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0D7D" w14:textId="1F0E3415" w:rsidR="00E67CBE" w:rsidRPr="00A1452B" w:rsidRDefault="0025484C" w:rsidP="0025484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File </w:t>
      </w:r>
      <w:r w:rsidR="00A322C6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:</w:t>
      </w:r>
      <w:r w:rsidR="00E67CBE" w:rsidRPr="00F036B1">
        <w:rPr>
          <w:rFonts w:ascii="Times New Roman" w:hAnsi="Times New Roman" w:cs="Times New Roman"/>
          <w:b/>
          <w:bCs/>
        </w:rPr>
        <w:t xml:space="preserve"> The </w:t>
      </w:r>
      <w:r w:rsidR="00E67CBE" w:rsidRPr="00F036B1">
        <w:rPr>
          <w:rFonts w:ascii="Times New Roman" w:eastAsia="Calibri" w:hAnsi="Times New Roman" w:cs="Times New Roman"/>
          <w:b/>
          <w:bCs/>
          <w:lang w:eastAsia="en-AU"/>
        </w:rPr>
        <w:t>JBI Critical Appraisal Checklist</w:t>
      </w:r>
    </w:p>
    <w:p w14:paraId="7BA7440E" w14:textId="77BE2202" w:rsidR="00E67CBE" w:rsidRPr="00C43F1F" w:rsidRDefault="0007093D" w:rsidP="00C6044A">
      <w:pPr>
        <w:spacing w:line="360" w:lineRule="auto"/>
        <w:jc w:val="both"/>
        <w:rPr>
          <w:rFonts w:eastAsia="Calibri" w:cs="Times New Roman"/>
          <w:szCs w:val="22"/>
          <w:lang w:eastAsia="en-AU"/>
        </w:rPr>
      </w:pPr>
      <w:r>
        <w:rPr>
          <w:rFonts w:ascii="Times New Roman" w:hAnsi="Times New Roman" w:cs="Times New Roman"/>
          <w:b/>
          <w:bCs/>
        </w:rPr>
        <w:t>S</w:t>
      </w:r>
      <w:r w:rsidR="00A322C6">
        <w:rPr>
          <w:rFonts w:ascii="Times New Roman" w:hAnsi="Times New Roman" w:cs="Times New Roman"/>
          <w:b/>
          <w:bCs/>
        </w:rPr>
        <w:t>2</w:t>
      </w:r>
      <w:r w:rsidR="0031655B">
        <w:rPr>
          <w:rFonts w:ascii="Times New Roman" w:hAnsi="Times New Roman" w:cs="Times New Roman"/>
          <w:b/>
          <w:bCs/>
        </w:rPr>
        <w:t>-a</w:t>
      </w:r>
      <w:r w:rsidR="0031655B" w:rsidRPr="00C4280A">
        <w:rPr>
          <w:rFonts w:ascii="Times New Roman" w:hAnsi="Times New Roman" w:cs="Times New Roman"/>
          <w:b/>
          <w:bCs/>
        </w:rPr>
        <w:t xml:space="preserve">. </w:t>
      </w:r>
      <w:r w:rsidR="0031655B">
        <w:rPr>
          <w:rFonts w:ascii="Times New Roman" w:hAnsi="Times New Roman" w:cs="Times New Roman"/>
          <w:b/>
          <w:bCs/>
        </w:rPr>
        <w:t xml:space="preserve">The </w:t>
      </w:r>
      <w:r w:rsidR="0031655B" w:rsidRPr="009B1D3E">
        <w:rPr>
          <w:rFonts w:ascii="Times New Roman" w:eastAsia="Calibri" w:hAnsi="Times New Roman" w:cs="Times New Roman"/>
          <w:b/>
          <w:bCs/>
          <w:lang w:eastAsia="en-AU"/>
        </w:rPr>
        <w:t>JBI Critical Appraisal Checklist for analytical cross</w:t>
      </w:r>
      <w:r w:rsidR="0031655B">
        <w:rPr>
          <w:rFonts w:ascii="Times New Roman" w:eastAsia="Calibri" w:hAnsi="Times New Roman" w:cs="Times New Roman"/>
          <w:b/>
          <w:bCs/>
          <w:lang w:eastAsia="en-AU"/>
        </w:rPr>
        <w:t>-</w:t>
      </w:r>
      <w:r w:rsidR="0031655B" w:rsidRPr="009B1D3E">
        <w:rPr>
          <w:rFonts w:ascii="Times New Roman" w:eastAsia="Calibri" w:hAnsi="Times New Roman" w:cs="Times New Roman"/>
          <w:b/>
          <w:bCs/>
          <w:lang w:eastAsia="en-AU"/>
        </w:rPr>
        <w:t>sectional studies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2"/>
        <w:gridCol w:w="729"/>
        <w:gridCol w:w="666"/>
        <w:gridCol w:w="976"/>
        <w:gridCol w:w="1203"/>
      </w:tblGrid>
      <w:tr w:rsidR="00E67CBE" w:rsidRPr="00212959" w14:paraId="5CC61A02" w14:textId="77777777" w:rsidTr="00E3653C">
        <w:tc>
          <w:tcPr>
            <w:tcW w:w="5778" w:type="dxa"/>
          </w:tcPr>
          <w:p w14:paraId="5AEAD082" w14:textId="77777777" w:rsidR="00E67CBE" w:rsidRPr="00212959" w:rsidRDefault="00E67CBE" w:rsidP="00E3653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6" w:type="dxa"/>
          </w:tcPr>
          <w:p w14:paraId="7D4DFC24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82" w:type="dxa"/>
          </w:tcPr>
          <w:p w14:paraId="33CEE704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08" w:type="dxa"/>
          </w:tcPr>
          <w:p w14:paraId="23815AB3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128" w:type="dxa"/>
          </w:tcPr>
          <w:p w14:paraId="34813B20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E67CBE" w:rsidRPr="00212959" w14:paraId="359E434C" w14:textId="77777777" w:rsidTr="00E3653C">
        <w:tc>
          <w:tcPr>
            <w:tcW w:w="5778" w:type="dxa"/>
            <w:vAlign w:val="center"/>
          </w:tcPr>
          <w:p w14:paraId="36E0A155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the criteria for inclusion in the sample clearly defined?</w:t>
            </w:r>
          </w:p>
        </w:tc>
        <w:tc>
          <w:tcPr>
            <w:tcW w:w="746" w:type="dxa"/>
            <w:vAlign w:val="center"/>
          </w:tcPr>
          <w:p w14:paraId="629A1537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4C2CC8EE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6D252627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4535A240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5BCFFD94" w14:textId="77777777" w:rsidTr="00E3653C">
        <w:tc>
          <w:tcPr>
            <w:tcW w:w="5778" w:type="dxa"/>
            <w:vAlign w:val="center"/>
          </w:tcPr>
          <w:p w14:paraId="1388907B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the study subjects and the setting described in detail?</w:t>
            </w:r>
          </w:p>
        </w:tc>
        <w:tc>
          <w:tcPr>
            <w:tcW w:w="746" w:type="dxa"/>
            <w:vAlign w:val="center"/>
          </w:tcPr>
          <w:p w14:paraId="791B784D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2DE315F7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7BCE5F19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37232F07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3238EB56" w14:textId="77777777" w:rsidTr="00E3653C">
        <w:tc>
          <w:tcPr>
            <w:tcW w:w="5778" w:type="dxa"/>
            <w:vAlign w:val="center"/>
          </w:tcPr>
          <w:p w14:paraId="553FEF08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Was the exposure measured in a valid and reliable way?</w:t>
            </w:r>
          </w:p>
        </w:tc>
        <w:tc>
          <w:tcPr>
            <w:tcW w:w="746" w:type="dxa"/>
            <w:vAlign w:val="center"/>
          </w:tcPr>
          <w:p w14:paraId="10C1DEB3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788935DE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42E4725F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51046F91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4C38EBC1" w14:textId="77777777" w:rsidTr="00E3653C">
        <w:tc>
          <w:tcPr>
            <w:tcW w:w="5778" w:type="dxa"/>
            <w:vAlign w:val="center"/>
          </w:tcPr>
          <w:p w14:paraId="4CA91E07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objective, standard criteria used for measurement of the condition?</w:t>
            </w:r>
          </w:p>
        </w:tc>
        <w:tc>
          <w:tcPr>
            <w:tcW w:w="746" w:type="dxa"/>
            <w:vAlign w:val="center"/>
          </w:tcPr>
          <w:p w14:paraId="0EF1DFF1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7028DB84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6A7A5548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72268E95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0946C34C" w14:textId="77777777" w:rsidTr="00E3653C">
        <w:tc>
          <w:tcPr>
            <w:tcW w:w="5778" w:type="dxa"/>
            <w:vAlign w:val="center"/>
          </w:tcPr>
          <w:p w14:paraId="3EB92E3E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confounding factors identified?</w:t>
            </w:r>
          </w:p>
        </w:tc>
        <w:tc>
          <w:tcPr>
            <w:tcW w:w="746" w:type="dxa"/>
            <w:vAlign w:val="center"/>
          </w:tcPr>
          <w:p w14:paraId="612FE646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05A1FEE6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32BC6D83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01C1F7A9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44C44785" w14:textId="77777777" w:rsidTr="00E3653C">
        <w:tc>
          <w:tcPr>
            <w:tcW w:w="5778" w:type="dxa"/>
            <w:vAlign w:val="center"/>
          </w:tcPr>
          <w:p w14:paraId="7ABEF73A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strategies to deal with confounding factors stated?</w:t>
            </w:r>
          </w:p>
        </w:tc>
        <w:tc>
          <w:tcPr>
            <w:tcW w:w="746" w:type="dxa"/>
            <w:vAlign w:val="center"/>
          </w:tcPr>
          <w:p w14:paraId="0B1F5AE2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4CEE4D2B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6D1345E2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176CD216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29EC30F3" w14:textId="77777777" w:rsidTr="00E3653C">
        <w:tc>
          <w:tcPr>
            <w:tcW w:w="5778" w:type="dxa"/>
            <w:vAlign w:val="center"/>
          </w:tcPr>
          <w:p w14:paraId="38F895A1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Were the outcomes measured in a valid and reliable way?</w:t>
            </w:r>
          </w:p>
        </w:tc>
        <w:tc>
          <w:tcPr>
            <w:tcW w:w="746" w:type="dxa"/>
            <w:vAlign w:val="center"/>
          </w:tcPr>
          <w:p w14:paraId="339112F0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5F9045AC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3CCDB213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3A354D88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  <w:tr w:rsidR="00E67CBE" w:rsidRPr="00212959" w14:paraId="5F814B9A" w14:textId="77777777" w:rsidTr="00E3653C">
        <w:tc>
          <w:tcPr>
            <w:tcW w:w="5778" w:type="dxa"/>
            <w:vAlign w:val="center"/>
          </w:tcPr>
          <w:p w14:paraId="651EAC3F" w14:textId="77777777" w:rsidR="00E67CBE" w:rsidRPr="00212959" w:rsidRDefault="00E67CBE" w:rsidP="00E3653C">
            <w:pPr>
              <w:pStyle w:val="ListParagraph"/>
              <w:numPr>
                <w:ilvl w:val="0"/>
                <w:numId w:val="11"/>
              </w:numPr>
              <w:spacing w:after="120" w:line="360" w:lineRule="auto"/>
              <w:contextualSpacing w:val="0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Was appropriate statistical analysis used?</w:t>
            </w:r>
          </w:p>
        </w:tc>
        <w:tc>
          <w:tcPr>
            <w:tcW w:w="746" w:type="dxa"/>
            <w:vAlign w:val="center"/>
          </w:tcPr>
          <w:p w14:paraId="64C2E226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682" w:type="dxa"/>
            <w:vAlign w:val="center"/>
          </w:tcPr>
          <w:p w14:paraId="236AAFE9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08" w:type="dxa"/>
            <w:vAlign w:val="center"/>
          </w:tcPr>
          <w:p w14:paraId="4EEB4AE5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28" w:type="dxa"/>
            <w:vAlign w:val="center"/>
          </w:tcPr>
          <w:p w14:paraId="33A51772" w14:textId="77777777" w:rsidR="00E67CBE" w:rsidRPr="00212959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2959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7E3E2EF4" w14:textId="77777777" w:rsidR="00E67CBE" w:rsidRDefault="00E67CBE" w:rsidP="00E67CBE">
      <w:pPr>
        <w:spacing w:before="120" w:line="300" w:lineRule="atLeast"/>
        <w:jc w:val="both"/>
        <w:rPr>
          <w:rFonts w:ascii="Times New Roman" w:eastAsia="Calibri" w:hAnsi="Times New Roman" w:cs="Times New Roman"/>
          <w:lang w:eastAsia="en-AU"/>
        </w:rPr>
      </w:pPr>
    </w:p>
    <w:p w14:paraId="329C48F1" w14:textId="77777777" w:rsidR="00E67CBE" w:rsidRPr="00212959" w:rsidRDefault="00E67CBE" w:rsidP="00E67CBE">
      <w:pPr>
        <w:spacing w:before="120" w:line="300" w:lineRule="atLeast"/>
        <w:jc w:val="both"/>
        <w:rPr>
          <w:rFonts w:ascii="Times New Roman" w:eastAsia="Calibri" w:hAnsi="Times New Roman" w:cs="Times New Roman"/>
          <w:lang w:eastAsia="en-AU"/>
        </w:rPr>
      </w:pPr>
      <w:r w:rsidRPr="00212959">
        <w:rPr>
          <w:rFonts w:ascii="Times New Roman" w:eastAsia="Calibri" w:hAnsi="Times New Roman" w:cs="Times New Roman"/>
          <w:lang w:eastAsia="en-AU"/>
        </w:rPr>
        <w:t xml:space="preserve">Overall appraisal: </w:t>
      </w:r>
      <w:r w:rsidRPr="00212959">
        <w:rPr>
          <w:rFonts w:ascii="Times New Roman" w:eastAsia="Calibri" w:hAnsi="Times New Roman" w:cs="Times New Roman"/>
          <w:lang w:eastAsia="en-AU"/>
        </w:rPr>
        <w:tab/>
        <w:t>Include</w:t>
      </w:r>
      <w:r w:rsidRPr="00212959">
        <w:rPr>
          <w:rFonts w:ascii="Times New Roman" w:eastAsia="Calibri" w:hAnsi="Times New Roman" w:cs="Times New Roman"/>
          <w:lang w:eastAsia="en-AU"/>
        </w:rPr>
        <w:tab/>
        <w:t xml:space="preserve">  □</w:t>
      </w:r>
      <w:r w:rsidRPr="00212959">
        <w:rPr>
          <w:rFonts w:ascii="Times New Roman" w:eastAsia="Calibri" w:hAnsi="Times New Roman" w:cs="Times New Roman"/>
          <w:lang w:eastAsia="en-AU"/>
        </w:rPr>
        <w:tab/>
        <w:t>Exclude</w:t>
      </w:r>
      <w:r w:rsidRPr="00212959">
        <w:rPr>
          <w:rFonts w:ascii="Times New Roman" w:eastAsia="Calibri" w:hAnsi="Times New Roman" w:cs="Times New Roman"/>
          <w:lang w:eastAsia="en-AU"/>
        </w:rPr>
        <w:tab/>
        <w:t xml:space="preserve">  □</w:t>
      </w:r>
      <w:r w:rsidRPr="00212959">
        <w:rPr>
          <w:rFonts w:ascii="Times New Roman" w:eastAsia="Calibri" w:hAnsi="Times New Roman" w:cs="Times New Roman"/>
          <w:lang w:eastAsia="en-AU"/>
        </w:rPr>
        <w:tab/>
        <w:t>Seek further info  □</w:t>
      </w:r>
    </w:p>
    <w:p w14:paraId="30A71A98" w14:textId="77777777" w:rsidR="00E67CBE" w:rsidRPr="00212959" w:rsidRDefault="00E67CBE" w:rsidP="00E67CBE">
      <w:pPr>
        <w:pBdr>
          <w:between w:val="single" w:sz="4" w:space="1" w:color="auto"/>
        </w:pBdr>
        <w:spacing w:line="300" w:lineRule="atLeast"/>
        <w:jc w:val="both"/>
        <w:rPr>
          <w:rFonts w:ascii="Times New Roman" w:eastAsia="Calibri" w:hAnsi="Times New Roman" w:cs="Times New Roman"/>
          <w:lang w:eastAsia="en-AU"/>
        </w:rPr>
      </w:pPr>
      <w:r w:rsidRPr="00212959">
        <w:rPr>
          <w:rFonts w:ascii="Times New Roman" w:eastAsia="Calibri" w:hAnsi="Times New Roman" w:cs="Times New Roman"/>
          <w:lang w:eastAsia="en-AU"/>
        </w:rPr>
        <w:t>Comments (Including reason for exclusion)</w:t>
      </w:r>
    </w:p>
    <w:p w14:paraId="15B41948" w14:textId="77777777" w:rsidR="00E67CBE" w:rsidRDefault="00E67CBE" w:rsidP="00E67CBE">
      <w:pPr>
        <w:spacing w:before="200" w:line="300" w:lineRule="atLeast"/>
        <w:jc w:val="both"/>
        <w:rPr>
          <w:rFonts w:ascii="Times New Roman" w:eastAsia="Calibri" w:hAnsi="Times New Roman" w:cs="Times New Roman"/>
          <w:u w:val="single"/>
          <w:lang w:eastAsia="en-AU"/>
        </w:rPr>
      </w:pPr>
      <w:r w:rsidRPr="00212959">
        <w:rPr>
          <w:rFonts w:ascii="Times New Roman" w:eastAsia="Calibri" w:hAnsi="Times New Roman" w:cs="Times New Roman"/>
          <w:u w:val="single"/>
          <w:lang w:eastAsia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3A8D63" w14:textId="77777777" w:rsidR="00E67CBE" w:rsidRDefault="00E67CBE" w:rsidP="00E67CBE">
      <w:pPr>
        <w:pStyle w:val="JBI-MainHeading"/>
        <w:spacing w:line="240" w:lineRule="auto"/>
        <w:rPr>
          <w:rFonts w:eastAsia="Calibri"/>
          <w:lang w:eastAsia="en-AU"/>
        </w:rPr>
      </w:pPr>
    </w:p>
    <w:p w14:paraId="164EEB94" w14:textId="77777777" w:rsidR="00E67CBE" w:rsidRDefault="00E67CBE" w:rsidP="00E67CBE">
      <w:pPr>
        <w:pStyle w:val="JBI-MainHeading"/>
        <w:spacing w:line="240" w:lineRule="auto"/>
        <w:rPr>
          <w:rFonts w:eastAsia="Calibri"/>
          <w:lang w:eastAsia="en-AU"/>
        </w:rPr>
      </w:pPr>
    </w:p>
    <w:p w14:paraId="6CB053B8" w14:textId="77777777" w:rsidR="00E67CBE" w:rsidRDefault="00E67CBE" w:rsidP="00E67CBE">
      <w:pPr>
        <w:pStyle w:val="JBI-MainHeading"/>
        <w:spacing w:line="240" w:lineRule="auto"/>
        <w:rPr>
          <w:rFonts w:eastAsia="Calibri"/>
          <w:lang w:eastAsia="en-AU"/>
        </w:rPr>
      </w:pPr>
    </w:p>
    <w:p w14:paraId="4388BA92" w14:textId="77777777" w:rsidR="00E67CBE" w:rsidRDefault="00E67CBE" w:rsidP="00E67CBE">
      <w:pPr>
        <w:pStyle w:val="JBI-MainHeading"/>
        <w:spacing w:line="240" w:lineRule="auto"/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</w:pPr>
    </w:p>
    <w:p w14:paraId="6F6A4F46" w14:textId="77777777" w:rsidR="00E67CBE" w:rsidRDefault="00E67CBE" w:rsidP="00E67CBE">
      <w:pPr>
        <w:pStyle w:val="JBI-MainHeading"/>
        <w:spacing w:line="240" w:lineRule="auto"/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</w:pPr>
    </w:p>
    <w:p w14:paraId="5C702145" w14:textId="27EF5E62" w:rsidR="00E67CBE" w:rsidRPr="0081714D" w:rsidRDefault="0007093D" w:rsidP="00E67CBE">
      <w:pPr>
        <w:pStyle w:val="JBI-MainHeading"/>
        <w:spacing w:line="240" w:lineRule="auto"/>
        <w:rPr>
          <w:rFonts w:ascii="Times New Roman" w:eastAsia="Calibri" w:hAnsi="Times New Roman" w:cs="Times New Roman"/>
          <w:color w:val="auto"/>
          <w:sz w:val="24"/>
          <w:szCs w:val="18"/>
          <w:lang w:eastAsia="en-AU"/>
        </w:rPr>
      </w:pPr>
      <w:r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  <w:lastRenderedPageBreak/>
        <w:t>S</w:t>
      </w:r>
      <w:r w:rsidR="00A322C6"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  <w:t>2</w:t>
      </w:r>
      <w:r w:rsidR="0031655B"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  <w:t>-b</w:t>
      </w:r>
      <w:r w:rsidR="00E67CBE" w:rsidRPr="0081714D"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  <w:t>.</w:t>
      </w:r>
      <w:r w:rsidR="00E67CBE">
        <w:rPr>
          <w:rFonts w:ascii="Times New Roman" w:hAnsi="Times New Roman" w:cs="Times New Roman"/>
          <w:bCs/>
          <w:caps w:val="0"/>
          <w:color w:val="auto"/>
          <w:sz w:val="24"/>
          <w:szCs w:val="18"/>
        </w:rPr>
        <w:t xml:space="preserve"> </w:t>
      </w:r>
      <w:r w:rsidR="00E67CBE">
        <w:rPr>
          <w:rFonts w:ascii="Times New Roman" w:eastAsia="Calibri" w:hAnsi="Times New Roman" w:cs="Times New Roman"/>
          <w:caps w:val="0"/>
          <w:color w:val="auto"/>
          <w:sz w:val="24"/>
          <w:szCs w:val="18"/>
          <w:lang w:eastAsia="en-AU"/>
        </w:rPr>
        <w:t>JBI</w:t>
      </w:r>
      <w:r w:rsidR="00E67CBE" w:rsidRPr="0081714D">
        <w:rPr>
          <w:rFonts w:ascii="Times New Roman" w:eastAsia="Calibri" w:hAnsi="Times New Roman" w:cs="Times New Roman"/>
          <w:caps w:val="0"/>
          <w:color w:val="auto"/>
          <w:sz w:val="24"/>
          <w:szCs w:val="18"/>
          <w:lang w:eastAsia="en-AU"/>
        </w:rPr>
        <w:t xml:space="preserve"> Critical Appraisal Checklist </w:t>
      </w:r>
      <w:r w:rsidR="00E67CBE">
        <w:rPr>
          <w:rFonts w:ascii="Times New Roman" w:eastAsia="Calibri" w:hAnsi="Times New Roman" w:cs="Times New Roman"/>
          <w:caps w:val="0"/>
          <w:color w:val="auto"/>
          <w:sz w:val="24"/>
          <w:szCs w:val="18"/>
          <w:lang w:eastAsia="en-AU"/>
        </w:rPr>
        <w:t>f</w:t>
      </w:r>
      <w:r w:rsidR="00E67CBE" w:rsidRPr="0081714D">
        <w:rPr>
          <w:rFonts w:ascii="Times New Roman" w:eastAsia="Calibri" w:hAnsi="Times New Roman" w:cs="Times New Roman"/>
          <w:caps w:val="0"/>
          <w:color w:val="auto"/>
          <w:sz w:val="24"/>
          <w:szCs w:val="18"/>
          <w:lang w:eastAsia="en-AU"/>
        </w:rPr>
        <w:t>or Randomized Controlled Trials</w:t>
      </w:r>
      <w:r w:rsidR="00E67CBE">
        <w:rPr>
          <w:rFonts w:ascii="Times New Roman" w:eastAsia="Calibri" w:hAnsi="Times New Roman" w:cs="Times New Roman"/>
          <w:caps w:val="0"/>
          <w:color w:val="auto"/>
          <w:sz w:val="24"/>
          <w:szCs w:val="18"/>
          <w:lang w:eastAsia="en-AU"/>
        </w:rPr>
        <w:t xml:space="preserve"> </w:t>
      </w:r>
    </w:p>
    <w:p w14:paraId="54B9432F" w14:textId="77777777" w:rsidR="00E67CBE" w:rsidRPr="00C43F1F" w:rsidRDefault="00E67CBE" w:rsidP="00E67CBE">
      <w:pPr>
        <w:spacing w:before="120" w:line="300" w:lineRule="atLeast"/>
        <w:jc w:val="both"/>
        <w:rPr>
          <w:rFonts w:eastAsia="Calibri" w:cs="Times New Roman"/>
          <w:szCs w:val="22"/>
          <w:lang w:eastAsia="en-AU"/>
        </w:rPr>
      </w:pPr>
    </w:p>
    <w:tbl>
      <w:tblPr>
        <w:tblStyle w:val="TableGrid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7"/>
        <w:gridCol w:w="717"/>
        <w:gridCol w:w="510"/>
        <w:gridCol w:w="976"/>
        <w:gridCol w:w="1246"/>
      </w:tblGrid>
      <w:tr w:rsidR="00E67CBE" w:rsidRPr="00740A0F" w14:paraId="2BC22FC5" w14:textId="77777777" w:rsidTr="00E3653C">
        <w:trPr>
          <w:trHeight w:val="144"/>
        </w:trPr>
        <w:tc>
          <w:tcPr>
            <w:tcW w:w="3091" w:type="pct"/>
          </w:tcPr>
          <w:p w14:paraId="62534A39" w14:textId="77777777" w:rsidR="00E67CBE" w:rsidRPr="00740A0F" w:rsidRDefault="00E67CBE" w:rsidP="00E3653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305358F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77" w:type="pct"/>
            <w:vAlign w:val="center"/>
          </w:tcPr>
          <w:p w14:paraId="08895AB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1" w:type="pct"/>
            <w:vAlign w:val="center"/>
          </w:tcPr>
          <w:p w14:paraId="186A0DE7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Unclear</w:t>
            </w:r>
          </w:p>
        </w:tc>
        <w:tc>
          <w:tcPr>
            <w:tcW w:w="692" w:type="pct"/>
            <w:vAlign w:val="center"/>
          </w:tcPr>
          <w:p w14:paraId="37A40E37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67CBE" w:rsidRPr="00740A0F" w14:paraId="5D39A5C5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53AF5F99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Was true randomization used for assignment of participants to treatment groups?</w:t>
            </w:r>
          </w:p>
        </w:tc>
        <w:tc>
          <w:tcPr>
            <w:tcW w:w="399" w:type="pct"/>
            <w:vAlign w:val="center"/>
          </w:tcPr>
          <w:p w14:paraId="09F351E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569A55F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79E114BC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4AE563FC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154019E6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07994DA3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Was allocation to treatment groups concealed?</w:t>
            </w:r>
          </w:p>
        </w:tc>
        <w:tc>
          <w:tcPr>
            <w:tcW w:w="399" w:type="pct"/>
            <w:vAlign w:val="center"/>
          </w:tcPr>
          <w:p w14:paraId="1F441C3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12FC2894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6EAD7620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0F99AAF4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470829F4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572E5C6D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treatment groups similar at the baseline?</w:t>
            </w:r>
          </w:p>
        </w:tc>
        <w:tc>
          <w:tcPr>
            <w:tcW w:w="399" w:type="pct"/>
            <w:vAlign w:val="center"/>
          </w:tcPr>
          <w:p w14:paraId="289CB391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1EA17FB8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34AD789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7DF8A613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1DE6A9AA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1F3E43A5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participants blind to treatment assignment?</w:t>
            </w:r>
          </w:p>
        </w:tc>
        <w:tc>
          <w:tcPr>
            <w:tcW w:w="399" w:type="pct"/>
            <w:vAlign w:val="center"/>
          </w:tcPr>
          <w:p w14:paraId="32B5C7C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02BE68B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5DC460F7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51C8C2D1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4D13806B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35079B27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 xml:space="preserve">Were those delivering treatment blind to treatment assignment? </w:t>
            </w:r>
          </w:p>
        </w:tc>
        <w:tc>
          <w:tcPr>
            <w:tcW w:w="399" w:type="pct"/>
            <w:vAlign w:val="center"/>
          </w:tcPr>
          <w:p w14:paraId="7FD7EA13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193BE2F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297F3EE7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119CF29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35CFA1C9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0032627D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outcomes assessors blind to treatment assignment?</w:t>
            </w:r>
          </w:p>
        </w:tc>
        <w:tc>
          <w:tcPr>
            <w:tcW w:w="399" w:type="pct"/>
            <w:vAlign w:val="center"/>
          </w:tcPr>
          <w:p w14:paraId="27F9122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193B2E1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0E6476F0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3F33805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7A4C8741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797E727C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treatment groups treated identically other than the intervention of interest?</w:t>
            </w:r>
          </w:p>
        </w:tc>
        <w:tc>
          <w:tcPr>
            <w:tcW w:w="399" w:type="pct"/>
            <w:vAlign w:val="center"/>
          </w:tcPr>
          <w:p w14:paraId="02FAF06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6FE5E59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61A62FA5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3F7EB0AC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4B819508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64EDC178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Was follow up complete and if not, were differences between groups in terms of their follow up adequately described and analyzed?</w:t>
            </w:r>
          </w:p>
        </w:tc>
        <w:tc>
          <w:tcPr>
            <w:tcW w:w="399" w:type="pct"/>
            <w:vAlign w:val="center"/>
          </w:tcPr>
          <w:p w14:paraId="1024185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53C6DC8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0F0825B4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469B365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60E70478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453F286D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participants analyzed in the groups to which they were randomized?</w:t>
            </w:r>
          </w:p>
        </w:tc>
        <w:tc>
          <w:tcPr>
            <w:tcW w:w="399" w:type="pct"/>
            <w:vAlign w:val="center"/>
          </w:tcPr>
          <w:p w14:paraId="22FEB33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202F1C9B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4A6919EF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3D14C56F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66805F6E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19A364EF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outcomes measured in the same way for treatment groups?</w:t>
            </w:r>
          </w:p>
        </w:tc>
        <w:tc>
          <w:tcPr>
            <w:tcW w:w="399" w:type="pct"/>
            <w:vAlign w:val="center"/>
          </w:tcPr>
          <w:p w14:paraId="2C63E98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1002F5E7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5CA05D2F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0F23ABBE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654EE49D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65D9DCC5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ind w:left="357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Were outcomes measured in a reliable way?</w:t>
            </w:r>
          </w:p>
        </w:tc>
        <w:tc>
          <w:tcPr>
            <w:tcW w:w="399" w:type="pct"/>
            <w:vAlign w:val="center"/>
          </w:tcPr>
          <w:p w14:paraId="71F75B4A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39760B09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00923A81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04DB1F5D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23816EA7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1EA5385B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ind w:left="357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Was appropriate statistical analysis used?</w:t>
            </w:r>
          </w:p>
        </w:tc>
        <w:tc>
          <w:tcPr>
            <w:tcW w:w="399" w:type="pct"/>
            <w:vAlign w:val="center"/>
          </w:tcPr>
          <w:p w14:paraId="436FC311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319B2C02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28F4117C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364F83D6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  <w:tr w:rsidR="00E67CBE" w:rsidRPr="00740A0F" w14:paraId="0D6B2FB7" w14:textId="77777777" w:rsidTr="00E3653C">
        <w:trPr>
          <w:trHeight w:val="144"/>
        </w:trPr>
        <w:tc>
          <w:tcPr>
            <w:tcW w:w="3091" w:type="pct"/>
            <w:vAlign w:val="center"/>
          </w:tcPr>
          <w:p w14:paraId="377EC234" w14:textId="77777777" w:rsidR="00E67CBE" w:rsidRPr="00740A0F" w:rsidRDefault="00E67CBE" w:rsidP="00E3653C">
            <w:pPr>
              <w:numPr>
                <w:ilvl w:val="0"/>
                <w:numId w:val="12"/>
              </w:numPr>
              <w:spacing w:line="360" w:lineRule="auto"/>
              <w:ind w:left="357" w:hanging="3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Was the trial design appropriate, and any deviations from the standard RCT design (individual randomization, parallel groups) accounted for in the conduct and analysis of the trial?</w:t>
            </w:r>
          </w:p>
        </w:tc>
        <w:tc>
          <w:tcPr>
            <w:tcW w:w="399" w:type="pct"/>
            <w:vAlign w:val="center"/>
          </w:tcPr>
          <w:p w14:paraId="14ED0DF3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277" w:type="pct"/>
            <w:vAlign w:val="center"/>
          </w:tcPr>
          <w:p w14:paraId="653CDA93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541" w:type="pct"/>
            <w:vAlign w:val="center"/>
          </w:tcPr>
          <w:p w14:paraId="6A9A1530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692" w:type="pct"/>
            <w:vAlign w:val="center"/>
          </w:tcPr>
          <w:p w14:paraId="342BBFD5" w14:textId="77777777" w:rsidR="00E67CBE" w:rsidRPr="00740A0F" w:rsidRDefault="00E67CBE" w:rsidP="00E365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0F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</w:tr>
    </w:tbl>
    <w:p w14:paraId="64123115" w14:textId="77777777" w:rsidR="00E67CBE" w:rsidRPr="00740A0F" w:rsidRDefault="00E67CBE" w:rsidP="00E67CBE">
      <w:pPr>
        <w:spacing w:before="120" w:line="276" w:lineRule="auto"/>
        <w:jc w:val="both"/>
        <w:rPr>
          <w:rFonts w:ascii="Times New Roman" w:eastAsia="Calibri" w:hAnsi="Times New Roman" w:cs="Times New Roman"/>
          <w:lang w:eastAsia="en-AU"/>
        </w:rPr>
      </w:pPr>
      <w:r w:rsidRPr="00740A0F">
        <w:rPr>
          <w:rFonts w:ascii="Times New Roman" w:eastAsia="Calibri" w:hAnsi="Times New Roman" w:cs="Times New Roman"/>
          <w:lang w:eastAsia="en-AU"/>
        </w:rPr>
        <w:t xml:space="preserve">Overall appraisal: </w:t>
      </w:r>
      <w:r w:rsidRPr="00740A0F">
        <w:rPr>
          <w:rFonts w:ascii="Times New Roman" w:eastAsia="Calibri" w:hAnsi="Times New Roman" w:cs="Times New Roman"/>
          <w:lang w:eastAsia="en-AU"/>
        </w:rPr>
        <w:tab/>
        <w:t>Include</w:t>
      </w:r>
      <w:r w:rsidRPr="00740A0F">
        <w:rPr>
          <w:rFonts w:ascii="Times New Roman" w:eastAsia="Calibri" w:hAnsi="Times New Roman" w:cs="Times New Roman"/>
          <w:lang w:eastAsia="en-AU"/>
        </w:rPr>
        <w:tab/>
        <w:t xml:space="preserve">  □</w:t>
      </w:r>
      <w:r w:rsidRPr="00740A0F">
        <w:rPr>
          <w:rFonts w:ascii="Times New Roman" w:eastAsia="Calibri" w:hAnsi="Times New Roman" w:cs="Times New Roman"/>
          <w:lang w:eastAsia="en-AU"/>
        </w:rPr>
        <w:tab/>
        <w:t>Exclude</w:t>
      </w:r>
      <w:r w:rsidRPr="00740A0F">
        <w:rPr>
          <w:rFonts w:ascii="Times New Roman" w:eastAsia="Calibri" w:hAnsi="Times New Roman" w:cs="Times New Roman"/>
          <w:lang w:eastAsia="en-AU"/>
        </w:rPr>
        <w:tab/>
        <w:t xml:space="preserve">  □</w:t>
      </w:r>
      <w:r w:rsidRPr="00740A0F">
        <w:rPr>
          <w:rFonts w:ascii="Times New Roman" w:eastAsia="Calibri" w:hAnsi="Times New Roman" w:cs="Times New Roman"/>
          <w:lang w:eastAsia="en-AU"/>
        </w:rPr>
        <w:tab/>
        <w:t>Seek further info  □</w:t>
      </w:r>
    </w:p>
    <w:p w14:paraId="28F1D5E9" w14:textId="77777777" w:rsidR="00E67CBE" w:rsidRPr="00740A0F" w:rsidRDefault="00E67CBE" w:rsidP="00E67CBE">
      <w:pPr>
        <w:pBdr>
          <w:between w:val="single" w:sz="4" w:space="1" w:color="auto"/>
        </w:pBdr>
        <w:spacing w:line="276" w:lineRule="auto"/>
        <w:jc w:val="both"/>
        <w:rPr>
          <w:rFonts w:ascii="Times New Roman" w:eastAsia="Calibri" w:hAnsi="Times New Roman" w:cs="Times New Roman"/>
          <w:lang w:eastAsia="en-AU"/>
        </w:rPr>
      </w:pPr>
      <w:r w:rsidRPr="00740A0F">
        <w:rPr>
          <w:rFonts w:ascii="Times New Roman" w:eastAsia="Calibri" w:hAnsi="Times New Roman" w:cs="Times New Roman"/>
          <w:lang w:eastAsia="en-AU"/>
        </w:rPr>
        <w:t>Comments (Including reason for exclusion)</w:t>
      </w:r>
    </w:p>
    <w:p w14:paraId="0FAC2FA4" w14:textId="166C776D" w:rsidR="00DE3124" w:rsidRPr="00740A0F" w:rsidRDefault="00E67CBE" w:rsidP="00C74E8E">
      <w:pPr>
        <w:spacing w:before="200" w:line="276" w:lineRule="auto"/>
        <w:jc w:val="both"/>
        <w:rPr>
          <w:rFonts w:ascii="Times New Roman" w:eastAsia="Calibri" w:hAnsi="Times New Roman" w:cs="Times New Roman"/>
          <w:u w:val="single"/>
          <w:lang w:eastAsia="en-AU"/>
        </w:rPr>
      </w:pPr>
      <w:r w:rsidRPr="00740A0F">
        <w:rPr>
          <w:rFonts w:ascii="Times New Roman" w:eastAsia="Calibri" w:hAnsi="Times New Roman" w:cs="Times New Roman"/>
          <w:u w:val="single"/>
          <w:lang w:eastAsia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E3124" w:rsidRPr="00740A0F" w:rsidSect="00C74E8E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B0CB" w14:textId="77777777" w:rsidR="008D55AC" w:rsidRDefault="008D55AC" w:rsidP="00876418">
      <w:pPr>
        <w:spacing w:after="0" w:line="240" w:lineRule="auto"/>
      </w:pPr>
      <w:r>
        <w:separator/>
      </w:r>
    </w:p>
  </w:endnote>
  <w:endnote w:type="continuationSeparator" w:id="0">
    <w:p w14:paraId="2CC4937C" w14:textId="77777777" w:rsidR="008D55AC" w:rsidRDefault="008D55AC" w:rsidP="0087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799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ED94F" w14:textId="54B13A3E" w:rsidR="00FE321A" w:rsidRDefault="00FE32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0B014E" w14:textId="77777777" w:rsidR="00FE321A" w:rsidRDefault="00FE3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67B1" w14:textId="77777777" w:rsidR="008D55AC" w:rsidRDefault="008D55AC" w:rsidP="00876418">
      <w:pPr>
        <w:spacing w:after="0" w:line="240" w:lineRule="auto"/>
      </w:pPr>
      <w:r>
        <w:separator/>
      </w:r>
    </w:p>
  </w:footnote>
  <w:footnote w:type="continuationSeparator" w:id="0">
    <w:p w14:paraId="5B8DB8A6" w14:textId="77777777" w:rsidR="008D55AC" w:rsidRDefault="008D55AC" w:rsidP="00876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ED1F" w14:textId="77777777" w:rsidR="00BE2D68" w:rsidRDefault="00BE2D68">
    <w:pPr>
      <w:pStyle w:val="Header"/>
    </w:pPr>
  </w:p>
  <w:p w14:paraId="6AC68F93" w14:textId="77777777" w:rsidR="00BE2D68" w:rsidRDefault="00BE2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650B"/>
    <w:multiLevelType w:val="hybridMultilevel"/>
    <w:tmpl w:val="43A6C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4C6E"/>
    <w:multiLevelType w:val="hybridMultilevel"/>
    <w:tmpl w:val="B4EC6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E505B"/>
    <w:multiLevelType w:val="hybridMultilevel"/>
    <w:tmpl w:val="EE8C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A215E"/>
    <w:multiLevelType w:val="hybridMultilevel"/>
    <w:tmpl w:val="ACA6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A2D27"/>
    <w:multiLevelType w:val="hybridMultilevel"/>
    <w:tmpl w:val="8E6A0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344E1E"/>
    <w:multiLevelType w:val="hybridMultilevel"/>
    <w:tmpl w:val="606C8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83450"/>
    <w:multiLevelType w:val="hybridMultilevel"/>
    <w:tmpl w:val="63A2C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45AC2"/>
    <w:multiLevelType w:val="hybridMultilevel"/>
    <w:tmpl w:val="051C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031B9"/>
    <w:multiLevelType w:val="hybridMultilevel"/>
    <w:tmpl w:val="7D78FA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F21EC"/>
    <w:multiLevelType w:val="hybridMultilevel"/>
    <w:tmpl w:val="5D502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E2766"/>
    <w:multiLevelType w:val="hybridMultilevel"/>
    <w:tmpl w:val="365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84018">
    <w:abstractNumId w:val="6"/>
  </w:num>
  <w:num w:numId="2" w16cid:durableId="2085909198">
    <w:abstractNumId w:val="0"/>
  </w:num>
  <w:num w:numId="3" w16cid:durableId="1447042895">
    <w:abstractNumId w:val="8"/>
  </w:num>
  <w:num w:numId="4" w16cid:durableId="1543011702">
    <w:abstractNumId w:val="4"/>
  </w:num>
  <w:num w:numId="5" w16cid:durableId="2068188007">
    <w:abstractNumId w:val="3"/>
  </w:num>
  <w:num w:numId="6" w16cid:durableId="1249777543">
    <w:abstractNumId w:val="10"/>
  </w:num>
  <w:num w:numId="7" w16cid:durableId="298265074">
    <w:abstractNumId w:val="1"/>
  </w:num>
  <w:num w:numId="8" w16cid:durableId="2084642025">
    <w:abstractNumId w:val="2"/>
  </w:num>
  <w:num w:numId="9" w16cid:durableId="487020863">
    <w:abstractNumId w:val="11"/>
  </w:num>
  <w:num w:numId="10" w16cid:durableId="166949482">
    <w:abstractNumId w:val="7"/>
  </w:num>
  <w:num w:numId="11" w16cid:durableId="1470901774">
    <w:abstractNumId w:val="9"/>
  </w:num>
  <w:num w:numId="12" w16cid:durableId="1069034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ith square brack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trzpp2v5a0siex5da5pe9jxvtsrw00sfdf&quot;&gt;SRMA_NCDs Service Utilization&lt;record-ids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4&lt;/item&gt;&lt;item&gt;95&lt;/item&gt;&lt;item&gt;96&lt;/item&gt;&lt;item&gt;97&lt;/item&gt;&lt;item&gt;98&lt;/item&gt;&lt;item&gt;99&lt;/item&gt;&lt;item&gt;100&lt;/item&gt;&lt;item&gt;101&lt;/item&gt;&lt;/record-ids&gt;&lt;/item&gt;&lt;/Libraries&gt;"/>
  </w:docVars>
  <w:rsids>
    <w:rsidRoot w:val="00DD241A"/>
    <w:rsid w:val="00001390"/>
    <w:rsid w:val="00001A88"/>
    <w:rsid w:val="00003E60"/>
    <w:rsid w:val="00004D29"/>
    <w:rsid w:val="00005745"/>
    <w:rsid w:val="0000631F"/>
    <w:rsid w:val="0001413B"/>
    <w:rsid w:val="00016F86"/>
    <w:rsid w:val="00017E53"/>
    <w:rsid w:val="0002243A"/>
    <w:rsid w:val="00023842"/>
    <w:rsid w:val="00023888"/>
    <w:rsid w:val="00026865"/>
    <w:rsid w:val="00030305"/>
    <w:rsid w:val="0003129C"/>
    <w:rsid w:val="00032BA5"/>
    <w:rsid w:val="0003795A"/>
    <w:rsid w:val="00037D7D"/>
    <w:rsid w:val="00041601"/>
    <w:rsid w:val="00043C23"/>
    <w:rsid w:val="00045402"/>
    <w:rsid w:val="00047EA2"/>
    <w:rsid w:val="00050BF6"/>
    <w:rsid w:val="000511C4"/>
    <w:rsid w:val="00051E2B"/>
    <w:rsid w:val="0005711F"/>
    <w:rsid w:val="0005741D"/>
    <w:rsid w:val="00057FCA"/>
    <w:rsid w:val="00061457"/>
    <w:rsid w:val="00065671"/>
    <w:rsid w:val="000670C5"/>
    <w:rsid w:val="000673B9"/>
    <w:rsid w:val="00067E89"/>
    <w:rsid w:val="0007093D"/>
    <w:rsid w:val="00070DA6"/>
    <w:rsid w:val="00071A3E"/>
    <w:rsid w:val="0007468A"/>
    <w:rsid w:val="000753FC"/>
    <w:rsid w:val="000762D1"/>
    <w:rsid w:val="000812C5"/>
    <w:rsid w:val="000818BC"/>
    <w:rsid w:val="00086300"/>
    <w:rsid w:val="000863EE"/>
    <w:rsid w:val="000877F9"/>
    <w:rsid w:val="000915BB"/>
    <w:rsid w:val="00091E42"/>
    <w:rsid w:val="000928B6"/>
    <w:rsid w:val="00092B86"/>
    <w:rsid w:val="00092C7F"/>
    <w:rsid w:val="000931C0"/>
    <w:rsid w:val="000934A9"/>
    <w:rsid w:val="000938A2"/>
    <w:rsid w:val="0009391A"/>
    <w:rsid w:val="000943AD"/>
    <w:rsid w:val="00094954"/>
    <w:rsid w:val="00096FE4"/>
    <w:rsid w:val="00097C3F"/>
    <w:rsid w:val="000A0377"/>
    <w:rsid w:val="000A0413"/>
    <w:rsid w:val="000A10E2"/>
    <w:rsid w:val="000A2A28"/>
    <w:rsid w:val="000A2B6F"/>
    <w:rsid w:val="000A3DAE"/>
    <w:rsid w:val="000A3DC1"/>
    <w:rsid w:val="000A7825"/>
    <w:rsid w:val="000B0BE7"/>
    <w:rsid w:val="000B112F"/>
    <w:rsid w:val="000B3F59"/>
    <w:rsid w:val="000B4A41"/>
    <w:rsid w:val="000B6F5C"/>
    <w:rsid w:val="000B7360"/>
    <w:rsid w:val="000C21D1"/>
    <w:rsid w:val="000C4970"/>
    <w:rsid w:val="000C5A09"/>
    <w:rsid w:val="000C6069"/>
    <w:rsid w:val="000C7CC3"/>
    <w:rsid w:val="000D06DB"/>
    <w:rsid w:val="000D192C"/>
    <w:rsid w:val="000D23B2"/>
    <w:rsid w:val="000D3053"/>
    <w:rsid w:val="000D5412"/>
    <w:rsid w:val="000D56EB"/>
    <w:rsid w:val="000D5764"/>
    <w:rsid w:val="000D586C"/>
    <w:rsid w:val="000D5D37"/>
    <w:rsid w:val="000D64CA"/>
    <w:rsid w:val="000D677F"/>
    <w:rsid w:val="000D709F"/>
    <w:rsid w:val="000E0227"/>
    <w:rsid w:val="000E4517"/>
    <w:rsid w:val="000E4553"/>
    <w:rsid w:val="000E5800"/>
    <w:rsid w:val="000E5C4D"/>
    <w:rsid w:val="000E6047"/>
    <w:rsid w:val="000E6FDF"/>
    <w:rsid w:val="000F0BE6"/>
    <w:rsid w:val="000F0C15"/>
    <w:rsid w:val="000F1952"/>
    <w:rsid w:val="000F21C2"/>
    <w:rsid w:val="000F22AE"/>
    <w:rsid w:val="000F2D57"/>
    <w:rsid w:val="000F40C4"/>
    <w:rsid w:val="000F61AE"/>
    <w:rsid w:val="000F6A5D"/>
    <w:rsid w:val="000F6B87"/>
    <w:rsid w:val="000F7853"/>
    <w:rsid w:val="001001BE"/>
    <w:rsid w:val="0010163B"/>
    <w:rsid w:val="00103349"/>
    <w:rsid w:val="00103440"/>
    <w:rsid w:val="00106634"/>
    <w:rsid w:val="00106660"/>
    <w:rsid w:val="00107142"/>
    <w:rsid w:val="00114D7D"/>
    <w:rsid w:val="00114DF3"/>
    <w:rsid w:val="001167F9"/>
    <w:rsid w:val="00117570"/>
    <w:rsid w:val="001208B0"/>
    <w:rsid w:val="00122733"/>
    <w:rsid w:val="0012441F"/>
    <w:rsid w:val="00125609"/>
    <w:rsid w:val="00126266"/>
    <w:rsid w:val="00126711"/>
    <w:rsid w:val="0013049C"/>
    <w:rsid w:val="00131ABB"/>
    <w:rsid w:val="00131B35"/>
    <w:rsid w:val="00131DC2"/>
    <w:rsid w:val="001322F9"/>
    <w:rsid w:val="00132629"/>
    <w:rsid w:val="0013365A"/>
    <w:rsid w:val="00134D16"/>
    <w:rsid w:val="001411DA"/>
    <w:rsid w:val="00143C95"/>
    <w:rsid w:val="001440DA"/>
    <w:rsid w:val="001453A8"/>
    <w:rsid w:val="00145E49"/>
    <w:rsid w:val="001463B0"/>
    <w:rsid w:val="00147336"/>
    <w:rsid w:val="00155F9E"/>
    <w:rsid w:val="00156359"/>
    <w:rsid w:val="00156C57"/>
    <w:rsid w:val="00157434"/>
    <w:rsid w:val="00157F42"/>
    <w:rsid w:val="00161750"/>
    <w:rsid w:val="0016429B"/>
    <w:rsid w:val="00164BD9"/>
    <w:rsid w:val="00164EE6"/>
    <w:rsid w:val="0016784C"/>
    <w:rsid w:val="00170BCC"/>
    <w:rsid w:val="00170E8F"/>
    <w:rsid w:val="001718D3"/>
    <w:rsid w:val="00174B1C"/>
    <w:rsid w:val="001757D5"/>
    <w:rsid w:val="00180C9D"/>
    <w:rsid w:val="00181CD7"/>
    <w:rsid w:val="00183199"/>
    <w:rsid w:val="00186F73"/>
    <w:rsid w:val="001872B7"/>
    <w:rsid w:val="00190195"/>
    <w:rsid w:val="001909DB"/>
    <w:rsid w:val="00193105"/>
    <w:rsid w:val="00194149"/>
    <w:rsid w:val="001946A5"/>
    <w:rsid w:val="001A07CB"/>
    <w:rsid w:val="001A07E5"/>
    <w:rsid w:val="001A331C"/>
    <w:rsid w:val="001A36CD"/>
    <w:rsid w:val="001B1D17"/>
    <w:rsid w:val="001B203D"/>
    <w:rsid w:val="001B38B5"/>
    <w:rsid w:val="001B3C39"/>
    <w:rsid w:val="001B6EB6"/>
    <w:rsid w:val="001B7093"/>
    <w:rsid w:val="001C0854"/>
    <w:rsid w:val="001C0C29"/>
    <w:rsid w:val="001C0F90"/>
    <w:rsid w:val="001C2A19"/>
    <w:rsid w:val="001C4553"/>
    <w:rsid w:val="001C50B6"/>
    <w:rsid w:val="001C5AF9"/>
    <w:rsid w:val="001C6144"/>
    <w:rsid w:val="001C6453"/>
    <w:rsid w:val="001C6CC9"/>
    <w:rsid w:val="001D1242"/>
    <w:rsid w:val="001D349A"/>
    <w:rsid w:val="001D6A34"/>
    <w:rsid w:val="001E0780"/>
    <w:rsid w:val="001E10AA"/>
    <w:rsid w:val="001E1CE1"/>
    <w:rsid w:val="001E4215"/>
    <w:rsid w:val="001E4EFC"/>
    <w:rsid w:val="001E6D88"/>
    <w:rsid w:val="001E76CB"/>
    <w:rsid w:val="001F4C29"/>
    <w:rsid w:val="001F5212"/>
    <w:rsid w:val="001F70FC"/>
    <w:rsid w:val="001F7EAE"/>
    <w:rsid w:val="0020087D"/>
    <w:rsid w:val="00202036"/>
    <w:rsid w:val="00202E77"/>
    <w:rsid w:val="002040C9"/>
    <w:rsid w:val="00204240"/>
    <w:rsid w:val="002056B4"/>
    <w:rsid w:val="00206327"/>
    <w:rsid w:val="002073BB"/>
    <w:rsid w:val="00210F6F"/>
    <w:rsid w:val="00212959"/>
    <w:rsid w:val="00213CEF"/>
    <w:rsid w:val="0021546B"/>
    <w:rsid w:val="00215832"/>
    <w:rsid w:val="002162B7"/>
    <w:rsid w:val="00216AF3"/>
    <w:rsid w:val="00217371"/>
    <w:rsid w:val="00220E39"/>
    <w:rsid w:val="0022114E"/>
    <w:rsid w:val="00221B1C"/>
    <w:rsid w:val="00221F90"/>
    <w:rsid w:val="002226C6"/>
    <w:rsid w:val="002246D5"/>
    <w:rsid w:val="00224959"/>
    <w:rsid w:val="0023096F"/>
    <w:rsid w:val="00232ADC"/>
    <w:rsid w:val="00232C46"/>
    <w:rsid w:val="002334D3"/>
    <w:rsid w:val="002334E4"/>
    <w:rsid w:val="00233882"/>
    <w:rsid w:val="00233A3F"/>
    <w:rsid w:val="00234FAD"/>
    <w:rsid w:val="0023615C"/>
    <w:rsid w:val="002376CB"/>
    <w:rsid w:val="002401DC"/>
    <w:rsid w:val="00242688"/>
    <w:rsid w:val="0024271D"/>
    <w:rsid w:val="002433D5"/>
    <w:rsid w:val="002438C0"/>
    <w:rsid w:val="00243BC5"/>
    <w:rsid w:val="002450B7"/>
    <w:rsid w:val="0024556D"/>
    <w:rsid w:val="00246AAB"/>
    <w:rsid w:val="00250E6C"/>
    <w:rsid w:val="002526C7"/>
    <w:rsid w:val="0025378E"/>
    <w:rsid w:val="0025484C"/>
    <w:rsid w:val="00254C84"/>
    <w:rsid w:val="00257BC4"/>
    <w:rsid w:val="00257EB1"/>
    <w:rsid w:val="002604B0"/>
    <w:rsid w:val="00260F69"/>
    <w:rsid w:val="00261160"/>
    <w:rsid w:val="00262072"/>
    <w:rsid w:val="002635E8"/>
    <w:rsid w:val="002647A5"/>
    <w:rsid w:val="00265012"/>
    <w:rsid w:val="00265053"/>
    <w:rsid w:val="0026587E"/>
    <w:rsid w:val="00267CDB"/>
    <w:rsid w:val="00271865"/>
    <w:rsid w:val="002733E1"/>
    <w:rsid w:val="00274339"/>
    <w:rsid w:val="00284026"/>
    <w:rsid w:val="00284653"/>
    <w:rsid w:val="00287666"/>
    <w:rsid w:val="00287DEC"/>
    <w:rsid w:val="002916D6"/>
    <w:rsid w:val="00291E20"/>
    <w:rsid w:val="0029240D"/>
    <w:rsid w:val="00292875"/>
    <w:rsid w:val="00293305"/>
    <w:rsid w:val="002934BC"/>
    <w:rsid w:val="00294EB8"/>
    <w:rsid w:val="002954DB"/>
    <w:rsid w:val="0029552B"/>
    <w:rsid w:val="00296777"/>
    <w:rsid w:val="002A0482"/>
    <w:rsid w:val="002A0765"/>
    <w:rsid w:val="002A0793"/>
    <w:rsid w:val="002A1384"/>
    <w:rsid w:val="002A2563"/>
    <w:rsid w:val="002A2CF1"/>
    <w:rsid w:val="002A3E65"/>
    <w:rsid w:val="002A400B"/>
    <w:rsid w:val="002A54B0"/>
    <w:rsid w:val="002A6ACE"/>
    <w:rsid w:val="002A6C8D"/>
    <w:rsid w:val="002B261E"/>
    <w:rsid w:val="002B3D23"/>
    <w:rsid w:val="002B5384"/>
    <w:rsid w:val="002B7EB4"/>
    <w:rsid w:val="002C18F7"/>
    <w:rsid w:val="002C4FC3"/>
    <w:rsid w:val="002C709A"/>
    <w:rsid w:val="002D0F3B"/>
    <w:rsid w:val="002D0F85"/>
    <w:rsid w:val="002D1294"/>
    <w:rsid w:val="002D5686"/>
    <w:rsid w:val="002D6776"/>
    <w:rsid w:val="002D7BB5"/>
    <w:rsid w:val="002E1787"/>
    <w:rsid w:val="002E19B5"/>
    <w:rsid w:val="002E2261"/>
    <w:rsid w:val="002E4B7A"/>
    <w:rsid w:val="002E5F87"/>
    <w:rsid w:val="002E6BF5"/>
    <w:rsid w:val="002E72CC"/>
    <w:rsid w:val="002E78EC"/>
    <w:rsid w:val="002F0134"/>
    <w:rsid w:val="002F0A41"/>
    <w:rsid w:val="002F182D"/>
    <w:rsid w:val="002F3385"/>
    <w:rsid w:val="002F375E"/>
    <w:rsid w:val="002F6111"/>
    <w:rsid w:val="002F7265"/>
    <w:rsid w:val="00300538"/>
    <w:rsid w:val="0030079A"/>
    <w:rsid w:val="00300C5A"/>
    <w:rsid w:val="003013FB"/>
    <w:rsid w:val="003014F8"/>
    <w:rsid w:val="00301E14"/>
    <w:rsid w:val="00305A12"/>
    <w:rsid w:val="00310E18"/>
    <w:rsid w:val="00312861"/>
    <w:rsid w:val="003132C8"/>
    <w:rsid w:val="00313A21"/>
    <w:rsid w:val="00315498"/>
    <w:rsid w:val="0031655B"/>
    <w:rsid w:val="00316BE8"/>
    <w:rsid w:val="00323E42"/>
    <w:rsid w:val="0032484E"/>
    <w:rsid w:val="003257C3"/>
    <w:rsid w:val="003264FD"/>
    <w:rsid w:val="00327992"/>
    <w:rsid w:val="003304B8"/>
    <w:rsid w:val="003315AE"/>
    <w:rsid w:val="00333245"/>
    <w:rsid w:val="0033367C"/>
    <w:rsid w:val="00334483"/>
    <w:rsid w:val="00334A7E"/>
    <w:rsid w:val="00335BF3"/>
    <w:rsid w:val="00341EA3"/>
    <w:rsid w:val="00342ECD"/>
    <w:rsid w:val="00345988"/>
    <w:rsid w:val="00345CA3"/>
    <w:rsid w:val="00347469"/>
    <w:rsid w:val="00350EF4"/>
    <w:rsid w:val="003528B2"/>
    <w:rsid w:val="00353E29"/>
    <w:rsid w:val="003552A9"/>
    <w:rsid w:val="003553DE"/>
    <w:rsid w:val="00356F77"/>
    <w:rsid w:val="0035734F"/>
    <w:rsid w:val="00360AA5"/>
    <w:rsid w:val="003611CD"/>
    <w:rsid w:val="00361AA8"/>
    <w:rsid w:val="003623A8"/>
    <w:rsid w:val="003635B6"/>
    <w:rsid w:val="00364383"/>
    <w:rsid w:val="00367146"/>
    <w:rsid w:val="003674B2"/>
    <w:rsid w:val="00370CA9"/>
    <w:rsid w:val="00371213"/>
    <w:rsid w:val="003734D1"/>
    <w:rsid w:val="00374917"/>
    <w:rsid w:val="003759F0"/>
    <w:rsid w:val="0037601C"/>
    <w:rsid w:val="00377302"/>
    <w:rsid w:val="003810DA"/>
    <w:rsid w:val="00381399"/>
    <w:rsid w:val="00383BAC"/>
    <w:rsid w:val="00384000"/>
    <w:rsid w:val="00387530"/>
    <w:rsid w:val="003879B1"/>
    <w:rsid w:val="003910ED"/>
    <w:rsid w:val="00392BD0"/>
    <w:rsid w:val="00393F4A"/>
    <w:rsid w:val="00394DF4"/>
    <w:rsid w:val="00396030"/>
    <w:rsid w:val="003964E5"/>
    <w:rsid w:val="003A0181"/>
    <w:rsid w:val="003A0DBC"/>
    <w:rsid w:val="003A341A"/>
    <w:rsid w:val="003A3828"/>
    <w:rsid w:val="003A4D60"/>
    <w:rsid w:val="003A52BC"/>
    <w:rsid w:val="003A60CA"/>
    <w:rsid w:val="003A6165"/>
    <w:rsid w:val="003A6340"/>
    <w:rsid w:val="003A7331"/>
    <w:rsid w:val="003A77DA"/>
    <w:rsid w:val="003B0AA5"/>
    <w:rsid w:val="003B1F82"/>
    <w:rsid w:val="003B5BB6"/>
    <w:rsid w:val="003B76CE"/>
    <w:rsid w:val="003B7ADD"/>
    <w:rsid w:val="003C0E9F"/>
    <w:rsid w:val="003C1F08"/>
    <w:rsid w:val="003C2A84"/>
    <w:rsid w:val="003C2E3D"/>
    <w:rsid w:val="003C3D7A"/>
    <w:rsid w:val="003C6165"/>
    <w:rsid w:val="003C6627"/>
    <w:rsid w:val="003C6E95"/>
    <w:rsid w:val="003D063F"/>
    <w:rsid w:val="003D122A"/>
    <w:rsid w:val="003D1969"/>
    <w:rsid w:val="003D1CC7"/>
    <w:rsid w:val="003D3C9A"/>
    <w:rsid w:val="003D57EF"/>
    <w:rsid w:val="003D677B"/>
    <w:rsid w:val="003D6784"/>
    <w:rsid w:val="003D6AE8"/>
    <w:rsid w:val="003E29B5"/>
    <w:rsid w:val="003E2BF5"/>
    <w:rsid w:val="003E37F0"/>
    <w:rsid w:val="003F0202"/>
    <w:rsid w:val="003F0220"/>
    <w:rsid w:val="003F1362"/>
    <w:rsid w:val="003F2874"/>
    <w:rsid w:val="003F4D2F"/>
    <w:rsid w:val="003F72FC"/>
    <w:rsid w:val="00401287"/>
    <w:rsid w:val="00401D74"/>
    <w:rsid w:val="0040349F"/>
    <w:rsid w:val="00406438"/>
    <w:rsid w:val="00410218"/>
    <w:rsid w:val="00410B0D"/>
    <w:rsid w:val="004116F6"/>
    <w:rsid w:val="00412737"/>
    <w:rsid w:val="004137D6"/>
    <w:rsid w:val="00415E0C"/>
    <w:rsid w:val="004164CB"/>
    <w:rsid w:val="00416F74"/>
    <w:rsid w:val="00417D7E"/>
    <w:rsid w:val="004200B1"/>
    <w:rsid w:val="00421975"/>
    <w:rsid w:val="004228F1"/>
    <w:rsid w:val="0042294C"/>
    <w:rsid w:val="00423F65"/>
    <w:rsid w:val="00424E87"/>
    <w:rsid w:val="00425E7F"/>
    <w:rsid w:val="00426D88"/>
    <w:rsid w:val="00426DC9"/>
    <w:rsid w:val="00427B66"/>
    <w:rsid w:val="00427E5D"/>
    <w:rsid w:val="0043017E"/>
    <w:rsid w:val="00430485"/>
    <w:rsid w:val="0043177B"/>
    <w:rsid w:val="00436C32"/>
    <w:rsid w:val="0044035D"/>
    <w:rsid w:val="0044128A"/>
    <w:rsid w:val="004423EA"/>
    <w:rsid w:val="0044301C"/>
    <w:rsid w:val="004430AB"/>
    <w:rsid w:val="004439CC"/>
    <w:rsid w:val="00444C6A"/>
    <w:rsid w:val="00446089"/>
    <w:rsid w:val="00446DE0"/>
    <w:rsid w:val="00447952"/>
    <w:rsid w:val="00450171"/>
    <w:rsid w:val="004519D8"/>
    <w:rsid w:val="004528EB"/>
    <w:rsid w:val="00456156"/>
    <w:rsid w:val="004572EE"/>
    <w:rsid w:val="004576BD"/>
    <w:rsid w:val="00463FEB"/>
    <w:rsid w:val="00464717"/>
    <w:rsid w:val="00467BCF"/>
    <w:rsid w:val="00470CD1"/>
    <w:rsid w:val="004714B5"/>
    <w:rsid w:val="00473AFB"/>
    <w:rsid w:val="00476589"/>
    <w:rsid w:val="0048071C"/>
    <w:rsid w:val="00481E3A"/>
    <w:rsid w:val="0048376D"/>
    <w:rsid w:val="00483CA4"/>
    <w:rsid w:val="00484F37"/>
    <w:rsid w:val="0048612D"/>
    <w:rsid w:val="00487946"/>
    <w:rsid w:val="004924A7"/>
    <w:rsid w:val="00492D40"/>
    <w:rsid w:val="00492F6E"/>
    <w:rsid w:val="00496487"/>
    <w:rsid w:val="00496853"/>
    <w:rsid w:val="004971C3"/>
    <w:rsid w:val="004A086A"/>
    <w:rsid w:val="004A1086"/>
    <w:rsid w:val="004A23D1"/>
    <w:rsid w:val="004A25C5"/>
    <w:rsid w:val="004A2F93"/>
    <w:rsid w:val="004A33FE"/>
    <w:rsid w:val="004A39A3"/>
    <w:rsid w:val="004A4092"/>
    <w:rsid w:val="004A4425"/>
    <w:rsid w:val="004A4D9E"/>
    <w:rsid w:val="004A59AA"/>
    <w:rsid w:val="004A5B3A"/>
    <w:rsid w:val="004A5E13"/>
    <w:rsid w:val="004B0FEA"/>
    <w:rsid w:val="004B1500"/>
    <w:rsid w:val="004B3244"/>
    <w:rsid w:val="004B43B4"/>
    <w:rsid w:val="004B466B"/>
    <w:rsid w:val="004B6767"/>
    <w:rsid w:val="004B7247"/>
    <w:rsid w:val="004C198C"/>
    <w:rsid w:val="004C1D8F"/>
    <w:rsid w:val="004C270F"/>
    <w:rsid w:val="004C405F"/>
    <w:rsid w:val="004C49F5"/>
    <w:rsid w:val="004C55C1"/>
    <w:rsid w:val="004C5F90"/>
    <w:rsid w:val="004C6B43"/>
    <w:rsid w:val="004C7683"/>
    <w:rsid w:val="004D0270"/>
    <w:rsid w:val="004D1DAE"/>
    <w:rsid w:val="004D3745"/>
    <w:rsid w:val="004D4D90"/>
    <w:rsid w:val="004E05FE"/>
    <w:rsid w:val="004E06A7"/>
    <w:rsid w:val="004E1766"/>
    <w:rsid w:val="004E2930"/>
    <w:rsid w:val="004E30B7"/>
    <w:rsid w:val="004E4402"/>
    <w:rsid w:val="004E528E"/>
    <w:rsid w:val="004E6B9E"/>
    <w:rsid w:val="004E6DC2"/>
    <w:rsid w:val="004F117E"/>
    <w:rsid w:val="004F1B67"/>
    <w:rsid w:val="004F56E4"/>
    <w:rsid w:val="004F6F43"/>
    <w:rsid w:val="00500392"/>
    <w:rsid w:val="00501C36"/>
    <w:rsid w:val="00502595"/>
    <w:rsid w:val="00504066"/>
    <w:rsid w:val="00504278"/>
    <w:rsid w:val="00505136"/>
    <w:rsid w:val="0050537E"/>
    <w:rsid w:val="00512305"/>
    <w:rsid w:val="00512333"/>
    <w:rsid w:val="005124F5"/>
    <w:rsid w:val="00512846"/>
    <w:rsid w:val="005152C1"/>
    <w:rsid w:val="0051569D"/>
    <w:rsid w:val="00515953"/>
    <w:rsid w:val="005161A2"/>
    <w:rsid w:val="00516A0A"/>
    <w:rsid w:val="00517DF4"/>
    <w:rsid w:val="00520138"/>
    <w:rsid w:val="005217AF"/>
    <w:rsid w:val="00523AEF"/>
    <w:rsid w:val="00525413"/>
    <w:rsid w:val="00526EDD"/>
    <w:rsid w:val="00527A7B"/>
    <w:rsid w:val="00531131"/>
    <w:rsid w:val="00531C5D"/>
    <w:rsid w:val="00531D66"/>
    <w:rsid w:val="0053591F"/>
    <w:rsid w:val="00536975"/>
    <w:rsid w:val="005369E7"/>
    <w:rsid w:val="0053718D"/>
    <w:rsid w:val="005373F0"/>
    <w:rsid w:val="005378C2"/>
    <w:rsid w:val="00541E44"/>
    <w:rsid w:val="005424BD"/>
    <w:rsid w:val="0054360A"/>
    <w:rsid w:val="0054548D"/>
    <w:rsid w:val="00547F1A"/>
    <w:rsid w:val="0055012E"/>
    <w:rsid w:val="00550BCA"/>
    <w:rsid w:val="00550F20"/>
    <w:rsid w:val="0055137F"/>
    <w:rsid w:val="00551561"/>
    <w:rsid w:val="00551860"/>
    <w:rsid w:val="00552ED4"/>
    <w:rsid w:val="005543A4"/>
    <w:rsid w:val="00555117"/>
    <w:rsid w:val="005566E4"/>
    <w:rsid w:val="0055680A"/>
    <w:rsid w:val="00556D03"/>
    <w:rsid w:val="00557BCA"/>
    <w:rsid w:val="00562638"/>
    <w:rsid w:val="00563E55"/>
    <w:rsid w:val="00564355"/>
    <w:rsid w:val="00566E73"/>
    <w:rsid w:val="005678B5"/>
    <w:rsid w:val="00567BAA"/>
    <w:rsid w:val="005718C6"/>
    <w:rsid w:val="0057194D"/>
    <w:rsid w:val="005746DE"/>
    <w:rsid w:val="005750A4"/>
    <w:rsid w:val="0057608C"/>
    <w:rsid w:val="00576EF9"/>
    <w:rsid w:val="00582ED7"/>
    <w:rsid w:val="00583277"/>
    <w:rsid w:val="00583ABC"/>
    <w:rsid w:val="005842E2"/>
    <w:rsid w:val="00585DF3"/>
    <w:rsid w:val="00586EAC"/>
    <w:rsid w:val="00586FAE"/>
    <w:rsid w:val="00587190"/>
    <w:rsid w:val="00591166"/>
    <w:rsid w:val="00591A7C"/>
    <w:rsid w:val="00592F9F"/>
    <w:rsid w:val="00594D8A"/>
    <w:rsid w:val="005A2253"/>
    <w:rsid w:val="005A27A3"/>
    <w:rsid w:val="005A2D27"/>
    <w:rsid w:val="005A2E5A"/>
    <w:rsid w:val="005A5E90"/>
    <w:rsid w:val="005A5F1B"/>
    <w:rsid w:val="005A6690"/>
    <w:rsid w:val="005A6C6F"/>
    <w:rsid w:val="005A7A94"/>
    <w:rsid w:val="005B135D"/>
    <w:rsid w:val="005B2831"/>
    <w:rsid w:val="005B32FE"/>
    <w:rsid w:val="005B35C7"/>
    <w:rsid w:val="005B3A57"/>
    <w:rsid w:val="005B4484"/>
    <w:rsid w:val="005B4661"/>
    <w:rsid w:val="005B47F5"/>
    <w:rsid w:val="005B4FA0"/>
    <w:rsid w:val="005B5FA9"/>
    <w:rsid w:val="005B67F8"/>
    <w:rsid w:val="005C05E8"/>
    <w:rsid w:val="005C08C7"/>
    <w:rsid w:val="005C0AAE"/>
    <w:rsid w:val="005C1BDA"/>
    <w:rsid w:val="005C3B0B"/>
    <w:rsid w:val="005C4E87"/>
    <w:rsid w:val="005C56FB"/>
    <w:rsid w:val="005C5C98"/>
    <w:rsid w:val="005C751C"/>
    <w:rsid w:val="005C7620"/>
    <w:rsid w:val="005D31CA"/>
    <w:rsid w:val="005D339E"/>
    <w:rsid w:val="005D3B8F"/>
    <w:rsid w:val="005D4BC6"/>
    <w:rsid w:val="005D5FD6"/>
    <w:rsid w:val="005D6FC9"/>
    <w:rsid w:val="005E01F3"/>
    <w:rsid w:val="005E1012"/>
    <w:rsid w:val="005E3D2D"/>
    <w:rsid w:val="005E6F2A"/>
    <w:rsid w:val="005F38F6"/>
    <w:rsid w:val="005F53D4"/>
    <w:rsid w:val="005F6C5A"/>
    <w:rsid w:val="006002F9"/>
    <w:rsid w:val="00600A87"/>
    <w:rsid w:val="006025A1"/>
    <w:rsid w:val="00602FB2"/>
    <w:rsid w:val="00603242"/>
    <w:rsid w:val="00610DA7"/>
    <w:rsid w:val="00611B58"/>
    <w:rsid w:val="00613EDF"/>
    <w:rsid w:val="00614B02"/>
    <w:rsid w:val="00617286"/>
    <w:rsid w:val="006173E3"/>
    <w:rsid w:val="0062192C"/>
    <w:rsid w:val="00622A9C"/>
    <w:rsid w:val="0062309E"/>
    <w:rsid w:val="006239BA"/>
    <w:rsid w:val="00625B95"/>
    <w:rsid w:val="00627046"/>
    <w:rsid w:val="006312E1"/>
    <w:rsid w:val="006327D0"/>
    <w:rsid w:val="006329EE"/>
    <w:rsid w:val="00632C73"/>
    <w:rsid w:val="00634203"/>
    <w:rsid w:val="00635A35"/>
    <w:rsid w:val="00640CC6"/>
    <w:rsid w:val="00645066"/>
    <w:rsid w:val="00651D68"/>
    <w:rsid w:val="0065283E"/>
    <w:rsid w:val="00653A53"/>
    <w:rsid w:val="00657E71"/>
    <w:rsid w:val="00661224"/>
    <w:rsid w:val="00661DBE"/>
    <w:rsid w:val="00663E13"/>
    <w:rsid w:val="0066440F"/>
    <w:rsid w:val="00665DAC"/>
    <w:rsid w:val="00666228"/>
    <w:rsid w:val="0066719E"/>
    <w:rsid w:val="0067076D"/>
    <w:rsid w:val="00672707"/>
    <w:rsid w:val="006747D1"/>
    <w:rsid w:val="006747FC"/>
    <w:rsid w:val="0067638E"/>
    <w:rsid w:val="00684A7C"/>
    <w:rsid w:val="006867A9"/>
    <w:rsid w:val="00690E16"/>
    <w:rsid w:val="006912E4"/>
    <w:rsid w:val="00692064"/>
    <w:rsid w:val="00692EFA"/>
    <w:rsid w:val="00693D29"/>
    <w:rsid w:val="00694172"/>
    <w:rsid w:val="0069498A"/>
    <w:rsid w:val="00694AC8"/>
    <w:rsid w:val="00694B78"/>
    <w:rsid w:val="00694C1F"/>
    <w:rsid w:val="00696629"/>
    <w:rsid w:val="006970DD"/>
    <w:rsid w:val="006972F7"/>
    <w:rsid w:val="00697DA9"/>
    <w:rsid w:val="006A041A"/>
    <w:rsid w:val="006A06F5"/>
    <w:rsid w:val="006A0E17"/>
    <w:rsid w:val="006A25A0"/>
    <w:rsid w:val="006A4DFE"/>
    <w:rsid w:val="006A584B"/>
    <w:rsid w:val="006A658E"/>
    <w:rsid w:val="006A6814"/>
    <w:rsid w:val="006A7A86"/>
    <w:rsid w:val="006B0187"/>
    <w:rsid w:val="006B0F11"/>
    <w:rsid w:val="006B1E54"/>
    <w:rsid w:val="006B333C"/>
    <w:rsid w:val="006B359D"/>
    <w:rsid w:val="006B5EC0"/>
    <w:rsid w:val="006B63AE"/>
    <w:rsid w:val="006B7203"/>
    <w:rsid w:val="006C1E16"/>
    <w:rsid w:val="006C1F01"/>
    <w:rsid w:val="006C26C1"/>
    <w:rsid w:val="006C2E72"/>
    <w:rsid w:val="006C55FE"/>
    <w:rsid w:val="006C634A"/>
    <w:rsid w:val="006C675A"/>
    <w:rsid w:val="006C731A"/>
    <w:rsid w:val="006D2452"/>
    <w:rsid w:val="006D2F5E"/>
    <w:rsid w:val="006D55E7"/>
    <w:rsid w:val="006D7B3B"/>
    <w:rsid w:val="006E0F7C"/>
    <w:rsid w:val="006E7E51"/>
    <w:rsid w:val="006F1016"/>
    <w:rsid w:val="006F286E"/>
    <w:rsid w:val="006F3BB2"/>
    <w:rsid w:val="006F456F"/>
    <w:rsid w:val="006F5A7B"/>
    <w:rsid w:val="006F6E86"/>
    <w:rsid w:val="006F7DD5"/>
    <w:rsid w:val="00700E7F"/>
    <w:rsid w:val="0070114E"/>
    <w:rsid w:val="007011E0"/>
    <w:rsid w:val="00702085"/>
    <w:rsid w:val="00703291"/>
    <w:rsid w:val="00703D06"/>
    <w:rsid w:val="007075B2"/>
    <w:rsid w:val="00707D51"/>
    <w:rsid w:val="00710F1F"/>
    <w:rsid w:val="00711927"/>
    <w:rsid w:val="00711F26"/>
    <w:rsid w:val="007128D5"/>
    <w:rsid w:val="007148D9"/>
    <w:rsid w:val="00717848"/>
    <w:rsid w:val="00717A47"/>
    <w:rsid w:val="00722AD1"/>
    <w:rsid w:val="00724494"/>
    <w:rsid w:val="0072511C"/>
    <w:rsid w:val="0072559C"/>
    <w:rsid w:val="00726838"/>
    <w:rsid w:val="00727FE5"/>
    <w:rsid w:val="0073091A"/>
    <w:rsid w:val="00731E0E"/>
    <w:rsid w:val="007320BF"/>
    <w:rsid w:val="00733BAC"/>
    <w:rsid w:val="007365E7"/>
    <w:rsid w:val="007407E7"/>
    <w:rsid w:val="00740A0F"/>
    <w:rsid w:val="00742485"/>
    <w:rsid w:val="00745A69"/>
    <w:rsid w:val="00747387"/>
    <w:rsid w:val="0075029B"/>
    <w:rsid w:val="00751297"/>
    <w:rsid w:val="00751471"/>
    <w:rsid w:val="00753670"/>
    <w:rsid w:val="00753945"/>
    <w:rsid w:val="00754737"/>
    <w:rsid w:val="00754C0D"/>
    <w:rsid w:val="00756242"/>
    <w:rsid w:val="007569F8"/>
    <w:rsid w:val="00757A36"/>
    <w:rsid w:val="00760463"/>
    <w:rsid w:val="00763436"/>
    <w:rsid w:val="00765DA2"/>
    <w:rsid w:val="007661E6"/>
    <w:rsid w:val="00767058"/>
    <w:rsid w:val="0077136D"/>
    <w:rsid w:val="007726A2"/>
    <w:rsid w:val="00774D7F"/>
    <w:rsid w:val="007770A2"/>
    <w:rsid w:val="0077751A"/>
    <w:rsid w:val="00781219"/>
    <w:rsid w:val="00782122"/>
    <w:rsid w:val="007867B9"/>
    <w:rsid w:val="00786E1C"/>
    <w:rsid w:val="0078766B"/>
    <w:rsid w:val="00787A24"/>
    <w:rsid w:val="007922BC"/>
    <w:rsid w:val="007925EF"/>
    <w:rsid w:val="007942BB"/>
    <w:rsid w:val="00794A9E"/>
    <w:rsid w:val="00796936"/>
    <w:rsid w:val="00797176"/>
    <w:rsid w:val="007979F7"/>
    <w:rsid w:val="007A0F45"/>
    <w:rsid w:val="007A1FEA"/>
    <w:rsid w:val="007A24F2"/>
    <w:rsid w:val="007B2F32"/>
    <w:rsid w:val="007B4DD2"/>
    <w:rsid w:val="007B57C7"/>
    <w:rsid w:val="007B60AC"/>
    <w:rsid w:val="007B671C"/>
    <w:rsid w:val="007C0C4B"/>
    <w:rsid w:val="007C0DBB"/>
    <w:rsid w:val="007C0FD8"/>
    <w:rsid w:val="007C40C4"/>
    <w:rsid w:val="007C41E5"/>
    <w:rsid w:val="007C50D0"/>
    <w:rsid w:val="007C744F"/>
    <w:rsid w:val="007C74C6"/>
    <w:rsid w:val="007D1F01"/>
    <w:rsid w:val="007D2E8D"/>
    <w:rsid w:val="007D4663"/>
    <w:rsid w:val="007D5D50"/>
    <w:rsid w:val="007D5E50"/>
    <w:rsid w:val="007E3B13"/>
    <w:rsid w:val="007E3B2B"/>
    <w:rsid w:val="007E458F"/>
    <w:rsid w:val="007F0742"/>
    <w:rsid w:val="007F120F"/>
    <w:rsid w:val="007F1B07"/>
    <w:rsid w:val="00800072"/>
    <w:rsid w:val="008026C6"/>
    <w:rsid w:val="00802F83"/>
    <w:rsid w:val="0080528E"/>
    <w:rsid w:val="00806876"/>
    <w:rsid w:val="00807105"/>
    <w:rsid w:val="0081098E"/>
    <w:rsid w:val="008115E2"/>
    <w:rsid w:val="00811BB5"/>
    <w:rsid w:val="00812C37"/>
    <w:rsid w:val="00812E05"/>
    <w:rsid w:val="0081410F"/>
    <w:rsid w:val="00814FD6"/>
    <w:rsid w:val="00816A1D"/>
    <w:rsid w:val="00816FAF"/>
    <w:rsid w:val="0081714D"/>
    <w:rsid w:val="00817C35"/>
    <w:rsid w:val="00822218"/>
    <w:rsid w:val="00822C65"/>
    <w:rsid w:val="0082724B"/>
    <w:rsid w:val="00827B51"/>
    <w:rsid w:val="008302C3"/>
    <w:rsid w:val="00831069"/>
    <w:rsid w:val="00833E13"/>
    <w:rsid w:val="0083576A"/>
    <w:rsid w:val="00836C1B"/>
    <w:rsid w:val="00836C31"/>
    <w:rsid w:val="00837066"/>
    <w:rsid w:val="00841EA6"/>
    <w:rsid w:val="0084279E"/>
    <w:rsid w:val="008462B2"/>
    <w:rsid w:val="00846B46"/>
    <w:rsid w:val="0084738F"/>
    <w:rsid w:val="00847796"/>
    <w:rsid w:val="008479BB"/>
    <w:rsid w:val="00847AE8"/>
    <w:rsid w:val="00847F0B"/>
    <w:rsid w:val="0085101C"/>
    <w:rsid w:val="00851304"/>
    <w:rsid w:val="008513D0"/>
    <w:rsid w:val="00851857"/>
    <w:rsid w:val="00854BE0"/>
    <w:rsid w:val="00856A57"/>
    <w:rsid w:val="0085701E"/>
    <w:rsid w:val="00860A91"/>
    <w:rsid w:val="00860B87"/>
    <w:rsid w:val="0086105A"/>
    <w:rsid w:val="0086124B"/>
    <w:rsid w:val="008623FF"/>
    <w:rsid w:val="00862F58"/>
    <w:rsid w:val="0086312F"/>
    <w:rsid w:val="00863D26"/>
    <w:rsid w:val="008642B5"/>
    <w:rsid w:val="00864679"/>
    <w:rsid w:val="00864F41"/>
    <w:rsid w:val="0087152A"/>
    <w:rsid w:val="00871AE0"/>
    <w:rsid w:val="0087201A"/>
    <w:rsid w:val="0087245C"/>
    <w:rsid w:val="008732BF"/>
    <w:rsid w:val="00874262"/>
    <w:rsid w:val="008760BF"/>
    <w:rsid w:val="00876418"/>
    <w:rsid w:val="00876507"/>
    <w:rsid w:val="00877691"/>
    <w:rsid w:val="00877D23"/>
    <w:rsid w:val="00881DF5"/>
    <w:rsid w:val="00882D49"/>
    <w:rsid w:val="00886677"/>
    <w:rsid w:val="00886EE3"/>
    <w:rsid w:val="00887DE2"/>
    <w:rsid w:val="00891498"/>
    <w:rsid w:val="00891C56"/>
    <w:rsid w:val="00891EDB"/>
    <w:rsid w:val="00892D7F"/>
    <w:rsid w:val="008960FA"/>
    <w:rsid w:val="008969C8"/>
    <w:rsid w:val="008A1891"/>
    <w:rsid w:val="008A3CD2"/>
    <w:rsid w:val="008A6916"/>
    <w:rsid w:val="008A7648"/>
    <w:rsid w:val="008A7776"/>
    <w:rsid w:val="008A789D"/>
    <w:rsid w:val="008B169B"/>
    <w:rsid w:val="008B1D77"/>
    <w:rsid w:val="008B33F2"/>
    <w:rsid w:val="008B36E5"/>
    <w:rsid w:val="008B3D4F"/>
    <w:rsid w:val="008B3ECF"/>
    <w:rsid w:val="008B4E7A"/>
    <w:rsid w:val="008B53DE"/>
    <w:rsid w:val="008B6106"/>
    <w:rsid w:val="008C0851"/>
    <w:rsid w:val="008C1AAF"/>
    <w:rsid w:val="008C2A73"/>
    <w:rsid w:val="008C3524"/>
    <w:rsid w:val="008C6C74"/>
    <w:rsid w:val="008C75AE"/>
    <w:rsid w:val="008D2B8F"/>
    <w:rsid w:val="008D55AC"/>
    <w:rsid w:val="008D595A"/>
    <w:rsid w:val="008D5B45"/>
    <w:rsid w:val="008E1118"/>
    <w:rsid w:val="008E25A6"/>
    <w:rsid w:val="008E3A79"/>
    <w:rsid w:val="008E7F19"/>
    <w:rsid w:val="008F15A4"/>
    <w:rsid w:val="008F1CEA"/>
    <w:rsid w:val="008F267F"/>
    <w:rsid w:val="008F2DD1"/>
    <w:rsid w:val="008F3F57"/>
    <w:rsid w:val="008F43FD"/>
    <w:rsid w:val="008F4A7F"/>
    <w:rsid w:val="00900BE8"/>
    <w:rsid w:val="00900D3A"/>
    <w:rsid w:val="0090384F"/>
    <w:rsid w:val="009062CA"/>
    <w:rsid w:val="009068F4"/>
    <w:rsid w:val="00907B2F"/>
    <w:rsid w:val="009115C1"/>
    <w:rsid w:val="00911A7B"/>
    <w:rsid w:val="00911CC6"/>
    <w:rsid w:val="0091274E"/>
    <w:rsid w:val="009146A1"/>
    <w:rsid w:val="009164ED"/>
    <w:rsid w:val="00917D4D"/>
    <w:rsid w:val="00920259"/>
    <w:rsid w:val="00920F94"/>
    <w:rsid w:val="009215A0"/>
    <w:rsid w:val="00921D2B"/>
    <w:rsid w:val="0092275E"/>
    <w:rsid w:val="00923141"/>
    <w:rsid w:val="0092342B"/>
    <w:rsid w:val="00925927"/>
    <w:rsid w:val="00927793"/>
    <w:rsid w:val="0093008B"/>
    <w:rsid w:val="00931DA8"/>
    <w:rsid w:val="00932C32"/>
    <w:rsid w:val="0093486F"/>
    <w:rsid w:val="00934D7A"/>
    <w:rsid w:val="00935723"/>
    <w:rsid w:val="00937F23"/>
    <w:rsid w:val="0094048F"/>
    <w:rsid w:val="00944123"/>
    <w:rsid w:val="009445BC"/>
    <w:rsid w:val="00944E98"/>
    <w:rsid w:val="00945115"/>
    <w:rsid w:val="00945701"/>
    <w:rsid w:val="00945B9F"/>
    <w:rsid w:val="0094649A"/>
    <w:rsid w:val="00946F7C"/>
    <w:rsid w:val="00947FAE"/>
    <w:rsid w:val="00951C83"/>
    <w:rsid w:val="0095272C"/>
    <w:rsid w:val="009532BE"/>
    <w:rsid w:val="00953DF6"/>
    <w:rsid w:val="00956847"/>
    <w:rsid w:val="009569BC"/>
    <w:rsid w:val="00957352"/>
    <w:rsid w:val="00960DD1"/>
    <w:rsid w:val="009614E9"/>
    <w:rsid w:val="009670B8"/>
    <w:rsid w:val="009700C5"/>
    <w:rsid w:val="009705E4"/>
    <w:rsid w:val="00970A8E"/>
    <w:rsid w:val="00971D6F"/>
    <w:rsid w:val="00972068"/>
    <w:rsid w:val="00972B03"/>
    <w:rsid w:val="0097587B"/>
    <w:rsid w:val="00975E18"/>
    <w:rsid w:val="00977F2E"/>
    <w:rsid w:val="0098093E"/>
    <w:rsid w:val="00980D0B"/>
    <w:rsid w:val="009824CB"/>
    <w:rsid w:val="00987295"/>
    <w:rsid w:val="00990DE6"/>
    <w:rsid w:val="009A326B"/>
    <w:rsid w:val="009A4110"/>
    <w:rsid w:val="009A490C"/>
    <w:rsid w:val="009A4C1E"/>
    <w:rsid w:val="009A5BE8"/>
    <w:rsid w:val="009A6FE3"/>
    <w:rsid w:val="009A78BF"/>
    <w:rsid w:val="009B043E"/>
    <w:rsid w:val="009B0795"/>
    <w:rsid w:val="009B1420"/>
    <w:rsid w:val="009B19F8"/>
    <w:rsid w:val="009B1BAD"/>
    <w:rsid w:val="009B1D3E"/>
    <w:rsid w:val="009B1D85"/>
    <w:rsid w:val="009B46A3"/>
    <w:rsid w:val="009B670B"/>
    <w:rsid w:val="009B6B5B"/>
    <w:rsid w:val="009C03C8"/>
    <w:rsid w:val="009C1705"/>
    <w:rsid w:val="009C179B"/>
    <w:rsid w:val="009C2CE7"/>
    <w:rsid w:val="009C2F47"/>
    <w:rsid w:val="009C36F7"/>
    <w:rsid w:val="009C3990"/>
    <w:rsid w:val="009C60D5"/>
    <w:rsid w:val="009C6F4E"/>
    <w:rsid w:val="009D0598"/>
    <w:rsid w:val="009D1F9B"/>
    <w:rsid w:val="009D21FC"/>
    <w:rsid w:val="009D3DDB"/>
    <w:rsid w:val="009D5399"/>
    <w:rsid w:val="009D6BA0"/>
    <w:rsid w:val="009E0012"/>
    <w:rsid w:val="009E0D13"/>
    <w:rsid w:val="009E1E97"/>
    <w:rsid w:val="009E20DC"/>
    <w:rsid w:val="009E2991"/>
    <w:rsid w:val="009E31F8"/>
    <w:rsid w:val="009E364B"/>
    <w:rsid w:val="009E6C4A"/>
    <w:rsid w:val="009E7E0A"/>
    <w:rsid w:val="009F0B16"/>
    <w:rsid w:val="009F155A"/>
    <w:rsid w:val="009F22B3"/>
    <w:rsid w:val="009F5BC4"/>
    <w:rsid w:val="009F6905"/>
    <w:rsid w:val="00A0082F"/>
    <w:rsid w:val="00A00E7A"/>
    <w:rsid w:val="00A00F39"/>
    <w:rsid w:val="00A0263A"/>
    <w:rsid w:val="00A0272B"/>
    <w:rsid w:val="00A02FE5"/>
    <w:rsid w:val="00A0365B"/>
    <w:rsid w:val="00A03FB1"/>
    <w:rsid w:val="00A0460F"/>
    <w:rsid w:val="00A053D2"/>
    <w:rsid w:val="00A05633"/>
    <w:rsid w:val="00A069BD"/>
    <w:rsid w:val="00A06AC5"/>
    <w:rsid w:val="00A06D8D"/>
    <w:rsid w:val="00A07BD3"/>
    <w:rsid w:val="00A1083A"/>
    <w:rsid w:val="00A12D67"/>
    <w:rsid w:val="00A13E74"/>
    <w:rsid w:val="00A1452B"/>
    <w:rsid w:val="00A1671D"/>
    <w:rsid w:val="00A17981"/>
    <w:rsid w:val="00A17E31"/>
    <w:rsid w:val="00A20DB8"/>
    <w:rsid w:val="00A21655"/>
    <w:rsid w:val="00A23D85"/>
    <w:rsid w:val="00A23E6B"/>
    <w:rsid w:val="00A2776C"/>
    <w:rsid w:val="00A27828"/>
    <w:rsid w:val="00A304A5"/>
    <w:rsid w:val="00A322C6"/>
    <w:rsid w:val="00A32397"/>
    <w:rsid w:val="00A32868"/>
    <w:rsid w:val="00A36740"/>
    <w:rsid w:val="00A36E57"/>
    <w:rsid w:val="00A3732D"/>
    <w:rsid w:val="00A413EF"/>
    <w:rsid w:val="00A42335"/>
    <w:rsid w:val="00A4403D"/>
    <w:rsid w:val="00A46C5C"/>
    <w:rsid w:val="00A5050B"/>
    <w:rsid w:val="00A505D2"/>
    <w:rsid w:val="00A520E1"/>
    <w:rsid w:val="00A52B1D"/>
    <w:rsid w:val="00A52DCC"/>
    <w:rsid w:val="00A5338B"/>
    <w:rsid w:val="00A56C5E"/>
    <w:rsid w:val="00A5758F"/>
    <w:rsid w:val="00A57DAA"/>
    <w:rsid w:val="00A61957"/>
    <w:rsid w:val="00A63402"/>
    <w:rsid w:val="00A6722F"/>
    <w:rsid w:val="00A7295B"/>
    <w:rsid w:val="00A7306F"/>
    <w:rsid w:val="00A7341E"/>
    <w:rsid w:val="00A750DC"/>
    <w:rsid w:val="00A80707"/>
    <w:rsid w:val="00A82E10"/>
    <w:rsid w:val="00A834DF"/>
    <w:rsid w:val="00A84700"/>
    <w:rsid w:val="00A84CD7"/>
    <w:rsid w:val="00A87E76"/>
    <w:rsid w:val="00A9015C"/>
    <w:rsid w:val="00A92A56"/>
    <w:rsid w:val="00A94119"/>
    <w:rsid w:val="00A97B99"/>
    <w:rsid w:val="00AA061B"/>
    <w:rsid w:val="00AA3F15"/>
    <w:rsid w:val="00AA7406"/>
    <w:rsid w:val="00AB0605"/>
    <w:rsid w:val="00AB0AD1"/>
    <w:rsid w:val="00AB0C12"/>
    <w:rsid w:val="00AB2627"/>
    <w:rsid w:val="00AB282B"/>
    <w:rsid w:val="00AB3A7F"/>
    <w:rsid w:val="00AB4D6A"/>
    <w:rsid w:val="00AB6D27"/>
    <w:rsid w:val="00AB7434"/>
    <w:rsid w:val="00AB7640"/>
    <w:rsid w:val="00AC0C8F"/>
    <w:rsid w:val="00AC10A4"/>
    <w:rsid w:val="00AC37FB"/>
    <w:rsid w:val="00AC3C78"/>
    <w:rsid w:val="00AC5A07"/>
    <w:rsid w:val="00AC5CBA"/>
    <w:rsid w:val="00AC6424"/>
    <w:rsid w:val="00AC7C89"/>
    <w:rsid w:val="00AC7F1C"/>
    <w:rsid w:val="00AD05B7"/>
    <w:rsid w:val="00AD1BA9"/>
    <w:rsid w:val="00AD2138"/>
    <w:rsid w:val="00AD270E"/>
    <w:rsid w:val="00AD44B6"/>
    <w:rsid w:val="00AD603C"/>
    <w:rsid w:val="00AD68B6"/>
    <w:rsid w:val="00AD7273"/>
    <w:rsid w:val="00AD739C"/>
    <w:rsid w:val="00AD7ABC"/>
    <w:rsid w:val="00AE0BDF"/>
    <w:rsid w:val="00AE0D34"/>
    <w:rsid w:val="00AE157F"/>
    <w:rsid w:val="00AE20CD"/>
    <w:rsid w:val="00AE25C3"/>
    <w:rsid w:val="00AE309F"/>
    <w:rsid w:val="00AE336D"/>
    <w:rsid w:val="00AE4577"/>
    <w:rsid w:val="00AE48AE"/>
    <w:rsid w:val="00AE542E"/>
    <w:rsid w:val="00AF2C6C"/>
    <w:rsid w:val="00AF2CC1"/>
    <w:rsid w:val="00AF339B"/>
    <w:rsid w:val="00AF40BA"/>
    <w:rsid w:val="00AF485C"/>
    <w:rsid w:val="00AF56F2"/>
    <w:rsid w:val="00AF5B97"/>
    <w:rsid w:val="00AF5EAC"/>
    <w:rsid w:val="00AF5FDB"/>
    <w:rsid w:val="00AF6C8C"/>
    <w:rsid w:val="00AF6EEE"/>
    <w:rsid w:val="00AF75A7"/>
    <w:rsid w:val="00B00C06"/>
    <w:rsid w:val="00B010D9"/>
    <w:rsid w:val="00B011D4"/>
    <w:rsid w:val="00B01B64"/>
    <w:rsid w:val="00B056E2"/>
    <w:rsid w:val="00B05E88"/>
    <w:rsid w:val="00B1067B"/>
    <w:rsid w:val="00B10F31"/>
    <w:rsid w:val="00B125D0"/>
    <w:rsid w:val="00B12A63"/>
    <w:rsid w:val="00B15B5F"/>
    <w:rsid w:val="00B16457"/>
    <w:rsid w:val="00B23E5D"/>
    <w:rsid w:val="00B27374"/>
    <w:rsid w:val="00B30A7B"/>
    <w:rsid w:val="00B31168"/>
    <w:rsid w:val="00B37295"/>
    <w:rsid w:val="00B37B99"/>
    <w:rsid w:val="00B41157"/>
    <w:rsid w:val="00B41784"/>
    <w:rsid w:val="00B45969"/>
    <w:rsid w:val="00B479FE"/>
    <w:rsid w:val="00B47AB3"/>
    <w:rsid w:val="00B51044"/>
    <w:rsid w:val="00B60E97"/>
    <w:rsid w:val="00B61D8E"/>
    <w:rsid w:val="00B621BF"/>
    <w:rsid w:val="00B62FB2"/>
    <w:rsid w:val="00B63BB9"/>
    <w:rsid w:val="00B67C02"/>
    <w:rsid w:val="00B71888"/>
    <w:rsid w:val="00B71B80"/>
    <w:rsid w:val="00B748F1"/>
    <w:rsid w:val="00B75C65"/>
    <w:rsid w:val="00B814BE"/>
    <w:rsid w:val="00B81CFE"/>
    <w:rsid w:val="00B84D81"/>
    <w:rsid w:val="00B86298"/>
    <w:rsid w:val="00B86767"/>
    <w:rsid w:val="00B86C19"/>
    <w:rsid w:val="00B87E1D"/>
    <w:rsid w:val="00B9138C"/>
    <w:rsid w:val="00B91C2A"/>
    <w:rsid w:val="00B93463"/>
    <w:rsid w:val="00B949AB"/>
    <w:rsid w:val="00B954AF"/>
    <w:rsid w:val="00B96E01"/>
    <w:rsid w:val="00B97745"/>
    <w:rsid w:val="00BA1C04"/>
    <w:rsid w:val="00BA27A7"/>
    <w:rsid w:val="00BA3AEF"/>
    <w:rsid w:val="00BA530A"/>
    <w:rsid w:val="00BA5786"/>
    <w:rsid w:val="00BA589E"/>
    <w:rsid w:val="00BA5D8E"/>
    <w:rsid w:val="00BA5E60"/>
    <w:rsid w:val="00BA7524"/>
    <w:rsid w:val="00BA7703"/>
    <w:rsid w:val="00BB05AC"/>
    <w:rsid w:val="00BB601D"/>
    <w:rsid w:val="00BB7013"/>
    <w:rsid w:val="00BC0104"/>
    <w:rsid w:val="00BC262E"/>
    <w:rsid w:val="00BC31F2"/>
    <w:rsid w:val="00BC4D8D"/>
    <w:rsid w:val="00BC5732"/>
    <w:rsid w:val="00BD0CC9"/>
    <w:rsid w:val="00BD0F68"/>
    <w:rsid w:val="00BD3F8B"/>
    <w:rsid w:val="00BD5269"/>
    <w:rsid w:val="00BD5BC0"/>
    <w:rsid w:val="00BD7E68"/>
    <w:rsid w:val="00BE21C7"/>
    <w:rsid w:val="00BE2D68"/>
    <w:rsid w:val="00BE307D"/>
    <w:rsid w:val="00BE3B20"/>
    <w:rsid w:val="00BE40CA"/>
    <w:rsid w:val="00BE48D7"/>
    <w:rsid w:val="00BE49FF"/>
    <w:rsid w:val="00BE5100"/>
    <w:rsid w:val="00BE520B"/>
    <w:rsid w:val="00BE5864"/>
    <w:rsid w:val="00BF0C12"/>
    <w:rsid w:val="00BF3805"/>
    <w:rsid w:val="00BF41C7"/>
    <w:rsid w:val="00BF5F2C"/>
    <w:rsid w:val="00BF6B00"/>
    <w:rsid w:val="00C028D5"/>
    <w:rsid w:val="00C02CA8"/>
    <w:rsid w:val="00C0314B"/>
    <w:rsid w:val="00C03646"/>
    <w:rsid w:val="00C03741"/>
    <w:rsid w:val="00C04553"/>
    <w:rsid w:val="00C04CB8"/>
    <w:rsid w:val="00C0575A"/>
    <w:rsid w:val="00C05D4C"/>
    <w:rsid w:val="00C10DCB"/>
    <w:rsid w:val="00C119EA"/>
    <w:rsid w:val="00C11AF0"/>
    <w:rsid w:val="00C12A7B"/>
    <w:rsid w:val="00C138E9"/>
    <w:rsid w:val="00C13AFE"/>
    <w:rsid w:val="00C15015"/>
    <w:rsid w:val="00C15EEB"/>
    <w:rsid w:val="00C162E0"/>
    <w:rsid w:val="00C164B5"/>
    <w:rsid w:val="00C176C0"/>
    <w:rsid w:val="00C20838"/>
    <w:rsid w:val="00C2117C"/>
    <w:rsid w:val="00C2134A"/>
    <w:rsid w:val="00C213B4"/>
    <w:rsid w:val="00C230A4"/>
    <w:rsid w:val="00C2639D"/>
    <w:rsid w:val="00C32FB1"/>
    <w:rsid w:val="00C3308F"/>
    <w:rsid w:val="00C34555"/>
    <w:rsid w:val="00C35123"/>
    <w:rsid w:val="00C35384"/>
    <w:rsid w:val="00C36173"/>
    <w:rsid w:val="00C3653E"/>
    <w:rsid w:val="00C37115"/>
    <w:rsid w:val="00C37621"/>
    <w:rsid w:val="00C41156"/>
    <w:rsid w:val="00C4239B"/>
    <w:rsid w:val="00C42634"/>
    <w:rsid w:val="00C4280A"/>
    <w:rsid w:val="00C42970"/>
    <w:rsid w:val="00C441C5"/>
    <w:rsid w:val="00C4475E"/>
    <w:rsid w:val="00C45222"/>
    <w:rsid w:val="00C513D5"/>
    <w:rsid w:val="00C52E65"/>
    <w:rsid w:val="00C53BCA"/>
    <w:rsid w:val="00C53DD1"/>
    <w:rsid w:val="00C54645"/>
    <w:rsid w:val="00C5489B"/>
    <w:rsid w:val="00C55DD9"/>
    <w:rsid w:val="00C55FAD"/>
    <w:rsid w:val="00C56162"/>
    <w:rsid w:val="00C562B7"/>
    <w:rsid w:val="00C6044A"/>
    <w:rsid w:val="00C62DCF"/>
    <w:rsid w:val="00C63D96"/>
    <w:rsid w:val="00C70F44"/>
    <w:rsid w:val="00C71CCD"/>
    <w:rsid w:val="00C72739"/>
    <w:rsid w:val="00C74428"/>
    <w:rsid w:val="00C7489A"/>
    <w:rsid w:val="00C74E8E"/>
    <w:rsid w:val="00C75460"/>
    <w:rsid w:val="00C760E7"/>
    <w:rsid w:val="00C7631F"/>
    <w:rsid w:val="00C77680"/>
    <w:rsid w:val="00C77F5B"/>
    <w:rsid w:val="00C8082A"/>
    <w:rsid w:val="00C80881"/>
    <w:rsid w:val="00C82033"/>
    <w:rsid w:val="00C82DAD"/>
    <w:rsid w:val="00C84C91"/>
    <w:rsid w:val="00C85DDC"/>
    <w:rsid w:val="00C8771A"/>
    <w:rsid w:val="00C9179B"/>
    <w:rsid w:val="00C940A0"/>
    <w:rsid w:val="00C94ADA"/>
    <w:rsid w:val="00C94CD2"/>
    <w:rsid w:val="00C95BDB"/>
    <w:rsid w:val="00C96186"/>
    <w:rsid w:val="00CA1B6A"/>
    <w:rsid w:val="00CA21A4"/>
    <w:rsid w:val="00CA36F5"/>
    <w:rsid w:val="00CA5D13"/>
    <w:rsid w:val="00CA6DA2"/>
    <w:rsid w:val="00CA714B"/>
    <w:rsid w:val="00CB10E0"/>
    <w:rsid w:val="00CB2F5D"/>
    <w:rsid w:val="00CB3F62"/>
    <w:rsid w:val="00CB6E6A"/>
    <w:rsid w:val="00CB7536"/>
    <w:rsid w:val="00CC1B3C"/>
    <w:rsid w:val="00CC235D"/>
    <w:rsid w:val="00CC28D9"/>
    <w:rsid w:val="00CC2FEC"/>
    <w:rsid w:val="00CC4CF5"/>
    <w:rsid w:val="00CC71FA"/>
    <w:rsid w:val="00CC7461"/>
    <w:rsid w:val="00CD25FE"/>
    <w:rsid w:val="00CD2894"/>
    <w:rsid w:val="00CD2FCD"/>
    <w:rsid w:val="00CD415F"/>
    <w:rsid w:val="00CD509E"/>
    <w:rsid w:val="00CD5817"/>
    <w:rsid w:val="00CD7B3B"/>
    <w:rsid w:val="00CE078D"/>
    <w:rsid w:val="00CE4864"/>
    <w:rsid w:val="00CE59E5"/>
    <w:rsid w:val="00CE5ADC"/>
    <w:rsid w:val="00CE6A6A"/>
    <w:rsid w:val="00CE7CF0"/>
    <w:rsid w:val="00CF18B3"/>
    <w:rsid w:val="00CF18C3"/>
    <w:rsid w:val="00CF2DE2"/>
    <w:rsid w:val="00CF32F8"/>
    <w:rsid w:val="00CF5BEF"/>
    <w:rsid w:val="00D007D4"/>
    <w:rsid w:val="00D024E4"/>
    <w:rsid w:val="00D03C5D"/>
    <w:rsid w:val="00D058EC"/>
    <w:rsid w:val="00D06554"/>
    <w:rsid w:val="00D06C33"/>
    <w:rsid w:val="00D07663"/>
    <w:rsid w:val="00D112EA"/>
    <w:rsid w:val="00D145D8"/>
    <w:rsid w:val="00D15B51"/>
    <w:rsid w:val="00D15EA5"/>
    <w:rsid w:val="00D20AE9"/>
    <w:rsid w:val="00D230C5"/>
    <w:rsid w:val="00D25183"/>
    <w:rsid w:val="00D25203"/>
    <w:rsid w:val="00D25E56"/>
    <w:rsid w:val="00D27DFD"/>
    <w:rsid w:val="00D3059D"/>
    <w:rsid w:val="00D31C65"/>
    <w:rsid w:val="00D31F18"/>
    <w:rsid w:val="00D32649"/>
    <w:rsid w:val="00D3676B"/>
    <w:rsid w:val="00D3780B"/>
    <w:rsid w:val="00D44A34"/>
    <w:rsid w:val="00D50B85"/>
    <w:rsid w:val="00D52EBE"/>
    <w:rsid w:val="00D55419"/>
    <w:rsid w:val="00D570B6"/>
    <w:rsid w:val="00D604EE"/>
    <w:rsid w:val="00D611F8"/>
    <w:rsid w:val="00D6295D"/>
    <w:rsid w:val="00D62DB6"/>
    <w:rsid w:val="00D653A7"/>
    <w:rsid w:val="00D70524"/>
    <w:rsid w:val="00D72ABB"/>
    <w:rsid w:val="00D742BF"/>
    <w:rsid w:val="00D8059F"/>
    <w:rsid w:val="00D8116E"/>
    <w:rsid w:val="00D83B01"/>
    <w:rsid w:val="00D84A15"/>
    <w:rsid w:val="00D879E0"/>
    <w:rsid w:val="00D90F2A"/>
    <w:rsid w:val="00D92180"/>
    <w:rsid w:val="00D923F1"/>
    <w:rsid w:val="00D92847"/>
    <w:rsid w:val="00D92AAA"/>
    <w:rsid w:val="00D94660"/>
    <w:rsid w:val="00D94672"/>
    <w:rsid w:val="00D95216"/>
    <w:rsid w:val="00D95940"/>
    <w:rsid w:val="00DA0E00"/>
    <w:rsid w:val="00DA2E34"/>
    <w:rsid w:val="00DB0A53"/>
    <w:rsid w:val="00DB20B7"/>
    <w:rsid w:val="00DB2691"/>
    <w:rsid w:val="00DB373A"/>
    <w:rsid w:val="00DB3D04"/>
    <w:rsid w:val="00DB40A0"/>
    <w:rsid w:val="00DB543D"/>
    <w:rsid w:val="00DC038F"/>
    <w:rsid w:val="00DC40EF"/>
    <w:rsid w:val="00DC44FD"/>
    <w:rsid w:val="00DC4B33"/>
    <w:rsid w:val="00DC4D23"/>
    <w:rsid w:val="00DC5A90"/>
    <w:rsid w:val="00DC692A"/>
    <w:rsid w:val="00DC6F01"/>
    <w:rsid w:val="00DC70E5"/>
    <w:rsid w:val="00DC7FEA"/>
    <w:rsid w:val="00DD241A"/>
    <w:rsid w:val="00DD4CBB"/>
    <w:rsid w:val="00DD6670"/>
    <w:rsid w:val="00DE0201"/>
    <w:rsid w:val="00DE1E4A"/>
    <w:rsid w:val="00DE3124"/>
    <w:rsid w:val="00DE3230"/>
    <w:rsid w:val="00DE3F68"/>
    <w:rsid w:val="00DE6B7B"/>
    <w:rsid w:val="00DE6D93"/>
    <w:rsid w:val="00DE7CC9"/>
    <w:rsid w:val="00DF093D"/>
    <w:rsid w:val="00DF2B7B"/>
    <w:rsid w:val="00DF305A"/>
    <w:rsid w:val="00DF3BF9"/>
    <w:rsid w:val="00DF5946"/>
    <w:rsid w:val="00DF6E0C"/>
    <w:rsid w:val="00DF79E1"/>
    <w:rsid w:val="00E010FC"/>
    <w:rsid w:val="00E011A5"/>
    <w:rsid w:val="00E01A0A"/>
    <w:rsid w:val="00E01A10"/>
    <w:rsid w:val="00E0403D"/>
    <w:rsid w:val="00E040FA"/>
    <w:rsid w:val="00E04CB4"/>
    <w:rsid w:val="00E05E48"/>
    <w:rsid w:val="00E0719A"/>
    <w:rsid w:val="00E07B81"/>
    <w:rsid w:val="00E117CF"/>
    <w:rsid w:val="00E16106"/>
    <w:rsid w:val="00E16856"/>
    <w:rsid w:val="00E17119"/>
    <w:rsid w:val="00E17F59"/>
    <w:rsid w:val="00E215D5"/>
    <w:rsid w:val="00E2253B"/>
    <w:rsid w:val="00E22CB1"/>
    <w:rsid w:val="00E233B7"/>
    <w:rsid w:val="00E2378D"/>
    <w:rsid w:val="00E26705"/>
    <w:rsid w:val="00E27815"/>
    <w:rsid w:val="00E30421"/>
    <w:rsid w:val="00E31BCB"/>
    <w:rsid w:val="00E32B20"/>
    <w:rsid w:val="00E34A3D"/>
    <w:rsid w:val="00E34D22"/>
    <w:rsid w:val="00E3531A"/>
    <w:rsid w:val="00E3653C"/>
    <w:rsid w:val="00E37430"/>
    <w:rsid w:val="00E40E40"/>
    <w:rsid w:val="00E412C6"/>
    <w:rsid w:val="00E41375"/>
    <w:rsid w:val="00E4225D"/>
    <w:rsid w:val="00E44474"/>
    <w:rsid w:val="00E4508D"/>
    <w:rsid w:val="00E45DE5"/>
    <w:rsid w:val="00E46626"/>
    <w:rsid w:val="00E512AC"/>
    <w:rsid w:val="00E523A2"/>
    <w:rsid w:val="00E52B12"/>
    <w:rsid w:val="00E544FE"/>
    <w:rsid w:val="00E559A3"/>
    <w:rsid w:val="00E65057"/>
    <w:rsid w:val="00E653B3"/>
    <w:rsid w:val="00E65DE0"/>
    <w:rsid w:val="00E66F71"/>
    <w:rsid w:val="00E67CBE"/>
    <w:rsid w:val="00E70A2C"/>
    <w:rsid w:val="00E71732"/>
    <w:rsid w:val="00E71B01"/>
    <w:rsid w:val="00E71BCA"/>
    <w:rsid w:val="00E73AFE"/>
    <w:rsid w:val="00E75948"/>
    <w:rsid w:val="00E76201"/>
    <w:rsid w:val="00E76598"/>
    <w:rsid w:val="00E7660B"/>
    <w:rsid w:val="00E77301"/>
    <w:rsid w:val="00E77846"/>
    <w:rsid w:val="00E818D0"/>
    <w:rsid w:val="00E8368F"/>
    <w:rsid w:val="00E844FC"/>
    <w:rsid w:val="00E9130E"/>
    <w:rsid w:val="00E91C6D"/>
    <w:rsid w:val="00E9578A"/>
    <w:rsid w:val="00E9606C"/>
    <w:rsid w:val="00E97265"/>
    <w:rsid w:val="00EA111F"/>
    <w:rsid w:val="00EA290A"/>
    <w:rsid w:val="00EA5860"/>
    <w:rsid w:val="00EB18AC"/>
    <w:rsid w:val="00EB2C3F"/>
    <w:rsid w:val="00EB3FB6"/>
    <w:rsid w:val="00EB73FB"/>
    <w:rsid w:val="00EB78FF"/>
    <w:rsid w:val="00EC1522"/>
    <w:rsid w:val="00EC2178"/>
    <w:rsid w:val="00EC46DE"/>
    <w:rsid w:val="00EC553B"/>
    <w:rsid w:val="00EC7C45"/>
    <w:rsid w:val="00ED208B"/>
    <w:rsid w:val="00ED2B18"/>
    <w:rsid w:val="00ED4D46"/>
    <w:rsid w:val="00ED501A"/>
    <w:rsid w:val="00ED7D3D"/>
    <w:rsid w:val="00EE147F"/>
    <w:rsid w:val="00EE56BB"/>
    <w:rsid w:val="00EE70E2"/>
    <w:rsid w:val="00EE7427"/>
    <w:rsid w:val="00EF08CE"/>
    <w:rsid w:val="00EF2803"/>
    <w:rsid w:val="00EF3FA9"/>
    <w:rsid w:val="00EF5B5B"/>
    <w:rsid w:val="00EF5B60"/>
    <w:rsid w:val="00EF62A1"/>
    <w:rsid w:val="00EF686A"/>
    <w:rsid w:val="00F0154A"/>
    <w:rsid w:val="00F036B1"/>
    <w:rsid w:val="00F039E1"/>
    <w:rsid w:val="00F04696"/>
    <w:rsid w:val="00F05165"/>
    <w:rsid w:val="00F0589A"/>
    <w:rsid w:val="00F06C86"/>
    <w:rsid w:val="00F101B4"/>
    <w:rsid w:val="00F1094B"/>
    <w:rsid w:val="00F118CA"/>
    <w:rsid w:val="00F11CE7"/>
    <w:rsid w:val="00F12C65"/>
    <w:rsid w:val="00F141A3"/>
    <w:rsid w:val="00F1492E"/>
    <w:rsid w:val="00F156F8"/>
    <w:rsid w:val="00F17507"/>
    <w:rsid w:val="00F17EBB"/>
    <w:rsid w:val="00F200C6"/>
    <w:rsid w:val="00F22E88"/>
    <w:rsid w:val="00F233ED"/>
    <w:rsid w:val="00F23974"/>
    <w:rsid w:val="00F255E4"/>
    <w:rsid w:val="00F2573B"/>
    <w:rsid w:val="00F25800"/>
    <w:rsid w:val="00F25AED"/>
    <w:rsid w:val="00F25E37"/>
    <w:rsid w:val="00F30194"/>
    <w:rsid w:val="00F31920"/>
    <w:rsid w:val="00F3210E"/>
    <w:rsid w:val="00F33591"/>
    <w:rsid w:val="00F33EED"/>
    <w:rsid w:val="00F34318"/>
    <w:rsid w:val="00F37FD8"/>
    <w:rsid w:val="00F414DB"/>
    <w:rsid w:val="00F448E8"/>
    <w:rsid w:val="00F46015"/>
    <w:rsid w:val="00F5076E"/>
    <w:rsid w:val="00F53A5F"/>
    <w:rsid w:val="00F54B99"/>
    <w:rsid w:val="00F54C1B"/>
    <w:rsid w:val="00F5711A"/>
    <w:rsid w:val="00F60786"/>
    <w:rsid w:val="00F608D1"/>
    <w:rsid w:val="00F61466"/>
    <w:rsid w:val="00F62D1F"/>
    <w:rsid w:val="00F63956"/>
    <w:rsid w:val="00F65C4A"/>
    <w:rsid w:val="00F66720"/>
    <w:rsid w:val="00F6700D"/>
    <w:rsid w:val="00F67DD1"/>
    <w:rsid w:val="00F701D9"/>
    <w:rsid w:val="00F70893"/>
    <w:rsid w:val="00F70C9C"/>
    <w:rsid w:val="00F711B6"/>
    <w:rsid w:val="00F718E8"/>
    <w:rsid w:val="00F77B5D"/>
    <w:rsid w:val="00F82E97"/>
    <w:rsid w:val="00F84170"/>
    <w:rsid w:val="00F864A2"/>
    <w:rsid w:val="00F900DF"/>
    <w:rsid w:val="00F92391"/>
    <w:rsid w:val="00F95F6E"/>
    <w:rsid w:val="00F96DED"/>
    <w:rsid w:val="00F97E6E"/>
    <w:rsid w:val="00FA079B"/>
    <w:rsid w:val="00FA0DF2"/>
    <w:rsid w:val="00FA38FC"/>
    <w:rsid w:val="00FA5410"/>
    <w:rsid w:val="00FA702E"/>
    <w:rsid w:val="00FB00E7"/>
    <w:rsid w:val="00FB390E"/>
    <w:rsid w:val="00FB4199"/>
    <w:rsid w:val="00FB5530"/>
    <w:rsid w:val="00FC11A6"/>
    <w:rsid w:val="00FC1388"/>
    <w:rsid w:val="00FC1581"/>
    <w:rsid w:val="00FC1F47"/>
    <w:rsid w:val="00FC3514"/>
    <w:rsid w:val="00FC3839"/>
    <w:rsid w:val="00FC450C"/>
    <w:rsid w:val="00FC6460"/>
    <w:rsid w:val="00FC7041"/>
    <w:rsid w:val="00FD0F87"/>
    <w:rsid w:val="00FD13D4"/>
    <w:rsid w:val="00FD29AF"/>
    <w:rsid w:val="00FE107B"/>
    <w:rsid w:val="00FE173D"/>
    <w:rsid w:val="00FE2603"/>
    <w:rsid w:val="00FE321A"/>
    <w:rsid w:val="00FE33D7"/>
    <w:rsid w:val="00FE39A5"/>
    <w:rsid w:val="00FE5E15"/>
    <w:rsid w:val="00FE663C"/>
    <w:rsid w:val="00FE7457"/>
    <w:rsid w:val="00FE7FE6"/>
    <w:rsid w:val="00FF1A5D"/>
    <w:rsid w:val="00FF2924"/>
    <w:rsid w:val="00FF414F"/>
    <w:rsid w:val="00FF4BED"/>
    <w:rsid w:val="00FF6825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4C657"/>
  <w15:chartTrackingRefBased/>
  <w15:docId w15:val="{88C80C85-8951-4CBF-92AB-95F07F92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F20"/>
  </w:style>
  <w:style w:type="paragraph" w:styleId="Heading1">
    <w:name w:val="heading 1"/>
    <w:basedOn w:val="Normal"/>
    <w:next w:val="Normal"/>
    <w:link w:val="Heading1Char"/>
    <w:uiPriority w:val="9"/>
    <w:qFormat/>
    <w:rsid w:val="00DD2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D2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2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4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4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4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4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4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4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4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4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4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4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41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A400B"/>
    <w:pPr>
      <w:tabs>
        <w:tab w:val="center" w:pos="4320"/>
        <w:tab w:val="right" w:pos="8640"/>
      </w:tabs>
      <w:spacing w:after="0" w:line="240" w:lineRule="auto"/>
    </w:pPr>
    <w:rPr>
      <w:rFonts w:ascii="Garamond" w:eastAsia="Times New Roman" w:hAnsi="Garamond" w:cs="Times New Roman"/>
      <w:color w:val="008000"/>
      <w:w w:val="120"/>
      <w:kern w:val="0"/>
      <w:lang w:val="en-CA" w:bidi="ar-S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A400B"/>
    <w:rPr>
      <w:rFonts w:ascii="Garamond" w:eastAsia="Times New Roman" w:hAnsi="Garamond" w:cs="Times New Roman"/>
      <w:color w:val="008000"/>
      <w:w w:val="120"/>
      <w:kern w:val="0"/>
      <w:lang w:val="en-CA" w:bidi="ar-SA"/>
      <w14:ligatures w14:val="none"/>
    </w:rPr>
  </w:style>
  <w:style w:type="table" w:styleId="TableGrid">
    <w:name w:val="Table Grid"/>
    <w:basedOn w:val="TableNormal"/>
    <w:uiPriority w:val="59"/>
    <w:rsid w:val="001B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2A0765"/>
    <w:pPr>
      <w:spacing w:line="240" w:lineRule="auto"/>
      <w:jc w:val="both"/>
    </w:pPr>
    <w:rPr>
      <w:rFonts w:ascii="Calibr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A0765"/>
    <w:rPr>
      <w:rFonts w:ascii="Calibri" w:hAnsi="Calibri"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A076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A0765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0765"/>
    <w:rPr>
      <w:rFonts w:ascii="Calibri" w:hAnsi="Calibri" w:cs="Calibri"/>
      <w:noProof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A076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76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418"/>
  </w:style>
  <w:style w:type="paragraph" w:customStyle="1" w:styleId="JBI-MainHeading">
    <w:name w:val="JBI-Main Heading"/>
    <w:basedOn w:val="Heading1"/>
    <w:qFormat/>
    <w:rsid w:val="009B1D3E"/>
    <w:pPr>
      <w:keepNext w:val="0"/>
      <w:keepLines w:val="0"/>
      <w:tabs>
        <w:tab w:val="left" w:pos="567"/>
      </w:tabs>
      <w:snapToGrid w:val="0"/>
      <w:spacing w:before="80" w:after="40" w:line="240" w:lineRule="atLeast"/>
    </w:pPr>
    <w:rPr>
      <w:rFonts w:ascii="Calibri" w:eastAsia="Times New Roman" w:hAnsi="Calibri" w:cs="Arial"/>
      <w:b/>
      <w:caps/>
      <w:color w:val="005A9C"/>
      <w:kern w:val="0"/>
      <w:szCs w:val="28"/>
      <w:lang w:val="en-NZ" w:eastAsia="en-NZ" w:bidi="ar-SA"/>
      <w14:ligatures w14:val="none"/>
    </w:rPr>
  </w:style>
  <w:style w:type="table" w:customStyle="1" w:styleId="TableGrid5">
    <w:name w:val="Table Grid5"/>
    <w:basedOn w:val="TableNormal"/>
    <w:next w:val="TableGrid"/>
    <w:uiPriority w:val="59"/>
    <w:rsid w:val="0081714D"/>
    <w:pPr>
      <w:spacing w:after="0" w:line="240" w:lineRule="auto"/>
    </w:pPr>
    <w:rPr>
      <w:rFonts w:eastAsia="Calibri"/>
      <w:kern w:val="0"/>
      <w:sz w:val="22"/>
      <w:szCs w:val="22"/>
      <w:lang w:val="en-AU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1AA8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1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5B0C3-0E1B-4887-963E-041288E88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Yadanar -</dc:creator>
  <cp:keywords/>
  <dc:description/>
  <cp:lastModifiedBy>YADANAR</cp:lastModifiedBy>
  <cp:revision>1324</cp:revision>
  <cp:lastPrinted>2025-09-14T05:58:00Z</cp:lastPrinted>
  <dcterms:created xsi:type="dcterms:W3CDTF">2025-06-16T01:37:00Z</dcterms:created>
  <dcterms:modified xsi:type="dcterms:W3CDTF">2026-02-09T01:11:00Z</dcterms:modified>
</cp:coreProperties>
</file>