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CB792B" w14:textId="77777777" w:rsidR="00381100" w:rsidRDefault="00DD2AC0" w:rsidP="003409A4">
      <w:pPr>
        <w:widowControl/>
        <w:jc w:val="left"/>
        <w:rPr>
          <w:rFonts w:cs="Times New Roman"/>
          <w:sz w:val="24"/>
          <w:szCs w:val="24"/>
        </w:rPr>
      </w:pPr>
      <w:r>
        <w:rPr>
          <w:rFonts w:cs="Times New Roman"/>
          <w:b/>
          <w:bCs/>
          <w:sz w:val="24"/>
          <w:szCs w:val="24"/>
        </w:rPr>
        <w:t>Supplementary Table S1.</w:t>
      </w:r>
      <w:r>
        <w:rPr>
          <w:rFonts w:cs="Times New Roman"/>
          <w:sz w:val="24"/>
          <w:szCs w:val="24"/>
        </w:rPr>
        <w:t xml:space="preserve"> Distribution of professional titles and education levels among categories of partticipants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88"/>
        <w:gridCol w:w="1575"/>
        <w:gridCol w:w="1751"/>
        <w:gridCol w:w="4724"/>
        <w:gridCol w:w="1496"/>
        <w:gridCol w:w="724"/>
      </w:tblGrid>
      <w:tr w:rsidR="00381100" w14:paraId="59F4FCDE" w14:textId="77777777" w:rsidTr="003409A4">
        <w:trPr>
          <w:tblHeader/>
          <w:tblCellSpacing w:w="15" w:type="dxa"/>
        </w:trPr>
        <w:tc>
          <w:tcPr>
            <w:tcW w:w="1301" w:type="pct"/>
            <w:tcBorders>
              <w:top w:val="single" w:sz="4" w:space="0" w:color="auto"/>
              <w:bottom w:val="single" w:sz="4" w:space="0" w:color="auto"/>
            </w:tcBorders>
            <w:vAlign w:val="center"/>
          </w:tcPr>
          <w:p w14:paraId="061ABB0D" w14:textId="77777777" w:rsidR="00381100" w:rsidRDefault="00381100" w:rsidP="003409A4">
            <w:pPr>
              <w:rPr>
                <w:rFonts w:cs="Times New Roman"/>
                <w:b/>
                <w:bCs/>
                <w:sz w:val="24"/>
                <w:szCs w:val="24"/>
              </w:rPr>
            </w:pPr>
          </w:p>
        </w:tc>
        <w:tc>
          <w:tcPr>
            <w:tcW w:w="552" w:type="pct"/>
            <w:tcBorders>
              <w:top w:val="single" w:sz="4" w:space="0" w:color="auto"/>
              <w:bottom w:val="single" w:sz="4" w:space="0" w:color="auto"/>
            </w:tcBorders>
            <w:vAlign w:val="center"/>
          </w:tcPr>
          <w:p w14:paraId="4A869B44" w14:textId="77777777" w:rsidR="00381100" w:rsidRDefault="00DD2AC0" w:rsidP="003409A4">
            <w:pPr>
              <w:rPr>
                <w:rFonts w:cs="Times New Roman"/>
                <w:b/>
                <w:bCs/>
                <w:sz w:val="24"/>
                <w:szCs w:val="24"/>
              </w:rPr>
            </w:pPr>
            <w:r>
              <w:rPr>
                <w:rFonts w:cs="Times New Roman"/>
                <w:b/>
                <w:bCs/>
                <w:sz w:val="24"/>
                <w:szCs w:val="24"/>
              </w:rPr>
              <w:t xml:space="preserve">Orthopedics </w:t>
            </w:r>
          </w:p>
          <w:p w14:paraId="28FF6CBA" w14:textId="77777777" w:rsidR="00381100" w:rsidRDefault="00DD2AC0" w:rsidP="003409A4">
            <w:pPr>
              <w:rPr>
                <w:rFonts w:cs="Times New Roman"/>
                <w:b/>
                <w:bCs/>
                <w:sz w:val="24"/>
                <w:szCs w:val="24"/>
              </w:rPr>
            </w:pPr>
            <w:r>
              <w:rPr>
                <w:rFonts w:cs="Times New Roman"/>
                <w:b/>
                <w:bCs/>
                <w:sz w:val="24"/>
                <w:szCs w:val="24"/>
              </w:rPr>
              <w:t>(n=158)</w:t>
            </w:r>
          </w:p>
        </w:tc>
        <w:tc>
          <w:tcPr>
            <w:tcW w:w="615" w:type="pct"/>
            <w:tcBorders>
              <w:top w:val="single" w:sz="4" w:space="0" w:color="auto"/>
              <w:bottom w:val="single" w:sz="4" w:space="0" w:color="auto"/>
            </w:tcBorders>
            <w:vAlign w:val="center"/>
          </w:tcPr>
          <w:p w14:paraId="69FADA0F" w14:textId="77777777" w:rsidR="00381100" w:rsidRDefault="00DD2AC0" w:rsidP="003409A4">
            <w:pPr>
              <w:rPr>
                <w:rFonts w:cs="Times New Roman"/>
                <w:b/>
                <w:bCs/>
                <w:sz w:val="24"/>
                <w:szCs w:val="24"/>
              </w:rPr>
            </w:pPr>
            <w:r>
              <w:rPr>
                <w:rFonts w:cs="Times New Roman"/>
                <w:b/>
                <w:bCs/>
                <w:sz w:val="24"/>
                <w:szCs w:val="24"/>
              </w:rPr>
              <w:t xml:space="preserve">Radiotherapy </w:t>
            </w:r>
          </w:p>
          <w:p w14:paraId="578C5E05" w14:textId="77777777" w:rsidR="00381100" w:rsidRDefault="00DD2AC0" w:rsidP="003409A4">
            <w:pPr>
              <w:rPr>
                <w:rFonts w:cs="Times New Roman"/>
                <w:b/>
                <w:bCs/>
                <w:sz w:val="24"/>
                <w:szCs w:val="24"/>
              </w:rPr>
            </w:pPr>
            <w:r>
              <w:rPr>
                <w:rFonts w:cs="Times New Roman"/>
                <w:b/>
                <w:bCs/>
                <w:sz w:val="24"/>
                <w:szCs w:val="24"/>
              </w:rPr>
              <w:t>(n=111)</w:t>
            </w:r>
          </w:p>
        </w:tc>
        <w:tc>
          <w:tcPr>
            <w:tcW w:w="1676" w:type="pct"/>
            <w:tcBorders>
              <w:top w:val="single" w:sz="4" w:space="0" w:color="auto"/>
              <w:bottom w:val="single" w:sz="4" w:space="0" w:color="auto"/>
            </w:tcBorders>
            <w:vAlign w:val="center"/>
          </w:tcPr>
          <w:p w14:paraId="3EFFC739" w14:textId="77777777" w:rsidR="00381100" w:rsidRDefault="00DD2AC0" w:rsidP="003409A4">
            <w:pPr>
              <w:rPr>
                <w:rFonts w:cs="Times New Roman"/>
                <w:b/>
                <w:bCs/>
                <w:sz w:val="24"/>
                <w:szCs w:val="24"/>
              </w:rPr>
            </w:pPr>
            <w:r>
              <w:rPr>
                <w:rFonts w:cs="Times New Roman"/>
                <w:b/>
                <w:bCs/>
                <w:sz w:val="24"/>
                <w:szCs w:val="24"/>
              </w:rPr>
              <w:t>Bone and soft tissue sarcoma specialty</w:t>
            </w:r>
          </w:p>
          <w:p w14:paraId="758AB4A3" w14:textId="48884F15" w:rsidR="00381100" w:rsidRDefault="00DD2AC0" w:rsidP="003409A4">
            <w:pPr>
              <w:rPr>
                <w:rFonts w:cs="Times New Roman"/>
                <w:b/>
                <w:bCs/>
                <w:sz w:val="24"/>
                <w:szCs w:val="24"/>
              </w:rPr>
            </w:pPr>
            <w:r>
              <w:rPr>
                <w:rFonts w:cs="Times New Roman"/>
                <w:b/>
                <w:bCs/>
                <w:sz w:val="24"/>
                <w:szCs w:val="24"/>
              </w:rPr>
              <w:t>(n=175)</w:t>
            </w:r>
          </w:p>
        </w:tc>
        <w:tc>
          <w:tcPr>
            <w:tcW w:w="523" w:type="pct"/>
            <w:tcBorders>
              <w:top w:val="single" w:sz="4" w:space="0" w:color="auto"/>
              <w:bottom w:val="single" w:sz="4" w:space="0" w:color="auto"/>
            </w:tcBorders>
            <w:vAlign w:val="center"/>
          </w:tcPr>
          <w:p w14:paraId="6540D6BC" w14:textId="77777777" w:rsidR="00381100" w:rsidRDefault="00DD2AC0" w:rsidP="003409A4">
            <w:pPr>
              <w:rPr>
                <w:rFonts w:cs="Times New Roman"/>
                <w:b/>
                <w:bCs/>
                <w:sz w:val="24"/>
                <w:szCs w:val="24"/>
              </w:rPr>
            </w:pPr>
            <w:r>
              <w:rPr>
                <w:rFonts w:cs="Times New Roman"/>
                <w:b/>
                <w:bCs/>
                <w:sz w:val="24"/>
                <w:szCs w:val="24"/>
              </w:rPr>
              <w:t xml:space="preserve">Other </w:t>
            </w:r>
          </w:p>
          <w:p w14:paraId="037ADE84" w14:textId="77777777" w:rsidR="00381100" w:rsidRDefault="00DD2AC0" w:rsidP="003409A4">
            <w:pPr>
              <w:rPr>
                <w:rFonts w:cs="Times New Roman"/>
                <w:b/>
                <w:bCs/>
                <w:sz w:val="24"/>
                <w:szCs w:val="24"/>
              </w:rPr>
            </w:pPr>
            <w:r>
              <w:rPr>
                <w:rFonts w:cs="Times New Roman"/>
                <w:b/>
                <w:bCs/>
                <w:sz w:val="24"/>
                <w:szCs w:val="24"/>
              </w:rPr>
              <w:t>(n=23)</w:t>
            </w:r>
          </w:p>
        </w:tc>
        <w:tc>
          <w:tcPr>
            <w:tcW w:w="243" w:type="pct"/>
            <w:tcBorders>
              <w:top w:val="single" w:sz="4" w:space="0" w:color="auto"/>
              <w:bottom w:val="single" w:sz="4" w:space="0" w:color="auto"/>
            </w:tcBorders>
            <w:vAlign w:val="center"/>
          </w:tcPr>
          <w:p w14:paraId="1BB716DE" w14:textId="77777777" w:rsidR="00381100" w:rsidRDefault="00DD2AC0" w:rsidP="003409A4">
            <w:pPr>
              <w:rPr>
                <w:rFonts w:cs="Times New Roman"/>
                <w:b/>
                <w:bCs/>
                <w:sz w:val="24"/>
                <w:szCs w:val="24"/>
              </w:rPr>
            </w:pPr>
            <w:r>
              <w:rPr>
                <w:rFonts w:cs="Times New Roman"/>
                <w:b/>
                <w:bCs/>
                <w:sz w:val="24"/>
                <w:szCs w:val="24"/>
              </w:rPr>
              <w:t>P</w:t>
            </w:r>
          </w:p>
        </w:tc>
      </w:tr>
      <w:tr w:rsidR="00381100" w14:paraId="54C57300" w14:textId="77777777" w:rsidTr="003409A4">
        <w:trPr>
          <w:tblCellSpacing w:w="15" w:type="dxa"/>
        </w:trPr>
        <w:tc>
          <w:tcPr>
            <w:tcW w:w="1301" w:type="pct"/>
            <w:vAlign w:val="center"/>
          </w:tcPr>
          <w:p w14:paraId="2695AFA9" w14:textId="77777777" w:rsidR="00381100" w:rsidRDefault="00DD2AC0" w:rsidP="003409A4">
            <w:pPr>
              <w:rPr>
                <w:rFonts w:cs="Times New Roman"/>
                <w:sz w:val="24"/>
                <w:szCs w:val="24"/>
              </w:rPr>
            </w:pPr>
            <w:r>
              <w:rPr>
                <w:rFonts w:cs="Times New Roman"/>
                <w:b/>
                <w:bCs/>
                <w:sz w:val="24"/>
                <w:szCs w:val="24"/>
              </w:rPr>
              <w:t>Professional title</w:t>
            </w:r>
          </w:p>
        </w:tc>
        <w:tc>
          <w:tcPr>
            <w:tcW w:w="552" w:type="pct"/>
            <w:vAlign w:val="center"/>
          </w:tcPr>
          <w:p w14:paraId="5780A628" w14:textId="77777777" w:rsidR="00381100" w:rsidRDefault="00381100" w:rsidP="003409A4">
            <w:pPr>
              <w:rPr>
                <w:rFonts w:cs="Times New Roman"/>
                <w:sz w:val="24"/>
                <w:szCs w:val="24"/>
              </w:rPr>
            </w:pPr>
          </w:p>
        </w:tc>
        <w:tc>
          <w:tcPr>
            <w:tcW w:w="615" w:type="pct"/>
            <w:vAlign w:val="center"/>
          </w:tcPr>
          <w:p w14:paraId="7D733C78" w14:textId="77777777" w:rsidR="00381100" w:rsidRDefault="00381100" w:rsidP="003409A4">
            <w:pPr>
              <w:rPr>
                <w:rFonts w:cs="Times New Roman"/>
                <w:sz w:val="24"/>
                <w:szCs w:val="24"/>
              </w:rPr>
            </w:pPr>
          </w:p>
        </w:tc>
        <w:tc>
          <w:tcPr>
            <w:tcW w:w="1676" w:type="pct"/>
            <w:vAlign w:val="center"/>
          </w:tcPr>
          <w:p w14:paraId="48E3D608" w14:textId="77777777" w:rsidR="00381100" w:rsidRDefault="00381100" w:rsidP="003409A4">
            <w:pPr>
              <w:rPr>
                <w:rFonts w:cs="Times New Roman"/>
                <w:sz w:val="24"/>
                <w:szCs w:val="24"/>
              </w:rPr>
            </w:pPr>
          </w:p>
        </w:tc>
        <w:tc>
          <w:tcPr>
            <w:tcW w:w="523" w:type="pct"/>
            <w:vAlign w:val="center"/>
          </w:tcPr>
          <w:p w14:paraId="6796D648" w14:textId="77777777" w:rsidR="00381100" w:rsidRDefault="00381100" w:rsidP="003409A4">
            <w:pPr>
              <w:rPr>
                <w:rFonts w:cs="Times New Roman"/>
                <w:sz w:val="24"/>
                <w:szCs w:val="24"/>
              </w:rPr>
            </w:pPr>
          </w:p>
        </w:tc>
        <w:tc>
          <w:tcPr>
            <w:tcW w:w="243" w:type="pct"/>
            <w:vAlign w:val="center"/>
          </w:tcPr>
          <w:p w14:paraId="20A77F25" w14:textId="77777777" w:rsidR="00381100" w:rsidRDefault="00DD2AC0" w:rsidP="003409A4">
            <w:pPr>
              <w:rPr>
                <w:rFonts w:cs="Times New Roman"/>
                <w:sz w:val="24"/>
                <w:szCs w:val="24"/>
              </w:rPr>
            </w:pPr>
            <w:r>
              <w:rPr>
                <w:rFonts w:cs="Times New Roman"/>
                <w:sz w:val="24"/>
                <w:szCs w:val="24"/>
              </w:rPr>
              <w:t>0.004</w:t>
            </w:r>
          </w:p>
        </w:tc>
      </w:tr>
      <w:tr w:rsidR="00381100" w14:paraId="29CEBD3A" w14:textId="77777777" w:rsidTr="003409A4">
        <w:trPr>
          <w:tblCellSpacing w:w="15" w:type="dxa"/>
        </w:trPr>
        <w:tc>
          <w:tcPr>
            <w:tcW w:w="1301" w:type="pct"/>
          </w:tcPr>
          <w:p w14:paraId="35D9A88F" w14:textId="77777777" w:rsidR="00381100" w:rsidRDefault="00DD2AC0" w:rsidP="003409A4">
            <w:pPr>
              <w:rPr>
                <w:rFonts w:cs="Times New Roman"/>
                <w:sz w:val="24"/>
                <w:szCs w:val="24"/>
              </w:rPr>
            </w:pPr>
            <w:r>
              <w:rPr>
                <w:rFonts w:cs="Times New Roman"/>
                <w:sz w:val="24"/>
                <w:szCs w:val="24"/>
              </w:rPr>
              <w:t xml:space="preserve">  No title</w:t>
            </w:r>
          </w:p>
        </w:tc>
        <w:tc>
          <w:tcPr>
            <w:tcW w:w="552" w:type="pct"/>
            <w:vAlign w:val="center"/>
          </w:tcPr>
          <w:p w14:paraId="7A243C74" w14:textId="77777777" w:rsidR="00381100" w:rsidRDefault="00DD2AC0" w:rsidP="003409A4">
            <w:pPr>
              <w:rPr>
                <w:rFonts w:cs="Times New Roman"/>
                <w:sz w:val="24"/>
                <w:szCs w:val="24"/>
              </w:rPr>
            </w:pPr>
            <w:r>
              <w:rPr>
                <w:rFonts w:cs="Times New Roman"/>
                <w:sz w:val="24"/>
                <w:szCs w:val="24"/>
              </w:rPr>
              <w:t>5 (3.16%)</w:t>
            </w:r>
          </w:p>
        </w:tc>
        <w:tc>
          <w:tcPr>
            <w:tcW w:w="615" w:type="pct"/>
            <w:vAlign w:val="center"/>
          </w:tcPr>
          <w:p w14:paraId="5B302B6B" w14:textId="77777777" w:rsidR="00381100" w:rsidRDefault="00DD2AC0" w:rsidP="003409A4">
            <w:pPr>
              <w:rPr>
                <w:rFonts w:cs="Times New Roman"/>
                <w:sz w:val="24"/>
                <w:szCs w:val="24"/>
              </w:rPr>
            </w:pPr>
            <w:r>
              <w:rPr>
                <w:rFonts w:cs="Times New Roman"/>
                <w:sz w:val="24"/>
                <w:szCs w:val="24"/>
              </w:rPr>
              <w:t>1 (0.90%)</w:t>
            </w:r>
          </w:p>
        </w:tc>
        <w:tc>
          <w:tcPr>
            <w:tcW w:w="1676" w:type="pct"/>
            <w:vAlign w:val="center"/>
          </w:tcPr>
          <w:p w14:paraId="61FE9CAF" w14:textId="77777777" w:rsidR="00381100" w:rsidRDefault="00DD2AC0" w:rsidP="003409A4">
            <w:pPr>
              <w:rPr>
                <w:rFonts w:cs="Times New Roman"/>
                <w:sz w:val="24"/>
                <w:szCs w:val="24"/>
              </w:rPr>
            </w:pPr>
            <w:r>
              <w:rPr>
                <w:rFonts w:cs="Times New Roman"/>
                <w:sz w:val="24"/>
                <w:szCs w:val="24"/>
              </w:rPr>
              <w:t>7 (4.00%)</w:t>
            </w:r>
          </w:p>
        </w:tc>
        <w:tc>
          <w:tcPr>
            <w:tcW w:w="523" w:type="pct"/>
            <w:vAlign w:val="center"/>
          </w:tcPr>
          <w:p w14:paraId="7FCDC63A" w14:textId="77777777" w:rsidR="00381100" w:rsidRDefault="00DD2AC0" w:rsidP="003409A4">
            <w:pPr>
              <w:rPr>
                <w:rFonts w:cs="Times New Roman"/>
                <w:sz w:val="24"/>
                <w:szCs w:val="24"/>
              </w:rPr>
            </w:pPr>
            <w:r>
              <w:rPr>
                <w:rFonts w:cs="Times New Roman"/>
                <w:sz w:val="24"/>
                <w:szCs w:val="24"/>
              </w:rPr>
              <w:t>1 (4.35%)</w:t>
            </w:r>
          </w:p>
        </w:tc>
        <w:tc>
          <w:tcPr>
            <w:tcW w:w="243" w:type="pct"/>
            <w:vAlign w:val="center"/>
          </w:tcPr>
          <w:p w14:paraId="143AAB6A" w14:textId="77777777" w:rsidR="00381100" w:rsidRDefault="00381100" w:rsidP="003409A4">
            <w:pPr>
              <w:rPr>
                <w:rFonts w:cs="Times New Roman"/>
                <w:sz w:val="24"/>
                <w:szCs w:val="24"/>
              </w:rPr>
            </w:pPr>
          </w:p>
        </w:tc>
      </w:tr>
      <w:tr w:rsidR="00381100" w14:paraId="331BEEFD" w14:textId="77777777" w:rsidTr="003409A4">
        <w:trPr>
          <w:tblCellSpacing w:w="15" w:type="dxa"/>
        </w:trPr>
        <w:tc>
          <w:tcPr>
            <w:tcW w:w="1301" w:type="pct"/>
          </w:tcPr>
          <w:p w14:paraId="7B3E2AFD" w14:textId="77777777" w:rsidR="00381100" w:rsidRDefault="00DD2AC0" w:rsidP="003409A4">
            <w:pPr>
              <w:rPr>
                <w:rFonts w:cs="Times New Roman"/>
                <w:sz w:val="24"/>
                <w:szCs w:val="24"/>
              </w:rPr>
            </w:pPr>
            <w:r>
              <w:rPr>
                <w:rFonts w:cs="Times New Roman"/>
                <w:sz w:val="24"/>
                <w:szCs w:val="24"/>
              </w:rPr>
              <w:t xml:space="preserve">  Junior</w:t>
            </w:r>
          </w:p>
        </w:tc>
        <w:tc>
          <w:tcPr>
            <w:tcW w:w="552" w:type="pct"/>
            <w:vAlign w:val="center"/>
          </w:tcPr>
          <w:p w14:paraId="1B0432B5" w14:textId="77777777" w:rsidR="00381100" w:rsidRDefault="00DD2AC0" w:rsidP="003409A4">
            <w:pPr>
              <w:rPr>
                <w:rFonts w:cs="Times New Roman"/>
                <w:sz w:val="24"/>
                <w:szCs w:val="24"/>
              </w:rPr>
            </w:pPr>
            <w:r>
              <w:rPr>
                <w:rFonts w:cs="Times New Roman"/>
                <w:sz w:val="24"/>
                <w:szCs w:val="24"/>
              </w:rPr>
              <w:t>15 (9.49%)</w:t>
            </w:r>
          </w:p>
        </w:tc>
        <w:tc>
          <w:tcPr>
            <w:tcW w:w="615" w:type="pct"/>
            <w:vAlign w:val="center"/>
          </w:tcPr>
          <w:p w14:paraId="0B1A1AE8" w14:textId="77777777" w:rsidR="00381100" w:rsidRDefault="00DD2AC0" w:rsidP="003409A4">
            <w:pPr>
              <w:rPr>
                <w:rFonts w:cs="Times New Roman"/>
                <w:sz w:val="24"/>
                <w:szCs w:val="24"/>
              </w:rPr>
            </w:pPr>
            <w:r>
              <w:rPr>
                <w:rFonts w:cs="Times New Roman"/>
                <w:sz w:val="24"/>
                <w:szCs w:val="24"/>
              </w:rPr>
              <w:t>2 (1.80%)</w:t>
            </w:r>
          </w:p>
        </w:tc>
        <w:tc>
          <w:tcPr>
            <w:tcW w:w="1676" w:type="pct"/>
            <w:vAlign w:val="center"/>
          </w:tcPr>
          <w:p w14:paraId="0386DEE5" w14:textId="77777777" w:rsidR="00381100" w:rsidRDefault="00DD2AC0" w:rsidP="003409A4">
            <w:pPr>
              <w:rPr>
                <w:rFonts w:cs="Times New Roman"/>
                <w:sz w:val="24"/>
                <w:szCs w:val="24"/>
              </w:rPr>
            </w:pPr>
            <w:r>
              <w:rPr>
                <w:rFonts w:cs="Times New Roman"/>
                <w:sz w:val="24"/>
                <w:szCs w:val="24"/>
              </w:rPr>
              <w:t>14 (8.00%)</w:t>
            </w:r>
          </w:p>
        </w:tc>
        <w:tc>
          <w:tcPr>
            <w:tcW w:w="523" w:type="pct"/>
            <w:vAlign w:val="center"/>
          </w:tcPr>
          <w:p w14:paraId="6821BBE6" w14:textId="77777777" w:rsidR="00381100" w:rsidRDefault="00DD2AC0" w:rsidP="003409A4">
            <w:pPr>
              <w:rPr>
                <w:rFonts w:cs="Times New Roman"/>
                <w:sz w:val="24"/>
                <w:szCs w:val="24"/>
              </w:rPr>
            </w:pPr>
            <w:r>
              <w:rPr>
                <w:rFonts w:cs="Times New Roman"/>
                <w:sz w:val="24"/>
                <w:szCs w:val="24"/>
              </w:rPr>
              <w:t>2 (8.70%)</w:t>
            </w:r>
          </w:p>
        </w:tc>
        <w:tc>
          <w:tcPr>
            <w:tcW w:w="243" w:type="pct"/>
            <w:vAlign w:val="center"/>
          </w:tcPr>
          <w:p w14:paraId="7132560C" w14:textId="77777777" w:rsidR="00381100" w:rsidRDefault="00381100" w:rsidP="003409A4">
            <w:pPr>
              <w:rPr>
                <w:rFonts w:cs="Times New Roman"/>
                <w:sz w:val="24"/>
                <w:szCs w:val="24"/>
              </w:rPr>
            </w:pPr>
          </w:p>
        </w:tc>
      </w:tr>
      <w:tr w:rsidR="00381100" w14:paraId="1F0BA7D3" w14:textId="77777777" w:rsidTr="003409A4">
        <w:trPr>
          <w:tblCellSpacing w:w="15" w:type="dxa"/>
        </w:trPr>
        <w:tc>
          <w:tcPr>
            <w:tcW w:w="1301" w:type="pct"/>
          </w:tcPr>
          <w:p w14:paraId="51AC37A7" w14:textId="77777777" w:rsidR="00381100" w:rsidRDefault="00DD2AC0" w:rsidP="003409A4">
            <w:pPr>
              <w:rPr>
                <w:rFonts w:cs="Times New Roman"/>
                <w:sz w:val="24"/>
                <w:szCs w:val="24"/>
              </w:rPr>
            </w:pPr>
            <w:r>
              <w:rPr>
                <w:rFonts w:cs="Times New Roman"/>
                <w:sz w:val="24"/>
                <w:szCs w:val="24"/>
              </w:rPr>
              <w:t xml:space="preserve">  Intermediate</w:t>
            </w:r>
          </w:p>
        </w:tc>
        <w:tc>
          <w:tcPr>
            <w:tcW w:w="552" w:type="pct"/>
            <w:vAlign w:val="center"/>
          </w:tcPr>
          <w:p w14:paraId="56DFD00B" w14:textId="77777777" w:rsidR="00381100" w:rsidRDefault="00DD2AC0" w:rsidP="003409A4">
            <w:pPr>
              <w:rPr>
                <w:rFonts w:cs="Times New Roman"/>
                <w:sz w:val="24"/>
                <w:szCs w:val="24"/>
              </w:rPr>
            </w:pPr>
            <w:r>
              <w:rPr>
                <w:rFonts w:cs="Times New Roman"/>
                <w:sz w:val="24"/>
                <w:szCs w:val="24"/>
              </w:rPr>
              <w:t>47 (29.75%)</w:t>
            </w:r>
          </w:p>
        </w:tc>
        <w:tc>
          <w:tcPr>
            <w:tcW w:w="615" w:type="pct"/>
            <w:vAlign w:val="center"/>
          </w:tcPr>
          <w:p w14:paraId="633D0FAF" w14:textId="77777777" w:rsidR="00381100" w:rsidRDefault="00DD2AC0" w:rsidP="003409A4">
            <w:pPr>
              <w:rPr>
                <w:rFonts w:cs="Times New Roman"/>
                <w:sz w:val="24"/>
                <w:szCs w:val="24"/>
              </w:rPr>
            </w:pPr>
            <w:r>
              <w:rPr>
                <w:rFonts w:cs="Times New Roman"/>
                <w:sz w:val="24"/>
                <w:szCs w:val="24"/>
              </w:rPr>
              <w:t>39 (35.14%)</w:t>
            </w:r>
          </w:p>
        </w:tc>
        <w:tc>
          <w:tcPr>
            <w:tcW w:w="1676" w:type="pct"/>
            <w:vAlign w:val="center"/>
          </w:tcPr>
          <w:p w14:paraId="388F96AC" w14:textId="77777777" w:rsidR="00381100" w:rsidRDefault="00DD2AC0" w:rsidP="003409A4">
            <w:pPr>
              <w:rPr>
                <w:rFonts w:cs="Times New Roman"/>
                <w:sz w:val="24"/>
                <w:szCs w:val="24"/>
              </w:rPr>
            </w:pPr>
            <w:r>
              <w:rPr>
                <w:rFonts w:cs="Times New Roman"/>
                <w:sz w:val="24"/>
                <w:szCs w:val="24"/>
              </w:rPr>
              <w:t>47 (26.86%)</w:t>
            </w:r>
          </w:p>
        </w:tc>
        <w:tc>
          <w:tcPr>
            <w:tcW w:w="523" w:type="pct"/>
            <w:vAlign w:val="center"/>
          </w:tcPr>
          <w:p w14:paraId="7794261D" w14:textId="77777777" w:rsidR="00381100" w:rsidRDefault="00DD2AC0" w:rsidP="003409A4">
            <w:pPr>
              <w:rPr>
                <w:rFonts w:cs="Times New Roman"/>
                <w:sz w:val="24"/>
                <w:szCs w:val="24"/>
              </w:rPr>
            </w:pPr>
            <w:r>
              <w:rPr>
                <w:rFonts w:cs="Times New Roman"/>
                <w:sz w:val="24"/>
                <w:szCs w:val="24"/>
              </w:rPr>
              <w:t>15 (65.22%)</w:t>
            </w:r>
          </w:p>
        </w:tc>
        <w:tc>
          <w:tcPr>
            <w:tcW w:w="243" w:type="pct"/>
            <w:vAlign w:val="center"/>
          </w:tcPr>
          <w:p w14:paraId="09871A61" w14:textId="77777777" w:rsidR="00381100" w:rsidRDefault="00381100" w:rsidP="003409A4">
            <w:pPr>
              <w:rPr>
                <w:rFonts w:cs="Times New Roman"/>
                <w:sz w:val="24"/>
                <w:szCs w:val="24"/>
              </w:rPr>
            </w:pPr>
          </w:p>
        </w:tc>
      </w:tr>
      <w:tr w:rsidR="00381100" w14:paraId="1FF44063" w14:textId="77777777" w:rsidTr="003409A4">
        <w:trPr>
          <w:tblCellSpacing w:w="15" w:type="dxa"/>
        </w:trPr>
        <w:tc>
          <w:tcPr>
            <w:tcW w:w="1301" w:type="pct"/>
          </w:tcPr>
          <w:p w14:paraId="1D32000E" w14:textId="77777777" w:rsidR="00381100" w:rsidRDefault="00DD2AC0" w:rsidP="003409A4">
            <w:pPr>
              <w:rPr>
                <w:rFonts w:cs="Times New Roman"/>
                <w:sz w:val="24"/>
                <w:szCs w:val="24"/>
              </w:rPr>
            </w:pPr>
            <w:r>
              <w:rPr>
                <w:rFonts w:cs="Times New Roman"/>
                <w:sz w:val="24"/>
                <w:szCs w:val="24"/>
              </w:rPr>
              <w:t xml:space="preserve">  Associate senior/senior </w:t>
            </w:r>
          </w:p>
        </w:tc>
        <w:tc>
          <w:tcPr>
            <w:tcW w:w="552" w:type="pct"/>
            <w:vAlign w:val="center"/>
          </w:tcPr>
          <w:p w14:paraId="2238C79E" w14:textId="77777777" w:rsidR="00381100" w:rsidRDefault="00DD2AC0" w:rsidP="003409A4">
            <w:pPr>
              <w:rPr>
                <w:rFonts w:cs="Times New Roman"/>
                <w:sz w:val="24"/>
                <w:szCs w:val="24"/>
              </w:rPr>
            </w:pPr>
            <w:r>
              <w:rPr>
                <w:rFonts w:cs="Times New Roman"/>
                <w:sz w:val="24"/>
                <w:szCs w:val="24"/>
              </w:rPr>
              <w:t>91 (57.59%)</w:t>
            </w:r>
          </w:p>
        </w:tc>
        <w:tc>
          <w:tcPr>
            <w:tcW w:w="615" w:type="pct"/>
            <w:vAlign w:val="center"/>
          </w:tcPr>
          <w:p w14:paraId="774ECA84" w14:textId="77777777" w:rsidR="00381100" w:rsidRDefault="00DD2AC0" w:rsidP="003409A4">
            <w:pPr>
              <w:rPr>
                <w:rFonts w:cs="Times New Roman"/>
                <w:sz w:val="24"/>
                <w:szCs w:val="24"/>
              </w:rPr>
            </w:pPr>
            <w:r>
              <w:rPr>
                <w:rFonts w:cs="Times New Roman"/>
                <w:sz w:val="24"/>
                <w:szCs w:val="24"/>
              </w:rPr>
              <w:t>69 (62.16%)</w:t>
            </w:r>
          </w:p>
        </w:tc>
        <w:tc>
          <w:tcPr>
            <w:tcW w:w="1676" w:type="pct"/>
            <w:vAlign w:val="center"/>
          </w:tcPr>
          <w:p w14:paraId="24BC2D28" w14:textId="77777777" w:rsidR="00381100" w:rsidRDefault="00DD2AC0" w:rsidP="003409A4">
            <w:pPr>
              <w:rPr>
                <w:rFonts w:cs="Times New Roman"/>
                <w:sz w:val="24"/>
                <w:szCs w:val="24"/>
              </w:rPr>
            </w:pPr>
            <w:r>
              <w:rPr>
                <w:rFonts w:cs="Times New Roman"/>
                <w:sz w:val="24"/>
                <w:szCs w:val="24"/>
              </w:rPr>
              <w:t>107 (61.14%)</w:t>
            </w:r>
          </w:p>
        </w:tc>
        <w:tc>
          <w:tcPr>
            <w:tcW w:w="523" w:type="pct"/>
            <w:vAlign w:val="center"/>
          </w:tcPr>
          <w:p w14:paraId="621D0D1A" w14:textId="77777777" w:rsidR="00381100" w:rsidRDefault="00DD2AC0" w:rsidP="003409A4">
            <w:pPr>
              <w:rPr>
                <w:rFonts w:cs="Times New Roman"/>
                <w:sz w:val="24"/>
                <w:szCs w:val="24"/>
              </w:rPr>
            </w:pPr>
            <w:r>
              <w:rPr>
                <w:rFonts w:cs="Times New Roman"/>
                <w:sz w:val="24"/>
                <w:szCs w:val="24"/>
              </w:rPr>
              <w:t>5 (21.74%)</w:t>
            </w:r>
          </w:p>
        </w:tc>
        <w:tc>
          <w:tcPr>
            <w:tcW w:w="243" w:type="pct"/>
            <w:vAlign w:val="center"/>
          </w:tcPr>
          <w:p w14:paraId="0F8C99C8" w14:textId="77777777" w:rsidR="00381100" w:rsidRDefault="00381100" w:rsidP="003409A4">
            <w:pPr>
              <w:rPr>
                <w:rFonts w:cs="Times New Roman"/>
                <w:sz w:val="24"/>
                <w:szCs w:val="24"/>
              </w:rPr>
            </w:pPr>
          </w:p>
        </w:tc>
      </w:tr>
      <w:tr w:rsidR="00381100" w14:paraId="50A3ED1D" w14:textId="77777777" w:rsidTr="003409A4">
        <w:trPr>
          <w:tblCellSpacing w:w="15" w:type="dxa"/>
        </w:trPr>
        <w:tc>
          <w:tcPr>
            <w:tcW w:w="1301" w:type="pct"/>
            <w:vAlign w:val="center"/>
          </w:tcPr>
          <w:p w14:paraId="7856C850" w14:textId="77777777" w:rsidR="00381100" w:rsidRDefault="00DD2AC0" w:rsidP="003409A4">
            <w:pPr>
              <w:rPr>
                <w:rFonts w:cs="Times New Roman"/>
                <w:sz w:val="24"/>
                <w:szCs w:val="24"/>
              </w:rPr>
            </w:pPr>
            <w:r>
              <w:rPr>
                <w:rFonts w:cs="Times New Roman"/>
                <w:b/>
                <w:bCs/>
                <w:sz w:val="24"/>
                <w:szCs w:val="24"/>
              </w:rPr>
              <w:t>Education levels</w:t>
            </w:r>
          </w:p>
        </w:tc>
        <w:tc>
          <w:tcPr>
            <w:tcW w:w="552" w:type="pct"/>
            <w:vAlign w:val="center"/>
          </w:tcPr>
          <w:p w14:paraId="344FA7AA" w14:textId="77777777" w:rsidR="00381100" w:rsidRDefault="00381100" w:rsidP="003409A4">
            <w:pPr>
              <w:rPr>
                <w:rFonts w:cs="Times New Roman"/>
                <w:sz w:val="24"/>
                <w:szCs w:val="24"/>
              </w:rPr>
            </w:pPr>
          </w:p>
        </w:tc>
        <w:tc>
          <w:tcPr>
            <w:tcW w:w="615" w:type="pct"/>
            <w:vAlign w:val="center"/>
          </w:tcPr>
          <w:p w14:paraId="6EDFEF4F" w14:textId="77777777" w:rsidR="00381100" w:rsidRDefault="00381100" w:rsidP="003409A4">
            <w:pPr>
              <w:rPr>
                <w:rFonts w:cs="Times New Roman"/>
                <w:sz w:val="24"/>
                <w:szCs w:val="24"/>
              </w:rPr>
            </w:pPr>
          </w:p>
        </w:tc>
        <w:tc>
          <w:tcPr>
            <w:tcW w:w="1676" w:type="pct"/>
            <w:vAlign w:val="center"/>
          </w:tcPr>
          <w:p w14:paraId="1FEC9FA3" w14:textId="77777777" w:rsidR="00381100" w:rsidRDefault="00381100" w:rsidP="003409A4">
            <w:pPr>
              <w:rPr>
                <w:rFonts w:cs="Times New Roman"/>
                <w:sz w:val="24"/>
                <w:szCs w:val="24"/>
              </w:rPr>
            </w:pPr>
          </w:p>
        </w:tc>
        <w:tc>
          <w:tcPr>
            <w:tcW w:w="523" w:type="pct"/>
            <w:vAlign w:val="center"/>
          </w:tcPr>
          <w:p w14:paraId="53B50675" w14:textId="77777777" w:rsidR="00381100" w:rsidRDefault="00381100" w:rsidP="003409A4">
            <w:pPr>
              <w:rPr>
                <w:rFonts w:cs="Times New Roman"/>
                <w:sz w:val="24"/>
                <w:szCs w:val="24"/>
              </w:rPr>
            </w:pPr>
          </w:p>
        </w:tc>
        <w:tc>
          <w:tcPr>
            <w:tcW w:w="243" w:type="pct"/>
            <w:vAlign w:val="center"/>
          </w:tcPr>
          <w:p w14:paraId="62C592F7" w14:textId="77777777" w:rsidR="00381100" w:rsidRDefault="00DD2AC0" w:rsidP="003409A4">
            <w:pPr>
              <w:rPr>
                <w:rFonts w:cs="Times New Roman"/>
                <w:sz w:val="24"/>
                <w:szCs w:val="24"/>
              </w:rPr>
            </w:pPr>
            <w:r>
              <w:rPr>
                <w:rFonts w:cs="Times New Roman"/>
                <w:sz w:val="24"/>
                <w:szCs w:val="24"/>
              </w:rPr>
              <w:t>0.004</w:t>
            </w:r>
          </w:p>
        </w:tc>
      </w:tr>
      <w:tr w:rsidR="00381100" w14:paraId="696036B1" w14:textId="77777777" w:rsidTr="003409A4">
        <w:trPr>
          <w:tblCellSpacing w:w="15" w:type="dxa"/>
        </w:trPr>
        <w:tc>
          <w:tcPr>
            <w:tcW w:w="1301" w:type="pct"/>
          </w:tcPr>
          <w:p w14:paraId="3BCC5424" w14:textId="77777777" w:rsidR="00381100" w:rsidRDefault="00DD2AC0" w:rsidP="003409A4">
            <w:pPr>
              <w:rPr>
                <w:rFonts w:cs="Times New Roman"/>
                <w:sz w:val="24"/>
                <w:szCs w:val="24"/>
              </w:rPr>
            </w:pPr>
            <w:r>
              <w:rPr>
                <w:rFonts w:cs="Times New Roman"/>
                <w:sz w:val="24"/>
                <w:szCs w:val="24"/>
              </w:rPr>
              <w:t xml:space="preserve">  Bachelor’s degree and below </w:t>
            </w:r>
          </w:p>
        </w:tc>
        <w:tc>
          <w:tcPr>
            <w:tcW w:w="552" w:type="pct"/>
            <w:vAlign w:val="center"/>
          </w:tcPr>
          <w:p w14:paraId="28C4C46B" w14:textId="77777777" w:rsidR="00381100" w:rsidRDefault="00DD2AC0" w:rsidP="003409A4">
            <w:pPr>
              <w:rPr>
                <w:rFonts w:cs="Times New Roman"/>
                <w:sz w:val="24"/>
                <w:szCs w:val="24"/>
              </w:rPr>
            </w:pPr>
            <w:r>
              <w:rPr>
                <w:rFonts w:cs="Times New Roman"/>
                <w:sz w:val="24"/>
                <w:szCs w:val="24"/>
              </w:rPr>
              <w:t>51 (32.28%)</w:t>
            </w:r>
          </w:p>
        </w:tc>
        <w:tc>
          <w:tcPr>
            <w:tcW w:w="615" w:type="pct"/>
            <w:vAlign w:val="center"/>
          </w:tcPr>
          <w:p w14:paraId="1FB00075" w14:textId="77777777" w:rsidR="00381100" w:rsidRDefault="00DD2AC0" w:rsidP="003409A4">
            <w:pPr>
              <w:rPr>
                <w:rFonts w:cs="Times New Roman"/>
                <w:sz w:val="24"/>
                <w:szCs w:val="24"/>
              </w:rPr>
            </w:pPr>
            <w:r>
              <w:rPr>
                <w:rFonts w:cs="Times New Roman"/>
                <w:sz w:val="24"/>
                <w:szCs w:val="24"/>
              </w:rPr>
              <w:t>30 (27.03%)</w:t>
            </w:r>
          </w:p>
        </w:tc>
        <w:tc>
          <w:tcPr>
            <w:tcW w:w="1676" w:type="pct"/>
            <w:vAlign w:val="center"/>
          </w:tcPr>
          <w:p w14:paraId="3E0E5C33" w14:textId="77777777" w:rsidR="00381100" w:rsidRDefault="00DD2AC0" w:rsidP="003409A4">
            <w:pPr>
              <w:rPr>
                <w:rFonts w:cs="Times New Roman"/>
                <w:sz w:val="24"/>
                <w:szCs w:val="24"/>
              </w:rPr>
            </w:pPr>
            <w:r>
              <w:rPr>
                <w:rFonts w:cs="Times New Roman"/>
                <w:sz w:val="24"/>
                <w:szCs w:val="24"/>
              </w:rPr>
              <w:t>32 (18.29%)</w:t>
            </w:r>
          </w:p>
        </w:tc>
        <w:tc>
          <w:tcPr>
            <w:tcW w:w="523" w:type="pct"/>
            <w:vAlign w:val="center"/>
          </w:tcPr>
          <w:p w14:paraId="47F3E63F" w14:textId="77777777" w:rsidR="00381100" w:rsidRDefault="00DD2AC0" w:rsidP="003409A4">
            <w:pPr>
              <w:rPr>
                <w:rFonts w:cs="Times New Roman"/>
                <w:sz w:val="24"/>
                <w:szCs w:val="24"/>
              </w:rPr>
            </w:pPr>
            <w:r>
              <w:rPr>
                <w:rFonts w:cs="Times New Roman"/>
                <w:sz w:val="24"/>
                <w:szCs w:val="24"/>
              </w:rPr>
              <w:t>4 (17.39%)</w:t>
            </w:r>
          </w:p>
        </w:tc>
        <w:tc>
          <w:tcPr>
            <w:tcW w:w="243" w:type="pct"/>
            <w:vAlign w:val="center"/>
          </w:tcPr>
          <w:p w14:paraId="72D4D0EE" w14:textId="77777777" w:rsidR="00381100" w:rsidRDefault="00381100" w:rsidP="003409A4">
            <w:pPr>
              <w:rPr>
                <w:rFonts w:cs="Times New Roman"/>
                <w:sz w:val="24"/>
                <w:szCs w:val="24"/>
              </w:rPr>
            </w:pPr>
          </w:p>
        </w:tc>
      </w:tr>
      <w:tr w:rsidR="00381100" w14:paraId="2BDA26BD" w14:textId="77777777" w:rsidTr="003409A4">
        <w:trPr>
          <w:tblCellSpacing w:w="15" w:type="dxa"/>
        </w:trPr>
        <w:tc>
          <w:tcPr>
            <w:tcW w:w="1301" w:type="pct"/>
          </w:tcPr>
          <w:p w14:paraId="2B1F046F" w14:textId="77777777" w:rsidR="00381100" w:rsidRDefault="00DD2AC0" w:rsidP="003409A4">
            <w:pPr>
              <w:rPr>
                <w:rFonts w:cs="Times New Roman"/>
                <w:sz w:val="24"/>
                <w:szCs w:val="24"/>
              </w:rPr>
            </w:pPr>
            <w:r>
              <w:rPr>
                <w:rFonts w:cs="Times New Roman"/>
                <w:sz w:val="24"/>
                <w:szCs w:val="24"/>
              </w:rPr>
              <w:t xml:space="preserve">  Master’s degree </w:t>
            </w:r>
          </w:p>
        </w:tc>
        <w:tc>
          <w:tcPr>
            <w:tcW w:w="552" w:type="pct"/>
            <w:vAlign w:val="center"/>
          </w:tcPr>
          <w:p w14:paraId="5FF9F1E3" w14:textId="77777777" w:rsidR="00381100" w:rsidRDefault="00DD2AC0" w:rsidP="003409A4">
            <w:pPr>
              <w:rPr>
                <w:rFonts w:cs="Times New Roman"/>
                <w:sz w:val="24"/>
                <w:szCs w:val="24"/>
              </w:rPr>
            </w:pPr>
            <w:r>
              <w:rPr>
                <w:rFonts w:cs="Times New Roman"/>
                <w:sz w:val="24"/>
                <w:szCs w:val="24"/>
              </w:rPr>
              <w:t>66 (41.77%)</w:t>
            </w:r>
          </w:p>
        </w:tc>
        <w:tc>
          <w:tcPr>
            <w:tcW w:w="615" w:type="pct"/>
            <w:vAlign w:val="center"/>
          </w:tcPr>
          <w:p w14:paraId="12C169F5" w14:textId="77777777" w:rsidR="00381100" w:rsidRDefault="00DD2AC0" w:rsidP="003409A4">
            <w:pPr>
              <w:rPr>
                <w:rFonts w:cs="Times New Roman"/>
                <w:sz w:val="24"/>
                <w:szCs w:val="24"/>
              </w:rPr>
            </w:pPr>
            <w:r>
              <w:rPr>
                <w:rFonts w:cs="Times New Roman"/>
                <w:sz w:val="24"/>
                <w:szCs w:val="24"/>
              </w:rPr>
              <w:t>51 (45.95%)</w:t>
            </w:r>
          </w:p>
        </w:tc>
        <w:tc>
          <w:tcPr>
            <w:tcW w:w="1676" w:type="pct"/>
            <w:vAlign w:val="center"/>
          </w:tcPr>
          <w:p w14:paraId="210AA356" w14:textId="77777777" w:rsidR="00381100" w:rsidRDefault="00DD2AC0" w:rsidP="003409A4">
            <w:pPr>
              <w:rPr>
                <w:rFonts w:cs="Times New Roman"/>
                <w:sz w:val="24"/>
                <w:szCs w:val="24"/>
              </w:rPr>
            </w:pPr>
            <w:r>
              <w:rPr>
                <w:rFonts w:cs="Times New Roman"/>
                <w:sz w:val="24"/>
                <w:szCs w:val="24"/>
              </w:rPr>
              <w:t>65 (37.14%)</w:t>
            </w:r>
          </w:p>
        </w:tc>
        <w:tc>
          <w:tcPr>
            <w:tcW w:w="523" w:type="pct"/>
            <w:vAlign w:val="center"/>
          </w:tcPr>
          <w:p w14:paraId="3028F116" w14:textId="77777777" w:rsidR="00381100" w:rsidRDefault="00DD2AC0" w:rsidP="003409A4">
            <w:pPr>
              <w:rPr>
                <w:rFonts w:cs="Times New Roman"/>
                <w:sz w:val="24"/>
                <w:szCs w:val="24"/>
              </w:rPr>
            </w:pPr>
            <w:r>
              <w:rPr>
                <w:rFonts w:cs="Times New Roman"/>
                <w:sz w:val="24"/>
                <w:szCs w:val="24"/>
              </w:rPr>
              <w:t>15 (65.22%)</w:t>
            </w:r>
          </w:p>
        </w:tc>
        <w:tc>
          <w:tcPr>
            <w:tcW w:w="243" w:type="pct"/>
            <w:vAlign w:val="center"/>
          </w:tcPr>
          <w:p w14:paraId="2DB5A07A" w14:textId="77777777" w:rsidR="00381100" w:rsidRDefault="00381100" w:rsidP="003409A4">
            <w:pPr>
              <w:rPr>
                <w:rFonts w:cs="Times New Roman"/>
                <w:sz w:val="24"/>
                <w:szCs w:val="24"/>
              </w:rPr>
            </w:pPr>
          </w:p>
        </w:tc>
      </w:tr>
      <w:tr w:rsidR="00381100" w14:paraId="058992F0" w14:textId="77777777" w:rsidTr="003409A4">
        <w:trPr>
          <w:tblCellSpacing w:w="15" w:type="dxa"/>
        </w:trPr>
        <w:tc>
          <w:tcPr>
            <w:tcW w:w="1301" w:type="pct"/>
          </w:tcPr>
          <w:p w14:paraId="6B0CDFE6" w14:textId="77777777" w:rsidR="00381100" w:rsidRDefault="00DD2AC0" w:rsidP="003409A4">
            <w:pPr>
              <w:rPr>
                <w:rFonts w:cs="Times New Roman"/>
                <w:sz w:val="24"/>
                <w:szCs w:val="24"/>
              </w:rPr>
            </w:pPr>
            <w:r>
              <w:rPr>
                <w:rFonts w:cs="Times New Roman"/>
                <w:sz w:val="24"/>
                <w:szCs w:val="24"/>
              </w:rPr>
              <w:t xml:space="preserve">  Medical doctor</w:t>
            </w:r>
          </w:p>
        </w:tc>
        <w:tc>
          <w:tcPr>
            <w:tcW w:w="552" w:type="pct"/>
            <w:vAlign w:val="center"/>
          </w:tcPr>
          <w:p w14:paraId="67F66015" w14:textId="77777777" w:rsidR="00381100" w:rsidRDefault="00DD2AC0" w:rsidP="003409A4">
            <w:pPr>
              <w:rPr>
                <w:rFonts w:cs="Times New Roman"/>
                <w:sz w:val="24"/>
                <w:szCs w:val="24"/>
              </w:rPr>
            </w:pPr>
            <w:r>
              <w:rPr>
                <w:rFonts w:cs="Times New Roman"/>
                <w:sz w:val="24"/>
                <w:szCs w:val="24"/>
              </w:rPr>
              <w:t>21 (13.29%)</w:t>
            </w:r>
          </w:p>
        </w:tc>
        <w:tc>
          <w:tcPr>
            <w:tcW w:w="615" w:type="pct"/>
            <w:vAlign w:val="center"/>
          </w:tcPr>
          <w:p w14:paraId="71D0E443" w14:textId="77777777" w:rsidR="00381100" w:rsidRDefault="00DD2AC0" w:rsidP="003409A4">
            <w:pPr>
              <w:rPr>
                <w:rFonts w:cs="Times New Roman"/>
                <w:sz w:val="24"/>
                <w:szCs w:val="24"/>
              </w:rPr>
            </w:pPr>
            <w:r>
              <w:rPr>
                <w:rFonts w:cs="Times New Roman"/>
                <w:sz w:val="24"/>
                <w:szCs w:val="24"/>
              </w:rPr>
              <w:t>14 (12.61%)</w:t>
            </w:r>
          </w:p>
        </w:tc>
        <w:tc>
          <w:tcPr>
            <w:tcW w:w="1676" w:type="pct"/>
            <w:vAlign w:val="center"/>
          </w:tcPr>
          <w:p w14:paraId="75D1C7FC" w14:textId="77777777" w:rsidR="00381100" w:rsidRDefault="00DD2AC0" w:rsidP="003409A4">
            <w:pPr>
              <w:rPr>
                <w:rFonts w:cs="Times New Roman"/>
                <w:sz w:val="24"/>
                <w:szCs w:val="24"/>
              </w:rPr>
            </w:pPr>
            <w:r>
              <w:rPr>
                <w:rFonts w:cs="Times New Roman"/>
                <w:sz w:val="24"/>
                <w:szCs w:val="24"/>
              </w:rPr>
              <w:t>42 (24.00%)</w:t>
            </w:r>
          </w:p>
        </w:tc>
        <w:tc>
          <w:tcPr>
            <w:tcW w:w="523" w:type="pct"/>
            <w:vAlign w:val="center"/>
          </w:tcPr>
          <w:p w14:paraId="0BF21340" w14:textId="77777777" w:rsidR="00381100" w:rsidRDefault="00DD2AC0" w:rsidP="003409A4">
            <w:pPr>
              <w:rPr>
                <w:rFonts w:cs="Times New Roman"/>
                <w:sz w:val="24"/>
                <w:szCs w:val="24"/>
              </w:rPr>
            </w:pPr>
            <w:r>
              <w:rPr>
                <w:rFonts w:cs="Times New Roman"/>
                <w:sz w:val="24"/>
                <w:szCs w:val="24"/>
              </w:rPr>
              <w:t>2 (8.70%)</w:t>
            </w:r>
          </w:p>
        </w:tc>
        <w:tc>
          <w:tcPr>
            <w:tcW w:w="243" w:type="pct"/>
            <w:vAlign w:val="center"/>
          </w:tcPr>
          <w:p w14:paraId="60D925BC" w14:textId="77777777" w:rsidR="00381100" w:rsidRDefault="00381100" w:rsidP="003409A4">
            <w:pPr>
              <w:rPr>
                <w:rFonts w:cs="Times New Roman"/>
                <w:sz w:val="24"/>
                <w:szCs w:val="24"/>
              </w:rPr>
            </w:pPr>
          </w:p>
        </w:tc>
      </w:tr>
      <w:tr w:rsidR="00381100" w14:paraId="0ABF2E88" w14:textId="77777777" w:rsidTr="003409A4">
        <w:trPr>
          <w:tblCellSpacing w:w="15" w:type="dxa"/>
        </w:trPr>
        <w:tc>
          <w:tcPr>
            <w:tcW w:w="1301" w:type="pct"/>
            <w:tcBorders>
              <w:bottom w:val="single" w:sz="4" w:space="0" w:color="auto"/>
            </w:tcBorders>
          </w:tcPr>
          <w:p w14:paraId="09D6BB69" w14:textId="77777777" w:rsidR="00381100" w:rsidRDefault="00DD2AC0" w:rsidP="003409A4">
            <w:pPr>
              <w:rPr>
                <w:rFonts w:cs="Times New Roman"/>
                <w:sz w:val="24"/>
                <w:szCs w:val="24"/>
              </w:rPr>
            </w:pPr>
            <w:r>
              <w:rPr>
                <w:rFonts w:cs="Times New Roman"/>
                <w:sz w:val="24"/>
                <w:szCs w:val="24"/>
              </w:rPr>
              <w:t xml:space="preserve">  Doctorate and above </w:t>
            </w:r>
          </w:p>
        </w:tc>
        <w:tc>
          <w:tcPr>
            <w:tcW w:w="552" w:type="pct"/>
            <w:tcBorders>
              <w:bottom w:val="single" w:sz="4" w:space="0" w:color="auto"/>
            </w:tcBorders>
            <w:vAlign w:val="center"/>
          </w:tcPr>
          <w:p w14:paraId="0DE063CB" w14:textId="77777777" w:rsidR="00381100" w:rsidRDefault="00DD2AC0" w:rsidP="003409A4">
            <w:pPr>
              <w:rPr>
                <w:rFonts w:cs="Times New Roman"/>
                <w:sz w:val="24"/>
                <w:szCs w:val="24"/>
              </w:rPr>
            </w:pPr>
            <w:r>
              <w:rPr>
                <w:rFonts w:cs="Times New Roman"/>
                <w:sz w:val="24"/>
                <w:szCs w:val="24"/>
              </w:rPr>
              <w:t>20 (12.66%)</w:t>
            </w:r>
          </w:p>
        </w:tc>
        <w:tc>
          <w:tcPr>
            <w:tcW w:w="615" w:type="pct"/>
            <w:tcBorders>
              <w:bottom w:val="single" w:sz="4" w:space="0" w:color="auto"/>
            </w:tcBorders>
            <w:vAlign w:val="center"/>
          </w:tcPr>
          <w:p w14:paraId="74612282" w14:textId="77777777" w:rsidR="00381100" w:rsidRDefault="00DD2AC0" w:rsidP="003409A4">
            <w:pPr>
              <w:rPr>
                <w:rFonts w:cs="Times New Roman"/>
                <w:sz w:val="24"/>
                <w:szCs w:val="24"/>
              </w:rPr>
            </w:pPr>
            <w:r>
              <w:rPr>
                <w:rFonts w:cs="Times New Roman"/>
                <w:sz w:val="24"/>
                <w:szCs w:val="24"/>
              </w:rPr>
              <w:t>16 (14.41%)</w:t>
            </w:r>
          </w:p>
        </w:tc>
        <w:tc>
          <w:tcPr>
            <w:tcW w:w="1676" w:type="pct"/>
            <w:tcBorders>
              <w:bottom w:val="single" w:sz="4" w:space="0" w:color="auto"/>
            </w:tcBorders>
            <w:vAlign w:val="center"/>
          </w:tcPr>
          <w:p w14:paraId="4D75C52B" w14:textId="77777777" w:rsidR="00381100" w:rsidRDefault="00DD2AC0" w:rsidP="003409A4">
            <w:pPr>
              <w:rPr>
                <w:rFonts w:cs="Times New Roman"/>
                <w:sz w:val="24"/>
                <w:szCs w:val="24"/>
              </w:rPr>
            </w:pPr>
            <w:r>
              <w:rPr>
                <w:rFonts w:cs="Times New Roman"/>
                <w:sz w:val="24"/>
                <w:szCs w:val="24"/>
              </w:rPr>
              <w:t>36 (20.57%)</w:t>
            </w:r>
          </w:p>
        </w:tc>
        <w:tc>
          <w:tcPr>
            <w:tcW w:w="523" w:type="pct"/>
            <w:tcBorders>
              <w:bottom w:val="single" w:sz="4" w:space="0" w:color="auto"/>
            </w:tcBorders>
            <w:vAlign w:val="center"/>
          </w:tcPr>
          <w:p w14:paraId="3A19EAD9" w14:textId="77777777" w:rsidR="00381100" w:rsidRDefault="00DD2AC0" w:rsidP="003409A4">
            <w:pPr>
              <w:rPr>
                <w:rFonts w:cs="Times New Roman"/>
                <w:sz w:val="24"/>
                <w:szCs w:val="24"/>
              </w:rPr>
            </w:pPr>
            <w:r>
              <w:rPr>
                <w:rFonts w:cs="Times New Roman"/>
                <w:sz w:val="24"/>
                <w:szCs w:val="24"/>
              </w:rPr>
              <w:t>2 (8.70%)</w:t>
            </w:r>
          </w:p>
        </w:tc>
        <w:tc>
          <w:tcPr>
            <w:tcW w:w="243" w:type="pct"/>
            <w:tcBorders>
              <w:bottom w:val="single" w:sz="4" w:space="0" w:color="auto"/>
            </w:tcBorders>
            <w:vAlign w:val="center"/>
          </w:tcPr>
          <w:p w14:paraId="0F5353B6" w14:textId="77777777" w:rsidR="00381100" w:rsidRDefault="00381100" w:rsidP="003409A4">
            <w:pPr>
              <w:rPr>
                <w:rFonts w:cs="Times New Roman"/>
                <w:sz w:val="24"/>
                <w:szCs w:val="24"/>
              </w:rPr>
            </w:pPr>
          </w:p>
        </w:tc>
      </w:tr>
    </w:tbl>
    <w:p w14:paraId="0A7BCE65" w14:textId="77777777" w:rsidR="00381100" w:rsidRDefault="00DD2AC0" w:rsidP="003409A4">
      <w:pPr>
        <w:widowControl/>
        <w:jc w:val="left"/>
        <w:rPr>
          <w:rFonts w:cs="Times New Roman"/>
          <w:b/>
          <w:bCs/>
          <w:sz w:val="24"/>
          <w:szCs w:val="24"/>
        </w:rPr>
      </w:pPr>
      <w:r>
        <w:rPr>
          <w:rFonts w:cs="Times New Roman"/>
          <w:b/>
          <w:bCs/>
          <w:sz w:val="24"/>
          <w:szCs w:val="24"/>
        </w:rPr>
        <w:br w:type="page"/>
      </w:r>
      <w:bookmarkStart w:id="0" w:name="_GoBack"/>
      <w:bookmarkEnd w:id="0"/>
    </w:p>
    <w:p w14:paraId="725EC42F" w14:textId="4B07BE4C" w:rsidR="00381100" w:rsidRDefault="00DD2AC0" w:rsidP="003409A4">
      <w:pPr>
        <w:rPr>
          <w:rFonts w:cs="Times New Roman"/>
          <w:sz w:val="24"/>
          <w:szCs w:val="24"/>
        </w:rPr>
      </w:pPr>
      <w:r>
        <w:rPr>
          <w:rFonts w:cs="Times New Roman"/>
          <w:b/>
          <w:bCs/>
          <w:sz w:val="24"/>
          <w:szCs w:val="24"/>
        </w:rPr>
        <w:lastRenderedPageBreak/>
        <w:t>Supplementary Table S</w:t>
      </w:r>
      <w:r>
        <w:rPr>
          <w:rFonts w:cs="Times New Roman"/>
          <w:b/>
          <w:bCs/>
          <w:sz w:val="24"/>
          <w:szCs w:val="24"/>
        </w:rPr>
        <w:t>2</w:t>
      </w:r>
      <w:r>
        <w:rPr>
          <w:rFonts w:cs="Times New Roman"/>
          <w:b/>
          <w:bCs/>
          <w:sz w:val="24"/>
          <w:szCs w:val="24"/>
        </w:rPr>
        <w:t>.</w:t>
      </w:r>
      <w:r>
        <w:rPr>
          <w:rFonts w:cs="Times New Roman"/>
          <w:sz w:val="24"/>
          <w:szCs w:val="24"/>
        </w:rPr>
        <w:t xml:space="preserve"> Distribution of knowledge responses</w:t>
      </w:r>
    </w:p>
    <w:tbl>
      <w:tblPr>
        <w:tblStyle w:val="a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0"/>
        <w:gridCol w:w="1246"/>
        <w:gridCol w:w="1089"/>
        <w:gridCol w:w="1163"/>
      </w:tblGrid>
      <w:tr w:rsidR="00381100" w14:paraId="65F8B215" w14:textId="77777777">
        <w:tc>
          <w:tcPr>
            <w:tcW w:w="3758" w:type="pct"/>
            <w:vMerge w:val="restart"/>
            <w:tcBorders>
              <w:top w:val="single" w:sz="4" w:space="0" w:color="auto"/>
            </w:tcBorders>
          </w:tcPr>
          <w:p w14:paraId="3899256D" w14:textId="77777777" w:rsidR="00381100" w:rsidRDefault="00DD2AC0" w:rsidP="003409A4">
            <w:pPr>
              <w:jc w:val="left"/>
              <w:rPr>
                <w:rFonts w:cs="Times New Roman"/>
                <w:kern w:val="0"/>
                <w:sz w:val="24"/>
                <w:szCs w:val="24"/>
              </w:rPr>
            </w:pPr>
            <w:r>
              <w:rPr>
                <w:rFonts w:cs="Times New Roman"/>
                <w:kern w:val="0"/>
                <w:sz w:val="24"/>
                <w:szCs w:val="24"/>
              </w:rPr>
              <w:t>Knowledge</w:t>
            </w:r>
          </w:p>
        </w:tc>
        <w:tc>
          <w:tcPr>
            <w:tcW w:w="1242" w:type="pct"/>
            <w:gridSpan w:val="3"/>
            <w:tcBorders>
              <w:top w:val="single" w:sz="4" w:space="0" w:color="auto"/>
              <w:bottom w:val="single" w:sz="4" w:space="0" w:color="auto"/>
            </w:tcBorders>
          </w:tcPr>
          <w:p w14:paraId="663DA53B" w14:textId="77777777" w:rsidR="00381100" w:rsidRDefault="00DD2AC0" w:rsidP="003409A4">
            <w:pPr>
              <w:jc w:val="left"/>
              <w:rPr>
                <w:rFonts w:cs="Times New Roman"/>
                <w:kern w:val="0"/>
                <w:sz w:val="24"/>
                <w:szCs w:val="24"/>
              </w:rPr>
            </w:pPr>
            <w:r>
              <w:rPr>
                <w:rFonts w:cs="Times New Roman"/>
                <w:kern w:val="0"/>
                <w:sz w:val="24"/>
                <w:szCs w:val="24"/>
              </w:rPr>
              <w:t>N (%)</w:t>
            </w:r>
          </w:p>
        </w:tc>
      </w:tr>
      <w:tr w:rsidR="00381100" w14:paraId="1992BD12" w14:textId="77777777">
        <w:tc>
          <w:tcPr>
            <w:tcW w:w="3758" w:type="pct"/>
            <w:vMerge/>
            <w:tcBorders>
              <w:bottom w:val="single" w:sz="4" w:space="0" w:color="auto"/>
            </w:tcBorders>
          </w:tcPr>
          <w:p w14:paraId="10D4ADD1" w14:textId="77777777" w:rsidR="00381100" w:rsidRDefault="00381100" w:rsidP="003409A4">
            <w:pPr>
              <w:jc w:val="left"/>
              <w:rPr>
                <w:rFonts w:cs="Times New Roman"/>
                <w:kern w:val="0"/>
                <w:sz w:val="24"/>
                <w:szCs w:val="24"/>
              </w:rPr>
            </w:pPr>
          </w:p>
        </w:tc>
        <w:tc>
          <w:tcPr>
            <w:tcW w:w="457" w:type="pct"/>
            <w:tcBorders>
              <w:top w:val="single" w:sz="4" w:space="0" w:color="auto"/>
              <w:bottom w:val="single" w:sz="4" w:space="0" w:color="auto"/>
            </w:tcBorders>
          </w:tcPr>
          <w:p w14:paraId="4A1CEAC4" w14:textId="77777777" w:rsidR="00381100" w:rsidRDefault="00DD2AC0" w:rsidP="003409A4">
            <w:pPr>
              <w:jc w:val="left"/>
              <w:rPr>
                <w:rFonts w:cs="Times New Roman"/>
                <w:kern w:val="0"/>
                <w:sz w:val="24"/>
                <w:szCs w:val="24"/>
              </w:rPr>
            </w:pPr>
            <w:r>
              <w:rPr>
                <w:rFonts w:cs="Times New Roman"/>
                <w:kern w:val="0"/>
                <w:sz w:val="24"/>
                <w:szCs w:val="24"/>
              </w:rPr>
              <w:t xml:space="preserve">Correct </w:t>
            </w:r>
          </w:p>
        </w:tc>
        <w:tc>
          <w:tcPr>
            <w:tcW w:w="401" w:type="pct"/>
            <w:tcBorders>
              <w:top w:val="single" w:sz="4" w:space="0" w:color="auto"/>
              <w:bottom w:val="single" w:sz="4" w:space="0" w:color="auto"/>
            </w:tcBorders>
          </w:tcPr>
          <w:p w14:paraId="526731C0" w14:textId="77777777" w:rsidR="00381100" w:rsidRDefault="00DD2AC0" w:rsidP="003409A4">
            <w:pPr>
              <w:jc w:val="left"/>
              <w:rPr>
                <w:rFonts w:cs="Times New Roman"/>
                <w:kern w:val="0"/>
                <w:sz w:val="24"/>
                <w:szCs w:val="24"/>
              </w:rPr>
            </w:pPr>
            <w:r>
              <w:rPr>
                <w:rFonts w:cs="Times New Roman"/>
                <w:kern w:val="0"/>
                <w:sz w:val="24"/>
                <w:szCs w:val="24"/>
              </w:rPr>
              <w:t>Incorrect</w:t>
            </w:r>
          </w:p>
        </w:tc>
        <w:tc>
          <w:tcPr>
            <w:tcW w:w="384" w:type="pct"/>
            <w:tcBorders>
              <w:top w:val="single" w:sz="4" w:space="0" w:color="auto"/>
              <w:bottom w:val="single" w:sz="4" w:space="0" w:color="auto"/>
            </w:tcBorders>
          </w:tcPr>
          <w:p w14:paraId="5BEC76B4" w14:textId="77777777" w:rsidR="00381100" w:rsidRDefault="00DD2AC0" w:rsidP="003409A4">
            <w:pPr>
              <w:jc w:val="left"/>
              <w:rPr>
                <w:rFonts w:cs="Times New Roman"/>
                <w:kern w:val="0"/>
                <w:sz w:val="24"/>
                <w:szCs w:val="24"/>
              </w:rPr>
            </w:pPr>
            <w:r>
              <w:rPr>
                <w:rFonts w:cs="Times New Roman"/>
                <w:kern w:val="0"/>
                <w:sz w:val="24"/>
                <w:szCs w:val="24"/>
              </w:rPr>
              <w:t xml:space="preserve">Uncertain </w:t>
            </w:r>
          </w:p>
        </w:tc>
      </w:tr>
      <w:tr w:rsidR="00381100" w14:paraId="6488A7D7" w14:textId="77777777">
        <w:tc>
          <w:tcPr>
            <w:tcW w:w="3758" w:type="pct"/>
            <w:tcBorders>
              <w:top w:val="single" w:sz="4" w:space="0" w:color="auto"/>
              <w:bottom w:val="nil"/>
            </w:tcBorders>
          </w:tcPr>
          <w:p w14:paraId="2D6C21AC" w14:textId="77777777" w:rsidR="00381100" w:rsidRDefault="00DD2AC0" w:rsidP="003409A4">
            <w:pPr>
              <w:jc w:val="left"/>
              <w:rPr>
                <w:rFonts w:cs="Times New Roman"/>
                <w:kern w:val="0"/>
                <w:sz w:val="24"/>
                <w:szCs w:val="24"/>
              </w:rPr>
            </w:pPr>
            <w:r>
              <w:rPr>
                <w:rFonts w:cs="Times New Roman"/>
                <w:kern w:val="0"/>
                <w:sz w:val="24"/>
                <w:szCs w:val="24"/>
              </w:rPr>
              <w:t xml:space="preserve">1. Soft tissue sarcomas are commonly treated with a comprehensive </w:t>
            </w:r>
            <w:r>
              <w:rPr>
                <w:rFonts w:cs="Times New Roman"/>
                <w:kern w:val="0"/>
                <w:sz w:val="24"/>
                <w:szCs w:val="24"/>
              </w:rPr>
              <w:t>strategy, primarily focusing on surgery. Surgical principles aim to achieve a safe surgical margin, involving both limb-sparing and amputation surgeries.</w:t>
            </w:r>
          </w:p>
        </w:tc>
        <w:tc>
          <w:tcPr>
            <w:tcW w:w="457" w:type="pct"/>
            <w:tcBorders>
              <w:top w:val="single" w:sz="4" w:space="0" w:color="auto"/>
              <w:bottom w:val="nil"/>
            </w:tcBorders>
          </w:tcPr>
          <w:p w14:paraId="28549DED" w14:textId="77777777" w:rsidR="00381100" w:rsidRDefault="00DD2AC0" w:rsidP="003409A4">
            <w:pPr>
              <w:jc w:val="left"/>
              <w:rPr>
                <w:rFonts w:cs="Times New Roman"/>
                <w:kern w:val="0"/>
                <w:sz w:val="24"/>
                <w:szCs w:val="24"/>
              </w:rPr>
            </w:pPr>
            <w:r>
              <w:rPr>
                <w:rFonts w:cs="Times New Roman"/>
                <w:kern w:val="0"/>
                <w:sz w:val="24"/>
                <w:szCs w:val="24"/>
              </w:rPr>
              <w:t>449 (96.15)</w:t>
            </w:r>
          </w:p>
        </w:tc>
        <w:tc>
          <w:tcPr>
            <w:tcW w:w="401" w:type="pct"/>
            <w:tcBorders>
              <w:top w:val="single" w:sz="4" w:space="0" w:color="auto"/>
              <w:bottom w:val="nil"/>
            </w:tcBorders>
          </w:tcPr>
          <w:p w14:paraId="513B49CA" w14:textId="77777777" w:rsidR="00381100" w:rsidRDefault="00DD2AC0" w:rsidP="003409A4">
            <w:pPr>
              <w:jc w:val="left"/>
              <w:rPr>
                <w:rFonts w:cs="Times New Roman"/>
                <w:kern w:val="0"/>
                <w:sz w:val="24"/>
                <w:szCs w:val="24"/>
              </w:rPr>
            </w:pPr>
            <w:r>
              <w:rPr>
                <w:rFonts w:cs="Times New Roman"/>
                <w:kern w:val="0"/>
                <w:sz w:val="24"/>
                <w:szCs w:val="24"/>
              </w:rPr>
              <w:t>7 (1.5)</w:t>
            </w:r>
          </w:p>
        </w:tc>
        <w:tc>
          <w:tcPr>
            <w:tcW w:w="384" w:type="pct"/>
            <w:tcBorders>
              <w:top w:val="single" w:sz="4" w:space="0" w:color="auto"/>
              <w:bottom w:val="nil"/>
            </w:tcBorders>
          </w:tcPr>
          <w:p w14:paraId="6A8AA92A" w14:textId="77777777" w:rsidR="00381100" w:rsidRDefault="00DD2AC0" w:rsidP="003409A4">
            <w:pPr>
              <w:jc w:val="left"/>
              <w:rPr>
                <w:rFonts w:cs="Times New Roman"/>
                <w:kern w:val="0"/>
                <w:sz w:val="24"/>
                <w:szCs w:val="24"/>
              </w:rPr>
            </w:pPr>
            <w:r>
              <w:rPr>
                <w:rFonts w:cs="Times New Roman"/>
                <w:kern w:val="0"/>
                <w:sz w:val="24"/>
                <w:szCs w:val="24"/>
              </w:rPr>
              <w:t>11 (2.36)</w:t>
            </w:r>
          </w:p>
        </w:tc>
      </w:tr>
      <w:tr w:rsidR="00381100" w14:paraId="31C1EC02" w14:textId="77777777">
        <w:tc>
          <w:tcPr>
            <w:tcW w:w="3758" w:type="pct"/>
            <w:tcBorders>
              <w:top w:val="nil"/>
              <w:bottom w:val="nil"/>
            </w:tcBorders>
          </w:tcPr>
          <w:p w14:paraId="699BDF69" w14:textId="77777777" w:rsidR="00381100" w:rsidRDefault="00DD2AC0" w:rsidP="003409A4">
            <w:pPr>
              <w:jc w:val="left"/>
              <w:rPr>
                <w:rFonts w:cs="Times New Roman"/>
                <w:kern w:val="0"/>
                <w:sz w:val="24"/>
                <w:szCs w:val="24"/>
              </w:rPr>
            </w:pPr>
            <w:r>
              <w:rPr>
                <w:rFonts w:cs="Times New Roman"/>
                <w:kern w:val="0"/>
                <w:sz w:val="24"/>
                <w:szCs w:val="24"/>
              </w:rPr>
              <w:t xml:space="preserve">2. For surgical treatment of soft tissue sarcomas, the MSTS Surgical </w:t>
            </w:r>
            <w:r>
              <w:rPr>
                <w:rFonts w:cs="Times New Roman"/>
                <w:kern w:val="0"/>
                <w:sz w:val="24"/>
                <w:szCs w:val="24"/>
              </w:rPr>
              <w:t>Margin Evaluation System (en bloc resection, marginal resection, wide resection, and radical resection) is commonly utilized.</w:t>
            </w:r>
          </w:p>
        </w:tc>
        <w:tc>
          <w:tcPr>
            <w:tcW w:w="457" w:type="pct"/>
            <w:tcBorders>
              <w:top w:val="nil"/>
              <w:bottom w:val="nil"/>
            </w:tcBorders>
          </w:tcPr>
          <w:p w14:paraId="1BD6A619" w14:textId="77777777" w:rsidR="00381100" w:rsidRDefault="00DD2AC0" w:rsidP="003409A4">
            <w:pPr>
              <w:jc w:val="left"/>
              <w:rPr>
                <w:rFonts w:cs="Times New Roman"/>
                <w:kern w:val="0"/>
                <w:sz w:val="24"/>
                <w:szCs w:val="24"/>
              </w:rPr>
            </w:pPr>
            <w:r>
              <w:rPr>
                <w:rFonts w:cs="Times New Roman"/>
                <w:kern w:val="0"/>
                <w:sz w:val="24"/>
                <w:szCs w:val="24"/>
              </w:rPr>
              <w:t>431 (92.29)</w:t>
            </w:r>
          </w:p>
        </w:tc>
        <w:tc>
          <w:tcPr>
            <w:tcW w:w="401" w:type="pct"/>
            <w:tcBorders>
              <w:top w:val="nil"/>
              <w:bottom w:val="nil"/>
            </w:tcBorders>
          </w:tcPr>
          <w:p w14:paraId="14AED697" w14:textId="77777777" w:rsidR="00381100" w:rsidRDefault="00DD2AC0" w:rsidP="003409A4">
            <w:pPr>
              <w:jc w:val="left"/>
              <w:rPr>
                <w:rFonts w:cs="Times New Roman"/>
                <w:kern w:val="0"/>
                <w:sz w:val="24"/>
                <w:szCs w:val="24"/>
              </w:rPr>
            </w:pPr>
            <w:r>
              <w:rPr>
                <w:rFonts w:cs="Times New Roman"/>
                <w:kern w:val="0"/>
                <w:sz w:val="24"/>
                <w:szCs w:val="24"/>
              </w:rPr>
              <w:t>6 (1.28)</w:t>
            </w:r>
          </w:p>
        </w:tc>
        <w:tc>
          <w:tcPr>
            <w:tcW w:w="384" w:type="pct"/>
            <w:tcBorders>
              <w:top w:val="nil"/>
              <w:bottom w:val="nil"/>
            </w:tcBorders>
          </w:tcPr>
          <w:p w14:paraId="126B199A" w14:textId="77777777" w:rsidR="00381100" w:rsidRDefault="00DD2AC0" w:rsidP="003409A4">
            <w:pPr>
              <w:jc w:val="left"/>
              <w:rPr>
                <w:rFonts w:cs="Times New Roman"/>
                <w:kern w:val="0"/>
                <w:sz w:val="24"/>
                <w:szCs w:val="24"/>
              </w:rPr>
            </w:pPr>
            <w:r>
              <w:rPr>
                <w:rFonts w:cs="Times New Roman"/>
                <w:kern w:val="0"/>
                <w:sz w:val="24"/>
                <w:szCs w:val="24"/>
              </w:rPr>
              <w:t>30 (6.42)</w:t>
            </w:r>
          </w:p>
        </w:tc>
      </w:tr>
      <w:tr w:rsidR="00381100" w14:paraId="4A791B6B" w14:textId="77777777">
        <w:tc>
          <w:tcPr>
            <w:tcW w:w="3758" w:type="pct"/>
            <w:tcBorders>
              <w:top w:val="nil"/>
              <w:bottom w:val="nil"/>
            </w:tcBorders>
          </w:tcPr>
          <w:p w14:paraId="7787D201" w14:textId="77777777" w:rsidR="00381100" w:rsidRDefault="00DD2AC0" w:rsidP="003409A4">
            <w:pPr>
              <w:jc w:val="left"/>
              <w:rPr>
                <w:rFonts w:cs="Times New Roman"/>
                <w:kern w:val="0"/>
                <w:sz w:val="24"/>
                <w:szCs w:val="24"/>
              </w:rPr>
            </w:pPr>
            <w:r>
              <w:rPr>
                <w:rFonts w:cs="Times New Roman"/>
                <w:kern w:val="0"/>
                <w:sz w:val="24"/>
                <w:szCs w:val="24"/>
              </w:rPr>
              <w:t>3. Excision of soft tissue sarcomas should be planned preoperatively. Unplanned excisions, often d</w:t>
            </w:r>
            <w:r>
              <w:rPr>
                <w:rFonts w:cs="Times New Roman"/>
                <w:kern w:val="0"/>
                <w:sz w:val="24"/>
                <w:szCs w:val="24"/>
              </w:rPr>
              <w:t>ue to misdiagnosing the tumor as benign, may result in inappropriate surgical procedures, leading to positive margins or residual tumors. Unplanned excision is one of the factors contributing to an increased recurrence rate.</w:t>
            </w:r>
          </w:p>
        </w:tc>
        <w:tc>
          <w:tcPr>
            <w:tcW w:w="457" w:type="pct"/>
            <w:tcBorders>
              <w:top w:val="nil"/>
              <w:bottom w:val="nil"/>
            </w:tcBorders>
          </w:tcPr>
          <w:p w14:paraId="309062EE" w14:textId="77777777" w:rsidR="00381100" w:rsidRDefault="00DD2AC0" w:rsidP="003409A4">
            <w:pPr>
              <w:jc w:val="left"/>
              <w:rPr>
                <w:rFonts w:cs="Times New Roman"/>
                <w:kern w:val="0"/>
                <w:sz w:val="24"/>
                <w:szCs w:val="24"/>
              </w:rPr>
            </w:pPr>
            <w:r>
              <w:rPr>
                <w:rFonts w:cs="Times New Roman"/>
                <w:kern w:val="0"/>
                <w:sz w:val="24"/>
                <w:szCs w:val="24"/>
              </w:rPr>
              <w:t>440 (94.22)</w:t>
            </w:r>
          </w:p>
        </w:tc>
        <w:tc>
          <w:tcPr>
            <w:tcW w:w="401" w:type="pct"/>
            <w:tcBorders>
              <w:top w:val="nil"/>
              <w:bottom w:val="nil"/>
            </w:tcBorders>
          </w:tcPr>
          <w:p w14:paraId="2E3013F6" w14:textId="77777777" w:rsidR="00381100" w:rsidRDefault="00DD2AC0" w:rsidP="003409A4">
            <w:pPr>
              <w:jc w:val="left"/>
              <w:rPr>
                <w:rFonts w:cs="Times New Roman"/>
                <w:kern w:val="0"/>
                <w:sz w:val="24"/>
                <w:szCs w:val="24"/>
              </w:rPr>
            </w:pPr>
            <w:r>
              <w:rPr>
                <w:rFonts w:cs="Times New Roman"/>
                <w:kern w:val="0"/>
                <w:sz w:val="24"/>
                <w:szCs w:val="24"/>
              </w:rPr>
              <w:t>11 (2.36)</w:t>
            </w:r>
          </w:p>
        </w:tc>
        <w:tc>
          <w:tcPr>
            <w:tcW w:w="384" w:type="pct"/>
            <w:tcBorders>
              <w:top w:val="nil"/>
              <w:bottom w:val="nil"/>
            </w:tcBorders>
          </w:tcPr>
          <w:p w14:paraId="057A937F" w14:textId="77777777" w:rsidR="00381100" w:rsidRDefault="00DD2AC0" w:rsidP="003409A4">
            <w:pPr>
              <w:jc w:val="left"/>
              <w:rPr>
                <w:rFonts w:cs="Times New Roman"/>
                <w:kern w:val="0"/>
                <w:sz w:val="24"/>
                <w:szCs w:val="24"/>
              </w:rPr>
            </w:pPr>
            <w:r>
              <w:rPr>
                <w:rFonts w:cs="Times New Roman"/>
                <w:kern w:val="0"/>
                <w:sz w:val="24"/>
                <w:szCs w:val="24"/>
              </w:rPr>
              <w:t>16 (3.43)</w:t>
            </w:r>
          </w:p>
        </w:tc>
      </w:tr>
      <w:tr w:rsidR="00381100" w14:paraId="02493557" w14:textId="77777777">
        <w:tc>
          <w:tcPr>
            <w:tcW w:w="3758" w:type="pct"/>
            <w:tcBorders>
              <w:top w:val="nil"/>
              <w:bottom w:val="nil"/>
            </w:tcBorders>
          </w:tcPr>
          <w:p w14:paraId="231DBF20" w14:textId="77777777" w:rsidR="00381100" w:rsidRDefault="00DD2AC0" w:rsidP="003409A4">
            <w:pPr>
              <w:jc w:val="left"/>
              <w:rPr>
                <w:rFonts w:cs="Times New Roman"/>
                <w:kern w:val="0"/>
                <w:sz w:val="24"/>
                <w:szCs w:val="24"/>
              </w:rPr>
            </w:pPr>
            <w:r>
              <w:rPr>
                <w:rFonts w:cs="Times New Roman"/>
                <w:kern w:val="0"/>
                <w:sz w:val="24"/>
                <w:szCs w:val="24"/>
              </w:rPr>
              <w:t>4. The purpose of radiation therapy is to enhance local control and prolong the overall survival of the tumor. Limb-sparing surgery combined with radiation therapy can achieve similar local control and overall survival rates as amputation.</w:t>
            </w:r>
          </w:p>
        </w:tc>
        <w:tc>
          <w:tcPr>
            <w:tcW w:w="457" w:type="pct"/>
            <w:tcBorders>
              <w:top w:val="nil"/>
              <w:bottom w:val="nil"/>
            </w:tcBorders>
          </w:tcPr>
          <w:p w14:paraId="4739EDA4" w14:textId="77777777" w:rsidR="00381100" w:rsidRDefault="00DD2AC0" w:rsidP="003409A4">
            <w:pPr>
              <w:jc w:val="left"/>
              <w:rPr>
                <w:rFonts w:cs="Times New Roman"/>
                <w:kern w:val="0"/>
                <w:sz w:val="24"/>
                <w:szCs w:val="24"/>
              </w:rPr>
            </w:pPr>
            <w:r>
              <w:rPr>
                <w:rFonts w:cs="Times New Roman"/>
                <w:kern w:val="0"/>
                <w:sz w:val="24"/>
                <w:szCs w:val="24"/>
              </w:rPr>
              <w:t>396 (84.8)</w:t>
            </w:r>
          </w:p>
        </w:tc>
        <w:tc>
          <w:tcPr>
            <w:tcW w:w="401" w:type="pct"/>
            <w:tcBorders>
              <w:top w:val="nil"/>
              <w:bottom w:val="nil"/>
            </w:tcBorders>
          </w:tcPr>
          <w:p w14:paraId="145E7D34" w14:textId="77777777" w:rsidR="00381100" w:rsidRDefault="00DD2AC0" w:rsidP="003409A4">
            <w:pPr>
              <w:jc w:val="left"/>
              <w:rPr>
                <w:rFonts w:cs="Times New Roman"/>
                <w:kern w:val="0"/>
                <w:sz w:val="24"/>
                <w:szCs w:val="24"/>
              </w:rPr>
            </w:pPr>
            <w:r>
              <w:rPr>
                <w:rFonts w:cs="Times New Roman"/>
                <w:kern w:val="0"/>
                <w:sz w:val="24"/>
                <w:szCs w:val="24"/>
              </w:rPr>
              <w:t xml:space="preserve">20 </w:t>
            </w:r>
            <w:r>
              <w:rPr>
                <w:rFonts w:cs="Times New Roman"/>
                <w:kern w:val="0"/>
                <w:sz w:val="24"/>
                <w:szCs w:val="24"/>
              </w:rPr>
              <w:t>(4.28)</w:t>
            </w:r>
          </w:p>
        </w:tc>
        <w:tc>
          <w:tcPr>
            <w:tcW w:w="384" w:type="pct"/>
            <w:tcBorders>
              <w:top w:val="nil"/>
              <w:bottom w:val="nil"/>
            </w:tcBorders>
          </w:tcPr>
          <w:p w14:paraId="07F5F874" w14:textId="77777777" w:rsidR="00381100" w:rsidRDefault="00DD2AC0" w:rsidP="003409A4">
            <w:pPr>
              <w:jc w:val="left"/>
              <w:rPr>
                <w:rFonts w:cs="Times New Roman"/>
                <w:kern w:val="0"/>
                <w:sz w:val="24"/>
                <w:szCs w:val="24"/>
              </w:rPr>
            </w:pPr>
            <w:r>
              <w:rPr>
                <w:rFonts w:cs="Times New Roman"/>
                <w:kern w:val="0"/>
                <w:sz w:val="24"/>
                <w:szCs w:val="24"/>
              </w:rPr>
              <w:t>51 (10.92)</w:t>
            </w:r>
          </w:p>
        </w:tc>
      </w:tr>
      <w:tr w:rsidR="00381100" w14:paraId="37952013" w14:textId="77777777">
        <w:tc>
          <w:tcPr>
            <w:tcW w:w="3758" w:type="pct"/>
            <w:tcBorders>
              <w:top w:val="nil"/>
              <w:bottom w:val="nil"/>
            </w:tcBorders>
          </w:tcPr>
          <w:p w14:paraId="4D8FEAC0" w14:textId="77777777" w:rsidR="00381100" w:rsidRDefault="00DD2AC0" w:rsidP="003409A4">
            <w:pPr>
              <w:jc w:val="left"/>
              <w:rPr>
                <w:rFonts w:cs="Times New Roman"/>
                <w:kern w:val="0"/>
                <w:sz w:val="24"/>
                <w:szCs w:val="24"/>
              </w:rPr>
            </w:pPr>
            <w:r>
              <w:rPr>
                <w:rFonts w:cs="Times New Roman"/>
                <w:kern w:val="0"/>
                <w:sz w:val="24"/>
                <w:szCs w:val="24"/>
              </w:rPr>
              <w:t>5. Preoperative radiation therapy (neoadjuvant radiotherapy) is mainly suitable for Stage II/III tumors that are unresectable, difficult to achieve ideal surgical margins, or may cause limb function impairment. Neoadjuvant radiotherapy h</w:t>
            </w:r>
            <w:r>
              <w:rPr>
                <w:rFonts w:cs="Times New Roman"/>
                <w:kern w:val="0"/>
                <w:sz w:val="24"/>
                <w:szCs w:val="24"/>
              </w:rPr>
              <w:t>elps improve the rate of R0 resection.</w:t>
            </w:r>
          </w:p>
        </w:tc>
        <w:tc>
          <w:tcPr>
            <w:tcW w:w="457" w:type="pct"/>
            <w:tcBorders>
              <w:top w:val="nil"/>
              <w:bottom w:val="nil"/>
            </w:tcBorders>
          </w:tcPr>
          <w:p w14:paraId="252D9EAC" w14:textId="77777777" w:rsidR="00381100" w:rsidRDefault="00DD2AC0" w:rsidP="003409A4">
            <w:pPr>
              <w:jc w:val="left"/>
              <w:rPr>
                <w:rFonts w:cs="Times New Roman"/>
                <w:kern w:val="0"/>
                <w:sz w:val="24"/>
                <w:szCs w:val="24"/>
              </w:rPr>
            </w:pPr>
            <w:r>
              <w:rPr>
                <w:rFonts w:cs="Times New Roman"/>
                <w:kern w:val="0"/>
                <w:sz w:val="24"/>
                <w:szCs w:val="24"/>
              </w:rPr>
              <w:t>427 (91.43)</w:t>
            </w:r>
          </w:p>
        </w:tc>
        <w:tc>
          <w:tcPr>
            <w:tcW w:w="401" w:type="pct"/>
            <w:tcBorders>
              <w:top w:val="nil"/>
              <w:bottom w:val="nil"/>
            </w:tcBorders>
          </w:tcPr>
          <w:p w14:paraId="622CEB92" w14:textId="77777777" w:rsidR="00381100" w:rsidRDefault="00DD2AC0" w:rsidP="003409A4">
            <w:pPr>
              <w:jc w:val="left"/>
              <w:rPr>
                <w:rFonts w:cs="Times New Roman"/>
                <w:kern w:val="0"/>
                <w:sz w:val="24"/>
                <w:szCs w:val="24"/>
              </w:rPr>
            </w:pPr>
            <w:r>
              <w:rPr>
                <w:rFonts w:cs="Times New Roman"/>
                <w:kern w:val="0"/>
                <w:sz w:val="24"/>
                <w:szCs w:val="24"/>
              </w:rPr>
              <w:t>10 (2.14)</w:t>
            </w:r>
          </w:p>
        </w:tc>
        <w:tc>
          <w:tcPr>
            <w:tcW w:w="384" w:type="pct"/>
            <w:tcBorders>
              <w:top w:val="nil"/>
              <w:bottom w:val="nil"/>
            </w:tcBorders>
          </w:tcPr>
          <w:p w14:paraId="70563DFE" w14:textId="77777777" w:rsidR="00381100" w:rsidRDefault="00DD2AC0" w:rsidP="003409A4">
            <w:pPr>
              <w:jc w:val="left"/>
              <w:rPr>
                <w:rFonts w:cs="Times New Roman"/>
                <w:kern w:val="0"/>
                <w:sz w:val="24"/>
                <w:szCs w:val="24"/>
              </w:rPr>
            </w:pPr>
            <w:r>
              <w:rPr>
                <w:rFonts w:cs="Times New Roman"/>
                <w:kern w:val="0"/>
                <w:sz w:val="24"/>
                <w:szCs w:val="24"/>
              </w:rPr>
              <w:t>30 (6.42)</w:t>
            </w:r>
          </w:p>
        </w:tc>
      </w:tr>
      <w:tr w:rsidR="00381100" w14:paraId="70C5FD72" w14:textId="77777777">
        <w:tc>
          <w:tcPr>
            <w:tcW w:w="3758" w:type="pct"/>
            <w:tcBorders>
              <w:top w:val="nil"/>
              <w:bottom w:val="nil"/>
            </w:tcBorders>
          </w:tcPr>
          <w:p w14:paraId="6EFC5AD5" w14:textId="77777777" w:rsidR="00381100" w:rsidRDefault="00DD2AC0" w:rsidP="003409A4">
            <w:pPr>
              <w:jc w:val="left"/>
              <w:rPr>
                <w:rFonts w:cs="Times New Roman"/>
                <w:kern w:val="0"/>
                <w:sz w:val="24"/>
                <w:szCs w:val="24"/>
              </w:rPr>
            </w:pPr>
            <w:r>
              <w:rPr>
                <w:rFonts w:cs="Times New Roman"/>
                <w:kern w:val="0"/>
                <w:sz w:val="24"/>
                <w:szCs w:val="24"/>
              </w:rPr>
              <w:t>6. For resectable Stage II/III patients, preoperative radiation therapy aids in surgical treatment and enhances local control.</w:t>
            </w:r>
          </w:p>
        </w:tc>
        <w:tc>
          <w:tcPr>
            <w:tcW w:w="457" w:type="pct"/>
            <w:tcBorders>
              <w:top w:val="nil"/>
              <w:bottom w:val="nil"/>
            </w:tcBorders>
          </w:tcPr>
          <w:p w14:paraId="623586BA" w14:textId="77777777" w:rsidR="00381100" w:rsidRDefault="00DD2AC0" w:rsidP="003409A4">
            <w:pPr>
              <w:jc w:val="left"/>
              <w:rPr>
                <w:rFonts w:cs="Times New Roman"/>
                <w:kern w:val="0"/>
                <w:sz w:val="24"/>
                <w:szCs w:val="24"/>
              </w:rPr>
            </w:pPr>
            <w:r>
              <w:rPr>
                <w:rFonts w:cs="Times New Roman"/>
                <w:kern w:val="0"/>
                <w:sz w:val="24"/>
                <w:szCs w:val="24"/>
              </w:rPr>
              <w:t>407 (87.15)</w:t>
            </w:r>
          </w:p>
        </w:tc>
        <w:tc>
          <w:tcPr>
            <w:tcW w:w="401" w:type="pct"/>
            <w:tcBorders>
              <w:top w:val="nil"/>
              <w:bottom w:val="nil"/>
            </w:tcBorders>
          </w:tcPr>
          <w:p w14:paraId="3A7E7665" w14:textId="77777777" w:rsidR="00381100" w:rsidRDefault="00DD2AC0" w:rsidP="003409A4">
            <w:pPr>
              <w:jc w:val="left"/>
              <w:rPr>
                <w:rFonts w:cs="Times New Roman"/>
                <w:kern w:val="0"/>
                <w:sz w:val="24"/>
                <w:szCs w:val="24"/>
              </w:rPr>
            </w:pPr>
            <w:r>
              <w:rPr>
                <w:rFonts w:cs="Times New Roman"/>
                <w:kern w:val="0"/>
                <w:sz w:val="24"/>
                <w:szCs w:val="24"/>
              </w:rPr>
              <w:t>16 (3.43)</w:t>
            </w:r>
          </w:p>
        </w:tc>
        <w:tc>
          <w:tcPr>
            <w:tcW w:w="384" w:type="pct"/>
            <w:tcBorders>
              <w:top w:val="nil"/>
              <w:bottom w:val="nil"/>
            </w:tcBorders>
          </w:tcPr>
          <w:p w14:paraId="2090DEF4" w14:textId="77777777" w:rsidR="00381100" w:rsidRDefault="00DD2AC0" w:rsidP="003409A4">
            <w:pPr>
              <w:jc w:val="left"/>
              <w:rPr>
                <w:rFonts w:cs="Times New Roman"/>
                <w:kern w:val="0"/>
                <w:sz w:val="24"/>
                <w:szCs w:val="24"/>
              </w:rPr>
            </w:pPr>
            <w:r>
              <w:rPr>
                <w:rFonts w:cs="Times New Roman"/>
                <w:kern w:val="0"/>
                <w:sz w:val="24"/>
                <w:szCs w:val="24"/>
              </w:rPr>
              <w:t>44 (9.42)</w:t>
            </w:r>
          </w:p>
        </w:tc>
      </w:tr>
      <w:tr w:rsidR="00381100" w14:paraId="403D9288" w14:textId="77777777">
        <w:tc>
          <w:tcPr>
            <w:tcW w:w="3758" w:type="pct"/>
            <w:tcBorders>
              <w:top w:val="nil"/>
              <w:bottom w:val="nil"/>
            </w:tcBorders>
          </w:tcPr>
          <w:p w14:paraId="7698F134" w14:textId="77777777" w:rsidR="00381100" w:rsidRDefault="00DD2AC0" w:rsidP="003409A4">
            <w:pPr>
              <w:jc w:val="left"/>
              <w:rPr>
                <w:rFonts w:cs="Times New Roman"/>
                <w:kern w:val="0"/>
                <w:sz w:val="24"/>
                <w:szCs w:val="24"/>
              </w:rPr>
            </w:pPr>
            <w:r>
              <w:rPr>
                <w:rFonts w:cs="Times New Roman"/>
                <w:kern w:val="0"/>
                <w:sz w:val="24"/>
                <w:szCs w:val="24"/>
              </w:rPr>
              <w:t xml:space="preserve">7. Compared to </w:t>
            </w:r>
            <w:r>
              <w:rPr>
                <w:rFonts w:cs="Times New Roman"/>
                <w:kern w:val="0"/>
                <w:sz w:val="24"/>
                <w:szCs w:val="24"/>
              </w:rPr>
              <w:t>postoperative radiation therapy, preoperative radiation therapy offers advantages such as clearer tumor margins, smaller radiation treatment volumes, lower radiation doses, and a lower occurrence of long-term complications.</w:t>
            </w:r>
          </w:p>
        </w:tc>
        <w:tc>
          <w:tcPr>
            <w:tcW w:w="457" w:type="pct"/>
            <w:tcBorders>
              <w:top w:val="nil"/>
              <w:bottom w:val="nil"/>
            </w:tcBorders>
          </w:tcPr>
          <w:p w14:paraId="646A3C38" w14:textId="77777777" w:rsidR="00381100" w:rsidRDefault="00DD2AC0" w:rsidP="003409A4">
            <w:pPr>
              <w:jc w:val="left"/>
              <w:rPr>
                <w:rFonts w:cs="Times New Roman"/>
                <w:kern w:val="0"/>
                <w:sz w:val="24"/>
                <w:szCs w:val="24"/>
              </w:rPr>
            </w:pPr>
            <w:r>
              <w:rPr>
                <w:rFonts w:cs="Times New Roman"/>
                <w:kern w:val="0"/>
                <w:sz w:val="24"/>
                <w:szCs w:val="24"/>
              </w:rPr>
              <w:t>393 (84.15)</w:t>
            </w:r>
          </w:p>
        </w:tc>
        <w:tc>
          <w:tcPr>
            <w:tcW w:w="401" w:type="pct"/>
            <w:tcBorders>
              <w:top w:val="nil"/>
              <w:bottom w:val="nil"/>
            </w:tcBorders>
          </w:tcPr>
          <w:p w14:paraId="5A951293" w14:textId="77777777" w:rsidR="00381100" w:rsidRDefault="00DD2AC0" w:rsidP="003409A4">
            <w:pPr>
              <w:jc w:val="left"/>
              <w:rPr>
                <w:rFonts w:cs="Times New Roman"/>
                <w:kern w:val="0"/>
                <w:sz w:val="24"/>
                <w:szCs w:val="24"/>
              </w:rPr>
            </w:pPr>
            <w:r>
              <w:rPr>
                <w:rFonts w:cs="Times New Roman"/>
                <w:kern w:val="0"/>
                <w:sz w:val="24"/>
                <w:szCs w:val="24"/>
              </w:rPr>
              <w:t>20 (4.28)</w:t>
            </w:r>
          </w:p>
        </w:tc>
        <w:tc>
          <w:tcPr>
            <w:tcW w:w="384" w:type="pct"/>
            <w:tcBorders>
              <w:top w:val="nil"/>
              <w:bottom w:val="nil"/>
            </w:tcBorders>
          </w:tcPr>
          <w:p w14:paraId="23F67043" w14:textId="77777777" w:rsidR="00381100" w:rsidRDefault="00DD2AC0" w:rsidP="003409A4">
            <w:pPr>
              <w:jc w:val="left"/>
              <w:rPr>
                <w:rFonts w:cs="Times New Roman"/>
                <w:kern w:val="0"/>
                <w:sz w:val="24"/>
                <w:szCs w:val="24"/>
              </w:rPr>
            </w:pPr>
            <w:r>
              <w:rPr>
                <w:rFonts w:cs="Times New Roman"/>
                <w:kern w:val="0"/>
                <w:sz w:val="24"/>
                <w:szCs w:val="24"/>
              </w:rPr>
              <w:t>54 (11.56)</w:t>
            </w:r>
          </w:p>
        </w:tc>
      </w:tr>
      <w:tr w:rsidR="00381100" w14:paraId="3BAA2BA6" w14:textId="77777777">
        <w:tc>
          <w:tcPr>
            <w:tcW w:w="3758" w:type="pct"/>
            <w:tcBorders>
              <w:top w:val="nil"/>
              <w:bottom w:val="nil"/>
            </w:tcBorders>
          </w:tcPr>
          <w:p w14:paraId="152B3D3B" w14:textId="77777777" w:rsidR="00381100" w:rsidRDefault="00DD2AC0" w:rsidP="003409A4">
            <w:pPr>
              <w:jc w:val="left"/>
              <w:rPr>
                <w:rFonts w:cs="Times New Roman"/>
                <w:kern w:val="0"/>
                <w:sz w:val="24"/>
                <w:szCs w:val="24"/>
              </w:rPr>
            </w:pPr>
            <w:r>
              <w:rPr>
                <w:rFonts w:cs="Times New Roman"/>
                <w:kern w:val="0"/>
                <w:sz w:val="24"/>
                <w:szCs w:val="24"/>
              </w:rPr>
              <w:t>8. In comparison to postoperative radiation therapy, preoperative radiation therapy may pose a higher risk of wound complications.</w:t>
            </w:r>
          </w:p>
        </w:tc>
        <w:tc>
          <w:tcPr>
            <w:tcW w:w="457" w:type="pct"/>
            <w:tcBorders>
              <w:top w:val="nil"/>
              <w:bottom w:val="nil"/>
            </w:tcBorders>
          </w:tcPr>
          <w:p w14:paraId="36D8C166" w14:textId="77777777" w:rsidR="00381100" w:rsidRDefault="00DD2AC0" w:rsidP="003409A4">
            <w:pPr>
              <w:jc w:val="left"/>
              <w:rPr>
                <w:rFonts w:cs="Times New Roman"/>
                <w:kern w:val="0"/>
                <w:sz w:val="24"/>
                <w:szCs w:val="24"/>
              </w:rPr>
            </w:pPr>
            <w:r>
              <w:rPr>
                <w:rFonts w:cs="Times New Roman"/>
                <w:kern w:val="0"/>
                <w:sz w:val="24"/>
                <w:szCs w:val="24"/>
              </w:rPr>
              <w:t>310 (66.38)</w:t>
            </w:r>
          </w:p>
        </w:tc>
        <w:tc>
          <w:tcPr>
            <w:tcW w:w="401" w:type="pct"/>
            <w:tcBorders>
              <w:top w:val="nil"/>
              <w:bottom w:val="nil"/>
            </w:tcBorders>
          </w:tcPr>
          <w:p w14:paraId="34802C0A" w14:textId="77777777" w:rsidR="00381100" w:rsidRDefault="00DD2AC0" w:rsidP="003409A4">
            <w:pPr>
              <w:jc w:val="left"/>
              <w:rPr>
                <w:rFonts w:cs="Times New Roman"/>
                <w:kern w:val="0"/>
                <w:sz w:val="24"/>
                <w:szCs w:val="24"/>
              </w:rPr>
            </w:pPr>
            <w:r>
              <w:rPr>
                <w:rFonts w:cs="Times New Roman"/>
                <w:kern w:val="0"/>
                <w:sz w:val="24"/>
                <w:szCs w:val="24"/>
              </w:rPr>
              <w:t>81 (17.34)</w:t>
            </w:r>
          </w:p>
        </w:tc>
        <w:tc>
          <w:tcPr>
            <w:tcW w:w="384" w:type="pct"/>
            <w:tcBorders>
              <w:top w:val="nil"/>
              <w:bottom w:val="nil"/>
            </w:tcBorders>
          </w:tcPr>
          <w:p w14:paraId="34264823" w14:textId="77777777" w:rsidR="00381100" w:rsidRDefault="00DD2AC0" w:rsidP="003409A4">
            <w:pPr>
              <w:jc w:val="left"/>
              <w:rPr>
                <w:rFonts w:cs="Times New Roman"/>
                <w:kern w:val="0"/>
                <w:sz w:val="24"/>
                <w:szCs w:val="24"/>
              </w:rPr>
            </w:pPr>
            <w:r>
              <w:rPr>
                <w:rFonts w:cs="Times New Roman"/>
                <w:kern w:val="0"/>
                <w:sz w:val="24"/>
                <w:szCs w:val="24"/>
              </w:rPr>
              <w:t>76 (16.27)</w:t>
            </w:r>
          </w:p>
        </w:tc>
      </w:tr>
      <w:tr w:rsidR="00381100" w14:paraId="28731592" w14:textId="77777777">
        <w:tc>
          <w:tcPr>
            <w:tcW w:w="3758" w:type="pct"/>
            <w:tcBorders>
              <w:top w:val="nil"/>
              <w:bottom w:val="nil"/>
            </w:tcBorders>
          </w:tcPr>
          <w:p w14:paraId="0A595D58" w14:textId="77777777" w:rsidR="00381100" w:rsidRDefault="00DD2AC0" w:rsidP="003409A4">
            <w:pPr>
              <w:jc w:val="left"/>
              <w:rPr>
                <w:rFonts w:cs="Times New Roman"/>
                <w:kern w:val="0"/>
                <w:sz w:val="24"/>
                <w:szCs w:val="24"/>
              </w:rPr>
            </w:pPr>
            <w:r>
              <w:rPr>
                <w:rFonts w:cs="Times New Roman"/>
                <w:kern w:val="0"/>
                <w:sz w:val="24"/>
                <w:szCs w:val="24"/>
              </w:rPr>
              <w:t>9. The interval between preoperative radiation therapy and surgery should be at least 3-</w:t>
            </w:r>
            <w:r>
              <w:rPr>
                <w:rFonts w:cs="Times New Roman"/>
                <w:kern w:val="0"/>
                <w:sz w:val="24"/>
                <w:szCs w:val="24"/>
              </w:rPr>
              <w:t>6 weeks. Evaluation of treatment efficacy is recommended 4-8 weeks after radiation therapy.</w:t>
            </w:r>
          </w:p>
        </w:tc>
        <w:tc>
          <w:tcPr>
            <w:tcW w:w="457" w:type="pct"/>
            <w:tcBorders>
              <w:top w:val="nil"/>
              <w:bottom w:val="nil"/>
            </w:tcBorders>
          </w:tcPr>
          <w:p w14:paraId="215EAAE0" w14:textId="77777777" w:rsidR="00381100" w:rsidRDefault="00DD2AC0" w:rsidP="003409A4">
            <w:pPr>
              <w:jc w:val="left"/>
              <w:rPr>
                <w:rFonts w:cs="Times New Roman"/>
                <w:kern w:val="0"/>
                <w:sz w:val="24"/>
                <w:szCs w:val="24"/>
              </w:rPr>
            </w:pPr>
            <w:r>
              <w:rPr>
                <w:rFonts w:cs="Times New Roman"/>
                <w:kern w:val="0"/>
                <w:sz w:val="24"/>
                <w:szCs w:val="24"/>
              </w:rPr>
              <w:t>388 (83.08)</w:t>
            </w:r>
          </w:p>
        </w:tc>
        <w:tc>
          <w:tcPr>
            <w:tcW w:w="401" w:type="pct"/>
            <w:tcBorders>
              <w:top w:val="nil"/>
              <w:bottom w:val="nil"/>
            </w:tcBorders>
          </w:tcPr>
          <w:p w14:paraId="47CE05CD" w14:textId="77777777" w:rsidR="00381100" w:rsidRDefault="00DD2AC0" w:rsidP="003409A4">
            <w:pPr>
              <w:jc w:val="left"/>
              <w:rPr>
                <w:rFonts w:cs="Times New Roman"/>
                <w:kern w:val="0"/>
                <w:sz w:val="24"/>
                <w:szCs w:val="24"/>
              </w:rPr>
            </w:pPr>
            <w:r>
              <w:rPr>
                <w:rFonts w:cs="Times New Roman"/>
                <w:kern w:val="0"/>
                <w:sz w:val="24"/>
                <w:szCs w:val="24"/>
              </w:rPr>
              <w:t>17 (3.64)</w:t>
            </w:r>
          </w:p>
        </w:tc>
        <w:tc>
          <w:tcPr>
            <w:tcW w:w="384" w:type="pct"/>
            <w:tcBorders>
              <w:top w:val="nil"/>
              <w:bottom w:val="nil"/>
            </w:tcBorders>
          </w:tcPr>
          <w:p w14:paraId="45C16CAD" w14:textId="77777777" w:rsidR="00381100" w:rsidRDefault="00DD2AC0" w:rsidP="003409A4">
            <w:pPr>
              <w:jc w:val="left"/>
              <w:rPr>
                <w:rFonts w:cs="Times New Roman"/>
                <w:kern w:val="0"/>
                <w:sz w:val="24"/>
                <w:szCs w:val="24"/>
              </w:rPr>
            </w:pPr>
            <w:r>
              <w:rPr>
                <w:rFonts w:cs="Times New Roman"/>
                <w:kern w:val="0"/>
                <w:sz w:val="24"/>
                <w:szCs w:val="24"/>
              </w:rPr>
              <w:t>62 (13.28)</w:t>
            </w:r>
          </w:p>
        </w:tc>
      </w:tr>
      <w:tr w:rsidR="00381100" w14:paraId="0E188E5E" w14:textId="77777777">
        <w:tc>
          <w:tcPr>
            <w:tcW w:w="3758" w:type="pct"/>
            <w:tcBorders>
              <w:top w:val="nil"/>
              <w:bottom w:val="nil"/>
            </w:tcBorders>
          </w:tcPr>
          <w:p w14:paraId="620F4B04" w14:textId="77777777" w:rsidR="00381100" w:rsidRDefault="00DD2AC0" w:rsidP="003409A4">
            <w:pPr>
              <w:jc w:val="left"/>
              <w:rPr>
                <w:rFonts w:cs="Times New Roman"/>
                <w:kern w:val="0"/>
                <w:sz w:val="24"/>
                <w:szCs w:val="24"/>
              </w:rPr>
            </w:pPr>
            <w:r>
              <w:rPr>
                <w:rFonts w:cs="Times New Roman"/>
                <w:kern w:val="0"/>
                <w:sz w:val="24"/>
                <w:szCs w:val="24"/>
              </w:rPr>
              <w:t xml:space="preserve">10. For local recurrent lesions that have not undergone radiation therapy and are surgically resectable, </w:t>
            </w:r>
            <w:r>
              <w:rPr>
                <w:rFonts w:cs="Times New Roman"/>
                <w:kern w:val="0"/>
                <w:sz w:val="24"/>
                <w:szCs w:val="24"/>
              </w:rPr>
              <w:lastRenderedPageBreak/>
              <w:t xml:space="preserve">preoperative radiation </w:t>
            </w:r>
            <w:r>
              <w:rPr>
                <w:rFonts w:cs="Times New Roman"/>
                <w:kern w:val="0"/>
                <w:sz w:val="24"/>
                <w:szCs w:val="24"/>
              </w:rPr>
              <w:t>therapy is recommended.</w:t>
            </w:r>
          </w:p>
        </w:tc>
        <w:tc>
          <w:tcPr>
            <w:tcW w:w="457" w:type="pct"/>
            <w:tcBorders>
              <w:top w:val="nil"/>
              <w:bottom w:val="nil"/>
            </w:tcBorders>
          </w:tcPr>
          <w:p w14:paraId="7FBDD581" w14:textId="77777777" w:rsidR="00381100" w:rsidRDefault="00DD2AC0" w:rsidP="003409A4">
            <w:pPr>
              <w:jc w:val="left"/>
              <w:rPr>
                <w:rFonts w:cs="Times New Roman"/>
                <w:kern w:val="0"/>
                <w:sz w:val="24"/>
                <w:szCs w:val="24"/>
              </w:rPr>
            </w:pPr>
            <w:r>
              <w:rPr>
                <w:rFonts w:cs="Times New Roman"/>
                <w:kern w:val="0"/>
                <w:sz w:val="24"/>
                <w:szCs w:val="24"/>
              </w:rPr>
              <w:lastRenderedPageBreak/>
              <w:t>297 (63.6)</w:t>
            </w:r>
          </w:p>
        </w:tc>
        <w:tc>
          <w:tcPr>
            <w:tcW w:w="401" w:type="pct"/>
            <w:tcBorders>
              <w:top w:val="nil"/>
              <w:bottom w:val="nil"/>
            </w:tcBorders>
          </w:tcPr>
          <w:p w14:paraId="30B4BC23" w14:textId="77777777" w:rsidR="00381100" w:rsidRDefault="00DD2AC0" w:rsidP="003409A4">
            <w:pPr>
              <w:jc w:val="left"/>
              <w:rPr>
                <w:rFonts w:cs="Times New Roman"/>
                <w:kern w:val="0"/>
                <w:sz w:val="24"/>
                <w:szCs w:val="24"/>
              </w:rPr>
            </w:pPr>
            <w:r>
              <w:rPr>
                <w:rFonts w:cs="Times New Roman"/>
                <w:kern w:val="0"/>
                <w:sz w:val="24"/>
                <w:szCs w:val="24"/>
              </w:rPr>
              <w:t xml:space="preserve">73 </w:t>
            </w:r>
            <w:r>
              <w:rPr>
                <w:rFonts w:cs="Times New Roman"/>
                <w:kern w:val="0"/>
                <w:sz w:val="24"/>
                <w:szCs w:val="24"/>
              </w:rPr>
              <w:lastRenderedPageBreak/>
              <w:t>(15.63)</w:t>
            </w:r>
          </w:p>
        </w:tc>
        <w:tc>
          <w:tcPr>
            <w:tcW w:w="384" w:type="pct"/>
            <w:tcBorders>
              <w:top w:val="nil"/>
              <w:bottom w:val="nil"/>
            </w:tcBorders>
          </w:tcPr>
          <w:p w14:paraId="20A25160" w14:textId="77777777" w:rsidR="00381100" w:rsidRDefault="00DD2AC0" w:rsidP="003409A4">
            <w:pPr>
              <w:jc w:val="left"/>
              <w:rPr>
                <w:rFonts w:cs="Times New Roman"/>
                <w:kern w:val="0"/>
                <w:sz w:val="24"/>
                <w:szCs w:val="24"/>
              </w:rPr>
            </w:pPr>
            <w:r>
              <w:rPr>
                <w:rFonts w:cs="Times New Roman"/>
                <w:kern w:val="0"/>
                <w:sz w:val="24"/>
                <w:szCs w:val="24"/>
              </w:rPr>
              <w:lastRenderedPageBreak/>
              <w:t xml:space="preserve">97 </w:t>
            </w:r>
            <w:r>
              <w:rPr>
                <w:rFonts w:cs="Times New Roman"/>
                <w:kern w:val="0"/>
                <w:sz w:val="24"/>
                <w:szCs w:val="24"/>
              </w:rPr>
              <w:lastRenderedPageBreak/>
              <w:t>(20.77)</w:t>
            </w:r>
          </w:p>
        </w:tc>
      </w:tr>
      <w:tr w:rsidR="00381100" w14:paraId="1E681293" w14:textId="77777777">
        <w:tc>
          <w:tcPr>
            <w:tcW w:w="3758" w:type="pct"/>
            <w:tcBorders>
              <w:top w:val="nil"/>
              <w:bottom w:val="nil"/>
            </w:tcBorders>
          </w:tcPr>
          <w:p w14:paraId="5F1A725B" w14:textId="77777777" w:rsidR="00381100" w:rsidRDefault="00DD2AC0" w:rsidP="003409A4">
            <w:pPr>
              <w:jc w:val="left"/>
              <w:rPr>
                <w:rFonts w:cs="Times New Roman"/>
                <w:kern w:val="0"/>
                <w:sz w:val="24"/>
                <w:szCs w:val="24"/>
              </w:rPr>
            </w:pPr>
            <w:r>
              <w:rPr>
                <w:rFonts w:cs="Times New Roman"/>
                <w:kern w:val="0"/>
                <w:sz w:val="24"/>
                <w:szCs w:val="24"/>
              </w:rPr>
              <w:t>11. The tumor target area (Gross Tumor Volume - GTV) for preoperative radiation therapy includes the visibly tumor-affected region on imaging. The clinical target area (Clinical Target Volume - CTV)</w:t>
            </w:r>
            <w:r>
              <w:rPr>
                <w:rFonts w:cs="Times New Roman"/>
                <w:kern w:val="0"/>
                <w:sz w:val="24"/>
                <w:szCs w:val="24"/>
              </w:rPr>
              <w:t xml:space="preserve"> extends 1.5 cm around the GTV and 3 cm longitudinally, including the edematous region visible on imaging while avoiding joints. If expansion exceeds muscle origins and insertions, it is reduced to these points; if expansion exceeds anatomical barriers (su</w:t>
            </w:r>
            <w:r>
              <w:rPr>
                <w:rFonts w:cs="Times New Roman"/>
                <w:kern w:val="0"/>
                <w:sz w:val="24"/>
                <w:szCs w:val="24"/>
              </w:rPr>
              <w:t>ch as skin, muscle fascia, and bone), it is reduced to these barriers.</w:t>
            </w:r>
          </w:p>
        </w:tc>
        <w:tc>
          <w:tcPr>
            <w:tcW w:w="457" w:type="pct"/>
            <w:tcBorders>
              <w:top w:val="nil"/>
              <w:bottom w:val="nil"/>
            </w:tcBorders>
          </w:tcPr>
          <w:p w14:paraId="14A1EE78" w14:textId="77777777" w:rsidR="00381100" w:rsidRDefault="00DD2AC0" w:rsidP="003409A4">
            <w:pPr>
              <w:jc w:val="left"/>
              <w:rPr>
                <w:rFonts w:cs="Times New Roman"/>
                <w:kern w:val="0"/>
                <w:sz w:val="24"/>
                <w:szCs w:val="24"/>
              </w:rPr>
            </w:pPr>
            <w:r>
              <w:rPr>
                <w:rFonts w:cs="Times New Roman"/>
                <w:kern w:val="0"/>
                <w:sz w:val="24"/>
                <w:szCs w:val="24"/>
              </w:rPr>
              <w:t>405 (86.72)</w:t>
            </w:r>
          </w:p>
        </w:tc>
        <w:tc>
          <w:tcPr>
            <w:tcW w:w="401" w:type="pct"/>
            <w:tcBorders>
              <w:top w:val="nil"/>
              <w:bottom w:val="nil"/>
            </w:tcBorders>
          </w:tcPr>
          <w:p w14:paraId="23462A2B" w14:textId="77777777" w:rsidR="00381100" w:rsidRDefault="00DD2AC0" w:rsidP="003409A4">
            <w:pPr>
              <w:jc w:val="left"/>
              <w:rPr>
                <w:rFonts w:cs="Times New Roman"/>
                <w:kern w:val="0"/>
                <w:sz w:val="24"/>
                <w:szCs w:val="24"/>
              </w:rPr>
            </w:pPr>
            <w:r>
              <w:rPr>
                <w:rFonts w:cs="Times New Roman"/>
                <w:kern w:val="0"/>
                <w:sz w:val="24"/>
                <w:szCs w:val="24"/>
              </w:rPr>
              <w:t>7 (1.5)</w:t>
            </w:r>
          </w:p>
        </w:tc>
        <w:tc>
          <w:tcPr>
            <w:tcW w:w="384" w:type="pct"/>
            <w:tcBorders>
              <w:top w:val="nil"/>
              <w:bottom w:val="nil"/>
            </w:tcBorders>
          </w:tcPr>
          <w:p w14:paraId="55CC6C6A" w14:textId="77777777" w:rsidR="00381100" w:rsidRDefault="00DD2AC0" w:rsidP="003409A4">
            <w:pPr>
              <w:jc w:val="left"/>
              <w:rPr>
                <w:rFonts w:cs="Times New Roman"/>
                <w:kern w:val="0"/>
                <w:sz w:val="24"/>
                <w:szCs w:val="24"/>
              </w:rPr>
            </w:pPr>
            <w:r>
              <w:rPr>
                <w:rFonts w:cs="Times New Roman"/>
                <w:kern w:val="0"/>
                <w:sz w:val="24"/>
                <w:szCs w:val="24"/>
              </w:rPr>
              <w:t>55 (11.78)</w:t>
            </w:r>
          </w:p>
        </w:tc>
      </w:tr>
      <w:tr w:rsidR="00381100" w14:paraId="3F4BB4A7" w14:textId="77777777">
        <w:tc>
          <w:tcPr>
            <w:tcW w:w="3758" w:type="pct"/>
            <w:tcBorders>
              <w:top w:val="nil"/>
              <w:bottom w:val="nil"/>
            </w:tcBorders>
          </w:tcPr>
          <w:p w14:paraId="199D52BE" w14:textId="77777777" w:rsidR="00381100" w:rsidRDefault="00DD2AC0" w:rsidP="003409A4">
            <w:pPr>
              <w:jc w:val="left"/>
              <w:rPr>
                <w:rFonts w:cs="Times New Roman"/>
                <w:kern w:val="0"/>
                <w:sz w:val="24"/>
                <w:szCs w:val="24"/>
              </w:rPr>
            </w:pPr>
            <w:r>
              <w:rPr>
                <w:rFonts w:cs="Times New Roman"/>
                <w:kern w:val="0"/>
                <w:sz w:val="24"/>
                <w:szCs w:val="24"/>
              </w:rPr>
              <w:t xml:space="preserve">12. The recommended dose for preoperative radiation therapy is 95% PTV 50 Gy/(25F 25d). Positioning during radiation therapy should prioritize stability </w:t>
            </w:r>
            <w:r>
              <w:rPr>
                <w:rFonts w:cs="Times New Roman"/>
                <w:kern w:val="0"/>
                <w:sz w:val="24"/>
                <w:szCs w:val="24"/>
              </w:rPr>
              <w:t>and good repeatability.</w:t>
            </w:r>
          </w:p>
        </w:tc>
        <w:tc>
          <w:tcPr>
            <w:tcW w:w="457" w:type="pct"/>
            <w:tcBorders>
              <w:top w:val="nil"/>
              <w:bottom w:val="nil"/>
            </w:tcBorders>
          </w:tcPr>
          <w:p w14:paraId="437C057C" w14:textId="77777777" w:rsidR="00381100" w:rsidRDefault="00DD2AC0" w:rsidP="003409A4">
            <w:pPr>
              <w:jc w:val="left"/>
              <w:rPr>
                <w:rFonts w:cs="Times New Roman"/>
                <w:kern w:val="0"/>
                <w:sz w:val="24"/>
                <w:szCs w:val="24"/>
              </w:rPr>
            </w:pPr>
            <w:r>
              <w:rPr>
                <w:rFonts w:cs="Times New Roman"/>
                <w:kern w:val="0"/>
                <w:sz w:val="24"/>
                <w:szCs w:val="24"/>
              </w:rPr>
              <w:t>378 (80.94)</w:t>
            </w:r>
          </w:p>
        </w:tc>
        <w:tc>
          <w:tcPr>
            <w:tcW w:w="401" w:type="pct"/>
            <w:tcBorders>
              <w:top w:val="nil"/>
              <w:bottom w:val="nil"/>
            </w:tcBorders>
          </w:tcPr>
          <w:p w14:paraId="07EB444F" w14:textId="77777777" w:rsidR="00381100" w:rsidRDefault="00DD2AC0" w:rsidP="003409A4">
            <w:pPr>
              <w:jc w:val="left"/>
              <w:rPr>
                <w:rFonts w:cs="Times New Roman"/>
                <w:kern w:val="0"/>
                <w:sz w:val="24"/>
                <w:szCs w:val="24"/>
              </w:rPr>
            </w:pPr>
            <w:r>
              <w:rPr>
                <w:rFonts w:cs="Times New Roman"/>
                <w:kern w:val="0"/>
                <w:sz w:val="24"/>
                <w:szCs w:val="24"/>
              </w:rPr>
              <w:t>14 (3)</w:t>
            </w:r>
          </w:p>
        </w:tc>
        <w:tc>
          <w:tcPr>
            <w:tcW w:w="384" w:type="pct"/>
            <w:tcBorders>
              <w:top w:val="nil"/>
              <w:bottom w:val="nil"/>
            </w:tcBorders>
          </w:tcPr>
          <w:p w14:paraId="67A85181" w14:textId="77777777" w:rsidR="00381100" w:rsidRDefault="00DD2AC0" w:rsidP="003409A4">
            <w:pPr>
              <w:jc w:val="left"/>
              <w:rPr>
                <w:rFonts w:cs="Times New Roman"/>
                <w:kern w:val="0"/>
                <w:sz w:val="24"/>
                <w:szCs w:val="24"/>
              </w:rPr>
            </w:pPr>
            <w:r>
              <w:rPr>
                <w:rFonts w:cs="Times New Roman"/>
                <w:kern w:val="0"/>
                <w:sz w:val="24"/>
                <w:szCs w:val="24"/>
              </w:rPr>
              <w:t>75 (16.06)</w:t>
            </w:r>
          </w:p>
        </w:tc>
      </w:tr>
      <w:tr w:rsidR="00381100" w14:paraId="3213325D" w14:textId="77777777">
        <w:tc>
          <w:tcPr>
            <w:tcW w:w="3758" w:type="pct"/>
            <w:tcBorders>
              <w:top w:val="nil"/>
              <w:bottom w:val="nil"/>
            </w:tcBorders>
          </w:tcPr>
          <w:p w14:paraId="565E4EFF" w14:textId="77777777" w:rsidR="00381100" w:rsidRDefault="00DD2AC0" w:rsidP="003409A4">
            <w:pPr>
              <w:jc w:val="left"/>
              <w:rPr>
                <w:rFonts w:cs="Times New Roman"/>
                <w:kern w:val="0"/>
                <w:sz w:val="24"/>
                <w:szCs w:val="24"/>
              </w:rPr>
            </w:pPr>
            <w:r>
              <w:rPr>
                <w:rFonts w:cs="Times New Roman"/>
                <w:kern w:val="0"/>
                <w:sz w:val="24"/>
                <w:szCs w:val="24"/>
              </w:rPr>
              <w:t>13. Preoperative chemotherapy (neoadjuvant chemotherapy) is mainly recommended for advanced soft tissue sarcoma patients with large tumors or involvement of vital organs where surgery cannot achieve su</w:t>
            </w:r>
            <w:r>
              <w:rPr>
                <w:rFonts w:cs="Times New Roman"/>
                <w:kern w:val="0"/>
                <w:sz w:val="24"/>
                <w:szCs w:val="24"/>
              </w:rPr>
              <w:t>rgical margins or resection would result in significant physical disability. The decision to undergo chemotherapy depends on the chemotherapy sensitivity of the disease.</w:t>
            </w:r>
          </w:p>
        </w:tc>
        <w:tc>
          <w:tcPr>
            <w:tcW w:w="457" w:type="pct"/>
            <w:tcBorders>
              <w:top w:val="nil"/>
              <w:bottom w:val="nil"/>
            </w:tcBorders>
          </w:tcPr>
          <w:p w14:paraId="7B096ECA" w14:textId="77777777" w:rsidR="00381100" w:rsidRDefault="00DD2AC0" w:rsidP="003409A4">
            <w:pPr>
              <w:jc w:val="left"/>
              <w:rPr>
                <w:rFonts w:cs="Times New Roman"/>
                <w:kern w:val="0"/>
                <w:sz w:val="24"/>
                <w:szCs w:val="24"/>
              </w:rPr>
            </w:pPr>
            <w:r>
              <w:rPr>
                <w:rFonts w:cs="Times New Roman"/>
                <w:kern w:val="0"/>
                <w:sz w:val="24"/>
                <w:szCs w:val="24"/>
              </w:rPr>
              <w:t>428 (91.65)</w:t>
            </w:r>
          </w:p>
        </w:tc>
        <w:tc>
          <w:tcPr>
            <w:tcW w:w="401" w:type="pct"/>
            <w:tcBorders>
              <w:top w:val="nil"/>
              <w:bottom w:val="nil"/>
            </w:tcBorders>
          </w:tcPr>
          <w:p w14:paraId="33EC39A3" w14:textId="77777777" w:rsidR="00381100" w:rsidRDefault="00DD2AC0" w:rsidP="003409A4">
            <w:pPr>
              <w:jc w:val="left"/>
              <w:rPr>
                <w:rFonts w:cs="Times New Roman"/>
                <w:kern w:val="0"/>
                <w:sz w:val="24"/>
                <w:szCs w:val="24"/>
              </w:rPr>
            </w:pPr>
            <w:r>
              <w:rPr>
                <w:rFonts w:cs="Times New Roman"/>
                <w:kern w:val="0"/>
                <w:sz w:val="24"/>
                <w:szCs w:val="24"/>
              </w:rPr>
              <w:t>16 (3.43)</w:t>
            </w:r>
          </w:p>
        </w:tc>
        <w:tc>
          <w:tcPr>
            <w:tcW w:w="384" w:type="pct"/>
            <w:tcBorders>
              <w:top w:val="nil"/>
              <w:bottom w:val="nil"/>
            </w:tcBorders>
          </w:tcPr>
          <w:p w14:paraId="086BFE9B" w14:textId="77777777" w:rsidR="00381100" w:rsidRDefault="00DD2AC0" w:rsidP="003409A4">
            <w:pPr>
              <w:jc w:val="left"/>
              <w:rPr>
                <w:rFonts w:cs="Times New Roman"/>
                <w:kern w:val="0"/>
                <w:sz w:val="24"/>
                <w:szCs w:val="24"/>
              </w:rPr>
            </w:pPr>
            <w:r>
              <w:rPr>
                <w:rFonts w:cs="Times New Roman"/>
                <w:kern w:val="0"/>
                <w:sz w:val="24"/>
                <w:szCs w:val="24"/>
              </w:rPr>
              <w:t>23 (4.93)</w:t>
            </w:r>
          </w:p>
        </w:tc>
      </w:tr>
      <w:tr w:rsidR="00381100" w14:paraId="2F318ADE" w14:textId="77777777">
        <w:tc>
          <w:tcPr>
            <w:tcW w:w="3758" w:type="pct"/>
            <w:tcBorders>
              <w:top w:val="nil"/>
              <w:bottom w:val="nil"/>
            </w:tcBorders>
          </w:tcPr>
          <w:p w14:paraId="257FDA27" w14:textId="77777777" w:rsidR="00381100" w:rsidRDefault="00DD2AC0" w:rsidP="003409A4">
            <w:pPr>
              <w:jc w:val="left"/>
              <w:rPr>
                <w:rFonts w:cs="Times New Roman"/>
                <w:kern w:val="0"/>
                <w:sz w:val="24"/>
                <w:szCs w:val="24"/>
              </w:rPr>
            </w:pPr>
            <w:r>
              <w:rPr>
                <w:rFonts w:cs="Times New Roman"/>
                <w:kern w:val="0"/>
                <w:sz w:val="24"/>
                <w:szCs w:val="24"/>
              </w:rPr>
              <w:t xml:space="preserve">14. Informed consent related to residual function </w:t>
            </w:r>
            <w:r>
              <w:rPr>
                <w:rFonts w:cs="Times New Roman"/>
                <w:kern w:val="0"/>
                <w:sz w:val="24"/>
                <w:szCs w:val="24"/>
              </w:rPr>
              <w:t>should be obtained from all patients before undergoing radiation/chemotherapy.</w:t>
            </w:r>
          </w:p>
        </w:tc>
        <w:tc>
          <w:tcPr>
            <w:tcW w:w="457" w:type="pct"/>
            <w:tcBorders>
              <w:top w:val="nil"/>
              <w:bottom w:val="nil"/>
            </w:tcBorders>
          </w:tcPr>
          <w:p w14:paraId="34E0BEC5" w14:textId="77777777" w:rsidR="00381100" w:rsidRDefault="00DD2AC0" w:rsidP="003409A4">
            <w:pPr>
              <w:jc w:val="left"/>
              <w:rPr>
                <w:rFonts w:cs="Times New Roman"/>
                <w:kern w:val="0"/>
                <w:sz w:val="24"/>
                <w:szCs w:val="24"/>
              </w:rPr>
            </w:pPr>
            <w:r>
              <w:rPr>
                <w:rFonts w:cs="Times New Roman"/>
                <w:kern w:val="0"/>
                <w:sz w:val="24"/>
                <w:szCs w:val="24"/>
              </w:rPr>
              <w:t>451 (96.57)</w:t>
            </w:r>
          </w:p>
        </w:tc>
        <w:tc>
          <w:tcPr>
            <w:tcW w:w="401" w:type="pct"/>
            <w:tcBorders>
              <w:top w:val="nil"/>
              <w:bottom w:val="nil"/>
            </w:tcBorders>
          </w:tcPr>
          <w:p w14:paraId="2D0352AD" w14:textId="77777777" w:rsidR="00381100" w:rsidRDefault="00DD2AC0" w:rsidP="003409A4">
            <w:pPr>
              <w:jc w:val="left"/>
              <w:rPr>
                <w:rFonts w:cs="Times New Roman"/>
                <w:kern w:val="0"/>
                <w:sz w:val="24"/>
                <w:szCs w:val="24"/>
              </w:rPr>
            </w:pPr>
            <w:r>
              <w:rPr>
                <w:rFonts w:cs="Times New Roman"/>
                <w:kern w:val="0"/>
                <w:sz w:val="24"/>
                <w:szCs w:val="24"/>
              </w:rPr>
              <w:t>6 (1.28)</w:t>
            </w:r>
          </w:p>
        </w:tc>
        <w:tc>
          <w:tcPr>
            <w:tcW w:w="384" w:type="pct"/>
            <w:tcBorders>
              <w:top w:val="nil"/>
              <w:bottom w:val="nil"/>
            </w:tcBorders>
          </w:tcPr>
          <w:p w14:paraId="738778C8" w14:textId="77777777" w:rsidR="00381100" w:rsidRDefault="00DD2AC0" w:rsidP="003409A4">
            <w:pPr>
              <w:jc w:val="left"/>
              <w:rPr>
                <w:rFonts w:cs="Times New Roman"/>
                <w:kern w:val="0"/>
                <w:sz w:val="24"/>
                <w:szCs w:val="24"/>
              </w:rPr>
            </w:pPr>
            <w:r>
              <w:rPr>
                <w:rFonts w:cs="Times New Roman"/>
                <w:kern w:val="0"/>
                <w:sz w:val="24"/>
                <w:szCs w:val="24"/>
              </w:rPr>
              <w:t>10 (2.14)</w:t>
            </w:r>
          </w:p>
        </w:tc>
      </w:tr>
      <w:tr w:rsidR="00381100" w14:paraId="2CD48F88" w14:textId="77777777">
        <w:tc>
          <w:tcPr>
            <w:tcW w:w="3758" w:type="pct"/>
            <w:tcBorders>
              <w:top w:val="nil"/>
              <w:bottom w:val="nil"/>
            </w:tcBorders>
          </w:tcPr>
          <w:p w14:paraId="1AA92404" w14:textId="77777777" w:rsidR="00381100" w:rsidRDefault="00DD2AC0" w:rsidP="003409A4">
            <w:pPr>
              <w:jc w:val="left"/>
              <w:rPr>
                <w:rFonts w:cs="Times New Roman"/>
                <w:kern w:val="0"/>
                <w:sz w:val="24"/>
                <w:szCs w:val="24"/>
              </w:rPr>
            </w:pPr>
            <w:r>
              <w:rPr>
                <w:rFonts w:cs="Times New Roman"/>
                <w:kern w:val="0"/>
                <w:sz w:val="24"/>
                <w:szCs w:val="24"/>
              </w:rPr>
              <w:t>15. Concurrent radiochemotherapy can increase the killing effect of radiation on tumor cells in IIA/IIIA or IIB/IIIB stage patients but may incre</w:t>
            </w:r>
            <w:r>
              <w:rPr>
                <w:rFonts w:cs="Times New Roman"/>
                <w:kern w:val="0"/>
                <w:sz w:val="24"/>
                <w:szCs w:val="24"/>
              </w:rPr>
              <w:t>ase the risk of bone marrow suppression and affect postoperative wound healing.</w:t>
            </w:r>
          </w:p>
        </w:tc>
        <w:tc>
          <w:tcPr>
            <w:tcW w:w="457" w:type="pct"/>
            <w:tcBorders>
              <w:top w:val="nil"/>
              <w:bottom w:val="nil"/>
            </w:tcBorders>
          </w:tcPr>
          <w:p w14:paraId="65D77E39" w14:textId="77777777" w:rsidR="00381100" w:rsidRDefault="00DD2AC0" w:rsidP="003409A4">
            <w:pPr>
              <w:jc w:val="left"/>
              <w:rPr>
                <w:rFonts w:cs="Times New Roman"/>
                <w:kern w:val="0"/>
                <w:sz w:val="24"/>
                <w:szCs w:val="24"/>
              </w:rPr>
            </w:pPr>
            <w:r>
              <w:rPr>
                <w:rFonts w:cs="Times New Roman"/>
                <w:kern w:val="0"/>
                <w:sz w:val="24"/>
                <w:szCs w:val="24"/>
              </w:rPr>
              <w:t>424 (90.79)</w:t>
            </w:r>
          </w:p>
        </w:tc>
        <w:tc>
          <w:tcPr>
            <w:tcW w:w="401" w:type="pct"/>
            <w:tcBorders>
              <w:top w:val="nil"/>
              <w:bottom w:val="nil"/>
            </w:tcBorders>
          </w:tcPr>
          <w:p w14:paraId="17124992" w14:textId="77777777" w:rsidR="00381100" w:rsidRDefault="00DD2AC0" w:rsidP="003409A4">
            <w:pPr>
              <w:jc w:val="left"/>
              <w:rPr>
                <w:rFonts w:cs="Times New Roman"/>
                <w:kern w:val="0"/>
                <w:sz w:val="24"/>
                <w:szCs w:val="24"/>
              </w:rPr>
            </w:pPr>
            <w:r>
              <w:rPr>
                <w:rFonts w:cs="Times New Roman"/>
                <w:kern w:val="0"/>
                <w:sz w:val="24"/>
                <w:szCs w:val="24"/>
              </w:rPr>
              <w:t>11 (2.36)</w:t>
            </w:r>
          </w:p>
        </w:tc>
        <w:tc>
          <w:tcPr>
            <w:tcW w:w="384" w:type="pct"/>
            <w:tcBorders>
              <w:top w:val="nil"/>
              <w:bottom w:val="nil"/>
            </w:tcBorders>
          </w:tcPr>
          <w:p w14:paraId="339D18FE" w14:textId="77777777" w:rsidR="00381100" w:rsidRDefault="00DD2AC0" w:rsidP="003409A4">
            <w:pPr>
              <w:jc w:val="left"/>
              <w:rPr>
                <w:rFonts w:cs="Times New Roman"/>
                <w:kern w:val="0"/>
                <w:sz w:val="24"/>
                <w:szCs w:val="24"/>
              </w:rPr>
            </w:pPr>
            <w:r>
              <w:rPr>
                <w:rFonts w:cs="Times New Roman"/>
                <w:kern w:val="0"/>
                <w:sz w:val="24"/>
                <w:szCs w:val="24"/>
              </w:rPr>
              <w:t>32 (6.85)</w:t>
            </w:r>
          </w:p>
        </w:tc>
      </w:tr>
      <w:tr w:rsidR="00381100" w14:paraId="5D2EEEF2" w14:textId="77777777">
        <w:tc>
          <w:tcPr>
            <w:tcW w:w="3758" w:type="pct"/>
            <w:tcBorders>
              <w:top w:val="nil"/>
              <w:bottom w:val="nil"/>
            </w:tcBorders>
          </w:tcPr>
          <w:p w14:paraId="71932447" w14:textId="77777777" w:rsidR="00381100" w:rsidRDefault="00DD2AC0" w:rsidP="003409A4">
            <w:pPr>
              <w:jc w:val="left"/>
              <w:rPr>
                <w:rFonts w:cs="Times New Roman"/>
                <w:kern w:val="0"/>
                <w:sz w:val="24"/>
                <w:szCs w:val="24"/>
              </w:rPr>
            </w:pPr>
            <w:r>
              <w:rPr>
                <w:rFonts w:cs="Times New Roman"/>
                <w:kern w:val="0"/>
                <w:sz w:val="24"/>
                <w:szCs w:val="24"/>
              </w:rPr>
              <w:t>16. Targeted therapy is usually reserved for second-line treatment of advanced or unresectable soft tissue sarcomas and is not used for adjuvan</w:t>
            </w:r>
            <w:r>
              <w:rPr>
                <w:rFonts w:cs="Times New Roman"/>
                <w:kern w:val="0"/>
                <w:sz w:val="24"/>
                <w:szCs w:val="24"/>
              </w:rPr>
              <w:t>t therapy after surgery.</w:t>
            </w:r>
          </w:p>
        </w:tc>
        <w:tc>
          <w:tcPr>
            <w:tcW w:w="457" w:type="pct"/>
            <w:tcBorders>
              <w:top w:val="nil"/>
              <w:bottom w:val="nil"/>
            </w:tcBorders>
          </w:tcPr>
          <w:p w14:paraId="34E3A9C3" w14:textId="77777777" w:rsidR="00381100" w:rsidRDefault="00DD2AC0" w:rsidP="003409A4">
            <w:pPr>
              <w:jc w:val="left"/>
              <w:rPr>
                <w:rFonts w:cs="Times New Roman"/>
                <w:kern w:val="0"/>
                <w:sz w:val="24"/>
                <w:szCs w:val="24"/>
              </w:rPr>
            </w:pPr>
            <w:r>
              <w:rPr>
                <w:rFonts w:cs="Times New Roman"/>
                <w:kern w:val="0"/>
                <w:sz w:val="24"/>
                <w:szCs w:val="24"/>
              </w:rPr>
              <w:t>316 (67.67)</w:t>
            </w:r>
          </w:p>
        </w:tc>
        <w:tc>
          <w:tcPr>
            <w:tcW w:w="401" w:type="pct"/>
            <w:tcBorders>
              <w:top w:val="nil"/>
              <w:bottom w:val="nil"/>
            </w:tcBorders>
          </w:tcPr>
          <w:p w14:paraId="1CF45BF5" w14:textId="77777777" w:rsidR="00381100" w:rsidRDefault="00DD2AC0" w:rsidP="003409A4">
            <w:pPr>
              <w:jc w:val="left"/>
              <w:rPr>
                <w:rFonts w:cs="Times New Roman"/>
                <w:kern w:val="0"/>
                <w:sz w:val="24"/>
                <w:szCs w:val="24"/>
              </w:rPr>
            </w:pPr>
            <w:r>
              <w:rPr>
                <w:rFonts w:cs="Times New Roman"/>
                <w:kern w:val="0"/>
                <w:sz w:val="24"/>
                <w:szCs w:val="24"/>
              </w:rPr>
              <w:t>99 (21.2)</w:t>
            </w:r>
          </w:p>
        </w:tc>
        <w:tc>
          <w:tcPr>
            <w:tcW w:w="384" w:type="pct"/>
            <w:tcBorders>
              <w:top w:val="nil"/>
              <w:bottom w:val="nil"/>
            </w:tcBorders>
          </w:tcPr>
          <w:p w14:paraId="65788FBB" w14:textId="77777777" w:rsidR="00381100" w:rsidRDefault="00DD2AC0" w:rsidP="003409A4">
            <w:pPr>
              <w:jc w:val="left"/>
              <w:rPr>
                <w:rFonts w:cs="Times New Roman"/>
                <w:kern w:val="0"/>
                <w:sz w:val="24"/>
                <w:szCs w:val="24"/>
              </w:rPr>
            </w:pPr>
            <w:r>
              <w:rPr>
                <w:rFonts w:cs="Times New Roman"/>
                <w:kern w:val="0"/>
                <w:sz w:val="24"/>
                <w:szCs w:val="24"/>
              </w:rPr>
              <w:t>52 (11.13)</w:t>
            </w:r>
          </w:p>
        </w:tc>
      </w:tr>
      <w:tr w:rsidR="00381100" w14:paraId="518B2D05" w14:textId="77777777">
        <w:tc>
          <w:tcPr>
            <w:tcW w:w="3758" w:type="pct"/>
            <w:tcBorders>
              <w:top w:val="nil"/>
              <w:bottom w:val="nil"/>
            </w:tcBorders>
          </w:tcPr>
          <w:p w14:paraId="6C9196F9" w14:textId="77777777" w:rsidR="00381100" w:rsidRDefault="00DD2AC0" w:rsidP="003409A4">
            <w:pPr>
              <w:jc w:val="left"/>
              <w:rPr>
                <w:rFonts w:cs="Times New Roman"/>
                <w:kern w:val="0"/>
                <w:sz w:val="24"/>
                <w:szCs w:val="24"/>
              </w:rPr>
            </w:pPr>
            <w:r>
              <w:rPr>
                <w:rFonts w:cs="Times New Roman"/>
                <w:kern w:val="0"/>
                <w:sz w:val="24"/>
                <w:szCs w:val="24"/>
              </w:rPr>
              <w:t>17. Common drug treatment complications for soft tissue sarcomas include vomiting, bone marrow suppression, cardiac toxicity, hemorrhagic cystitis, and immunotherapy toxicity.</w:t>
            </w:r>
          </w:p>
        </w:tc>
        <w:tc>
          <w:tcPr>
            <w:tcW w:w="457" w:type="pct"/>
            <w:tcBorders>
              <w:top w:val="nil"/>
              <w:bottom w:val="nil"/>
            </w:tcBorders>
          </w:tcPr>
          <w:p w14:paraId="2859BF3A" w14:textId="77777777" w:rsidR="00381100" w:rsidRDefault="00DD2AC0" w:rsidP="003409A4">
            <w:pPr>
              <w:jc w:val="left"/>
              <w:rPr>
                <w:rFonts w:cs="Times New Roman"/>
                <w:kern w:val="0"/>
                <w:sz w:val="24"/>
                <w:szCs w:val="24"/>
              </w:rPr>
            </w:pPr>
            <w:r>
              <w:rPr>
                <w:rFonts w:cs="Times New Roman"/>
                <w:kern w:val="0"/>
                <w:sz w:val="24"/>
                <w:szCs w:val="24"/>
              </w:rPr>
              <w:t>453 (97)</w:t>
            </w:r>
          </w:p>
        </w:tc>
        <w:tc>
          <w:tcPr>
            <w:tcW w:w="401" w:type="pct"/>
            <w:tcBorders>
              <w:top w:val="nil"/>
              <w:bottom w:val="nil"/>
            </w:tcBorders>
          </w:tcPr>
          <w:p w14:paraId="1609D5C9"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384" w:type="pct"/>
            <w:tcBorders>
              <w:top w:val="nil"/>
              <w:bottom w:val="nil"/>
            </w:tcBorders>
          </w:tcPr>
          <w:p w14:paraId="125B3EF6" w14:textId="77777777" w:rsidR="00381100" w:rsidRDefault="00DD2AC0" w:rsidP="003409A4">
            <w:pPr>
              <w:jc w:val="left"/>
              <w:rPr>
                <w:rFonts w:cs="Times New Roman"/>
                <w:kern w:val="0"/>
                <w:sz w:val="24"/>
                <w:szCs w:val="24"/>
              </w:rPr>
            </w:pPr>
            <w:r>
              <w:rPr>
                <w:rFonts w:cs="Times New Roman"/>
                <w:kern w:val="0"/>
                <w:sz w:val="24"/>
                <w:szCs w:val="24"/>
              </w:rPr>
              <w:t xml:space="preserve">13 </w:t>
            </w:r>
            <w:r>
              <w:rPr>
                <w:rFonts w:cs="Times New Roman"/>
                <w:kern w:val="0"/>
                <w:sz w:val="24"/>
                <w:szCs w:val="24"/>
              </w:rPr>
              <w:t>(2.78)</w:t>
            </w:r>
          </w:p>
        </w:tc>
      </w:tr>
      <w:tr w:rsidR="00381100" w14:paraId="14F41748" w14:textId="77777777">
        <w:tc>
          <w:tcPr>
            <w:tcW w:w="3758" w:type="pct"/>
            <w:tcBorders>
              <w:top w:val="nil"/>
              <w:bottom w:val="single" w:sz="4" w:space="0" w:color="auto"/>
            </w:tcBorders>
          </w:tcPr>
          <w:p w14:paraId="634B07DC" w14:textId="77777777" w:rsidR="00381100" w:rsidRDefault="00DD2AC0" w:rsidP="003409A4">
            <w:pPr>
              <w:jc w:val="left"/>
              <w:rPr>
                <w:rFonts w:cs="Times New Roman"/>
                <w:kern w:val="0"/>
                <w:sz w:val="24"/>
                <w:szCs w:val="24"/>
              </w:rPr>
            </w:pPr>
            <w:r>
              <w:rPr>
                <w:rFonts w:cs="Times New Roman"/>
                <w:kern w:val="0"/>
                <w:sz w:val="24"/>
                <w:szCs w:val="24"/>
              </w:rPr>
              <w:t>18. Long-term follow-up is necessary for detecting recurrence and metastasis in soft tissue sarcoma patients.</w:t>
            </w:r>
          </w:p>
        </w:tc>
        <w:tc>
          <w:tcPr>
            <w:tcW w:w="457" w:type="pct"/>
            <w:tcBorders>
              <w:top w:val="nil"/>
              <w:bottom w:val="single" w:sz="4" w:space="0" w:color="auto"/>
            </w:tcBorders>
          </w:tcPr>
          <w:p w14:paraId="5079641A" w14:textId="77777777" w:rsidR="00381100" w:rsidRDefault="00DD2AC0" w:rsidP="003409A4">
            <w:pPr>
              <w:jc w:val="left"/>
              <w:rPr>
                <w:rFonts w:cs="Times New Roman"/>
                <w:kern w:val="0"/>
                <w:sz w:val="24"/>
                <w:szCs w:val="24"/>
              </w:rPr>
            </w:pPr>
            <w:r>
              <w:rPr>
                <w:rFonts w:cs="Times New Roman"/>
                <w:kern w:val="0"/>
                <w:sz w:val="24"/>
                <w:szCs w:val="24"/>
              </w:rPr>
              <w:t>457 (97.86)</w:t>
            </w:r>
          </w:p>
        </w:tc>
        <w:tc>
          <w:tcPr>
            <w:tcW w:w="401" w:type="pct"/>
            <w:tcBorders>
              <w:top w:val="nil"/>
              <w:bottom w:val="single" w:sz="4" w:space="0" w:color="auto"/>
            </w:tcBorders>
          </w:tcPr>
          <w:p w14:paraId="5C0229D6"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384" w:type="pct"/>
            <w:tcBorders>
              <w:top w:val="nil"/>
              <w:bottom w:val="single" w:sz="4" w:space="0" w:color="auto"/>
            </w:tcBorders>
          </w:tcPr>
          <w:p w14:paraId="5A0BE243" w14:textId="77777777" w:rsidR="00381100" w:rsidRDefault="00DD2AC0" w:rsidP="003409A4">
            <w:pPr>
              <w:jc w:val="left"/>
              <w:rPr>
                <w:rFonts w:cs="Times New Roman"/>
                <w:kern w:val="0"/>
                <w:sz w:val="24"/>
                <w:szCs w:val="24"/>
              </w:rPr>
            </w:pPr>
            <w:r>
              <w:rPr>
                <w:rFonts w:cs="Times New Roman"/>
                <w:kern w:val="0"/>
                <w:sz w:val="24"/>
                <w:szCs w:val="24"/>
              </w:rPr>
              <w:t>9 (1.93)</w:t>
            </w:r>
          </w:p>
        </w:tc>
      </w:tr>
    </w:tbl>
    <w:p w14:paraId="732DF10E" w14:textId="77777777" w:rsidR="00381100" w:rsidRDefault="00381100" w:rsidP="003409A4">
      <w:pPr>
        <w:rPr>
          <w:rFonts w:cs="Times New Roman"/>
          <w:sz w:val="24"/>
          <w:szCs w:val="24"/>
        </w:rPr>
      </w:pPr>
    </w:p>
    <w:p w14:paraId="4485A65D" w14:textId="77777777" w:rsidR="00381100" w:rsidRDefault="00DD2AC0" w:rsidP="003409A4">
      <w:pPr>
        <w:rPr>
          <w:rFonts w:cs="Times New Roman"/>
          <w:sz w:val="24"/>
          <w:szCs w:val="24"/>
        </w:rPr>
      </w:pPr>
      <w:r>
        <w:rPr>
          <w:rFonts w:cs="Times New Roman"/>
          <w:sz w:val="24"/>
          <w:szCs w:val="24"/>
        </w:rPr>
        <w:br w:type="page"/>
      </w:r>
    </w:p>
    <w:p w14:paraId="564C166D" w14:textId="031C4ACC" w:rsidR="00381100" w:rsidRDefault="00DD2AC0" w:rsidP="003409A4">
      <w:pPr>
        <w:rPr>
          <w:rFonts w:cs="Times New Roman"/>
          <w:sz w:val="24"/>
          <w:szCs w:val="24"/>
        </w:rPr>
      </w:pPr>
      <w:r>
        <w:rPr>
          <w:rFonts w:cs="Times New Roman"/>
          <w:b/>
          <w:bCs/>
          <w:sz w:val="24"/>
          <w:szCs w:val="24"/>
        </w:rPr>
        <w:lastRenderedPageBreak/>
        <w:t>Supplementary Table S</w:t>
      </w:r>
      <w:r>
        <w:rPr>
          <w:rFonts w:cs="Times New Roman"/>
          <w:b/>
          <w:bCs/>
          <w:sz w:val="24"/>
          <w:szCs w:val="24"/>
        </w:rPr>
        <w:t>3</w:t>
      </w:r>
      <w:r>
        <w:rPr>
          <w:rFonts w:cs="Times New Roman"/>
          <w:b/>
          <w:bCs/>
          <w:sz w:val="24"/>
          <w:szCs w:val="24"/>
        </w:rPr>
        <w:t>.</w:t>
      </w:r>
      <w:r>
        <w:rPr>
          <w:rFonts w:cs="Times New Roman"/>
          <w:sz w:val="24"/>
          <w:szCs w:val="24"/>
        </w:rPr>
        <w:t xml:space="preserve"> Distribution of attitude responses</w:t>
      </w:r>
    </w:p>
    <w:tbl>
      <w:tblPr>
        <w:tblStyle w:val="a4"/>
        <w:tblW w:w="5102" w:type="pct"/>
        <w:tblInd w:w="-2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gridCol w:w="1419"/>
        <w:gridCol w:w="1276"/>
        <w:gridCol w:w="1276"/>
        <w:gridCol w:w="1276"/>
        <w:gridCol w:w="1199"/>
      </w:tblGrid>
      <w:tr w:rsidR="00381100" w14:paraId="287DAEC3" w14:textId="77777777">
        <w:trPr>
          <w:trHeight w:val="218"/>
        </w:trPr>
        <w:tc>
          <w:tcPr>
            <w:tcW w:w="2737" w:type="pct"/>
            <w:tcBorders>
              <w:top w:val="single" w:sz="4" w:space="0" w:color="auto"/>
            </w:tcBorders>
          </w:tcPr>
          <w:p w14:paraId="400528DE" w14:textId="77777777" w:rsidR="00381100" w:rsidRDefault="00DD2AC0" w:rsidP="003409A4">
            <w:pPr>
              <w:jc w:val="left"/>
              <w:rPr>
                <w:rFonts w:cs="Times New Roman"/>
                <w:kern w:val="0"/>
                <w:sz w:val="24"/>
                <w:szCs w:val="24"/>
              </w:rPr>
            </w:pPr>
            <w:r>
              <w:rPr>
                <w:rFonts w:cs="Times New Roman"/>
                <w:kern w:val="0"/>
                <w:sz w:val="24"/>
                <w:szCs w:val="24"/>
              </w:rPr>
              <w:t>Attitude</w:t>
            </w:r>
          </w:p>
        </w:tc>
        <w:tc>
          <w:tcPr>
            <w:tcW w:w="498" w:type="pct"/>
            <w:tcBorders>
              <w:top w:val="single" w:sz="4" w:space="0" w:color="auto"/>
            </w:tcBorders>
          </w:tcPr>
          <w:p w14:paraId="20FD9B40" w14:textId="77777777" w:rsidR="00381100" w:rsidRDefault="00DD2AC0" w:rsidP="003409A4">
            <w:pPr>
              <w:jc w:val="left"/>
              <w:rPr>
                <w:rFonts w:cs="Times New Roman"/>
                <w:kern w:val="0"/>
                <w:sz w:val="24"/>
                <w:szCs w:val="24"/>
              </w:rPr>
            </w:pPr>
            <w:r>
              <w:rPr>
                <w:rFonts w:cs="Times New Roman"/>
                <w:kern w:val="0"/>
                <w:sz w:val="24"/>
                <w:szCs w:val="24"/>
              </w:rPr>
              <w:t>Strongly agree</w:t>
            </w:r>
          </w:p>
        </w:tc>
        <w:tc>
          <w:tcPr>
            <w:tcW w:w="448" w:type="pct"/>
            <w:tcBorders>
              <w:top w:val="single" w:sz="4" w:space="0" w:color="auto"/>
            </w:tcBorders>
          </w:tcPr>
          <w:p w14:paraId="3C39AE7B" w14:textId="77777777" w:rsidR="00381100" w:rsidRDefault="00DD2AC0" w:rsidP="003409A4">
            <w:pPr>
              <w:jc w:val="left"/>
              <w:rPr>
                <w:rFonts w:cs="Times New Roman"/>
                <w:kern w:val="0"/>
                <w:sz w:val="24"/>
                <w:szCs w:val="24"/>
              </w:rPr>
            </w:pPr>
            <w:r>
              <w:rPr>
                <w:rFonts w:cs="Times New Roman"/>
                <w:kern w:val="0"/>
                <w:sz w:val="24"/>
                <w:szCs w:val="24"/>
              </w:rPr>
              <w:t xml:space="preserve">Agree </w:t>
            </w:r>
          </w:p>
        </w:tc>
        <w:tc>
          <w:tcPr>
            <w:tcW w:w="448" w:type="pct"/>
            <w:tcBorders>
              <w:top w:val="single" w:sz="4" w:space="0" w:color="auto"/>
            </w:tcBorders>
          </w:tcPr>
          <w:p w14:paraId="0BE7826C" w14:textId="77777777" w:rsidR="00381100" w:rsidRDefault="00DD2AC0" w:rsidP="003409A4">
            <w:pPr>
              <w:jc w:val="left"/>
              <w:rPr>
                <w:rFonts w:cs="Times New Roman"/>
                <w:kern w:val="0"/>
                <w:sz w:val="24"/>
                <w:szCs w:val="24"/>
              </w:rPr>
            </w:pPr>
            <w:r>
              <w:rPr>
                <w:rFonts w:cs="Times New Roman"/>
                <w:kern w:val="0"/>
                <w:sz w:val="24"/>
                <w:szCs w:val="24"/>
              </w:rPr>
              <w:t xml:space="preserve">Neutral </w:t>
            </w:r>
          </w:p>
        </w:tc>
        <w:tc>
          <w:tcPr>
            <w:tcW w:w="448" w:type="pct"/>
            <w:tcBorders>
              <w:top w:val="single" w:sz="4" w:space="0" w:color="auto"/>
            </w:tcBorders>
          </w:tcPr>
          <w:p w14:paraId="4B8325A0" w14:textId="77777777" w:rsidR="00381100" w:rsidRDefault="00DD2AC0" w:rsidP="003409A4">
            <w:pPr>
              <w:jc w:val="left"/>
              <w:rPr>
                <w:rFonts w:cs="Times New Roman"/>
                <w:kern w:val="0"/>
                <w:sz w:val="24"/>
                <w:szCs w:val="24"/>
              </w:rPr>
            </w:pPr>
            <w:r>
              <w:rPr>
                <w:rFonts w:cs="Times New Roman"/>
                <w:kern w:val="0"/>
                <w:sz w:val="24"/>
                <w:szCs w:val="24"/>
              </w:rPr>
              <w:t xml:space="preserve">Disagree </w:t>
            </w:r>
          </w:p>
        </w:tc>
        <w:tc>
          <w:tcPr>
            <w:tcW w:w="421" w:type="pct"/>
            <w:tcBorders>
              <w:top w:val="single" w:sz="4" w:space="0" w:color="auto"/>
              <w:bottom w:val="single" w:sz="4" w:space="0" w:color="auto"/>
            </w:tcBorders>
          </w:tcPr>
          <w:p w14:paraId="01475467" w14:textId="77777777" w:rsidR="00381100" w:rsidRDefault="00DD2AC0" w:rsidP="003409A4">
            <w:pPr>
              <w:jc w:val="left"/>
              <w:rPr>
                <w:rFonts w:cs="Times New Roman"/>
                <w:kern w:val="0"/>
                <w:sz w:val="24"/>
                <w:szCs w:val="24"/>
              </w:rPr>
            </w:pPr>
            <w:r>
              <w:rPr>
                <w:rFonts w:cs="Times New Roman"/>
                <w:kern w:val="0"/>
                <w:sz w:val="24"/>
                <w:szCs w:val="24"/>
              </w:rPr>
              <w:t xml:space="preserve">Strongly disagree </w:t>
            </w:r>
          </w:p>
        </w:tc>
      </w:tr>
      <w:tr w:rsidR="00381100" w14:paraId="484EFFF1" w14:textId="77777777">
        <w:tc>
          <w:tcPr>
            <w:tcW w:w="2737" w:type="pct"/>
            <w:tcBorders>
              <w:top w:val="single" w:sz="4" w:space="0" w:color="auto"/>
              <w:bottom w:val="nil"/>
            </w:tcBorders>
          </w:tcPr>
          <w:p w14:paraId="78A64348" w14:textId="77777777" w:rsidR="00381100" w:rsidRDefault="00DD2AC0" w:rsidP="003409A4">
            <w:pPr>
              <w:jc w:val="left"/>
              <w:rPr>
                <w:rFonts w:cs="Times New Roman"/>
                <w:kern w:val="0"/>
                <w:sz w:val="24"/>
                <w:szCs w:val="24"/>
              </w:rPr>
            </w:pPr>
            <w:r>
              <w:rPr>
                <w:rFonts w:cs="Times New Roman"/>
                <w:kern w:val="0"/>
                <w:sz w:val="24"/>
                <w:szCs w:val="24"/>
              </w:rPr>
              <w:t>1. For STS patients undergoing planned resection, preoperative radiotherapy contributes to achieving better clinical outcomes.</w:t>
            </w:r>
          </w:p>
        </w:tc>
        <w:tc>
          <w:tcPr>
            <w:tcW w:w="498" w:type="pct"/>
            <w:tcBorders>
              <w:top w:val="single" w:sz="4" w:space="0" w:color="auto"/>
              <w:bottom w:val="nil"/>
            </w:tcBorders>
          </w:tcPr>
          <w:p w14:paraId="1D7021B3" w14:textId="77777777" w:rsidR="00381100" w:rsidRDefault="00DD2AC0" w:rsidP="003409A4">
            <w:pPr>
              <w:jc w:val="left"/>
              <w:rPr>
                <w:rFonts w:cs="Times New Roman"/>
                <w:kern w:val="0"/>
                <w:sz w:val="24"/>
                <w:szCs w:val="24"/>
              </w:rPr>
            </w:pPr>
            <w:r>
              <w:rPr>
                <w:rFonts w:cs="Times New Roman"/>
                <w:kern w:val="0"/>
                <w:sz w:val="24"/>
                <w:szCs w:val="24"/>
              </w:rPr>
              <w:t>220 (47.11)</w:t>
            </w:r>
          </w:p>
        </w:tc>
        <w:tc>
          <w:tcPr>
            <w:tcW w:w="448" w:type="pct"/>
            <w:tcBorders>
              <w:top w:val="single" w:sz="4" w:space="0" w:color="auto"/>
              <w:bottom w:val="nil"/>
            </w:tcBorders>
          </w:tcPr>
          <w:p w14:paraId="71C9878C" w14:textId="77777777" w:rsidR="00381100" w:rsidRDefault="00DD2AC0" w:rsidP="003409A4">
            <w:pPr>
              <w:jc w:val="left"/>
              <w:rPr>
                <w:rFonts w:cs="Times New Roman"/>
                <w:kern w:val="0"/>
                <w:sz w:val="24"/>
                <w:szCs w:val="24"/>
              </w:rPr>
            </w:pPr>
            <w:r>
              <w:rPr>
                <w:rFonts w:cs="Times New Roman"/>
                <w:kern w:val="0"/>
                <w:sz w:val="24"/>
                <w:szCs w:val="24"/>
              </w:rPr>
              <w:t>134 (28.69)</w:t>
            </w:r>
          </w:p>
        </w:tc>
        <w:tc>
          <w:tcPr>
            <w:tcW w:w="448" w:type="pct"/>
            <w:tcBorders>
              <w:top w:val="single" w:sz="4" w:space="0" w:color="auto"/>
              <w:bottom w:val="nil"/>
            </w:tcBorders>
          </w:tcPr>
          <w:p w14:paraId="5B61F68D" w14:textId="77777777" w:rsidR="00381100" w:rsidRDefault="00DD2AC0" w:rsidP="003409A4">
            <w:pPr>
              <w:jc w:val="left"/>
              <w:rPr>
                <w:rFonts w:cs="Times New Roman"/>
                <w:kern w:val="0"/>
                <w:sz w:val="24"/>
                <w:szCs w:val="24"/>
              </w:rPr>
            </w:pPr>
            <w:r>
              <w:rPr>
                <w:rFonts w:cs="Times New Roman"/>
                <w:kern w:val="0"/>
                <w:sz w:val="24"/>
                <w:szCs w:val="24"/>
              </w:rPr>
              <w:t>95 (20.34)</w:t>
            </w:r>
          </w:p>
        </w:tc>
        <w:tc>
          <w:tcPr>
            <w:tcW w:w="448" w:type="pct"/>
            <w:tcBorders>
              <w:top w:val="single" w:sz="4" w:space="0" w:color="auto"/>
              <w:bottom w:val="nil"/>
            </w:tcBorders>
          </w:tcPr>
          <w:p w14:paraId="583C6041" w14:textId="77777777" w:rsidR="00381100" w:rsidRDefault="00DD2AC0" w:rsidP="003409A4">
            <w:pPr>
              <w:jc w:val="left"/>
              <w:rPr>
                <w:rFonts w:cs="Times New Roman"/>
                <w:kern w:val="0"/>
                <w:sz w:val="24"/>
                <w:szCs w:val="24"/>
              </w:rPr>
            </w:pPr>
            <w:r>
              <w:rPr>
                <w:rFonts w:cs="Times New Roman"/>
                <w:kern w:val="0"/>
                <w:sz w:val="24"/>
                <w:szCs w:val="24"/>
              </w:rPr>
              <w:t>17 (3.64)</w:t>
            </w:r>
          </w:p>
        </w:tc>
        <w:tc>
          <w:tcPr>
            <w:tcW w:w="421" w:type="pct"/>
            <w:tcBorders>
              <w:top w:val="single" w:sz="4" w:space="0" w:color="auto"/>
              <w:bottom w:val="nil"/>
            </w:tcBorders>
          </w:tcPr>
          <w:p w14:paraId="1F458012" w14:textId="77777777" w:rsidR="00381100" w:rsidRDefault="00DD2AC0" w:rsidP="003409A4">
            <w:pPr>
              <w:jc w:val="left"/>
              <w:rPr>
                <w:rFonts w:cs="Times New Roman"/>
                <w:kern w:val="0"/>
                <w:sz w:val="24"/>
                <w:szCs w:val="24"/>
              </w:rPr>
            </w:pPr>
            <w:r>
              <w:rPr>
                <w:rFonts w:cs="Times New Roman"/>
                <w:kern w:val="0"/>
                <w:sz w:val="24"/>
                <w:szCs w:val="24"/>
              </w:rPr>
              <w:t>1 (0.21)</w:t>
            </w:r>
          </w:p>
        </w:tc>
      </w:tr>
      <w:tr w:rsidR="00381100" w14:paraId="3A93FF34" w14:textId="77777777">
        <w:tc>
          <w:tcPr>
            <w:tcW w:w="2737" w:type="pct"/>
            <w:tcBorders>
              <w:top w:val="nil"/>
              <w:bottom w:val="nil"/>
            </w:tcBorders>
          </w:tcPr>
          <w:p w14:paraId="19BD8C62" w14:textId="77777777" w:rsidR="00381100" w:rsidRDefault="00DD2AC0" w:rsidP="003409A4">
            <w:pPr>
              <w:jc w:val="left"/>
              <w:rPr>
                <w:rFonts w:cs="Times New Roman"/>
                <w:kern w:val="0"/>
                <w:sz w:val="24"/>
                <w:szCs w:val="24"/>
              </w:rPr>
            </w:pPr>
            <w:r>
              <w:rPr>
                <w:rFonts w:cs="Times New Roman"/>
                <w:kern w:val="0"/>
                <w:sz w:val="24"/>
                <w:szCs w:val="24"/>
              </w:rPr>
              <w:t xml:space="preserve">2. Conducting a comprehensive assessment </w:t>
            </w:r>
            <w:r>
              <w:rPr>
                <w:rFonts w:cs="Times New Roman"/>
                <w:kern w:val="0"/>
                <w:sz w:val="24"/>
                <w:szCs w:val="24"/>
              </w:rPr>
              <w:t>before surgery is crucial for obtaining a favorable prognosis.</w:t>
            </w:r>
          </w:p>
        </w:tc>
        <w:tc>
          <w:tcPr>
            <w:tcW w:w="498" w:type="pct"/>
            <w:tcBorders>
              <w:top w:val="nil"/>
              <w:bottom w:val="nil"/>
            </w:tcBorders>
          </w:tcPr>
          <w:p w14:paraId="17BF3830" w14:textId="77777777" w:rsidR="00381100" w:rsidRDefault="00DD2AC0" w:rsidP="003409A4">
            <w:pPr>
              <w:jc w:val="left"/>
              <w:rPr>
                <w:rFonts w:cs="Times New Roman"/>
                <w:kern w:val="0"/>
                <w:sz w:val="24"/>
                <w:szCs w:val="24"/>
              </w:rPr>
            </w:pPr>
            <w:r>
              <w:rPr>
                <w:rFonts w:cs="Times New Roman"/>
                <w:kern w:val="0"/>
                <w:sz w:val="24"/>
                <w:szCs w:val="24"/>
              </w:rPr>
              <w:t>387 (82.87)</w:t>
            </w:r>
          </w:p>
        </w:tc>
        <w:tc>
          <w:tcPr>
            <w:tcW w:w="448" w:type="pct"/>
            <w:tcBorders>
              <w:top w:val="nil"/>
              <w:bottom w:val="nil"/>
            </w:tcBorders>
          </w:tcPr>
          <w:p w14:paraId="1DDB3FD6" w14:textId="77777777" w:rsidR="00381100" w:rsidRDefault="00DD2AC0" w:rsidP="003409A4">
            <w:pPr>
              <w:jc w:val="left"/>
              <w:rPr>
                <w:rFonts w:cs="Times New Roman"/>
                <w:kern w:val="0"/>
                <w:sz w:val="24"/>
                <w:szCs w:val="24"/>
              </w:rPr>
            </w:pPr>
            <w:r>
              <w:rPr>
                <w:rFonts w:cs="Times New Roman"/>
                <w:kern w:val="0"/>
                <w:sz w:val="24"/>
                <w:szCs w:val="24"/>
              </w:rPr>
              <w:t>66 (14.13)</w:t>
            </w:r>
          </w:p>
        </w:tc>
        <w:tc>
          <w:tcPr>
            <w:tcW w:w="448" w:type="pct"/>
            <w:tcBorders>
              <w:top w:val="nil"/>
              <w:bottom w:val="nil"/>
            </w:tcBorders>
          </w:tcPr>
          <w:p w14:paraId="7F2CC9A2" w14:textId="77777777" w:rsidR="00381100" w:rsidRDefault="00DD2AC0" w:rsidP="003409A4">
            <w:pPr>
              <w:jc w:val="left"/>
              <w:rPr>
                <w:rFonts w:cs="Times New Roman"/>
                <w:kern w:val="0"/>
                <w:sz w:val="24"/>
                <w:szCs w:val="24"/>
              </w:rPr>
            </w:pPr>
            <w:r>
              <w:rPr>
                <w:rFonts w:cs="Times New Roman"/>
                <w:kern w:val="0"/>
                <w:sz w:val="24"/>
                <w:szCs w:val="24"/>
              </w:rPr>
              <w:t>13 (2.78)</w:t>
            </w:r>
          </w:p>
        </w:tc>
        <w:tc>
          <w:tcPr>
            <w:tcW w:w="448" w:type="pct"/>
            <w:tcBorders>
              <w:top w:val="nil"/>
              <w:bottom w:val="nil"/>
            </w:tcBorders>
          </w:tcPr>
          <w:p w14:paraId="74404455"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421" w:type="pct"/>
            <w:tcBorders>
              <w:top w:val="nil"/>
              <w:bottom w:val="nil"/>
            </w:tcBorders>
          </w:tcPr>
          <w:p w14:paraId="608A7414" w14:textId="77777777" w:rsidR="00381100" w:rsidRDefault="00381100" w:rsidP="003409A4">
            <w:pPr>
              <w:jc w:val="left"/>
              <w:rPr>
                <w:rFonts w:cs="Times New Roman"/>
                <w:kern w:val="0"/>
                <w:sz w:val="24"/>
                <w:szCs w:val="24"/>
              </w:rPr>
            </w:pPr>
          </w:p>
        </w:tc>
      </w:tr>
      <w:tr w:rsidR="00381100" w14:paraId="696BEF35" w14:textId="77777777">
        <w:tc>
          <w:tcPr>
            <w:tcW w:w="2737" w:type="pct"/>
            <w:tcBorders>
              <w:top w:val="nil"/>
              <w:bottom w:val="nil"/>
            </w:tcBorders>
          </w:tcPr>
          <w:p w14:paraId="5AB242DC" w14:textId="77777777" w:rsidR="00381100" w:rsidRDefault="00DD2AC0" w:rsidP="003409A4">
            <w:pPr>
              <w:jc w:val="left"/>
              <w:rPr>
                <w:rFonts w:cs="Times New Roman"/>
                <w:kern w:val="0"/>
                <w:sz w:val="24"/>
                <w:szCs w:val="24"/>
              </w:rPr>
            </w:pPr>
            <w:r>
              <w:rPr>
                <w:rFonts w:cs="Times New Roman"/>
                <w:kern w:val="0"/>
                <w:sz w:val="24"/>
                <w:szCs w:val="24"/>
              </w:rPr>
              <w:t>3. Many aspects of STS treatment remain uncertain and require further research for confirmation.</w:t>
            </w:r>
          </w:p>
        </w:tc>
        <w:tc>
          <w:tcPr>
            <w:tcW w:w="498" w:type="pct"/>
            <w:tcBorders>
              <w:top w:val="nil"/>
              <w:bottom w:val="nil"/>
            </w:tcBorders>
          </w:tcPr>
          <w:p w14:paraId="03BBCB04" w14:textId="77777777" w:rsidR="00381100" w:rsidRDefault="00DD2AC0" w:rsidP="003409A4">
            <w:pPr>
              <w:jc w:val="left"/>
              <w:rPr>
                <w:rFonts w:cs="Times New Roman"/>
                <w:kern w:val="0"/>
                <w:sz w:val="24"/>
                <w:szCs w:val="24"/>
              </w:rPr>
            </w:pPr>
            <w:r>
              <w:rPr>
                <w:rFonts w:cs="Times New Roman"/>
                <w:kern w:val="0"/>
                <w:sz w:val="24"/>
                <w:szCs w:val="24"/>
              </w:rPr>
              <w:t>282 (60.39)</w:t>
            </w:r>
          </w:p>
        </w:tc>
        <w:tc>
          <w:tcPr>
            <w:tcW w:w="448" w:type="pct"/>
            <w:tcBorders>
              <w:top w:val="nil"/>
              <w:bottom w:val="nil"/>
            </w:tcBorders>
          </w:tcPr>
          <w:p w14:paraId="56680ACE" w14:textId="77777777" w:rsidR="00381100" w:rsidRDefault="00DD2AC0" w:rsidP="003409A4">
            <w:pPr>
              <w:jc w:val="left"/>
              <w:rPr>
                <w:rFonts w:cs="Times New Roman"/>
                <w:kern w:val="0"/>
                <w:sz w:val="24"/>
                <w:szCs w:val="24"/>
              </w:rPr>
            </w:pPr>
            <w:r>
              <w:rPr>
                <w:rFonts w:cs="Times New Roman"/>
                <w:kern w:val="0"/>
                <w:sz w:val="24"/>
                <w:szCs w:val="24"/>
              </w:rPr>
              <w:t>143 (30.62)</w:t>
            </w:r>
          </w:p>
        </w:tc>
        <w:tc>
          <w:tcPr>
            <w:tcW w:w="448" w:type="pct"/>
            <w:tcBorders>
              <w:top w:val="nil"/>
              <w:bottom w:val="nil"/>
            </w:tcBorders>
          </w:tcPr>
          <w:p w14:paraId="70735D12" w14:textId="77777777" w:rsidR="00381100" w:rsidRDefault="00DD2AC0" w:rsidP="003409A4">
            <w:pPr>
              <w:jc w:val="left"/>
              <w:rPr>
                <w:rFonts w:cs="Times New Roman"/>
                <w:kern w:val="0"/>
                <w:sz w:val="24"/>
                <w:szCs w:val="24"/>
              </w:rPr>
            </w:pPr>
            <w:r>
              <w:rPr>
                <w:rFonts w:cs="Times New Roman"/>
                <w:kern w:val="0"/>
                <w:sz w:val="24"/>
                <w:szCs w:val="24"/>
              </w:rPr>
              <w:t>35 (7.49)</w:t>
            </w:r>
          </w:p>
        </w:tc>
        <w:tc>
          <w:tcPr>
            <w:tcW w:w="448" w:type="pct"/>
            <w:tcBorders>
              <w:top w:val="nil"/>
              <w:bottom w:val="nil"/>
            </w:tcBorders>
          </w:tcPr>
          <w:p w14:paraId="14C66C62" w14:textId="77777777" w:rsidR="00381100" w:rsidRDefault="00DD2AC0" w:rsidP="003409A4">
            <w:pPr>
              <w:jc w:val="left"/>
              <w:rPr>
                <w:rFonts w:cs="Times New Roman"/>
                <w:kern w:val="0"/>
                <w:sz w:val="24"/>
                <w:szCs w:val="24"/>
              </w:rPr>
            </w:pPr>
            <w:r>
              <w:rPr>
                <w:rFonts w:cs="Times New Roman"/>
                <w:kern w:val="0"/>
                <w:sz w:val="24"/>
                <w:szCs w:val="24"/>
              </w:rPr>
              <w:t>7 (1.5)</w:t>
            </w:r>
          </w:p>
        </w:tc>
        <w:tc>
          <w:tcPr>
            <w:tcW w:w="421" w:type="pct"/>
            <w:tcBorders>
              <w:top w:val="nil"/>
              <w:bottom w:val="nil"/>
            </w:tcBorders>
          </w:tcPr>
          <w:p w14:paraId="1B38B45C" w14:textId="77777777" w:rsidR="00381100" w:rsidRDefault="00381100" w:rsidP="003409A4">
            <w:pPr>
              <w:jc w:val="left"/>
              <w:rPr>
                <w:rFonts w:cs="Times New Roman"/>
                <w:kern w:val="0"/>
                <w:sz w:val="24"/>
                <w:szCs w:val="24"/>
              </w:rPr>
            </w:pPr>
          </w:p>
        </w:tc>
      </w:tr>
      <w:tr w:rsidR="00381100" w14:paraId="13E29E97" w14:textId="77777777">
        <w:tc>
          <w:tcPr>
            <w:tcW w:w="2737" w:type="pct"/>
            <w:tcBorders>
              <w:top w:val="nil"/>
              <w:bottom w:val="nil"/>
            </w:tcBorders>
          </w:tcPr>
          <w:p w14:paraId="6CC4B086" w14:textId="77777777" w:rsidR="00381100" w:rsidRDefault="00DD2AC0" w:rsidP="003409A4">
            <w:pPr>
              <w:jc w:val="left"/>
              <w:rPr>
                <w:rFonts w:cs="Times New Roman"/>
                <w:kern w:val="0"/>
                <w:sz w:val="24"/>
                <w:szCs w:val="24"/>
              </w:rPr>
            </w:pPr>
            <w:r>
              <w:rPr>
                <w:rFonts w:cs="Times New Roman"/>
                <w:kern w:val="0"/>
                <w:sz w:val="24"/>
                <w:szCs w:val="24"/>
              </w:rPr>
              <w:t xml:space="preserve">4. </w:t>
            </w:r>
            <w:r>
              <w:rPr>
                <w:rFonts w:cs="Times New Roman"/>
                <w:kern w:val="0"/>
                <w:sz w:val="24"/>
                <w:szCs w:val="24"/>
              </w:rPr>
              <w:t>Staying informed about the latest clinical research developments and adapting one's treatment strategies based on them is beneficial for patients.</w:t>
            </w:r>
          </w:p>
        </w:tc>
        <w:tc>
          <w:tcPr>
            <w:tcW w:w="498" w:type="pct"/>
            <w:tcBorders>
              <w:top w:val="nil"/>
              <w:bottom w:val="nil"/>
            </w:tcBorders>
          </w:tcPr>
          <w:p w14:paraId="50B4F093" w14:textId="77777777" w:rsidR="00381100" w:rsidRDefault="00DD2AC0" w:rsidP="003409A4">
            <w:pPr>
              <w:jc w:val="left"/>
              <w:rPr>
                <w:rFonts w:cs="Times New Roman"/>
                <w:kern w:val="0"/>
                <w:sz w:val="24"/>
                <w:szCs w:val="24"/>
              </w:rPr>
            </w:pPr>
            <w:r>
              <w:rPr>
                <w:rFonts w:cs="Times New Roman"/>
                <w:kern w:val="0"/>
                <w:sz w:val="24"/>
                <w:szCs w:val="24"/>
              </w:rPr>
              <w:t>333 (71.31)</w:t>
            </w:r>
          </w:p>
        </w:tc>
        <w:tc>
          <w:tcPr>
            <w:tcW w:w="448" w:type="pct"/>
            <w:tcBorders>
              <w:top w:val="nil"/>
              <w:bottom w:val="nil"/>
            </w:tcBorders>
          </w:tcPr>
          <w:p w14:paraId="487E26D2" w14:textId="77777777" w:rsidR="00381100" w:rsidRDefault="00DD2AC0" w:rsidP="003409A4">
            <w:pPr>
              <w:jc w:val="left"/>
              <w:rPr>
                <w:rFonts w:cs="Times New Roman"/>
                <w:kern w:val="0"/>
                <w:sz w:val="24"/>
                <w:szCs w:val="24"/>
              </w:rPr>
            </w:pPr>
            <w:r>
              <w:rPr>
                <w:rFonts w:cs="Times New Roman"/>
                <w:kern w:val="0"/>
                <w:sz w:val="24"/>
                <w:szCs w:val="24"/>
              </w:rPr>
              <w:t>108 (23.13)</w:t>
            </w:r>
          </w:p>
        </w:tc>
        <w:tc>
          <w:tcPr>
            <w:tcW w:w="448" w:type="pct"/>
            <w:tcBorders>
              <w:top w:val="nil"/>
              <w:bottom w:val="nil"/>
            </w:tcBorders>
          </w:tcPr>
          <w:p w14:paraId="2AA423F3" w14:textId="77777777" w:rsidR="00381100" w:rsidRDefault="00DD2AC0" w:rsidP="003409A4">
            <w:pPr>
              <w:jc w:val="left"/>
              <w:rPr>
                <w:rFonts w:cs="Times New Roman"/>
                <w:kern w:val="0"/>
                <w:sz w:val="24"/>
                <w:szCs w:val="24"/>
              </w:rPr>
            </w:pPr>
            <w:r>
              <w:rPr>
                <w:rFonts w:cs="Times New Roman"/>
                <w:kern w:val="0"/>
                <w:sz w:val="24"/>
                <w:szCs w:val="24"/>
              </w:rPr>
              <w:t>25 (5.35)</w:t>
            </w:r>
          </w:p>
        </w:tc>
        <w:tc>
          <w:tcPr>
            <w:tcW w:w="448" w:type="pct"/>
            <w:tcBorders>
              <w:top w:val="nil"/>
              <w:bottom w:val="nil"/>
            </w:tcBorders>
          </w:tcPr>
          <w:p w14:paraId="7603FD10"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421" w:type="pct"/>
            <w:tcBorders>
              <w:top w:val="nil"/>
              <w:bottom w:val="nil"/>
            </w:tcBorders>
          </w:tcPr>
          <w:p w14:paraId="12103C36" w14:textId="77777777" w:rsidR="00381100" w:rsidRDefault="00381100" w:rsidP="003409A4">
            <w:pPr>
              <w:jc w:val="left"/>
              <w:rPr>
                <w:rFonts w:cs="Times New Roman"/>
                <w:kern w:val="0"/>
                <w:sz w:val="24"/>
                <w:szCs w:val="24"/>
              </w:rPr>
            </w:pPr>
          </w:p>
        </w:tc>
      </w:tr>
      <w:tr w:rsidR="00381100" w14:paraId="63585A7C" w14:textId="77777777">
        <w:tc>
          <w:tcPr>
            <w:tcW w:w="2737" w:type="pct"/>
            <w:tcBorders>
              <w:top w:val="nil"/>
              <w:bottom w:val="nil"/>
            </w:tcBorders>
          </w:tcPr>
          <w:p w14:paraId="77EAB874" w14:textId="77777777" w:rsidR="00381100" w:rsidRDefault="00DD2AC0" w:rsidP="003409A4">
            <w:pPr>
              <w:jc w:val="left"/>
              <w:rPr>
                <w:rFonts w:cs="Times New Roman"/>
                <w:kern w:val="0"/>
                <w:sz w:val="24"/>
                <w:szCs w:val="24"/>
              </w:rPr>
            </w:pPr>
            <w:r>
              <w:rPr>
                <w:rFonts w:cs="Times New Roman"/>
                <w:kern w:val="0"/>
                <w:sz w:val="24"/>
                <w:szCs w:val="24"/>
              </w:rPr>
              <w:t xml:space="preserve">5. Do you find it challenging to change your treatment strategy </w:t>
            </w:r>
            <w:r>
              <w:rPr>
                <w:rFonts w:cs="Times New Roman"/>
                <w:kern w:val="0"/>
                <w:sz w:val="24"/>
                <w:szCs w:val="24"/>
              </w:rPr>
              <w:t>for patients based on the latest guidelines/consensus/research findings?</w:t>
            </w:r>
          </w:p>
        </w:tc>
        <w:tc>
          <w:tcPr>
            <w:tcW w:w="498" w:type="pct"/>
            <w:tcBorders>
              <w:top w:val="nil"/>
              <w:bottom w:val="nil"/>
            </w:tcBorders>
          </w:tcPr>
          <w:p w14:paraId="02B343CA" w14:textId="77777777" w:rsidR="00381100" w:rsidRDefault="00DD2AC0" w:rsidP="003409A4">
            <w:pPr>
              <w:jc w:val="left"/>
              <w:rPr>
                <w:rFonts w:cs="Times New Roman"/>
                <w:kern w:val="0"/>
                <w:sz w:val="24"/>
                <w:szCs w:val="24"/>
              </w:rPr>
            </w:pPr>
            <w:r>
              <w:rPr>
                <w:rFonts w:cs="Times New Roman"/>
                <w:kern w:val="0"/>
                <w:sz w:val="24"/>
                <w:szCs w:val="24"/>
              </w:rPr>
              <w:t>98 (20.99)</w:t>
            </w:r>
          </w:p>
        </w:tc>
        <w:tc>
          <w:tcPr>
            <w:tcW w:w="448" w:type="pct"/>
            <w:tcBorders>
              <w:top w:val="nil"/>
              <w:bottom w:val="nil"/>
            </w:tcBorders>
          </w:tcPr>
          <w:p w14:paraId="323C436C" w14:textId="77777777" w:rsidR="00381100" w:rsidRDefault="00DD2AC0" w:rsidP="003409A4">
            <w:pPr>
              <w:jc w:val="left"/>
              <w:rPr>
                <w:rFonts w:cs="Times New Roman"/>
                <w:kern w:val="0"/>
                <w:sz w:val="24"/>
                <w:szCs w:val="24"/>
              </w:rPr>
            </w:pPr>
            <w:r>
              <w:rPr>
                <w:rFonts w:cs="Times New Roman"/>
                <w:kern w:val="0"/>
                <w:sz w:val="24"/>
                <w:szCs w:val="24"/>
              </w:rPr>
              <w:t>112 (23.98)</w:t>
            </w:r>
          </w:p>
        </w:tc>
        <w:tc>
          <w:tcPr>
            <w:tcW w:w="448" w:type="pct"/>
            <w:tcBorders>
              <w:top w:val="nil"/>
              <w:bottom w:val="nil"/>
            </w:tcBorders>
          </w:tcPr>
          <w:p w14:paraId="4CF35210" w14:textId="77777777" w:rsidR="00381100" w:rsidRDefault="00DD2AC0" w:rsidP="003409A4">
            <w:pPr>
              <w:jc w:val="left"/>
              <w:rPr>
                <w:rFonts w:cs="Times New Roman"/>
                <w:kern w:val="0"/>
                <w:sz w:val="24"/>
                <w:szCs w:val="24"/>
              </w:rPr>
            </w:pPr>
            <w:r>
              <w:rPr>
                <w:rFonts w:cs="Times New Roman"/>
                <w:kern w:val="0"/>
                <w:sz w:val="24"/>
                <w:szCs w:val="24"/>
              </w:rPr>
              <w:t>102 (21.84)</w:t>
            </w:r>
          </w:p>
        </w:tc>
        <w:tc>
          <w:tcPr>
            <w:tcW w:w="448" w:type="pct"/>
            <w:tcBorders>
              <w:top w:val="nil"/>
              <w:bottom w:val="nil"/>
            </w:tcBorders>
          </w:tcPr>
          <w:p w14:paraId="2DA019C3" w14:textId="77777777" w:rsidR="00381100" w:rsidRDefault="00DD2AC0" w:rsidP="003409A4">
            <w:pPr>
              <w:jc w:val="left"/>
              <w:rPr>
                <w:rFonts w:cs="Times New Roman"/>
                <w:kern w:val="0"/>
                <w:sz w:val="24"/>
                <w:szCs w:val="24"/>
              </w:rPr>
            </w:pPr>
            <w:r>
              <w:rPr>
                <w:rFonts w:cs="Times New Roman"/>
                <w:kern w:val="0"/>
                <w:sz w:val="24"/>
                <w:szCs w:val="24"/>
              </w:rPr>
              <w:t>124 (26.55)</w:t>
            </w:r>
          </w:p>
        </w:tc>
        <w:tc>
          <w:tcPr>
            <w:tcW w:w="421" w:type="pct"/>
            <w:tcBorders>
              <w:top w:val="nil"/>
              <w:bottom w:val="nil"/>
            </w:tcBorders>
          </w:tcPr>
          <w:p w14:paraId="72092188" w14:textId="77777777" w:rsidR="00381100" w:rsidRDefault="00DD2AC0" w:rsidP="003409A4">
            <w:pPr>
              <w:jc w:val="left"/>
              <w:rPr>
                <w:rFonts w:cs="Times New Roman"/>
                <w:kern w:val="0"/>
                <w:sz w:val="24"/>
                <w:szCs w:val="24"/>
              </w:rPr>
            </w:pPr>
            <w:r>
              <w:rPr>
                <w:rFonts w:cs="Times New Roman"/>
                <w:kern w:val="0"/>
                <w:sz w:val="24"/>
                <w:szCs w:val="24"/>
              </w:rPr>
              <w:t>31 (6.64)</w:t>
            </w:r>
          </w:p>
        </w:tc>
      </w:tr>
      <w:tr w:rsidR="00381100" w14:paraId="6F03ED6E" w14:textId="77777777">
        <w:tc>
          <w:tcPr>
            <w:tcW w:w="2737" w:type="pct"/>
            <w:tcBorders>
              <w:top w:val="nil"/>
              <w:bottom w:val="nil"/>
            </w:tcBorders>
          </w:tcPr>
          <w:p w14:paraId="4F943F75" w14:textId="77777777" w:rsidR="00381100" w:rsidRDefault="00DD2AC0" w:rsidP="003409A4">
            <w:pPr>
              <w:jc w:val="left"/>
              <w:rPr>
                <w:rFonts w:cs="Times New Roman"/>
                <w:kern w:val="0"/>
                <w:sz w:val="24"/>
                <w:szCs w:val="24"/>
              </w:rPr>
            </w:pPr>
            <w:r>
              <w:rPr>
                <w:rFonts w:cs="Times New Roman"/>
                <w:kern w:val="0"/>
                <w:sz w:val="24"/>
                <w:szCs w:val="24"/>
              </w:rPr>
              <w:t xml:space="preserve">6. In practical clinical work, it is unrealistic to strictly adhere to guidelines when formulating treatment strategies for </w:t>
            </w:r>
            <w:r>
              <w:rPr>
                <w:rFonts w:cs="Times New Roman"/>
                <w:kern w:val="0"/>
                <w:sz w:val="24"/>
                <w:szCs w:val="24"/>
              </w:rPr>
              <w:t>patients.</w:t>
            </w:r>
          </w:p>
        </w:tc>
        <w:tc>
          <w:tcPr>
            <w:tcW w:w="498" w:type="pct"/>
            <w:tcBorders>
              <w:top w:val="nil"/>
              <w:bottom w:val="nil"/>
            </w:tcBorders>
          </w:tcPr>
          <w:p w14:paraId="05534160" w14:textId="77777777" w:rsidR="00381100" w:rsidRDefault="00DD2AC0" w:rsidP="003409A4">
            <w:pPr>
              <w:jc w:val="left"/>
              <w:rPr>
                <w:rFonts w:cs="Times New Roman"/>
                <w:kern w:val="0"/>
                <w:sz w:val="24"/>
                <w:szCs w:val="24"/>
              </w:rPr>
            </w:pPr>
            <w:r>
              <w:rPr>
                <w:rFonts w:cs="Times New Roman"/>
                <w:kern w:val="0"/>
                <w:sz w:val="24"/>
                <w:szCs w:val="24"/>
              </w:rPr>
              <w:t>110 (23.55)</w:t>
            </w:r>
          </w:p>
        </w:tc>
        <w:tc>
          <w:tcPr>
            <w:tcW w:w="448" w:type="pct"/>
            <w:tcBorders>
              <w:top w:val="nil"/>
              <w:bottom w:val="nil"/>
            </w:tcBorders>
          </w:tcPr>
          <w:p w14:paraId="65FFB97E" w14:textId="77777777" w:rsidR="00381100" w:rsidRDefault="00DD2AC0" w:rsidP="003409A4">
            <w:pPr>
              <w:jc w:val="left"/>
              <w:rPr>
                <w:rFonts w:cs="Times New Roman"/>
                <w:kern w:val="0"/>
                <w:sz w:val="24"/>
                <w:szCs w:val="24"/>
              </w:rPr>
            </w:pPr>
            <w:r>
              <w:rPr>
                <w:rFonts w:cs="Times New Roman"/>
                <w:kern w:val="0"/>
                <w:sz w:val="24"/>
                <w:szCs w:val="24"/>
              </w:rPr>
              <w:t>209 (44.75)</w:t>
            </w:r>
          </w:p>
        </w:tc>
        <w:tc>
          <w:tcPr>
            <w:tcW w:w="448" w:type="pct"/>
            <w:tcBorders>
              <w:top w:val="nil"/>
              <w:bottom w:val="nil"/>
            </w:tcBorders>
          </w:tcPr>
          <w:p w14:paraId="1E7C0AC4" w14:textId="77777777" w:rsidR="00381100" w:rsidRDefault="00DD2AC0" w:rsidP="003409A4">
            <w:pPr>
              <w:jc w:val="left"/>
              <w:rPr>
                <w:rFonts w:cs="Times New Roman"/>
                <w:kern w:val="0"/>
                <w:sz w:val="24"/>
                <w:szCs w:val="24"/>
              </w:rPr>
            </w:pPr>
            <w:r>
              <w:rPr>
                <w:rFonts w:cs="Times New Roman"/>
                <w:kern w:val="0"/>
                <w:sz w:val="24"/>
                <w:szCs w:val="24"/>
              </w:rPr>
              <w:t>94 (20.13)</w:t>
            </w:r>
          </w:p>
        </w:tc>
        <w:tc>
          <w:tcPr>
            <w:tcW w:w="448" w:type="pct"/>
            <w:tcBorders>
              <w:top w:val="nil"/>
              <w:bottom w:val="nil"/>
            </w:tcBorders>
          </w:tcPr>
          <w:p w14:paraId="17B5BB93" w14:textId="77777777" w:rsidR="00381100" w:rsidRDefault="00DD2AC0" w:rsidP="003409A4">
            <w:pPr>
              <w:jc w:val="left"/>
              <w:rPr>
                <w:rFonts w:cs="Times New Roman"/>
                <w:kern w:val="0"/>
                <w:sz w:val="24"/>
                <w:szCs w:val="24"/>
              </w:rPr>
            </w:pPr>
            <w:r>
              <w:rPr>
                <w:rFonts w:cs="Times New Roman"/>
                <w:kern w:val="0"/>
                <w:sz w:val="24"/>
                <w:szCs w:val="24"/>
              </w:rPr>
              <w:t>46 (9.85)</w:t>
            </w:r>
          </w:p>
        </w:tc>
        <w:tc>
          <w:tcPr>
            <w:tcW w:w="421" w:type="pct"/>
            <w:tcBorders>
              <w:top w:val="nil"/>
              <w:bottom w:val="nil"/>
            </w:tcBorders>
          </w:tcPr>
          <w:p w14:paraId="31E9BCFC" w14:textId="77777777" w:rsidR="00381100" w:rsidRDefault="00DD2AC0" w:rsidP="003409A4">
            <w:pPr>
              <w:jc w:val="left"/>
              <w:rPr>
                <w:rFonts w:cs="Times New Roman"/>
                <w:kern w:val="0"/>
                <w:sz w:val="24"/>
                <w:szCs w:val="24"/>
              </w:rPr>
            </w:pPr>
            <w:r>
              <w:rPr>
                <w:rFonts w:cs="Times New Roman"/>
                <w:kern w:val="0"/>
                <w:sz w:val="24"/>
                <w:szCs w:val="24"/>
              </w:rPr>
              <w:t>8 (1.71)</w:t>
            </w:r>
          </w:p>
        </w:tc>
      </w:tr>
      <w:tr w:rsidR="00381100" w14:paraId="0C165961" w14:textId="77777777">
        <w:tc>
          <w:tcPr>
            <w:tcW w:w="2737" w:type="pct"/>
            <w:tcBorders>
              <w:top w:val="nil"/>
              <w:bottom w:val="nil"/>
            </w:tcBorders>
          </w:tcPr>
          <w:p w14:paraId="04B885A8" w14:textId="77777777" w:rsidR="00381100" w:rsidRDefault="00DD2AC0" w:rsidP="003409A4">
            <w:pPr>
              <w:jc w:val="left"/>
              <w:rPr>
                <w:rFonts w:cs="Times New Roman"/>
                <w:kern w:val="0"/>
                <w:sz w:val="24"/>
                <w:szCs w:val="24"/>
              </w:rPr>
            </w:pPr>
            <w:r>
              <w:rPr>
                <w:rFonts w:cs="Times New Roman"/>
                <w:kern w:val="0"/>
                <w:sz w:val="24"/>
                <w:szCs w:val="24"/>
              </w:rPr>
              <w:t>7. The treatment strategy for STS patients should be formulated through multidisciplinary evaluation.</w:t>
            </w:r>
          </w:p>
        </w:tc>
        <w:tc>
          <w:tcPr>
            <w:tcW w:w="498" w:type="pct"/>
            <w:tcBorders>
              <w:top w:val="nil"/>
              <w:bottom w:val="nil"/>
            </w:tcBorders>
          </w:tcPr>
          <w:p w14:paraId="35EC38B3" w14:textId="77777777" w:rsidR="00381100" w:rsidRDefault="00DD2AC0" w:rsidP="003409A4">
            <w:pPr>
              <w:jc w:val="left"/>
              <w:rPr>
                <w:rFonts w:cs="Times New Roman"/>
                <w:kern w:val="0"/>
                <w:sz w:val="24"/>
                <w:szCs w:val="24"/>
              </w:rPr>
            </w:pPr>
            <w:r>
              <w:rPr>
                <w:rFonts w:cs="Times New Roman"/>
                <w:kern w:val="0"/>
                <w:sz w:val="24"/>
                <w:szCs w:val="24"/>
              </w:rPr>
              <w:t>323 (69.16)</w:t>
            </w:r>
          </w:p>
        </w:tc>
        <w:tc>
          <w:tcPr>
            <w:tcW w:w="448" w:type="pct"/>
            <w:tcBorders>
              <w:top w:val="nil"/>
              <w:bottom w:val="nil"/>
            </w:tcBorders>
          </w:tcPr>
          <w:p w14:paraId="42480D7C" w14:textId="77777777" w:rsidR="00381100" w:rsidRDefault="00DD2AC0" w:rsidP="003409A4">
            <w:pPr>
              <w:jc w:val="left"/>
              <w:rPr>
                <w:rFonts w:cs="Times New Roman"/>
                <w:kern w:val="0"/>
                <w:sz w:val="24"/>
                <w:szCs w:val="24"/>
              </w:rPr>
            </w:pPr>
            <w:r>
              <w:rPr>
                <w:rFonts w:cs="Times New Roman"/>
                <w:kern w:val="0"/>
                <w:sz w:val="24"/>
                <w:szCs w:val="24"/>
              </w:rPr>
              <w:t>126 (26.98)</w:t>
            </w:r>
          </w:p>
        </w:tc>
        <w:tc>
          <w:tcPr>
            <w:tcW w:w="448" w:type="pct"/>
            <w:tcBorders>
              <w:top w:val="nil"/>
              <w:bottom w:val="nil"/>
            </w:tcBorders>
          </w:tcPr>
          <w:p w14:paraId="613A1B72" w14:textId="77777777" w:rsidR="00381100" w:rsidRDefault="00DD2AC0" w:rsidP="003409A4">
            <w:pPr>
              <w:jc w:val="left"/>
              <w:rPr>
                <w:rFonts w:cs="Times New Roman"/>
                <w:kern w:val="0"/>
                <w:sz w:val="24"/>
                <w:szCs w:val="24"/>
              </w:rPr>
            </w:pPr>
            <w:r>
              <w:rPr>
                <w:rFonts w:cs="Times New Roman"/>
                <w:kern w:val="0"/>
                <w:sz w:val="24"/>
                <w:szCs w:val="24"/>
              </w:rPr>
              <w:t>15 (3.21)</w:t>
            </w:r>
          </w:p>
        </w:tc>
        <w:tc>
          <w:tcPr>
            <w:tcW w:w="448" w:type="pct"/>
            <w:tcBorders>
              <w:top w:val="nil"/>
              <w:bottom w:val="nil"/>
            </w:tcBorders>
          </w:tcPr>
          <w:p w14:paraId="0D3BD69C" w14:textId="77777777" w:rsidR="00381100" w:rsidRDefault="00DD2AC0" w:rsidP="003409A4">
            <w:pPr>
              <w:jc w:val="left"/>
              <w:rPr>
                <w:rFonts w:cs="Times New Roman"/>
                <w:kern w:val="0"/>
                <w:sz w:val="24"/>
                <w:szCs w:val="24"/>
              </w:rPr>
            </w:pPr>
            <w:r>
              <w:rPr>
                <w:rFonts w:cs="Times New Roman"/>
                <w:kern w:val="0"/>
                <w:sz w:val="24"/>
                <w:szCs w:val="24"/>
              </w:rPr>
              <w:t>3 (0.64)</w:t>
            </w:r>
          </w:p>
        </w:tc>
        <w:tc>
          <w:tcPr>
            <w:tcW w:w="421" w:type="pct"/>
            <w:tcBorders>
              <w:top w:val="nil"/>
              <w:bottom w:val="nil"/>
            </w:tcBorders>
          </w:tcPr>
          <w:p w14:paraId="4BA4CB41" w14:textId="77777777" w:rsidR="00381100" w:rsidRDefault="00381100" w:rsidP="003409A4">
            <w:pPr>
              <w:jc w:val="left"/>
              <w:rPr>
                <w:rFonts w:cs="Times New Roman"/>
                <w:kern w:val="0"/>
                <w:sz w:val="24"/>
                <w:szCs w:val="24"/>
              </w:rPr>
            </w:pPr>
          </w:p>
        </w:tc>
      </w:tr>
      <w:tr w:rsidR="00381100" w14:paraId="79D668EB" w14:textId="77777777">
        <w:tc>
          <w:tcPr>
            <w:tcW w:w="2737" w:type="pct"/>
            <w:tcBorders>
              <w:top w:val="nil"/>
              <w:bottom w:val="nil"/>
            </w:tcBorders>
          </w:tcPr>
          <w:p w14:paraId="506F8CC5" w14:textId="77777777" w:rsidR="00381100" w:rsidRDefault="00DD2AC0" w:rsidP="003409A4">
            <w:pPr>
              <w:jc w:val="left"/>
              <w:rPr>
                <w:rFonts w:cs="Times New Roman"/>
                <w:kern w:val="0"/>
                <w:sz w:val="24"/>
                <w:szCs w:val="24"/>
              </w:rPr>
            </w:pPr>
            <w:r>
              <w:rPr>
                <w:rFonts w:cs="Times New Roman"/>
                <w:kern w:val="0"/>
                <w:sz w:val="24"/>
                <w:szCs w:val="24"/>
              </w:rPr>
              <w:t xml:space="preserve">8. Regular postoperative follow-up is </w:t>
            </w:r>
            <w:r>
              <w:rPr>
                <w:rFonts w:cs="Times New Roman"/>
                <w:kern w:val="0"/>
                <w:sz w:val="24"/>
                <w:szCs w:val="24"/>
              </w:rPr>
              <w:t>crucial for the prognosis of STS patients.</w:t>
            </w:r>
          </w:p>
        </w:tc>
        <w:tc>
          <w:tcPr>
            <w:tcW w:w="498" w:type="pct"/>
            <w:tcBorders>
              <w:top w:val="nil"/>
              <w:bottom w:val="nil"/>
            </w:tcBorders>
          </w:tcPr>
          <w:p w14:paraId="627833B0" w14:textId="77777777" w:rsidR="00381100" w:rsidRDefault="00DD2AC0" w:rsidP="003409A4">
            <w:pPr>
              <w:jc w:val="left"/>
              <w:rPr>
                <w:rFonts w:cs="Times New Roman"/>
                <w:kern w:val="0"/>
                <w:sz w:val="24"/>
                <w:szCs w:val="24"/>
              </w:rPr>
            </w:pPr>
            <w:r>
              <w:rPr>
                <w:rFonts w:cs="Times New Roman"/>
                <w:kern w:val="0"/>
                <w:sz w:val="24"/>
                <w:szCs w:val="24"/>
              </w:rPr>
              <w:t>346 (74.09)</w:t>
            </w:r>
          </w:p>
        </w:tc>
        <w:tc>
          <w:tcPr>
            <w:tcW w:w="448" w:type="pct"/>
            <w:tcBorders>
              <w:top w:val="nil"/>
              <w:bottom w:val="nil"/>
            </w:tcBorders>
          </w:tcPr>
          <w:p w14:paraId="3863C3C6" w14:textId="77777777" w:rsidR="00381100" w:rsidRDefault="00DD2AC0" w:rsidP="003409A4">
            <w:pPr>
              <w:jc w:val="left"/>
              <w:rPr>
                <w:rFonts w:cs="Times New Roman"/>
                <w:kern w:val="0"/>
                <w:sz w:val="24"/>
                <w:szCs w:val="24"/>
              </w:rPr>
            </w:pPr>
            <w:r>
              <w:rPr>
                <w:rFonts w:cs="Times New Roman"/>
                <w:kern w:val="0"/>
                <w:sz w:val="24"/>
                <w:szCs w:val="24"/>
              </w:rPr>
              <w:t>104 (22.27)</w:t>
            </w:r>
          </w:p>
        </w:tc>
        <w:tc>
          <w:tcPr>
            <w:tcW w:w="448" w:type="pct"/>
            <w:tcBorders>
              <w:top w:val="nil"/>
              <w:bottom w:val="nil"/>
            </w:tcBorders>
          </w:tcPr>
          <w:p w14:paraId="665A5ECA" w14:textId="77777777" w:rsidR="00381100" w:rsidRDefault="00DD2AC0" w:rsidP="003409A4">
            <w:pPr>
              <w:jc w:val="left"/>
              <w:rPr>
                <w:rFonts w:cs="Times New Roman"/>
                <w:kern w:val="0"/>
                <w:sz w:val="24"/>
                <w:szCs w:val="24"/>
              </w:rPr>
            </w:pPr>
            <w:r>
              <w:rPr>
                <w:rFonts w:cs="Times New Roman"/>
                <w:kern w:val="0"/>
                <w:sz w:val="24"/>
                <w:szCs w:val="24"/>
              </w:rPr>
              <w:t>14 (3)</w:t>
            </w:r>
          </w:p>
        </w:tc>
        <w:tc>
          <w:tcPr>
            <w:tcW w:w="448" w:type="pct"/>
            <w:tcBorders>
              <w:top w:val="nil"/>
              <w:bottom w:val="nil"/>
            </w:tcBorders>
          </w:tcPr>
          <w:p w14:paraId="33F35FBF" w14:textId="77777777" w:rsidR="00381100" w:rsidRDefault="00DD2AC0" w:rsidP="003409A4">
            <w:pPr>
              <w:jc w:val="left"/>
              <w:rPr>
                <w:rFonts w:cs="Times New Roman"/>
                <w:kern w:val="0"/>
                <w:sz w:val="24"/>
                <w:szCs w:val="24"/>
              </w:rPr>
            </w:pPr>
            <w:r>
              <w:rPr>
                <w:rFonts w:cs="Times New Roman"/>
                <w:kern w:val="0"/>
                <w:sz w:val="24"/>
                <w:szCs w:val="24"/>
              </w:rPr>
              <w:t>3 (0.64)</w:t>
            </w:r>
          </w:p>
        </w:tc>
        <w:tc>
          <w:tcPr>
            <w:tcW w:w="421" w:type="pct"/>
            <w:tcBorders>
              <w:top w:val="nil"/>
              <w:bottom w:val="nil"/>
            </w:tcBorders>
          </w:tcPr>
          <w:p w14:paraId="1AACFF9A" w14:textId="77777777" w:rsidR="00381100" w:rsidRDefault="00381100" w:rsidP="003409A4">
            <w:pPr>
              <w:jc w:val="left"/>
              <w:rPr>
                <w:rFonts w:cs="Times New Roman"/>
                <w:kern w:val="0"/>
                <w:sz w:val="24"/>
                <w:szCs w:val="24"/>
              </w:rPr>
            </w:pPr>
          </w:p>
        </w:tc>
      </w:tr>
      <w:tr w:rsidR="00381100" w14:paraId="38F13F9E" w14:textId="77777777">
        <w:tc>
          <w:tcPr>
            <w:tcW w:w="2737" w:type="pct"/>
            <w:tcBorders>
              <w:top w:val="nil"/>
              <w:bottom w:val="nil"/>
            </w:tcBorders>
          </w:tcPr>
          <w:p w14:paraId="3184057E" w14:textId="77777777" w:rsidR="00381100" w:rsidRDefault="00DD2AC0" w:rsidP="003409A4">
            <w:pPr>
              <w:jc w:val="left"/>
              <w:rPr>
                <w:rFonts w:cs="Times New Roman"/>
                <w:kern w:val="0"/>
                <w:sz w:val="24"/>
                <w:szCs w:val="24"/>
              </w:rPr>
            </w:pPr>
            <w:r>
              <w:rPr>
                <w:rFonts w:cs="Times New Roman"/>
                <w:kern w:val="0"/>
                <w:sz w:val="24"/>
                <w:szCs w:val="24"/>
              </w:rPr>
              <w:t>9. Who do you believe should make the final decision on treatment strategy?</w:t>
            </w:r>
          </w:p>
        </w:tc>
        <w:tc>
          <w:tcPr>
            <w:tcW w:w="498" w:type="pct"/>
            <w:tcBorders>
              <w:top w:val="nil"/>
              <w:bottom w:val="nil"/>
            </w:tcBorders>
          </w:tcPr>
          <w:p w14:paraId="30D39202" w14:textId="77777777" w:rsidR="00381100" w:rsidRDefault="00381100" w:rsidP="003409A4">
            <w:pPr>
              <w:jc w:val="left"/>
              <w:rPr>
                <w:rFonts w:cs="Times New Roman"/>
                <w:kern w:val="0"/>
                <w:sz w:val="24"/>
                <w:szCs w:val="24"/>
              </w:rPr>
            </w:pPr>
          </w:p>
        </w:tc>
        <w:tc>
          <w:tcPr>
            <w:tcW w:w="448" w:type="pct"/>
            <w:tcBorders>
              <w:top w:val="nil"/>
              <w:bottom w:val="nil"/>
            </w:tcBorders>
          </w:tcPr>
          <w:p w14:paraId="3F952B65" w14:textId="77777777" w:rsidR="00381100" w:rsidRDefault="00381100" w:rsidP="003409A4">
            <w:pPr>
              <w:jc w:val="left"/>
              <w:rPr>
                <w:rFonts w:cs="Times New Roman"/>
                <w:kern w:val="0"/>
                <w:sz w:val="24"/>
                <w:szCs w:val="24"/>
              </w:rPr>
            </w:pPr>
          </w:p>
        </w:tc>
        <w:tc>
          <w:tcPr>
            <w:tcW w:w="448" w:type="pct"/>
            <w:tcBorders>
              <w:top w:val="nil"/>
              <w:bottom w:val="nil"/>
            </w:tcBorders>
          </w:tcPr>
          <w:p w14:paraId="58AEA545" w14:textId="77777777" w:rsidR="00381100" w:rsidRDefault="00381100" w:rsidP="003409A4">
            <w:pPr>
              <w:jc w:val="left"/>
              <w:rPr>
                <w:rFonts w:cs="Times New Roman"/>
                <w:kern w:val="0"/>
                <w:sz w:val="24"/>
                <w:szCs w:val="24"/>
              </w:rPr>
            </w:pPr>
          </w:p>
        </w:tc>
        <w:tc>
          <w:tcPr>
            <w:tcW w:w="448" w:type="pct"/>
            <w:tcBorders>
              <w:top w:val="nil"/>
              <w:bottom w:val="nil"/>
            </w:tcBorders>
          </w:tcPr>
          <w:p w14:paraId="3F073144" w14:textId="77777777" w:rsidR="00381100" w:rsidRDefault="00381100" w:rsidP="003409A4">
            <w:pPr>
              <w:jc w:val="left"/>
              <w:rPr>
                <w:rFonts w:cs="Times New Roman"/>
                <w:kern w:val="0"/>
                <w:sz w:val="24"/>
                <w:szCs w:val="24"/>
              </w:rPr>
            </w:pPr>
          </w:p>
        </w:tc>
        <w:tc>
          <w:tcPr>
            <w:tcW w:w="421" w:type="pct"/>
            <w:tcBorders>
              <w:top w:val="nil"/>
              <w:bottom w:val="nil"/>
            </w:tcBorders>
          </w:tcPr>
          <w:p w14:paraId="11F9D872" w14:textId="77777777" w:rsidR="00381100" w:rsidRDefault="00381100" w:rsidP="003409A4">
            <w:pPr>
              <w:jc w:val="left"/>
              <w:rPr>
                <w:rFonts w:cs="Times New Roman"/>
                <w:kern w:val="0"/>
                <w:sz w:val="24"/>
                <w:szCs w:val="24"/>
              </w:rPr>
            </w:pPr>
          </w:p>
        </w:tc>
      </w:tr>
      <w:tr w:rsidR="00381100" w14:paraId="72B6606A" w14:textId="77777777">
        <w:tc>
          <w:tcPr>
            <w:tcW w:w="2737" w:type="pct"/>
            <w:tcBorders>
              <w:top w:val="nil"/>
              <w:bottom w:val="nil"/>
            </w:tcBorders>
          </w:tcPr>
          <w:p w14:paraId="1A225EB3" w14:textId="77777777" w:rsidR="00381100" w:rsidRDefault="00DD2AC0" w:rsidP="003409A4">
            <w:pPr>
              <w:jc w:val="left"/>
              <w:rPr>
                <w:rFonts w:cs="Times New Roman"/>
                <w:kern w:val="0"/>
                <w:sz w:val="24"/>
                <w:szCs w:val="24"/>
              </w:rPr>
            </w:pPr>
            <w:r>
              <w:rPr>
                <w:rFonts w:cs="Times New Roman"/>
                <w:kern w:val="0"/>
                <w:sz w:val="24"/>
                <w:szCs w:val="24"/>
              </w:rPr>
              <w:t>a. Physician</w:t>
            </w:r>
          </w:p>
        </w:tc>
        <w:tc>
          <w:tcPr>
            <w:tcW w:w="498" w:type="pct"/>
            <w:tcBorders>
              <w:top w:val="nil"/>
              <w:bottom w:val="nil"/>
            </w:tcBorders>
          </w:tcPr>
          <w:p w14:paraId="3397CBC0" w14:textId="77777777" w:rsidR="00381100" w:rsidRDefault="00DD2AC0" w:rsidP="003409A4">
            <w:pPr>
              <w:jc w:val="left"/>
              <w:rPr>
                <w:rFonts w:cs="Times New Roman"/>
                <w:kern w:val="0"/>
                <w:sz w:val="24"/>
                <w:szCs w:val="24"/>
              </w:rPr>
            </w:pPr>
            <w:r>
              <w:rPr>
                <w:rFonts w:cs="Times New Roman"/>
                <w:kern w:val="0"/>
                <w:sz w:val="24"/>
                <w:szCs w:val="24"/>
              </w:rPr>
              <w:t>342 (73.23)</w:t>
            </w:r>
          </w:p>
        </w:tc>
        <w:tc>
          <w:tcPr>
            <w:tcW w:w="448" w:type="pct"/>
            <w:tcBorders>
              <w:top w:val="nil"/>
              <w:bottom w:val="nil"/>
            </w:tcBorders>
          </w:tcPr>
          <w:p w14:paraId="61704C9B" w14:textId="77777777" w:rsidR="00381100" w:rsidRDefault="00381100" w:rsidP="003409A4">
            <w:pPr>
              <w:jc w:val="left"/>
              <w:rPr>
                <w:rFonts w:cs="Times New Roman"/>
                <w:kern w:val="0"/>
                <w:sz w:val="24"/>
                <w:szCs w:val="24"/>
              </w:rPr>
            </w:pPr>
          </w:p>
        </w:tc>
        <w:tc>
          <w:tcPr>
            <w:tcW w:w="448" w:type="pct"/>
            <w:tcBorders>
              <w:top w:val="nil"/>
              <w:bottom w:val="nil"/>
            </w:tcBorders>
          </w:tcPr>
          <w:p w14:paraId="2C37B791" w14:textId="77777777" w:rsidR="00381100" w:rsidRDefault="00381100" w:rsidP="003409A4">
            <w:pPr>
              <w:jc w:val="left"/>
              <w:rPr>
                <w:rFonts w:cs="Times New Roman"/>
                <w:kern w:val="0"/>
                <w:sz w:val="24"/>
                <w:szCs w:val="24"/>
              </w:rPr>
            </w:pPr>
          </w:p>
        </w:tc>
        <w:tc>
          <w:tcPr>
            <w:tcW w:w="448" w:type="pct"/>
            <w:tcBorders>
              <w:top w:val="nil"/>
              <w:bottom w:val="nil"/>
            </w:tcBorders>
          </w:tcPr>
          <w:p w14:paraId="708A06AC" w14:textId="77777777" w:rsidR="00381100" w:rsidRDefault="00381100" w:rsidP="003409A4">
            <w:pPr>
              <w:jc w:val="left"/>
              <w:rPr>
                <w:rFonts w:cs="Times New Roman"/>
                <w:kern w:val="0"/>
                <w:sz w:val="24"/>
                <w:szCs w:val="24"/>
              </w:rPr>
            </w:pPr>
          </w:p>
        </w:tc>
        <w:tc>
          <w:tcPr>
            <w:tcW w:w="421" w:type="pct"/>
            <w:tcBorders>
              <w:top w:val="nil"/>
              <w:bottom w:val="nil"/>
            </w:tcBorders>
          </w:tcPr>
          <w:p w14:paraId="7A2EDBE2" w14:textId="77777777" w:rsidR="00381100" w:rsidRDefault="00381100" w:rsidP="003409A4">
            <w:pPr>
              <w:jc w:val="left"/>
              <w:rPr>
                <w:rFonts w:cs="Times New Roman"/>
                <w:kern w:val="0"/>
                <w:sz w:val="24"/>
                <w:szCs w:val="24"/>
              </w:rPr>
            </w:pPr>
          </w:p>
        </w:tc>
      </w:tr>
      <w:tr w:rsidR="00381100" w14:paraId="08950B18" w14:textId="77777777">
        <w:tc>
          <w:tcPr>
            <w:tcW w:w="2737" w:type="pct"/>
            <w:tcBorders>
              <w:top w:val="nil"/>
              <w:bottom w:val="nil"/>
            </w:tcBorders>
          </w:tcPr>
          <w:p w14:paraId="599DB153" w14:textId="77777777" w:rsidR="00381100" w:rsidRDefault="00DD2AC0" w:rsidP="003409A4">
            <w:pPr>
              <w:jc w:val="left"/>
              <w:rPr>
                <w:rFonts w:cs="Times New Roman"/>
                <w:kern w:val="0"/>
                <w:sz w:val="24"/>
                <w:szCs w:val="24"/>
              </w:rPr>
            </w:pPr>
            <w:r>
              <w:rPr>
                <w:rFonts w:cs="Times New Roman"/>
                <w:kern w:val="0"/>
                <w:sz w:val="24"/>
                <w:szCs w:val="24"/>
              </w:rPr>
              <w:t>b. Patient</w:t>
            </w:r>
          </w:p>
        </w:tc>
        <w:tc>
          <w:tcPr>
            <w:tcW w:w="498" w:type="pct"/>
            <w:tcBorders>
              <w:top w:val="nil"/>
              <w:bottom w:val="nil"/>
            </w:tcBorders>
          </w:tcPr>
          <w:p w14:paraId="11A8AFDF" w14:textId="77777777" w:rsidR="00381100" w:rsidRDefault="00DD2AC0" w:rsidP="003409A4">
            <w:pPr>
              <w:jc w:val="left"/>
              <w:rPr>
                <w:rFonts w:cs="Times New Roman"/>
                <w:kern w:val="0"/>
                <w:sz w:val="24"/>
                <w:szCs w:val="24"/>
              </w:rPr>
            </w:pPr>
            <w:r>
              <w:rPr>
                <w:rFonts w:cs="Times New Roman"/>
                <w:kern w:val="0"/>
                <w:sz w:val="24"/>
                <w:szCs w:val="24"/>
              </w:rPr>
              <w:t>115 (24.63)</w:t>
            </w:r>
          </w:p>
        </w:tc>
        <w:tc>
          <w:tcPr>
            <w:tcW w:w="448" w:type="pct"/>
            <w:tcBorders>
              <w:top w:val="nil"/>
              <w:bottom w:val="nil"/>
            </w:tcBorders>
          </w:tcPr>
          <w:p w14:paraId="0F6FB503" w14:textId="77777777" w:rsidR="00381100" w:rsidRDefault="00381100" w:rsidP="003409A4">
            <w:pPr>
              <w:jc w:val="left"/>
              <w:rPr>
                <w:rFonts w:cs="Times New Roman"/>
                <w:kern w:val="0"/>
                <w:sz w:val="24"/>
                <w:szCs w:val="24"/>
              </w:rPr>
            </w:pPr>
          </w:p>
        </w:tc>
        <w:tc>
          <w:tcPr>
            <w:tcW w:w="448" w:type="pct"/>
            <w:tcBorders>
              <w:top w:val="nil"/>
              <w:bottom w:val="nil"/>
            </w:tcBorders>
          </w:tcPr>
          <w:p w14:paraId="4B7FF401" w14:textId="77777777" w:rsidR="00381100" w:rsidRDefault="00381100" w:rsidP="003409A4">
            <w:pPr>
              <w:jc w:val="left"/>
              <w:rPr>
                <w:rFonts w:cs="Times New Roman"/>
                <w:kern w:val="0"/>
                <w:sz w:val="24"/>
                <w:szCs w:val="24"/>
              </w:rPr>
            </w:pPr>
          </w:p>
        </w:tc>
        <w:tc>
          <w:tcPr>
            <w:tcW w:w="448" w:type="pct"/>
            <w:tcBorders>
              <w:top w:val="nil"/>
              <w:bottom w:val="nil"/>
            </w:tcBorders>
          </w:tcPr>
          <w:p w14:paraId="06C0A1E2" w14:textId="77777777" w:rsidR="00381100" w:rsidRDefault="00381100" w:rsidP="003409A4">
            <w:pPr>
              <w:jc w:val="left"/>
              <w:rPr>
                <w:rFonts w:cs="Times New Roman"/>
                <w:kern w:val="0"/>
                <w:sz w:val="24"/>
                <w:szCs w:val="24"/>
              </w:rPr>
            </w:pPr>
          </w:p>
        </w:tc>
        <w:tc>
          <w:tcPr>
            <w:tcW w:w="421" w:type="pct"/>
            <w:tcBorders>
              <w:top w:val="nil"/>
              <w:bottom w:val="nil"/>
            </w:tcBorders>
          </w:tcPr>
          <w:p w14:paraId="270F1493" w14:textId="77777777" w:rsidR="00381100" w:rsidRDefault="00381100" w:rsidP="003409A4">
            <w:pPr>
              <w:jc w:val="left"/>
              <w:rPr>
                <w:rFonts w:cs="Times New Roman"/>
                <w:kern w:val="0"/>
                <w:sz w:val="24"/>
                <w:szCs w:val="24"/>
              </w:rPr>
            </w:pPr>
          </w:p>
        </w:tc>
      </w:tr>
      <w:tr w:rsidR="00381100" w14:paraId="4D4B9F54" w14:textId="77777777">
        <w:tc>
          <w:tcPr>
            <w:tcW w:w="2737" w:type="pct"/>
            <w:tcBorders>
              <w:top w:val="nil"/>
              <w:bottom w:val="single" w:sz="4" w:space="0" w:color="auto"/>
            </w:tcBorders>
          </w:tcPr>
          <w:p w14:paraId="58D75A54" w14:textId="77777777" w:rsidR="00381100" w:rsidRDefault="00DD2AC0" w:rsidP="003409A4">
            <w:pPr>
              <w:jc w:val="left"/>
              <w:rPr>
                <w:rFonts w:cs="Times New Roman"/>
                <w:kern w:val="0"/>
                <w:sz w:val="24"/>
                <w:szCs w:val="24"/>
              </w:rPr>
            </w:pPr>
            <w:r>
              <w:rPr>
                <w:rFonts w:cs="Times New Roman"/>
                <w:kern w:val="0"/>
                <w:sz w:val="24"/>
                <w:szCs w:val="24"/>
              </w:rPr>
              <w:t>c. Family member</w:t>
            </w:r>
          </w:p>
        </w:tc>
        <w:tc>
          <w:tcPr>
            <w:tcW w:w="498" w:type="pct"/>
            <w:tcBorders>
              <w:top w:val="nil"/>
              <w:bottom w:val="single" w:sz="4" w:space="0" w:color="auto"/>
            </w:tcBorders>
          </w:tcPr>
          <w:p w14:paraId="58B134B6" w14:textId="77777777" w:rsidR="00381100" w:rsidRDefault="00DD2AC0" w:rsidP="003409A4">
            <w:pPr>
              <w:jc w:val="left"/>
              <w:rPr>
                <w:rFonts w:cs="Times New Roman"/>
                <w:kern w:val="0"/>
                <w:sz w:val="24"/>
                <w:szCs w:val="24"/>
              </w:rPr>
            </w:pPr>
            <w:r>
              <w:rPr>
                <w:rFonts w:cs="Times New Roman"/>
                <w:kern w:val="0"/>
                <w:sz w:val="24"/>
                <w:szCs w:val="24"/>
              </w:rPr>
              <w:t>10 (2.14)</w:t>
            </w:r>
          </w:p>
        </w:tc>
        <w:tc>
          <w:tcPr>
            <w:tcW w:w="448" w:type="pct"/>
            <w:tcBorders>
              <w:top w:val="nil"/>
              <w:bottom w:val="single" w:sz="4" w:space="0" w:color="auto"/>
            </w:tcBorders>
          </w:tcPr>
          <w:p w14:paraId="21400F0C" w14:textId="77777777" w:rsidR="00381100" w:rsidRDefault="00381100" w:rsidP="003409A4">
            <w:pPr>
              <w:jc w:val="left"/>
              <w:rPr>
                <w:rFonts w:cs="Times New Roman"/>
                <w:kern w:val="0"/>
                <w:sz w:val="24"/>
                <w:szCs w:val="24"/>
              </w:rPr>
            </w:pPr>
          </w:p>
        </w:tc>
        <w:tc>
          <w:tcPr>
            <w:tcW w:w="448" w:type="pct"/>
            <w:tcBorders>
              <w:top w:val="nil"/>
              <w:bottom w:val="single" w:sz="4" w:space="0" w:color="auto"/>
            </w:tcBorders>
          </w:tcPr>
          <w:p w14:paraId="318E0C89" w14:textId="77777777" w:rsidR="00381100" w:rsidRDefault="00381100" w:rsidP="003409A4">
            <w:pPr>
              <w:jc w:val="left"/>
              <w:rPr>
                <w:rFonts w:cs="Times New Roman"/>
                <w:kern w:val="0"/>
                <w:sz w:val="24"/>
                <w:szCs w:val="24"/>
              </w:rPr>
            </w:pPr>
          </w:p>
        </w:tc>
        <w:tc>
          <w:tcPr>
            <w:tcW w:w="448" w:type="pct"/>
            <w:tcBorders>
              <w:top w:val="nil"/>
              <w:bottom w:val="single" w:sz="4" w:space="0" w:color="auto"/>
            </w:tcBorders>
          </w:tcPr>
          <w:p w14:paraId="3183C10E" w14:textId="77777777" w:rsidR="00381100" w:rsidRDefault="00381100" w:rsidP="003409A4">
            <w:pPr>
              <w:jc w:val="left"/>
              <w:rPr>
                <w:rFonts w:cs="Times New Roman"/>
                <w:kern w:val="0"/>
                <w:sz w:val="24"/>
                <w:szCs w:val="24"/>
              </w:rPr>
            </w:pPr>
          </w:p>
        </w:tc>
        <w:tc>
          <w:tcPr>
            <w:tcW w:w="421" w:type="pct"/>
            <w:tcBorders>
              <w:top w:val="nil"/>
              <w:bottom w:val="single" w:sz="4" w:space="0" w:color="auto"/>
            </w:tcBorders>
          </w:tcPr>
          <w:p w14:paraId="26921566" w14:textId="77777777" w:rsidR="00381100" w:rsidRDefault="00381100" w:rsidP="003409A4">
            <w:pPr>
              <w:jc w:val="left"/>
              <w:rPr>
                <w:rFonts w:cs="Times New Roman"/>
                <w:kern w:val="0"/>
                <w:sz w:val="24"/>
                <w:szCs w:val="24"/>
              </w:rPr>
            </w:pPr>
          </w:p>
        </w:tc>
      </w:tr>
    </w:tbl>
    <w:p w14:paraId="692C38F9" w14:textId="77777777" w:rsidR="00381100" w:rsidRDefault="00381100" w:rsidP="003409A4">
      <w:pPr>
        <w:rPr>
          <w:rFonts w:cs="Times New Roman"/>
          <w:sz w:val="24"/>
          <w:szCs w:val="24"/>
        </w:rPr>
        <w:sectPr w:rsidR="00381100">
          <w:type w:val="continuous"/>
          <w:pgSz w:w="16838" w:h="11906" w:orient="landscape"/>
          <w:pgMar w:top="1440" w:right="1440" w:bottom="1440" w:left="1440" w:header="851" w:footer="992" w:gutter="0"/>
          <w:cols w:space="425"/>
          <w:docGrid w:type="lines" w:linePitch="312"/>
        </w:sectPr>
      </w:pPr>
    </w:p>
    <w:p w14:paraId="32770654" w14:textId="77777777" w:rsidR="00381100" w:rsidRDefault="00DD2AC0" w:rsidP="003409A4">
      <w:pPr>
        <w:widowControl/>
        <w:jc w:val="left"/>
        <w:rPr>
          <w:rFonts w:cs="Times New Roman"/>
          <w:b/>
          <w:bCs/>
          <w:sz w:val="24"/>
          <w:szCs w:val="24"/>
        </w:rPr>
      </w:pPr>
      <w:r>
        <w:rPr>
          <w:rFonts w:cs="Times New Roman"/>
          <w:b/>
          <w:bCs/>
          <w:sz w:val="24"/>
          <w:szCs w:val="24"/>
        </w:rPr>
        <w:br w:type="page"/>
      </w:r>
    </w:p>
    <w:p w14:paraId="60929208" w14:textId="6F6E17C6" w:rsidR="00381100" w:rsidRDefault="00DD2AC0" w:rsidP="003409A4">
      <w:pPr>
        <w:rPr>
          <w:rFonts w:cs="Times New Roman"/>
          <w:sz w:val="24"/>
          <w:szCs w:val="24"/>
        </w:rPr>
      </w:pPr>
      <w:r>
        <w:rPr>
          <w:rFonts w:cs="Times New Roman"/>
          <w:b/>
          <w:bCs/>
          <w:sz w:val="24"/>
          <w:szCs w:val="24"/>
        </w:rPr>
        <w:lastRenderedPageBreak/>
        <w:t>Supplementary Table S</w:t>
      </w:r>
      <w:r>
        <w:rPr>
          <w:rFonts w:cs="Times New Roman"/>
          <w:b/>
          <w:bCs/>
          <w:sz w:val="24"/>
          <w:szCs w:val="24"/>
        </w:rPr>
        <w:t>4</w:t>
      </w:r>
      <w:r>
        <w:rPr>
          <w:rFonts w:cs="Times New Roman"/>
          <w:b/>
          <w:bCs/>
          <w:sz w:val="24"/>
          <w:szCs w:val="24"/>
        </w:rPr>
        <w:t>.</w:t>
      </w:r>
      <w:r>
        <w:rPr>
          <w:rFonts w:cs="Times New Roman"/>
          <w:sz w:val="24"/>
          <w:szCs w:val="24"/>
        </w:rPr>
        <w:t xml:space="preserve"> Distribution of attitude responses</w:t>
      </w:r>
    </w:p>
    <w:tbl>
      <w:tblPr>
        <w:tblStyle w:val="a4"/>
        <w:tblW w:w="4999" w:type="pct"/>
        <w:tblBorders>
          <w:left w:val="none" w:sz="0" w:space="0" w:color="auto"/>
          <w:right w:val="none" w:sz="0" w:space="0" w:color="auto"/>
          <w:insideV w:val="none" w:sz="0" w:space="0" w:color="auto"/>
        </w:tblBorders>
        <w:tblLook w:val="04A0" w:firstRow="1" w:lastRow="0" w:firstColumn="1" w:lastColumn="0" w:noHBand="0" w:noVBand="1"/>
      </w:tblPr>
      <w:tblGrid>
        <w:gridCol w:w="11184"/>
        <w:gridCol w:w="2771"/>
      </w:tblGrid>
      <w:tr w:rsidR="00381100" w14:paraId="0A82917B" w14:textId="77777777">
        <w:trPr>
          <w:trHeight w:val="624"/>
        </w:trPr>
        <w:tc>
          <w:tcPr>
            <w:tcW w:w="4006" w:type="pct"/>
            <w:vMerge w:val="restart"/>
            <w:vAlign w:val="center"/>
          </w:tcPr>
          <w:p w14:paraId="71F9141F" w14:textId="77777777" w:rsidR="00381100" w:rsidRDefault="00DD2AC0" w:rsidP="003409A4">
            <w:pPr>
              <w:pStyle w:val="1"/>
              <w:spacing w:line="240" w:lineRule="auto"/>
              <w:rPr>
                <w:b w:val="0"/>
                <w:bCs w:val="0"/>
                <w:sz w:val="24"/>
                <w:szCs w:val="24"/>
              </w:rPr>
            </w:pPr>
            <w:r>
              <w:rPr>
                <w:b w:val="0"/>
                <w:bCs w:val="0"/>
                <w:sz w:val="24"/>
                <w:szCs w:val="24"/>
              </w:rPr>
              <w:t>Factors in terms of their impact on your treatment strategy, based on their perceived importance:</w:t>
            </w:r>
          </w:p>
        </w:tc>
        <w:tc>
          <w:tcPr>
            <w:tcW w:w="993" w:type="pct"/>
            <w:vMerge w:val="restart"/>
            <w:vAlign w:val="center"/>
          </w:tcPr>
          <w:p w14:paraId="7B85D395" w14:textId="77777777" w:rsidR="00381100" w:rsidRDefault="00DD2AC0" w:rsidP="003409A4">
            <w:pPr>
              <w:pStyle w:val="1"/>
              <w:spacing w:line="240" w:lineRule="auto"/>
              <w:rPr>
                <w:b w:val="0"/>
                <w:bCs w:val="0"/>
                <w:sz w:val="24"/>
                <w:szCs w:val="24"/>
              </w:rPr>
            </w:pPr>
            <w:r>
              <w:rPr>
                <w:b w:val="0"/>
                <w:bCs w:val="0"/>
                <w:sz w:val="24"/>
                <w:szCs w:val="24"/>
              </w:rPr>
              <w:t>Mean±SD</w:t>
            </w:r>
          </w:p>
        </w:tc>
      </w:tr>
      <w:tr w:rsidR="00381100" w14:paraId="5BC77E54" w14:textId="77777777">
        <w:trPr>
          <w:trHeight w:val="624"/>
        </w:trPr>
        <w:tc>
          <w:tcPr>
            <w:tcW w:w="4006" w:type="pct"/>
            <w:vMerge/>
            <w:tcBorders>
              <w:bottom w:val="single" w:sz="4" w:space="0" w:color="auto"/>
            </w:tcBorders>
            <w:vAlign w:val="center"/>
          </w:tcPr>
          <w:p w14:paraId="4E13DC32" w14:textId="77777777" w:rsidR="00381100" w:rsidRDefault="00381100" w:rsidP="003409A4">
            <w:pPr>
              <w:pStyle w:val="1"/>
              <w:spacing w:line="240" w:lineRule="auto"/>
              <w:rPr>
                <w:b w:val="0"/>
                <w:bCs w:val="0"/>
                <w:sz w:val="24"/>
                <w:szCs w:val="24"/>
              </w:rPr>
            </w:pPr>
          </w:p>
        </w:tc>
        <w:tc>
          <w:tcPr>
            <w:tcW w:w="993" w:type="pct"/>
            <w:vMerge/>
            <w:tcBorders>
              <w:bottom w:val="single" w:sz="4" w:space="0" w:color="auto"/>
            </w:tcBorders>
            <w:vAlign w:val="center"/>
          </w:tcPr>
          <w:p w14:paraId="6AF35310" w14:textId="77777777" w:rsidR="00381100" w:rsidRDefault="00381100" w:rsidP="003409A4">
            <w:pPr>
              <w:pStyle w:val="1"/>
              <w:spacing w:line="240" w:lineRule="auto"/>
              <w:rPr>
                <w:b w:val="0"/>
                <w:bCs w:val="0"/>
                <w:sz w:val="24"/>
                <w:szCs w:val="24"/>
              </w:rPr>
            </w:pPr>
          </w:p>
        </w:tc>
      </w:tr>
      <w:tr w:rsidR="00381100" w14:paraId="633E1F96" w14:textId="77777777">
        <w:trPr>
          <w:trHeight w:val="249"/>
        </w:trPr>
        <w:tc>
          <w:tcPr>
            <w:tcW w:w="4006" w:type="pct"/>
            <w:tcBorders>
              <w:bottom w:val="nil"/>
            </w:tcBorders>
            <w:vAlign w:val="center"/>
          </w:tcPr>
          <w:p w14:paraId="0F4632C3" w14:textId="77777777" w:rsidR="00381100" w:rsidRDefault="00DD2AC0" w:rsidP="003409A4">
            <w:pPr>
              <w:rPr>
                <w:rFonts w:cs="Times New Roman"/>
                <w:kern w:val="0"/>
                <w:sz w:val="24"/>
                <w:szCs w:val="24"/>
              </w:rPr>
            </w:pPr>
            <w:r>
              <w:rPr>
                <w:rFonts w:cs="Times New Roman"/>
                <w:kern w:val="0"/>
                <w:sz w:val="24"/>
                <w:szCs w:val="24"/>
              </w:rPr>
              <w:t xml:space="preserve">Patient condition (including pathological staging, surgical </w:t>
            </w:r>
            <w:r>
              <w:rPr>
                <w:rFonts w:cs="Times New Roman"/>
                <w:kern w:val="0"/>
                <w:sz w:val="24"/>
                <w:szCs w:val="24"/>
              </w:rPr>
              <w:t>staging, etc.)</w:t>
            </w:r>
          </w:p>
        </w:tc>
        <w:tc>
          <w:tcPr>
            <w:tcW w:w="993" w:type="pct"/>
            <w:tcBorders>
              <w:bottom w:val="nil"/>
            </w:tcBorders>
            <w:vAlign w:val="center"/>
          </w:tcPr>
          <w:p w14:paraId="131618F1" w14:textId="77777777" w:rsidR="00381100" w:rsidRDefault="00DD2AC0" w:rsidP="003409A4">
            <w:pPr>
              <w:pStyle w:val="1"/>
              <w:spacing w:line="240" w:lineRule="auto"/>
              <w:rPr>
                <w:b w:val="0"/>
                <w:bCs w:val="0"/>
                <w:sz w:val="24"/>
                <w:szCs w:val="24"/>
              </w:rPr>
            </w:pPr>
            <w:r>
              <w:rPr>
                <w:b w:val="0"/>
                <w:bCs w:val="0"/>
                <w:sz w:val="24"/>
                <w:szCs w:val="24"/>
              </w:rPr>
              <w:t>8.9±0.37</w:t>
            </w:r>
          </w:p>
        </w:tc>
      </w:tr>
      <w:tr w:rsidR="00381100" w14:paraId="05C0716C" w14:textId="77777777">
        <w:trPr>
          <w:trHeight w:val="249"/>
        </w:trPr>
        <w:tc>
          <w:tcPr>
            <w:tcW w:w="4006" w:type="pct"/>
            <w:tcBorders>
              <w:top w:val="nil"/>
              <w:bottom w:val="nil"/>
            </w:tcBorders>
          </w:tcPr>
          <w:p w14:paraId="614EB573" w14:textId="77777777" w:rsidR="00381100" w:rsidRDefault="00DD2AC0" w:rsidP="003409A4">
            <w:pPr>
              <w:pStyle w:val="EndNoteBibliography"/>
              <w:rPr>
                <w:kern w:val="0"/>
                <w:sz w:val="24"/>
                <w:szCs w:val="24"/>
              </w:rPr>
            </w:pPr>
            <w:r>
              <w:rPr>
                <w:kern w:val="0"/>
                <w:sz w:val="24"/>
                <w:szCs w:val="24"/>
              </w:rPr>
              <w:t>Patient preferences</w:t>
            </w:r>
          </w:p>
        </w:tc>
        <w:tc>
          <w:tcPr>
            <w:tcW w:w="993" w:type="pct"/>
            <w:tcBorders>
              <w:top w:val="nil"/>
              <w:bottom w:val="nil"/>
            </w:tcBorders>
            <w:vAlign w:val="center"/>
          </w:tcPr>
          <w:p w14:paraId="2393F590" w14:textId="77777777" w:rsidR="00381100" w:rsidRDefault="00DD2AC0" w:rsidP="003409A4">
            <w:pPr>
              <w:rPr>
                <w:rFonts w:cs="Times New Roman"/>
                <w:kern w:val="0"/>
                <w:sz w:val="24"/>
                <w:szCs w:val="24"/>
              </w:rPr>
            </w:pPr>
            <w:r>
              <w:rPr>
                <w:rFonts w:cs="Times New Roman"/>
                <w:kern w:val="0"/>
                <w:sz w:val="24"/>
                <w:szCs w:val="24"/>
              </w:rPr>
              <w:t>6.81±1.69</w:t>
            </w:r>
          </w:p>
        </w:tc>
      </w:tr>
      <w:tr w:rsidR="00381100" w14:paraId="54614537" w14:textId="77777777">
        <w:trPr>
          <w:trHeight w:val="249"/>
        </w:trPr>
        <w:tc>
          <w:tcPr>
            <w:tcW w:w="4006" w:type="pct"/>
            <w:tcBorders>
              <w:top w:val="nil"/>
              <w:bottom w:val="nil"/>
            </w:tcBorders>
          </w:tcPr>
          <w:p w14:paraId="42CBFDDF" w14:textId="77777777" w:rsidR="00381100" w:rsidRDefault="00DD2AC0" w:rsidP="003409A4">
            <w:pPr>
              <w:pStyle w:val="EndNoteBibliography"/>
              <w:rPr>
                <w:kern w:val="0"/>
                <w:sz w:val="24"/>
                <w:szCs w:val="24"/>
              </w:rPr>
            </w:pPr>
            <w:r>
              <w:rPr>
                <w:kern w:val="0"/>
                <w:sz w:val="24"/>
                <w:szCs w:val="24"/>
              </w:rPr>
              <w:t>Patient financial capability</w:t>
            </w:r>
          </w:p>
        </w:tc>
        <w:tc>
          <w:tcPr>
            <w:tcW w:w="993" w:type="pct"/>
            <w:tcBorders>
              <w:top w:val="nil"/>
              <w:bottom w:val="nil"/>
            </w:tcBorders>
            <w:vAlign w:val="center"/>
          </w:tcPr>
          <w:p w14:paraId="26D73259" w14:textId="77777777" w:rsidR="00381100" w:rsidRDefault="00DD2AC0" w:rsidP="003409A4">
            <w:pPr>
              <w:pStyle w:val="1"/>
              <w:spacing w:line="240" w:lineRule="auto"/>
              <w:rPr>
                <w:b w:val="0"/>
                <w:bCs w:val="0"/>
                <w:sz w:val="24"/>
                <w:szCs w:val="24"/>
              </w:rPr>
            </w:pPr>
            <w:r>
              <w:rPr>
                <w:b w:val="0"/>
                <w:bCs w:val="0"/>
                <w:sz w:val="24"/>
                <w:szCs w:val="24"/>
              </w:rPr>
              <w:t>5.62±1.77</w:t>
            </w:r>
          </w:p>
        </w:tc>
      </w:tr>
      <w:tr w:rsidR="00381100" w14:paraId="40C7C4EA" w14:textId="77777777">
        <w:trPr>
          <w:trHeight w:val="249"/>
        </w:trPr>
        <w:tc>
          <w:tcPr>
            <w:tcW w:w="4006" w:type="pct"/>
            <w:tcBorders>
              <w:top w:val="nil"/>
              <w:bottom w:val="nil"/>
            </w:tcBorders>
          </w:tcPr>
          <w:p w14:paraId="32A9241A" w14:textId="77777777" w:rsidR="00381100" w:rsidRDefault="00DD2AC0" w:rsidP="003409A4">
            <w:pPr>
              <w:pStyle w:val="EndNoteBibliography"/>
              <w:rPr>
                <w:kern w:val="0"/>
                <w:sz w:val="24"/>
                <w:szCs w:val="24"/>
              </w:rPr>
            </w:pPr>
            <w:r>
              <w:rPr>
                <w:kern w:val="0"/>
                <w:sz w:val="24"/>
                <w:szCs w:val="24"/>
              </w:rPr>
              <w:t>Treatment implementation conditions</w:t>
            </w:r>
          </w:p>
        </w:tc>
        <w:tc>
          <w:tcPr>
            <w:tcW w:w="993" w:type="pct"/>
            <w:tcBorders>
              <w:top w:val="nil"/>
              <w:bottom w:val="nil"/>
            </w:tcBorders>
            <w:vAlign w:val="center"/>
          </w:tcPr>
          <w:p w14:paraId="1DDABA1C" w14:textId="77777777" w:rsidR="00381100" w:rsidRDefault="00DD2AC0" w:rsidP="003409A4">
            <w:pPr>
              <w:pStyle w:val="1"/>
              <w:spacing w:line="240" w:lineRule="auto"/>
              <w:rPr>
                <w:b w:val="0"/>
                <w:bCs w:val="0"/>
                <w:sz w:val="24"/>
                <w:szCs w:val="24"/>
              </w:rPr>
            </w:pPr>
            <w:r>
              <w:rPr>
                <w:b w:val="0"/>
                <w:bCs w:val="0"/>
                <w:sz w:val="24"/>
                <w:szCs w:val="24"/>
              </w:rPr>
              <w:t>6.47±1.26</w:t>
            </w:r>
          </w:p>
        </w:tc>
      </w:tr>
      <w:tr w:rsidR="00381100" w14:paraId="2D5DF47E" w14:textId="77777777">
        <w:trPr>
          <w:trHeight w:val="249"/>
        </w:trPr>
        <w:tc>
          <w:tcPr>
            <w:tcW w:w="4006" w:type="pct"/>
            <w:tcBorders>
              <w:top w:val="nil"/>
              <w:bottom w:val="nil"/>
            </w:tcBorders>
          </w:tcPr>
          <w:p w14:paraId="4ADA16AE" w14:textId="77777777" w:rsidR="00381100" w:rsidRDefault="00DD2AC0" w:rsidP="003409A4">
            <w:pPr>
              <w:pStyle w:val="EndNoteBibliography"/>
              <w:rPr>
                <w:kern w:val="0"/>
                <w:sz w:val="24"/>
                <w:szCs w:val="24"/>
              </w:rPr>
            </w:pPr>
            <w:r>
              <w:rPr>
                <w:kern w:val="0"/>
                <w:sz w:val="24"/>
                <w:szCs w:val="24"/>
              </w:rPr>
              <w:t>Your familiarity with the treatment</w:t>
            </w:r>
          </w:p>
        </w:tc>
        <w:tc>
          <w:tcPr>
            <w:tcW w:w="993" w:type="pct"/>
            <w:tcBorders>
              <w:top w:val="nil"/>
              <w:bottom w:val="nil"/>
            </w:tcBorders>
            <w:vAlign w:val="center"/>
          </w:tcPr>
          <w:p w14:paraId="2BA4EA9A" w14:textId="77777777" w:rsidR="00381100" w:rsidRDefault="00DD2AC0" w:rsidP="003409A4">
            <w:pPr>
              <w:pStyle w:val="1"/>
              <w:spacing w:line="240" w:lineRule="auto"/>
              <w:rPr>
                <w:b w:val="0"/>
                <w:bCs w:val="0"/>
                <w:sz w:val="24"/>
                <w:szCs w:val="24"/>
              </w:rPr>
            </w:pPr>
            <w:r>
              <w:rPr>
                <w:b w:val="0"/>
                <w:bCs w:val="0"/>
                <w:sz w:val="24"/>
                <w:szCs w:val="24"/>
              </w:rPr>
              <w:t>5.34±1.80</w:t>
            </w:r>
          </w:p>
        </w:tc>
      </w:tr>
      <w:tr w:rsidR="00381100" w14:paraId="60CBA6B3" w14:textId="77777777">
        <w:trPr>
          <w:trHeight w:val="249"/>
        </w:trPr>
        <w:tc>
          <w:tcPr>
            <w:tcW w:w="4006" w:type="pct"/>
            <w:tcBorders>
              <w:top w:val="nil"/>
              <w:bottom w:val="nil"/>
            </w:tcBorders>
          </w:tcPr>
          <w:p w14:paraId="08795BCB" w14:textId="77777777" w:rsidR="00381100" w:rsidRDefault="00DD2AC0" w:rsidP="003409A4">
            <w:pPr>
              <w:pStyle w:val="EndNoteBibliography"/>
              <w:rPr>
                <w:kern w:val="0"/>
                <w:sz w:val="24"/>
                <w:szCs w:val="24"/>
              </w:rPr>
            </w:pPr>
            <w:r>
              <w:rPr>
                <w:kern w:val="0"/>
                <w:sz w:val="24"/>
                <w:szCs w:val="24"/>
              </w:rPr>
              <w:t>Doctor-patient relationship</w:t>
            </w:r>
          </w:p>
        </w:tc>
        <w:tc>
          <w:tcPr>
            <w:tcW w:w="993" w:type="pct"/>
            <w:tcBorders>
              <w:top w:val="nil"/>
              <w:bottom w:val="nil"/>
            </w:tcBorders>
            <w:vAlign w:val="center"/>
          </w:tcPr>
          <w:p w14:paraId="32C3424E" w14:textId="77777777" w:rsidR="00381100" w:rsidRDefault="00DD2AC0" w:rsidP="003409A4">
            <w:pPr>
              <w:pStyle w:val="1"/>
              <w:spacing w:line="240" w:lineRule="auto"/>
              <w:rPr>
                <w:b w:val="0"/>
                <w:bCs w:val="0"/>
                <w:sz w:val="24"/>
                <w:szCs w:val="24"/>
              </w:rPr>
            </w:pPr>
            <w:r>
              <w:rPr>
                <w:b w:val="0"/>
                <w:bCs w:val="0"/>
                <w:sz w:val="24"/>
                <w:szCs w:val="24"/>
              </w:rPr>
              <w:t>3.78±1.64</w:t>
            </w:r>
          </w:p>
        </w:tc>
      </w:tr>
      <w:tr w:rsidR="00381100" w14:paraId="689B7D3D" w14:textId="77777777">
        <w:trPr>
          <w:trHeight w:val="249"/>
        </w:trPr>
        <w:tc>
          <w:tcPr>
            <w:tcW w:w="4006" w:type="pct"/>
            <w:tcBorders>
              <w:top w:val="nil"/>
              <w:bottom w:val="nil"/>
            </w:tcBorders>
          </w:tcPr>
          <w:p w14:paraId="7FC70534" w14:textId="77777777" w:rsidR="00381100" w:rsidRDefault="00DD2AC0" w:rsidP="003409A4">
            <w:pPr>
              <w:pStyle w:val="EndNoteBibliography"/>
              <w:rPr>
                <w:kern w:val="0"/>
                <w:sz w:val="24"/>
                <w:szCs w:val="24"/>
              </w:rPr>
            </w:pPr>
            <w:r>
              <w:rPr>
                <w:kern w:val="0"/>
                <w:sz w:val="24"/>
                <w:szCs w:val="24"/>
              </w:rPr>
              <w:t xml:space="preserve">Concerns about patient </w:t>
            </w:r>
            <w:r>
              <w:rPr>
                <w:kern w:val="0"/>
                <w:sz w:val="24"/>
                <w:szCs w:val="24"/>
              </w:rPr>
              <w:t>attrition</w:t>
            </w:r>
          </w:p>
        </w:tc>
        <w:tc>
          <w:tcPr>
            <w:tcW w:w="993" w:type="pct"/>
            <w:tcBorders>
              <w:top w:val="nil"/>
              <w:bottom w:val="nil"/>
            </w:tcBorders>
            <w:vAlign w:val="center"/>
          </w:tcPr>
          <w:p w14:paraId="111F967A" w14:textId="77777777" w:rsidR="00381100" w:rsidRDefault="00DD2AC0" w:rsidP="003409A4">
            <w:pPr>
              <w:pStyle w:val="1"/>
              <w:spacing w:line="240" w:lineRule="auto"/>
              <w:rPr>
                <w:b w:val="0"/>
                <w:bCs w:val="0"/>
                <w:sz w:val="24"/>
                <w:szCs w:val="24"/>
              </w:rPr>
            </w:pPr>
            <w:r>
              <w:rPr>
                <w:b w:val="0"/>
                <w:bCs w:val="0"/>
                <w:sz w:val="24"/>
                <w:szCs w:val="24"/>
              </w:rPr>
              <w:t>1.51±0.93</w:t>
            </w:r>
          </w:p>
        </w:tc>
      </w:tr>
      <w:tr w:rsidR="00381100" w14:paraId="1457403B" w14:textId="77777777">
        <w:trPr>
          <w:trHeight w:val="249"/>
        </w:trPr>
        <w:tc>
          <w:tcPr>
            <w:tcW w:w="4006" w:type="pct"/>
            <w:tcBorders>
              <w:top w:val="nil"/>
              <w:bottom w:val="nil"/>
            </w:tcBorders>
          </w:tcPr>
          <w:p w14:paraId="30207B02" w14:textId="77777777" w:rsidR="00381100" w:rsidRDefault="00DD2AC0" w:rsidP="003409A4">
            <w:pPr>
              <w:pStyle w:val="EndNoteBibliography"/>
              <w:rPr>
                <w:kern w:val="0"/>
                <w:sz w:val="24"/>
                <w:szCs w:val="24"/>
              </w:rPr>
            </w:pPr>
            <w:r>
              <w:rPr>
                <w:kern w:val="0"/>
                <w:sz w:val="24"/>
                <w:szCs w:val="24"/>
              </w:rPr>
              <w:t>Concerns about the timing of treatment</w:t>
            </w:r>
          </w:p>
        </w:tc>
        <w:tc>
          <w:tcPr>
            <w:tcW w:w="993" w:type="pct"/>
            <w:tcBorders>
              <w:top w:val="nil"/>
              <w:bottom w:val="nil"/>
            </w:tcBorders>
            <w:vAlign w:val="center"/>
          </w:tcPr>
          <w:p w14:paraId="691BBA24" w14:textId="77777777" w:rsidR="00381100" w:rsidRDefault="00DD2AC0" w:rsidP="003409A4">
            <w:pPr>
              <w:pStyle w:val="1"/>
              <w:spacing w:line="240" w:lineRule="auto"/>
              <w:rPr>
                <w:b w:val="0"/>
                <w:bCs w:val="0"/>
                <w:sz w:val="24"/>
                <w:szCs w:val="24"/>
              </w:rPr>
            </w:pPr>
            <w:r>
              <w:rPr>
                <w:b w:val="0"/>
                <w:bCs w:val="0"/>
                <w:sz w:val="24"/>
                <w:szCs w:val="24"/>
              </w:rPr>
              <w:t>4.02±1.76</w:t>
            </w:r>
          </w:p>
        </w:tc>
      </w:tr>
      <w:tr w:rsidR="00381100" w14:paraId="4AD09098" w14:textId="77777777">
        <w:trPr>
          <w:trHeight w:val="249"/>
        </w:trPr>
        <w:tc>
          <w:tcPr>
            <w:tcW w:w="4006" w:type="pct"/>
            <w:tcBorders>
              <w:top w:val="nil"/>
            </w:tcBorders>
          </w:tcPr>
          <w:p w14:paraId="7247CEA7" w14:textId="77777777" w:rsidR="00381100" w:rsidRDefault="00DD2AC0" w:rsidP="003409A4">
            <w:pPr>
              <w:pStyle w:val="EndNoteBibliography"/>
              <w:rPr>
                <w:kern w:val="0"/>
                <w:sz w:val="24"/>
                <w:szCs w:val="24"/>
              </w:rPr>
            </w:pPr>
            <w:r>
              <w:rPr>
                <w:kern w:val="0"/>
                <w:sz w:val="24"/>
                <w:szCs w:val="24"/>
              </w:rPr>
              <w:t>Concerns about adverse reactions</w:t>
            </w:r>
          </w:p>
        </w:tc>
        <w:tc>
          <w:tcPr>
            <w:tcW w:w="993" w:type="pct"/>
            <w:tcBorders>
              <w:top w:val="nil"/>
            </w:tcBorders>
            <w:vAlign w:val="center"/>
          </w:tcPr>
          <w:p w14:paraId="47CFD7DA" w14:textId="77777777" w:rsidR="00381100" w:rsidRDefault="00DD2AC0" w:rsidP="003409A4">
            <w:pPr>
              <w:pStyle w:val="1"/>
              <w:spacing w:line="240" w:lineRule="auto"/>
              <w:rPr>
                <w:b w:val="0"/>
                <w:bCs w:val="0"/>
                <w:sz w:val="24"/>
                <w:szCs w:val="24"/>
              </w:rPr>
            </w:pPr>
            <w:r>
              <w:rPr>
                <w:b w:val="0"/>
                <w:bCs w:val="0"/>
                <w:sz w:val="24"/>
                <w:szCs w:val="24"/>
              </w:rPr>
              <w:t>3.32±1.81</w:t>
            </w:r>
          </w:p>
        </w:tc>
      </w:tr>
    </w:tbl>
    <w:p w14:paraId="405DF96C" w14:textId="77777777" w:rsidR="00381100" w:rsidRDefault="00DD2AC0" w:rsidP="003409A4">
      <w:pPr>
        <w:widowControl/>
        <w:jc w:val="left"/>
        <w:rPr>
          <w:rFonts w:cs="Times New Roman"/>
          <w:b/>
          <w:bCs/>
          <w:sz w:val="24"/>
          <w:szCs w:val="24"/>
        </w:rPr>
      </w:pPr>
      <w:r>
        <w:rPr>
          <w:rFonts w:cs="Times New Roman"/>
          <w:b/>
          <w:bCs/>
          <w:sz w:val="24"/>
          <w:szCs w:val="24"/>
        </w:rPr>
        <w:br w:type="page"/>
      </w:r>
    </w:p>
    <w:p w14:paraId="67D82B0D" w14:textId="6D92F274" w:rsidR="00381100" w:rsidRDefault="00DD2AC0" w:rsidP="003409A4">
      <w:pPr>
        <w:rPr>
          <w:rFonts w:cs="Times New Roman"/>
          <w:sz w:val="24"/>
          <w:szCs w:val="24"/>
        </w:rPr>
      </w:pPr>
      <w:r>
        <w:rPr>
          <w:rFonts w:cs="Times New Roman"/>
          <w:b/>
          <w:bCs/>
          <w:sz w:val="24"/>
          <w:szCs w:val="24"/>
        </w:rPr>
        <w:lastRenderedPageBreak/>
        <w:t>Supplementary Table S</w:t>
      </w:r>
      <w:r>
        <w:rPr>
          <w:rFonts w:cs="Times New Roman"/>
          <w:b/>
          <w:bCs/>
          <w:sz w:val="24"/>
          <w:szCs w:val="24"/>
        </w:rPr>
        <w:t>5</w:t>
      </w:r>
      <w:r>
        <w:rPr>
          <w:rFonts w:cs="Times New Roman"/>
          <w:b/>
          <w:bCs/>
          <w:sz w:val="24"/>
          <w:szCs w:val="24"/>
        </w:rPr>
        <w:t>.</w:t>
      </w:r>
      <w:r>
        <w:rPr>
          <w:rFonts w:cs="Times New Roman"/>
          <w:sz w:val="24"/>
          <w:szCs w:val="24"/>
        </w:rPr>
        <w:t xml:space="preserve"> Distribution of practice responses</w:t>
      </w:r>
    </w:p>
    <w:tbl>
      <w:tblPr>
        <w:tblStyle w:val="a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5"/>
        <w:gridCol w:w="1608"/>
        <w:gridCol w:w="1496"/>
        <w:gridCol w:w="1552"/>
        <w:gridCol w:w="1424"/>
        <w:gridCol w:w="1773"/>
      </w:tblGrid>
      <w:tr w:rsidR="00381100" w14:paraId="679B4313" w14:textId="77777777">
        <w:trPr>
          <w:trHeight w:val="85"/>
        </w:trPr>
        <w:tc>
          <w:tcPr>
            <w:tcW w:w="2187" w:type="pct"/>
            <w:tcBorders>
              <w:top w:val="single" w:sz="4" w:space="0" w:color="auto"/>
              <w:bottom w:val="single" w:sz="4" w:space="0" w:color="auto"/>
            </w:tcBorders>
          </w:tcPr>
          <w:p w14:paraId="6AF88795" w14:textId="77777777" w:rsidR="00381100" w:rsidRDefault="00DD2AC0" w:rsidP="003409A4">
            <w:pPr>
              <w:jc w:val="left"/>
              <w:rPr>
                <w:rFonts w:cs="Times New Roman"/>
                <w:kern w:val="0"/>
                <w:sz w:val="24"/>
                <w:szCs w:val="24"/>
              </w:rPr>
            </w:pPr>
            <w:r>
              <w:rPr>
                <w:rFonts w:cs="Times New Roman"/>
                <w:kern w:val="0"/>
                <w:sz w:val="24"/>
                <w:szCs w:val="24"/>
              </w:rPr>
              <w:t>Practice</w:t>
            </w:r>
          </w:p>
        </w:tc>
        <w:tc>
          <w:tcPr>
            <w:tcW w:w="576" w:type="pct"/>
            <w:tcBorders>
              <w:top w:val="single" w:sz="4" w:space="0" w:color="auto"/>
              <w:bottom w:val="single" w:sz="4" w:space="0" w:color="auto"/>
            </w:tcBorders>
          </w:tcPr>
          <w:p w14:paraId="5B76549D" w14:textId="77777777" w:rsidR="00381100" w:rsidRDefault="00DD2AC0" w:rsidP="003409A4">
            <w:pPr>
              <w:jc w:val="left"/>
              <w:rPr>
                <w:rFonts w:cs="Times New Roman"/>
                <w:kern w:val="0"/>
                <w:sz w:val="24"/>
                <w:szCs w:val="24"/>
              </w:rPr>
            </w:pPr>
            <w:r>
              <w:rPr>
                <w:rFonts w:cs="Times New Roman"/>
                <w:kern w:val="0"/>
                <w:sz w:val="24"/>
                <w:szCs w:val="24"/>
              </w:rPr>
              <w:t>Strongly agree</w:t>
            </w:r>
          </w:p>
        </w:tc>
        <w:tc>
          <w:tcPr>
            <w:tcW w:w="536" w:type="pct"/>
            <w:tcBorders>
              <w:top w:val="single" w:sz="4" w:space="0" w:color="auto"/>
              <w:bottom w:val="single" w:sz="4" w:space="0" w:color="auto"/>
            </w:tcBorders>
          </w:tcPr>
          <w:p w14:paraId="6599040B" w14:textId="77777777" w:rsidR="00381100" w:rsidRDefault="00DD2AC0" w:rsidP="003409A4">
            <w:pPr>
              <w:jc w:val="left"/>
              <w:rPr>
                <w:rFonts w:cs="Times New Roman"/>
                <w:kern w:val="0"/>
                <w:sz w:val="24"/>
                <w:szCs w:val="24"/>
              </w:rPr>
            </w:pPr>
            <w:r>
              <w:rPr>
                <w:rFonts w:cs="Times New Roman"/>
                <w:kern w:val="0"/>
                <w:sz w:val="24"/>
                <w:szCs w:val="24"/>
              </w:rPr>
              <w:t xml:space="preserve">Agree </w:t>
            </w:r>
          </w:p>
        </w:tc>
        <w:tc>
          <w:tcPr>
            <w:tcW w:w="556" w:type="pct"/>
            <w:tcBorders>
              <w:top w:val="single" w:sz="4" w:space="0" w:color="auto"/>
              <w:bottom w:val="single" w:sz="4" w:space="0" w:color="auto"/>
            </w:tcBorders>
          </w:tcPr>
          <w:p w14:paraId="3A3D013F" w14:textId="77777777" w:rsidR="00381100" w:rsidRDefault="00DD2AC0" w:rsidP="003409A4">
            <w:pPr>
              <w:jc w:val="left"/>
              <w:rPr>
                <w:rFonts w:cs="Times New Roman"/>
                <w:kern w:val="0"/>
                <w:sz w:val="24"/>
                <w:szCs w:val="24"/>
              </w:rPr>
            </w:pPr>
            <w:r>
              <w:rPr>
                <w:rFonts w:cs="Times New Roman"/>
                <w:kern w:val="0"/>
                <w:sz w:val="24"/>
                <w:szCs w:val="24"/>
              </w:rPr>
              <w:t xml:space="preserve">Neutral </w:t>
            </w:r>
          </w:p>
        </w:tc>
        <w:tc>
          <w:tcPr>
            <w:tcW w:w="510" w:type="pct"/>
            <w:tcBorders>
              <w:top w:val="single" w:sz="4" w:space="0" w:color="auto"/>
              <w:bottom w:val="single" w:sz="4" w:space="0" w:color="auto"/>
            </w:tcBorders>
          </w:tcPr>
          <w:p w14:paraId="5165B344" w14:textId="77777777" w:rsidR="00381100" w:rsidRDefault="00DD2AC0" w:rsidP="003409A4">
            <w:pPr>
              <w:jc w:val="left"/>
              <w:rPr>
                <w:rFonts w:cs="Times New Roman"/>
                <w:kern w:val="0"/>
                <w:sz w:val="24"/>
                <w:szCs w:val="24"/>
              </w:rPr>
            </w:pPr>
            <w:r>
              <w:rPr>
                <w:rFonts w:cs="Times New Roman"/>
                <w:kern w:val="0"/>
                <w:sz w:val="24"/>
                <w:szCs w:val="24"/>
              </w:rPr>
              <w:t xml:space="preserve">Disagree </w:t>
            </w:r>
          </w:p>
        </w:tc>
        <w:tc>
          <w:tcPr>
            <w:tcW w:w="635" w:type="pct"/>
            <w:tcBorders>
              <w:top w:val="single" w:sz="4" w:space="0" w:color="auto"/>
              <w:bottom w:val="single" w:sz="4" w:space="0" w:color="auto"/>
            </w:tcBorders>
          </w:tcPr>
          <w:p w14:paraId="459B0853" w14:textId="77777777" w:rsidR="00381100" w:rsidRDefault="00DD2AC0" w:rsidP="003409A4">
            <w:pPr>
              <w:jc w:val="left"/>
              <w:rPr>
                <w:rFonts w:cs="Times New Roman"/>
                <w:kern w:val="0"/>
                <w:sz w:val="24"/>
                <w:szCs w:val="24"/>
              </w:rPr>
            </w:pPr>
            <w:r>
              <w:rPr>
                <w:rFonts w:cs="Times New Roman"/>
                <w:kern w:val="0"/>
                <w:sz w:val="24"/>
                <w:szCs w:val="24"/>
              </w:rPr>
              <w:t xml:space="preserve">Strongly disagree </w:t>
            </w:r>
          </w:p>
        </w:tc>
      </w:tr>
      <w:tr w:rsidR="00381100" w14:paraId="450EABB6" w14:textId="77777777">
        <w:tc>
          <w:tcPr>
            <w:tcW w:w="2187" w:type="pct"/>
            <w:tcBorders>
              <w:top w:val="single" w:sz="4" w:space="0" w:color="auto"/>
              <w:bottom w:val="nil"/>
            </w:tcBorders>
          </w:tcPr>
          <w:p w14:paraId="4A691175" w14:textId="77777777" w:rsidR="00381100" w:rsidRDefault="00DD2AC0" w:rsidP="003409A4">
            <w:pPr>
              <w:jc w:val="left"/>
              <w:rPr>
                <w:rFonts w:cs="Times New Roman"/>
                <w:kern w:val="0"/>
                <w:sz w:val="24"/>
                <w:szCs w:val="24"/>
              </w:rPr>
            </w:pPr>
            <w:r>
              <w:rPr>
                <w:rFonts w:cs="Times New Roman"/>
                <w:kern w:val="0"/>
                <w:sz w:val="24"/>
                <w:szCs w:val="24"/>
                <w:lang w:bidi="ar-JO"/>
              </w:rPr>
              <w:t>1.</w:t>
            </w:r>
            <w:r>
              <w:rPr>
                <w:rFonts w:cs="Times New Roman"/>
                <w:kern w:val="0"/>
                <w:sz w:val="24"/>
                <w:szCs w:val="24"/>
              </w:rPr>
              <w:t xml:space="preserve"> </w:t>
            </w:r>
            <w:r>
              <w:rPr>
                <w:rFonts w:cs="Times New Roman"/>
                <w:kern w:val="0"/>
                <w:sz w:val="24"/>
                <w:szCs w:val="24"/>
                <w:lang w:bidi="ar-JO"/>
              </w:rPr>
              <w:t>Do you pay attention to research developments in the treatment of Soft Tissue Sarcomas (STS)?</w:t>
            </w:r>
          </w:p>
        </w:tc>
        <w:tc>
          <w:tcPr>
            <w:tcW w:w="576" w:type="pct"/>
            <w:tcBorders>
              <w:top w:val="single" w:sz="4" w:space="0" w:color="auto"/>
              <w:bottom w:val="nil"/>
            </w:tcBorders>
          </w:tcPr>
          <w:p w14:paraId="3BCFA260" w14:textId="77777777" w:rsidR="00381100" w:rsidRDefault="00DD2AC0" w:rsidP="003409A4">
            <w:pPr>
              <w:jc w:val="left"/>
              <w:rPr>
                <w:rFonts w:cs="Times New Roman"/>
                <w:kern w:val="0"/>
                <w:sz w:val="24"/>
                <w:szCs w:val="24"/>
              </w:rPr>
            </w:pPr>
            <w:r>
              <w:rPr>
                <w:rFonts w:cs="Times New Roman"/>
                <w:kern w:val="0"/>
                <w:sz w:val="24"/>
                <w:szCs w:val="24"/>
              </w:rPr>
              <w:t>205 (43.9)</w:t>
            </w:r>
          </w:p>
        </w:tc>
        <w:tc>
          <w:tcPr>
            <w:tcW w:w="536" w:type="pct"/>
            <w:tcBorders>
              <w:top w:val="single" w:sz="4" w:space="0" w:color="auto"/>
              <w:bottom w:val="nil"/>
            </w:tcBorders>
          </w:tcPr>
          <w:p w14:paraId="279513CB" w14:textId="77777777" w:rsidR="00381100" w:rsidRDefault="00DD2AC0" w:rsidP="003409A4">
            <w:pPr>
              <w:jc w:val="left"/>
              <w:rPr>
                <w:rFonts w:cs="Times New Roman"/>
                <w:kern w:val="0"/>
                <w:sz w:val="24"/>
                <w:szCs w:val="24"/>
              </w:rPr>
            </w:pPr>
            <w:r>
              <w:rPr>
                <w:rFonts w:cs="Times New Roman"/>
                <w:kern w:val="0"/>
                <w:sz w:val="24"/>
                <w:szCs w:val="24"/>
              </w:rPr>
              <w:t>220 (47.11)</w:t>
            </w:r>
          </w:p>
        </w:tc>
        <w:tc>
          <w:tcPr>
            <w:tcW w:w="556" w:type="pct"/>
            <w:tcBorders>
              <w:top w:val="single" w:sz="4" w:space="0" w:color="auto"/>
              <w:bottom w:val="nil"/>
            </w:tcBorders>
          </w:tcPr>
          <w:p w14:paraId="1D252133" w14:textId="77777777" w:rsidR="00381100" w:rsidRDefault="00DD2AC0" w:rsidP="003409A4">
            <w:pPr>
              <w:jc w:val="left"/>
              <w:rPr>
                <w:rFonts w:cs="Times New Roman"/>
                <w:kern w:val="0"/>
                <w:sz w:val="24"/>
                <w:szCs w:val="24"/>
              </w:rPr>
            </w:pPr>
            <w:r>
              <w:rPr>
                <w:rFonts w:cs="Times New Roman"/>
                <w:kern w:val="0"/>
                <w:sz w:val="24"/>
                <w:szCs w:val="24"/>
              </w:rPr>
              <w:t>38 (8.14)</w:t>
            </w:r>
          </w:p>
        </w:tc>
        <w:tc>
          <w:tcPr>
            <w:tcW w:w="510" w:type="pct"/>
            <w:tcBorders>
              <w:top w:val="single" w:sz="4" w:space="0" w:color="auto"/>
              <w:bottom w:val="nil"/>
            </w:tcBorders>
          </w:tcPr>
          <w:p w14:paraId="34775BD3" w14:textId="77777777" w:rsidR="00381100" w:rsidRDefault="00DD2AC0" w:rsidP="003409A4">
            <w:pPr>
              <w:jc w:val="left"/>
              <w:rPr>
                <w:rFonts w:cs="Times New Roman"/>
                <w:kern w:val="0"/>
                <w:sz w:val="24"/>
                <w:szCs w:val="24"/>
              </w:rPr>
            </w:pPr>
            <w:r>
              <w:rPr>
                <w:rFonts w:cs="Times New Roman"/>
                <w:kern w:val="0"/>
                <w:sz w:val="24"/>
                <w:szCs w:val="24"/>
              </w:rPr>
              <w:t>4 (0.86)</w:t>
            </w:r>
          </w:p>
        </w:tc>
        <w:tc>
          <w:tcPr>
            <w:tcW w:w="635" w:type="pct"/>
            <w:tcBorders>
              <w:top w:val="single" w:sz="4" w:space="0" w:color="auto"/>
              <w:bottom w:val="nil"/>
            </w:tcBorders>
          </w:tcPr>
          <w:p w14:paraId="620A6D44" w14:textId="77777777" w:rsidR="00381100" w:rsidRDefault="00DD2AC0" w:rsidP="003409A4">
            <w:pPr>
              <w:jc w:val="left"/>
              <w:rPr>
                <w:rFonts w:cs="Times New Roman"/>
                <w:kern w:val="0"/>
                <w:sz w:val="24"/>
                <w:szCs w:val="24"/>
              </w:rPr>
            </w:pPr>
            <w:r>
              <w:rPr>
                <w:rFonts w:cs="Times New Roman"/>
                <w:kern w:val="0"/>
                <w:sz w:val="24"/>
                <w:szCs w:val="24"/>
              </w:rPr>
              <w:t>/</w:t>
            </w:r>
          </w:p>
        </w:tc>
      </w:tr>
      <w:tr w:rsidR="00381100" w14:paraId="06CAFD4D" w14:textId="77777777">
        <w:tc>
          <w:tcPr>
            <w:tcW w:w="2187" w:type="pct"/>
            <w:tcBorders>
              <w:top w:val="nil"/>
              <w:bottom w:val="nil"/>
            </w:tcBorders>
          </w:tcPr>
          <w:p w14:paraId="5EDE2F12" w14:textId="77777777" w:rsidR="00381100" w:rsidRDefault="00DD2AC0" w:rsidP="003409A4">
            <w:pPr>
              <w:jc w:val="left"/>
              <w:rPr>
                <w:rFonts w:cs="Times New Roman"/>
                <w:kern w:val="0"/>
                <w:sz w:val="24"/>
                <w:szCs w:val="24"/>
              </w:rPr>
            </w:pPr>
            <w:r>
              <w:rPr>
                <w:rFonts w:cs="Times New Roman"/>
                <w:kern w:val="0"/>
                <w:sz w:val="24"/>
                <w:szCs w:val="24"/>
                <w:lang w:bidi="ar-JO"/>
              </w:rPr>
              <w:t>2.</w:t>
            </w:r>
            <w:r>
              <w:rPr>
                <w:rFonts w:cs="Times New Roman"/>
                <w:kern w:val="0"/>
                <w:sz w:val="24"/>
                <w:szCs w:val="24"/>
              </w:rPr>
              <w:t xml:space="preserve"> </w:t>
            </w:r>
            <w:r>
              <w:rPr>
                <w:rFonts w:cs="Times New Roman"/>
                <w:kern w:val="0"/>
                <w:sz w:val="24"/>
                <w:szCs w:val="24"/>
                <w:lang w:bidi="ar-JO"/>
              </w:rPr>
              <w:t xml:space="preserve">Do you try to formulate patient treatment strategies based on guidelines as much as </w:t>
            </w:r>
            <w:r>
              <w:rPr>
                <w:rFonts w:cs="Times New Roman"/>
                <w:kern w:val="0"/>
                <w:sz w:val="24"/>
                <w:szCs w:val="24"/>
                <w:lang w:bidi="ar-JO"/>
              </w:rPr>
              <w:t>possible?</w:t>
            </w:r>
          </w:p>
        </w:tc>
        <w:tc>
          <w:tcPr>
            <w:tcW w:w="576" w:type="pct"/>
            <w:tcBorders>
              <w:top w:val="nil"/>
              <w:bottom w:val="nil"/>
            </w:tcBorders>
          </w:tcPr>
          <w:p w14:paraId="0CC0AA19" w14:textId="77777777" w:rsidR="00381100" w:rsidRDefault="00DD2AC0" w:rsidP="003409A4">
            <w:pPr>
              <w:jc w:val="left"/>
              <w:rPr>
                <w:rFonts w:cs="Times New Roman"/>
                <w:kern w:val="0"/>
                <w:sz w:val="24"/>
                <w:szCs w:val="24"/>
              </w:rPr>
            </w:pPr>
            <w:r>
              <w:rPr>
                <w:rFonts w:cs="Times New Roman"/>
                <w:kern w:val="0"/>
                <w:sz w:val="24"/>
                <w:szCs w:val="24"/>
              </w:rPr>
              <w:t>200 (42.83)</w:t>
            </w:r>
          </w:p>
        </w:tc>
        <w:tc>
          <w:tcPr>
            <w:tcW w:w="536" w:type="pct"/>
            <w:tcBorders>
              <w:top w:val="nil"/>
              <w:bottom w:val="nil"/>
            </w:tcBorders>
          </w:tcPr>
          <w:p w14:paraId="564A2B6A" w14:textId="77777777" w:rsidR="00381100" w:rsidRDefault="00DD2AC0" w:rsidP="003409A4">
            <w:pPr>
              <w:jc w:val="left"/>
              <w:rPr>
                <w:rFonts w:cs="Times New Roman"/>
                <w:kern w:val="0"/>
                <w:sz w:val="24"/>
                <w:szCs w:val="24"/>
              </w:rPr>
            </w:pPr>
            <w:r>
              <w:rPr>
                <w:rFonts w:cs="Times New Roman"/>
                <w:kern w:val="0"/>
                <w:sz w:val="24"/>
                <w:szCs w:val="24"/>
              </w:rPr>
              <w:t>227 (48.61)</w:t>
            </w:r>
          </w:p>
        </w:tc>
        <w:tc>
          <w:tcPr>
            <w:tcW w:w="556" w:type="pct"/>
            <w:tcBorders>
              <w:top w:val="nil"/>
              <w:bottom w:val="nil"/>
            </w:tcBorders>
          </w:tcPr>
          <w:p w14:paraId="76707365" w14:textId="77777777" w:rsidR="00381100" w:rsidRDefault="00DD2AC0" w:rsidP="003409A4">
            <w:pPr>
              <w:jc w:val="left"/>
              <w:rPr>
                <w:rFonts w:cs="Times New Roman"/>
                <w:kern w:val="0"/>
                <w:sz w:val="24"/>
                <w:szCs w:val="24"/>
              </w:rPr>
            </w:pPr>
            <w:r>
              <w:rPr>
                <w:rFonts w:cs="Times New Roman"/>
                <w:kern w:val="0"/>
                <w:sz w:val="24"/>
                <w:szCs w:val="24"/>
              </w:rPr>
              <w:t>36 (7.71)</w:t>
            </w:r>
          </w:p>
        </w:tc>
        <w:tc>
          <w:tcPr>
            <w:tcW w:w="510" w:type="pct"/>
            <w:tcBorders>
              <w:top w:val="nil"/>
              <w:bottom w:val="nil"/>
            </w:tcBorders>
          </w:tcPr>
          <w:p w14:paraId="5307ED7D" w14:textId="77777777" w:rsidR="00381100" w:rsidRDefault="00DD2AC0" w:rsidP="003409A4">
            <w:pPr>
              <w:jc w:val="left"/>
              <w:rPr>
                <w:rFonts w:cs="Times New Roman"/>
                <w:kern w:val="0"/>
                <w:sz w:val="24"/>
                <w:szCs w:val="24"/>
              </w:rPr>
            </w:pPr>
            <w:r>
              <w:rPr>
                <w:rFonts w:cs="Times New Roman"/>
                <w:kern w:val="0"/>
                <w:sz w:val="24"/>
                <w:szCs w:val="24"/>
              </w:rPr>
              <w:t>2 (0.43)</w:t>
            </w:r>
          </w:p>
        </w:tc>
        <w:tc>
          <w:tcPr>
            <w:tcW w:w="635" w:type="pct"/>
            <w:tcBorders>
              <w:top w:val="nil"/>
              <w:bottom w:val="nil"/>
            </w:tcBorders>
          </w:tcPr>
          <w:p w14:paraId="722EC1BA" w14:textId="77777777" w:rsidR="00381100" w:rsidRDefault="00DD2AC0" w:rsidP="003409A4">
            <w:pPr>
              <w:jc w:val="left"/>
              <w:rPr>
                <w:rFonts w:cs="Times New Roman"/>
                <w:kern w:val="0"/>
                <w:sz w:val="24"/>
                <w:szCs w:val="24"/>
              </w:rPr>
            </w:pPr>
            <w:r>
              <w:rPr>
                <w:rFonts w:cs="Times New Roman"/>
                <w:kern w:val="0"/>
                <w:sz w:val="24"/>
                <w:szCs w:val="24"/>
              </w:rPr>
              <w:t>2 (0.43)</w:t>
            </w:r>
          </w:p>
        </w:tc>
      </w:tr>
      <w:tr w:rsidR="00381100" w14:paraId="4867BC99" w14:textId="77777777">
        <w:tc>
          <w:tcPr>
            <w:tcW w:w="2187" w:type="pct"/>
            <w:tcBorders>
              <w:top w:val="nil"/>
              <w:bottom w:val="nil"/>
            </w:tcBorders>
          </w:tcPr>
          <w:p w14:paraId="346428D9" w14:textId="77777777" w:rsidR="00381100" w:rsidRDefault="00DD2AC0" w:rsidP="003409A4">
            <w:pPr>
              <w:jc w:val="left"/>
              <w:rPr>
                <w:rFonts w:cs="Times New Roman"/>
                <w:kern w:val="0"/>
                <w:sz w:val="24"/>
                <w:szCs w:val="24"/>
              </w:rPr>
            </w:pPr>
            <w:r>
              <w:rPr>
                <w:rFonts w:cs="Times New Roman"/>
                <w:kern w:val="0"/>
                <w:sz w:val="24"/>
                <w:szCs w:val="24"/>
                <w:lang w:bidi="ar-JO"/>
              </w:rPr>
              <w:t>3.</w:t>
            </w:r>
            <w:r>
              <w:rPr>
                <w:rFonts w:cs="Times New Roman"/>
                <w:kern w:val="0"/>
                <w:sz w:val="24"/>
                <w:szCs w:val="24"/>
              </w:rPr>
              <w:t xml:space="preserve"> </w:t>
            </w:r>
            <w:r>
              <w:rPr>
                <w:rFonts w:cs="Times New Roman"/>
                <w:kern w:val="0"/>
                <w:sz w:val="24"/>
                <w:szCs w:val="24"/>
                <w:lang w:bidi="ar-JO"/>
              </w:rPr>
              <w:t>When formulating patient treatment strategies, do you focus more on disease-related factors?</w:t>
            </w:r>
          </w:p>
        </w:tc>
        <w:tc>
          <w:tcPr>
            <w:tcW w:w="576" w:type="pct"/>
            <w:tcBorders>
              <w:top w:val="nil"/>
              <w:bottom w:val="nil"/>
            </w:tcBorders>
          </w:tcPr>
          <w:p w14:paraId="017FD751" w14:textId="77777777" w:rsidR="00381100" w:rsidRDefault="00DD2AC0" w:rsidP="003409A4">
            <w:pPr>
              <w:jc w:val="left"/>
              <w:rPr>
                <w:rFonts w:cs="Times New Roman"/>
                <w:kern w:val="0"/>
                <w:sz w:val="24"/>
                <w:szCs w:val="24"/>
              </w:rPr>
            </w:pPr>
            <w:r>
              <w:rPr>
                <w:rFonts w:cs="Times New Roman"/>
                <w:kern w:val="0"/>
                <w:sz w:val="24"/>
                <w:szCs w:val="24"/>
              </w:rPr>
              <w:t>191 (40.9)</w:t>
            </w:r>
          </w:p>
        </w:tc>
        <w:tc>
          <w:tcPr>
            <w:tcW w:w="536" w:type="pct"/>
            <w:tcBorders>
              <w:top w:val="nil"/>
              <w:bottom w:val="nil"/>
            </w:tcBorders>
          </w:tcPr>
          <w:p w14:paraId="2073E0AC" w14:textId="77777777" w:rsidR="00381100" w:rsidRDefault="00DD2AC0" w:rsidP="003409A4">
            <w:pPr>
              <w:jc w:val="left"/>
              <w:rPr>
                <w:rFonts w:cs="Times New Roman"/>
                <w:kern w:val="0"/>
                <w:sz w:val="24"/>
                <w:szCs w:val="24"/>
              </w:rPr>
            </w:pPr>
            <w:r>
              <w:rPr>
                <w:rFonts w:cs="Times New Roman"/>
                <w:kern w:val="0"/>
                <w:sz w:val="24"/>
                <w:szCs w:val="24"/>
              </w:rPr>
              <w:t>247 (52.89)</w:t>
            </w:r>
          </w:p>
        </w:tc>
        <w:tc>
          <w:tcPr>
            <w:tcW w:w="556" w:type="pct"/>
            <w:tcBorders>
              <w:top w:val="nil"/>
              <w:bottom w:val="nil"/>
            </w:tcBorders>
          </w:tcPr>
          <w:p w14:paraId="187EDA57" w14:textId="77777777" w:rsidR="00381100" w:rsidRDefault="00DD2AC0" w:rsidP="003409A4">
            <w:pPr>
              <w:jc w:val="left"/>
              <w:rPr>
                <w:rFonts w:cs="Times New Roman"/>
                <w:kern w:val="0"/>
                <w:sz w:val="24"/>
                <w:szCs w:val="24"/>
              </w:rPr>
            </w:pPr>
            <w:r>
              <w:rPr>
                <w:rFonts w:cs="Times New Roman"/>
                <w:kern w:val="0"/>
                <w:sz w:val="24"/>
                <w:szCs w:val="24"/>
              </w:rPr>
              <w:t>28 (6)</w:t>
            </w:r>
          </w:p>
        </w:tc>
        <w:tc>
          <w:tcPr>
            <w:tcW w:w="510" w:type="pct"/>
            <w:tcBorders>
              <w:top w:val="nil"/>
              <w:bottom w:val="nil"/>
            </w:tcBorders>
          </w:tcPr>
          <w:p w14:paraId="558AEEE5"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635" w:type="pct"/>
            <w:tcBorders>
              <w:top w:val="nil"/>
              <w:bottom w:val="nil"/>
            </w:tcBorders>
          </w:tcPr>
          <w:p w14:paraId="4DFB9AA0" w14:textId="77777777" w:rsidR="00381100" w:rsidRDefault="00DD2AC0" w:rsidP="003409A4">
            <w:pPr>
              <w:jc w:val="left"/>
              <w:rPr>
                <w:rFonts w:cs="Times New Roman"/>
                <w:kern w:val="0"/>
                <w:sz w:val="24"/>
                <w:szCs w:val="24"/>
              </w:rPr>
            </w:pPr>
            <w:r>
              <w:rPr>
                <w:rFonts w:cs="Times New Roman"/>
                <w:kern w:val="0"/>
                <w:sz w:val="24"/>
                <w:szCs w:val="24"/>
              </w:rPr>
              <w:t>/</w:t>
            </w:r>
          </w:p>
        </w:tc>
      </w:tr>
      <w:tr w:rsidR="00381100" w14:paraId="25F5EE60" w14:textId="77777777">
        <w:tc>
          <w:tcPr>
            <w:tcW w:w="2187" w:type="pct"/>
            <w:tcBorders>
              <w:top w:val="nil"/>
              <w:bottom w:val="nil"/>
            </w:tcBorders>
          </w:tcPr>
          <w:p w14:paraId="4EBB1691" w14:textId="77777777" w:rsidR="00381100" w:rsidRDefault="00DD2AC0" w:rsidP="003409A4">
            <w:pPr>
              <w:jc w:val="left"/>
              <w:rPr>
                <w:rFonts w:cs="Times New Roman"/>
                <w:kern w:val="0"/>
                <w:sz w:val="24"/>
                <w:szCs w:val="24"/>
              </w:rPr>
            </w:pPr>
            <w:r>
              <w:rPr>
                <w:rFonts w:cs="Times New Roman"/>
                <w:kern w:val="0"/>
                <w:sz w:val="24"/>
                <w:szCs w:val="24"/>
              </w:rPr>
              <w:t xml:space="preserve">4. When formulating patient treatment strategies, do </w:t>
            </w:r>
            <w:r>
              <w:rPr>
                <w:rFonts w:cs="Times New Roman"/>
                <w:kern w:val="0"/>
                <w:sz w:val="24"/>
                <w:szCs w:val="24"/>
              </w:rPr>
              <w:t>you focus more on patient non-disease-related factors?</w:t>
            </w:r>
          </w:p>
        </w:tc>
        <w:tc>
          <w:tcPr>
            <w:tcW w:w="576" w:type="pct"/>
            <w:tcBorders>
              <w:top w:val="nil"/>
              <w:bottom w:val="nil"/>
            </w:tcBorders>
          </w:tcPr>
          <w:p w14:paraId="7A5DA279" w14:textId="77777777" w:rsidR="00381100" w:rsidRDefault="00DD2AC0" w:rsidP="003409A4">
            <w:pPr>
              <w:jc w:val="left"/>
              <w:rPr>
                <w:rFonts w:cs="Times New Roman"/>
                <w:kern w:val="0"/>
                <w:sz w:val="24"/>
                <w:szCs w:val="24"/>
              </w:rPr>
            </w:pPr>
            <w:r>
              <w:rPr>
                <w:rFonts w:cs="Times New Roman"/>
                <w:kern w:val="0"/>
                <w:sz w:val="24"/>
                <w:szCs w:val="24"/>
              </w:rPr>
              <w:t>85 (18.2)</w:t>
            </w:r>
          </w:p>
        </w:tc>
        <w:tc>
          <w:tcPr>
            <w:tcW w:w="536" w:type="pct"/>
            <w:tcBorders>
              <w:top w:val="nil"/>
              <w:bottom w:val="nil"/>
            </w:tcBorders>
          </w:tcPr>
          <w:p w14:paraId="752EE813" w14:textId="77777777" w:rsidR="00381100" w:rsidRDefault="00DD2AC0" w:rsidP="003409A4">
            <w:pPr>
              <w:jc w:val="left"/>
              <w:rPr>
                <w:rFonts w:cs="Times New Roman"/>
                <w:kern w:val="0"/>
                <w:sz w:val="24"/>
                <w:szCs w:val="24"/>
              </w:rPr>
            </w:pPr>
            <w:r>
              <w:rPr>
                <w:rFonts w:cs="Times New Roman"/>
                <w:kern w:val="0"/>
                <w:sz w:val="24"/>
                <w:szCs w:val="24"/>
              </w:rPr>
              <w:t>149 (31.91)</w:t>
            </w:r>
          </w:p>
        </w:tc>
        <w:tc>
          <w:tcPr>
            <w:tcW w:w="556" w:type="pct"/>
            <w:tcBorders>
              <w:top w:val="nil"/>
              <w:bottom w:val="nil"/>
            </w:tcBorders>
          </w:tcPr>
          <w:p w14:paraId="238A254D" w14:textId="77777777" w:rsidR="00381100" w:rsidRDefault="00DD2AC0" w:rsidP="003409A4">
            <w:pPr>
              <w:jc w:val="left"/>
              <w:rPr>
                <w:rFonts w:cs="Times New Roman"/>
                <w:kern w:val="0"/>
                <w:sz w:val="24"/>
                <w:szCs w:val="24"/>
              </w:rPr>
            </w:pPr>
            <w:r>
              <w:rPr>
                <w:rFonts w:cs="Times New Roman"/>
                <w:kern w:val="0"/>
                <w:sz w:val="24"/>
                <w:szCs w:val="24"/>
              </w:rPr>
              <w:t>147 (31.48)</w:t>
            </w:r>
          </w:p>
        </w:tc>
        <w:tc>
          <w:tcPr>
            <w:tcW w:w="510" w:type="pct"/>
            <w:tcBorders>
              <w:top w:val="nil"/>
              <w:bottom w:val="nil"/>
            </w:tcBorders>
          </w:tcPr>
          <w:p w14:paraId="05C5D351" w14:textId="77777777" w:rsidR="00381100" w:rsidRDefault="00DD2AC0" w:rsidP="003409A4">
            <w:pPr>
              <w:jc w:val="left"/>
              <w:rPr>
                <w:rFonts w:cs="Times New Roman"/>
                <w:kern w:val="0"/>
                <w:sz w:val="24"/>
                <w:szCs w:val="24"/>
              </w:rPr>
            </w:pPr>
            <w:r>
              <w:rPr>
                <w:rFonts w:cs="Times New Roman"/>
                <w:kern w:val="0"/>
                <w:sz w:val="24"/>
                <w:szCs w:val="24"/>
              </w:rPr>
              <w:t>82 (17.56)</w:t>
            </w:r>
          </w:p>
        </w:tc>
        <w:tc>
          <w:tcPr>
            <w:tcW w:w="635" w:type="pct"/>
            <w:tcBorders>
              <w:top w:val="nil"/>
              <w:bottom w:val="nil"/>
            </w:tcBorders>
          </w:tcPr>
          <w:p w14:paraId="114883D3" w14:textId="77777777" w:rsidR="00381100" w:rsidRDefault="00DD2AC0" w:rsidP="003409A4">
            <w:pPr>
              <w:jc w:val="left"/>
              <w:rPr>
                <w:rFonts w:cs="Times New Roman"/>
                <w:kern w:val="0"/>
                <w:sz w:val="24"/>
                <w:szCs w:val="24"/>
              </w:rPr>
            </w:pPr>
            <w:r>
              <w:rPr>
                <w:rFonts w:cs="Times New Roman"/>
                <w:kern w:val="0"/>
                <w:sz w:val="24"/>
                <w:szCs w:val="24"/>
              </w:rPr>
              <w:t>4 (0.86)</w:t>
            </w:r>
          </w:p>
        </w:tc>
      </w:tr>
      <w:tr w:rsidR="00381100" w14:paraId="406F6523" w14:textId="77777777">
        <w:tc>
          <w:tcPr>
            <w:tcW w:w="2187" w:type="pct"/>
            <w:tcBorders>
              <w:top w:val="nil"/>
              <w:bottom w:val="nil"/>
            </w:tcBorders>
          </w:tcPr>
          <w:p w14:paraId="66C69F9B" w14:textId="77777777" w:rsidR="00381100" w:rsidRDefault="00DD2AC0" w:rsidP="003409A4">
            <w:pPr>
              <w:jc w:val="left"/>
              <w:rPr>
                <w:rFonts w:cs="Times New Roman"/>
                <w:kern w:val="0"/>
                <w:sz w:val="24"/>
                <w:szCs w:val="24"/>
              </w:rPr>
            </w:pPr>
            <w:r>
              <w:rPr>
                <w:rFonts w:cs="Times New Roman"/>
                <w:kern w:val="0"/>
                <w:sz w:val="24"/>
                <w:szCs w:val="24"/>
              </w:rPr>
              <w:t>5. When formulating patient treatment strategies, do you discuss the risks and benefits of various treatments with the patient, respecting the dec</w:t>
            </w:r>
            <w:r>
              <w:rPr>
                <w:rFonts w:cs="Times New Roman"/>
                <w:kern w:val="0"/>
                <w:sz w:val="24"/>
                <w:szCs w:val="24"/>
              </w:rPr>
              <w:t>isions of the patient (or family)?</w:t>
            </w:r>
          </w:p>
        </w:tc>
        <w:tc>
          <w:tcPr>
            <w:tcW w:w="576" w:type="pct"/>
            <w:tcBorders>
              <w:top w:val="nil"/>
              <w:bottom w:val="nil"/>
            </w:tcBorders>
          </w:tcPr>
          <w:p w14:paraId="6CE5E921" w14:textId="77777777" w:rsidR="00381100" w:rsidRDefault="00DD2AC0" w:rsidP="003409A4">
            <w:pPr>
              <w:jc w:val="left"/>
              <w:rPr>
                <w:rFonts w:cs="Times New Roman"/>
                <w:kern w:val="0"/>
                <w:sz w:val="24"/>
                <w:szCs w:val="24"/>
              </w:rPr>
            </w:pPr>
            <w:r>
              <w:rPr>
                <w:rFonts w:cs="Times New Roman"/>
                <w:kern w:val="0"/>
                <w:sz w:val="24"/>
                <w:szCs w:val="24"/>
              </w:rPr>
              <w:t>210 (44.97)</w:t>
            </w:r>
          </w:p>
        </w:tc>
        <w:tc>
          <w:tcPr>
            <w:tcW w:w="536" w:type="pct"/>
            <w:tcBorders>
              <w:top w:val="nil"/>
              <w:bottom w:val="nil"/>
            </w:tcBorders>
          </w:tcPr>
          <w:p w14:paraId="4B2D7F70" w14:textId="77777777" w:rsidR="00381100" w:rsidRDefault="00DD2AC0" w:rsidP="003409A4">
            <w:pPr>
              <w:jc w:val="left"/>
              <w:rPr>
                <w:rFonts w:cs="Times New Roman"/>
                <w:kern w:val="0"/>
                <w:sz w:val="24"/>
                <w:szCs w:val="24"/>
              </w:rPr>
            </w:pPr>
            <w:r>
              <w:rPr>
                <w:rFonts w:cs="Times New Roman"/>
                <w:kern w:val="0"/>
                <w:sz w:val="24"/>
                <w:szCs w:val="24"/>
              </w:rPr>
              <w:t>231 (49.46)</w:t>
            </w:r>
          </w:p>
        </w:tc>
        <w:tc>
          <w:tcPr>
            <w:tcW w:w="556" w:type="pct"/>
            <w:tcBorders>
              <w:top w:val="nil"/>
              <w:bottom w:val="nil"/>
            </w:tcBorders>
          </w:tcPr>
          <w:p w14:paraId="2B7ECD9F" w14:textId="77777777" w:rsidR="00381100" w:rsidRDefault="00DD2AC0" w:rsidP="003409A4">
            <w:pPr>
              <w:jc w:val="left"/>
              <w:rPr>
                <w:rFonts w:cs="Times New Roman"/>
                <w:kern w:val="0"/>
                <w:sz w:val="24"/>
                <w:szCs w:val="24"/>
              </w:rPr>
            </w:pPr>
            <w:r>
              <w:rPr>
                <w:rFonts w:cs="Times New Roman"/>
                <w:kern w:val="0"/>
                <w:sz w:val="24"/>
                <w:szCs w:val="24"/>
              </w:rPr>
              <w:t>25 (5.35)</w:t>
            </w:r>
          </w:p>
        </w:tc>
        <w:tc>
          <w:tcPr>
            <w:tcW w:w="510" w:type="pct"/>
            <w:tcBorders>
              <w:top w:val="nil"/>
              <w:bottom w:val="nil"/>
            </w:tcBorders>
          </w:tcPr>
          <w:p w14:paraId="3AA30FC0" w14:textId="77777777" w:rsidR="00381100" w:rsidRDefault="00DD2AC0" w:rsidP="003409A4">
            <w:pPr>
              <w:jc w:val="left"/>
              <w:rPr>
                <w:rFonts w:cs="Times New Roman"/>
                <w:kern w:val="0"/>
                <w:sz w:val="24"/>
                <w:szCs w:val="24"/>
              </w:rPr>
            </w:pPr>
            <w:r>
              <w:rPr>
                <w:rFonts w:cs="Times New Roman"/>
                <w:kern w:val="0"/>
                <w:sz w:val="24"/>
                <w:szCs w:val="24"/>
              </w:rPr>
              <w:t>1 (0.21)</w:t>
            </w:r>
          </w:p>
        </w:tc>
        <w:tc>
          <w:tcPr>
            <w:tcW w:w="635" w:type="pct"/>
            <w:tcBorders>
              <w:top w:val="nil"/>
              <w:bottom w:val="nil"/>
            </w:tcBorders>
          </w:tcPr>
          <w:p w14:paraId="1C9FFB10" w14:textId="77777777" w:rsidR="00381100" w:rsidRDefault="00DD2AC0" w:rsidP="003409A4">
            <w:pPr>
              <w:jc w:val="left"/>
              <w:rPr>
                <w:rFonts w:cs="Times New Roman"/>
                <w:kern w:val="0"/>
                <w:sz w:val="24"/>
                <w:szCs w:val="24"/>
              </w:rPr>
            </w:pPr>
            <w:r>
              <w:rPr>
                <w:rFonts w:cs="Times New Roman"/>
                <w:kern w:val="0"/>
                <w:sz w:val="24"/>
                <w:szCs w:val="24"/>
              </w:rPr>
              <w:t>/</w:t>
            </w:r>
          </w:p>
        </w:tc>
      </w:tr>
      <w:tr w:rsidR="00381100" w14:paraId="5BF300DF" w14:textId="77777777">
        <w:tc>
          <w:tcPr>
            <w:tcW w:w="2187" w:type="pct"/>
            <w:tcBorders>
              <w:top w:val="nil"/>
              <w:bottom w:val="nil"/>
            </w:tcBorders>
          </w:tcPr>
          <w:p w14:paraId="0C87BEC5" w14:textId="77777777" w:rsidR="00381100" w:rsidRDefault="00DD2AC0" w:rsidP="003409A4">
            <w:pPr>
              <w:jc w:val="left"/>
              <w:rPr>
                <w:rFonts w:cs="Times New Roman"/>
                <w:kern w:val="0"/>
                <w:sz w:val="24"/>
                <w:szCs w:val="24"/>
              </w:rPr>
            </w:pPr>
            <w:r>
              <w:rPr>
                <w:rFonts w:cs="Times New Roman"/>
                <w:kern w:val="0"/>
                <w:sz w:val="24"/>
                <w:szCs w:val="24"/>
                <w:lang w:bidi="ar-JO"/>
              </w:rPr>
              <w:t>6.</w:t>
            </w:r>
            <w:r>
              <w:rPr>
                <w:rFonts w:cs="Times New Roman"/>
                <w:kern w:val="0"/>
                <w:sz w:val="24"/>
                <w:szCs w:val="24"/>
              </w:rPr>
              <w:t xml:space="preserve"> </w:t>
            </w:r>
            <w:r>
              <w:rPr>
                <w:rFonts w:cs="Times New Roman"/>
                <w:kern w:val="0"/>
                <w:sz w:val="24"/>
                <w:szCs w:val="24"/>
                <w:lang w:bidi="ar-JO"/>
              </w:rPr>
              <w:t>When formulating patient treatment strategies, do you collaborate with doctors from other departments to make decisions?</w:t>
            </w:r>
          </w:p>
        </w:tc>
        <w:tc>
          <w:tcPr>
            <w:tcW w:w="576" w:type="pct"/>
            <w:tcBorders>
              <w:top w:val="nil"/>
              <w:bottom w:val="nil"/>
            </w:tcBorders>
          </w:tcPr>
          <w:p w14:paraId="4EAE30E1" w14:textId="77777777" w:rsidR="00381100" w:rsidRDefault="00DD2AC0" w:rsidP="003409A4">
            <w:pPr>
              <w:jc w:val="left"/>
              <w:rPr>
                <w:rFonts w:eastAsia="微软雅黑" w:cs="Times New Roman"/>
                <w:kern w:val="0"/>
                <w:sz w:val="24"/>
                <w:szCs w:val="24"/>
              </w:rPr>
            </w:pPr>
            <w:r>
              <w:rPr>
                <w:rFonts w:cs="Times New Roman"/>
                <w:kern w:val="0"/>
                <w:sz w:val="24"/>
                <w:szCs w:val="24"/>
              </w:rPr>
              <w:t>153 (32.76)</w:t>
            </w:r>
          </w:p>
        </w:tc>
        <w:tc>
          <w:tcPr>
            <w:tcW w:w="536" w:type="pct"/>
            <w:tcBorders>
              <w:top w:val="nil"/>
              <w:bottom w:val="nil"/>
            </w:tcBorders>
          </w:tcPr>
          <w:p w14:paraId="0B96131D" w14:textId="77777777" w:rsidR="00381100" w:rsidRDefault="00DD2AC0" w:rsidP="003409A4">
            <w:pPr>
              <w:jc w:val="left"/>
              <w:rPr>
                <w:rFonts w:eastAsia="微软雅黑" w:cs="Times New Roman"/>
                <w:kern w:val="0"/>
                <w:sz w:val="24"/>
                <w:szCs w:val="24"/>
              </w:rPr>
            </w:pPr>
            <w:r>
              <w:rPr>
                <w:rFonts w:cs="Times New Roman"/>
                <w:kern w:val="0"/>
                <w:sz w:val="24"/>
                <w:szCs w:val="24"/>
              </w:rPr>
              <w:t>258 (55.25)</w:t>
            </w:r>
          </w:p>
        </w:tc>
        <w:tc>
          <w:tcPr>
            <w:tcW w:w="556" w:type="pct"/>
            <w:tcBorders>
              <w:top w:val="nil"/>
              <w:bottom w:val="nil"/>
            </w:tcBorders>
          </w:tcPr>
          <w:p w14:paraId="1767FE2E" w14:textId="77777777" w:rsidR="00381100" w:rsidRDefault="00DD2AC0" w:rsidP="003409A4">
            <w:pPr>
              <w:jc w:val="left"/>
              <w:rPr>
                <w:rFonts w:eastAsia="微软雅黑" w:cs="Times New Roman"/>
                <w:kern w:val="0"/>
                <w:sz w:val="24"/>
                <w:szCs w:val="24"/>
              </w:rPr>
            </w:pPr>
            <w:r>
              <w:rPr>
                <w:rFonts w:cs="Times New Roman"/>
                <w:kern w:val="0"/>
                <w:sz w:val="24"/>
                <w:szCs w:val="24"/>
              </w:rPr>
              <w:t>50 (10.71)</w:t>
            </w:r>
          </w:p>
        </w:tc>
        <w:tc>
          <w:tcPr>
            <w:tcW w:w="510" w:type="pct"/>
            <w:tcBorders>
              <w:top w:val="nil"/>
              <w:bottom w:val="nil"/>
            </w:tcBorders>
          </w:tcPr>
          <w:p w14:paraId="0B8ED87F" w14:textId="77777777" w:rsidR="00381100" w:rsidRDefault="00DD2AC0" w:rsidP="003409A4">
            <w:pPr>
              <w:jc w:val="left"/>
              <w:rPr>
                <w:rFonts w:eastAsia="微软雅黑" w:cs="Times New Roman"/>
                <w:kern w:val="0"/>
                <w:sz w:val="24"/>
                <w:szCs w:val="24"/>
              </w:rPr>
            </w:pPr>
            <w:r>
              <w:rPr>
                <w:rFonts w:cs="Times New Roman"/>
                <w:kern w:val="0"/>
                <w:sz w:val="24"/>
                <w:szCs w:val="24"/>
              </w:rPr>
              <w:t>6 (1.28)</w:t>
            </w:r>
          </w:p>
        </w:tc>
        <w:tc>
          <w:tcPr>
            <w:tcW w:w="635" w:type="pct"/>
            <w:tcBorders>
              <w:top w:val="nil"/>
              <w:bottom w:val="nil"/>
            </w:tcBorders>
          </w:tcPr>
          <w:p w14:paraId="021432F1" w14:textId="77777777" w:rsidR="00381100" w:rsidRDefault="00DD2AC0" w:rsidP="003409A4">
            <w:pPr>
              <w:jc w:val="left"/>
              <w:rPr>
                <w:rFonts w:cs="Times New Roman"/>
                <w:kern w:val="0"/>
                <w:sz w:val="24"/>
                <w:szCs w:val="24"/>
              </w:rPr>
            </w:pPr>
            <w:r>
              <w:rPr>
                <w:rFonts w:cs="Times New Roman"/>
                <w:kern w:val="0"/>
                <w:sz w:val="24"/>
                <w:szCs w:val="24"/>
              </w:rPr>
              <w:t>/</w:t>
            </w:r>
          </w:p>
        </w:tc>
      </w:tr>
      <w:tr w:rsidR="00381100" w14:paraId="378B2A77" w14:textId="77777777">
        <w:tc>
          <w:tcPr>
            <w:tcW w:w="2187" w:type="pct"/>
            <w:tcBorders>
              <w:top w:val="nil"/>
              <w:bottom w:val="nil"/>
            </w:tcBorders>
          </w:tcPr>
          <w:p w14:paraId="14754322" w14:textId="77777777" w:rsidR="00381100" w:rsidRDefault="00DD2AC0" w:rsidP="003409A4">
            <w:pPr>
              <w:jc w:val="left"/>
              <w:rPr>
                <w:rFonts w:cs="Times New Roman"/>
                <w:kern w:val="0"/>
                <w:sz w:val="24"/>
                <w:szCs w:val="24"/>
              </w:rPr>
            </w:pPr>
            <w:r>
              <w:rPr>
                <w:rFonts w:cs="Times New Roman"/>
                <w:kern w:val="0"/>
                <w:sz w:val="24"/>
                <w:szCs w:val="24"/>
                <w:lang w:bidi="ar-JO"/>
              </w:rPr>
              <w:t>7.</w:t>
            </w:r>
            <w:r>
              <w:rPr>
                <w:rFonts w:cs="Times New Roman"/>
                <w:kern w:val="0"/>
                <w:sz w:val="24"/>
                <w:szCs w:val="24"/>
              </w:rPr>
              <w:t xml:space="preserve"> </w:t>
            </w:r>
            <w:r>
              <w:rPr>
                <w:rFonts w:cs="Times New Roman"/>
                <w:kern w:val="0"/>
                <w:sz w:val="24"/>
                <w:szCs w:val="24"/>
                <w:lang w:bidi="ar-JO"/>
              </w:rPr>
              <w:t>Do you conduct thorough examinations of patients before treatment?</w:t>
            </w:r>
          </w:p>
        </w:tc>
        <w:tc>
          <w:tcPr>
            <w:tcW w:w="576" w:type="pct"/>
            <w:tcBorders>
              <w:top w:val="nil"/>
              <w:bottom w:val="nil"/>
            </w:tcBorders>
          </w:tcPr>
          <w:p w14:paraId="719D2AD8" w14:textId="77777777" w:rsidR="00381100" w:rsidRDefault="00DD2AC0" w:rsidP="003409A4">
            <w:pPr>
              <w:jc w:val="left"/>
              <w:rPr>
                <w:rFonts w:eastAsia="微软雅黑" w:cs="Times New Roman"/>
                <w:kern w:val="0"/>
                <w:sz w:val="24"/>
                <w:szCs w:val="24"/>
              </w:rPr>
            </w:pPr>
            <w:r>
              <w:rPr>
                <w:rFonts w:cs="Times New Roman"/>
                <w:kern w:val="0"/>
                <w:sz w:val="24"/>
                <w:szCs w:val="24"/>
              </w:rPr>
              <w:t>248 (53.1)</w:t>
            </w:r>
          </w:p>
        </w:tc>
        <w:tc>
          <w:tcPr>
            <w:tcW w:w="536" w:type="pct"/>
            <w:tcBorders>
              <w:top w:val="nil"/>
              <w:bottom w:val="nil"/>
            </w:tcBorders>
          </w:tcPr>
          <w:p w14:paraId="358182DA" w14:textId="77777777" w:rsidR="00381100" w:rsidRDefault="00DD2AC0" w:rsidP="003409A4">
            <w:pPr>
              <w:jc w:val="left"/>
              <w:rPr>
                <w:rFonts w:eastAsia="微软雅黑" w:cs="Times New Roman"/>
                <w:kern w:val="0"/>
                <w:sz w:val="24"/>
                <w:szCs w:val="24"/>
              </w:rPr>
            </w:pPr>
            <w:r>
              <w:rPr>
                <w:rFonts w:cs="Times New Roman"/>
                <w:kern w:val="0"/>
                <w:sz w:val="24"/>
                <w:szCs w:val="24"/>
              </w:rPr>
              <w:t>203 (43.47)</w:t>
            </w:r>
          </w:p>
        </w:tc>
        <w:tc>
          <w:tcPr>
            <w:tcW w:w="556" w:type="pct"/>
            <w:tcBorders>
              <w:top w:val="nil"/>
              <w:bottom w:val="nil"/>
            </w:tcBorders>
          </w:tcPr>
          <w:p w14:paraId="4485ABB4" w14:textId="77777777" w:rsidR="00381100" w:rsidRDefault="00DD2AC0" w:rsidP="003409A4">
            <w:pPr>
              <w:jc w:val="left"/>
              <w:rPr>
                <w:rFonts w:eastAsia="微软雅黑" w:cs="Times New Roman"/>
                <w:kern w:val="0"/>
                <w:sz w:val="24"/>
                <w:szCs w:val="24"/>
              </w:rPr>
            </w:pPr>
            <w:r>
              <w:rPr>
                <w:rFonts w:cs="Times New Roman"/>
                <w:kern w:val="0"/>
                <w:sz w:val="24"/>
                <w:szCs w:val="24"/>
              </w:rPr>
              <w:t>13 (2.78)</w:t>
            </w:r>
          </w:p>
        </w:tc>
        <w:tc>
          <w:tcPr>
            <w:tcW w:w="510" w:type="pct"/>
            <w:tcBorders>
              <w:top w:val="nil"/>
              <w:bottom w:val="nil"/>
            </w:tcBorders>
          </w:tcPr>
          <w:p w14:paraId="5718EF4E" w14:textId="77777777" w:rsidR="00381100" w:rsidRDefault="00DD2AC0" w:rsidP="003409A4">
            <w:pPr>
              <w:jc w:val="left"/>
              <w:rPr>
                <w:rFonts w:eastAsia="微软雅黑" w:cs="Times New Roman"/>
                <w:kern w:val="0"/>
                <w:sz w:val="24"/>
                <w:szCs w:val="24"/>
              </w:rPr>
            </w:pPr>
            <w:r>
              <w:rPr>
                <w:rFonts w:cs="Times New Roman"/>
                <w:kern w:val="0"/>
                <w:sz w:val="24"/>
                <w:szCs w:val="24"/>
              </w:rPr>
              <w:t>3 (0.64)</w:t>
            </w:r>
          </w:p>
        </w:tc>
        <w:tc>
          <w:tcPr>
            <w:tcW w:w="635" w:type="pct"/>
            <w:tcBorders>
              <w:top w:val="nil"/>
              <w:bottom w:val="nil"/>
            </w:tcBorders>
          </w:tcPr>
          <w:p w14:paraId="72A17825" w14:textId="77777777" w:rsidR="00381100" w:rsidRDefault="00DD2AC0" w:rsidP="003409A4">
            <w:pPr>
              <w:jc w:val="left"/>
              <w:rPr>
                <w:rFonts w:cs="Times New Roman"/>
                <w:kern w:val="0"/>
                <w:sz w:val="24"/>
                <w:szCs w:val="24"/>
              </w:rPr>
            </w:pPr>
            <w:r>
              <w:rPr>
                <w:rFonts w:cs="Times New Roman"/>
                <w:kern w:val="0"/>
                <w:sz w:val="24"/>
                <w:szCs w:val="24"/>
              </w:rPr>
              <w:t>/</w:t>
            </w:r>
          </w:p>
        </w:tc>
      </w:tr>
      <w:tr w:rsidR="00381100" w14:paraId="49D7ABFD" w14:textId="77777777">
        <w:tc>
          <w:tcPr>
            <w:tcW w:w="2187" w:type="pct"/>
            <w:tcBorders>
              <w:top w:val="nil"/>
              <w:bottom w:val="nil"/>
            </w:tcBorders>
          </w:tcPr>
          <w:p w14:paraId="70E8D6FE" w14:textId="77777777" w:rsidR="00381100" w:rsidRDefault="00DD2AC0" w:rsidP="003409A4">
            <w:pPr>
              <w:jc w:val="left"/>
              <w:rPr>
                <w:rFonts w:cs="Times New Roman"/>
                <w:kern w:val="0"/>
                <w:sz w:val="24"/>
                <w:szCs w:val="24"/>
              </w:rPr>
            </w:pPr>
            <w:r>
              <w:rPr>
                <w:rFonts w:cs="Times New Roman"/>
                <w:kern w:val="0"/>
                <w:sz w:val="24"/>
                <w:szCs w:val="24"/>
                <w:lang w:bidi="ar-JO"/>
              </w:rPr>
              <w:t>8.</w:t>
            </w:r>
            <w:r>
              <w:rPr>
                <w:rFonts w:cs="Times New Roman"/>
                <w:kern w:val="0"/>
                <w:sz w:val="24"/>
                <w:szCs w:val="24"/>
              </w:rPr>
              <w:t xml:space="preserve"> </w:t>
            </w:r>
            <w:r>
              <w:rPr>
                <w:rFonts w:cs="Times New Roman"/>
                <w:kern w:val="0"/>
                <w:sz w:val="24"/>
                <w:szCs w:val="24"/>
                <w:lang w:bidi="ar-JO"/>
              </w:rPr>
              <w:t>Do you provide detailed information to patients about post-treatment follow-up and review requirements?</w:t>
            </w:r>
          </w:p>
        </w:tc>
        <w:tc>
          <w:tcPr>
            <w:tcW w:w="576" w:type="pct"/>
            <w:tcBorders>
              <w:top w:val="nil"/>
              <w:bottom w:val="nil"/>
            </w:tcBorders>
          </w:tcPr>
          <w:p w14:paraId="2F8CBE38" w14:textId="77777777" w:rsidR="00381100" w:rsidRDefault="00DD2AC0" w:rsidP="003409A4">
            <w:pPr>
              <w:jc w:val="left"/>
              <w:rPr>
                <w:rFonts w:eastAsia="微软雅黑" w:cs="Times New Roman"/>
                <w:kern w:val="0"/>
                <w:sz w:val="24"/>
                <w:szCs w:val="24"/>
              </w:rPr>
            </w:pPr>
            <w:r>
              <w:rPr>
                <w:rFonts w:cs="Times New Roman"/>
                <w:kern w:val="0"/>
                <w:sz w:val="24"/>
                <w:szCs w:val="24"/>
              </w:rPr>
              <w:t>235 (50.32)</w:t>
            </w:r>
          </w:p>
        </w:tc>
        <w:tc>
          <w:tcPr>
            <w:tcW w:w="536" w:type="pct"/>
            <w:tcBorders>
              <w:top w:val="nil"/>
              <w:bottom w:val="nil"/>
            </w:tcBorders>
          </w:tcPr>
          <w:p w14:paraId="456A2C35" w14:textId="77777777" w:rsidR="00381100" w:rsidRDefault="00DD2AC0" w:rsidP="003409A4">
            <w:pPr>
              <w:jc w:val="left"/>
              <w:rPr>
                <w:rFonts w:eastAsia="微软雅黑" w:cs="Times New Roman"/>
                <w:kern w:val="0"/>
                <w:sz w:val="24"/>
                <w:szCs w:val="24"/>
              </w:rPr>
            </w:pPr>
            <w:r>
              <w:rPr>
                <w:rFonts w:cs="Times New Roman"/>
                <w:kern w:val="0"/>
                <w:sz w:val="24"/>
                <w:szCs w:val="24"/>
              </w:rPr>
              <w:t>212 (45.4)</w:t>
            </w:r>
          </w:p>
        </w:tc>
        <w:tc>
          <w:tcPr>
            <w:tcW w:w="556" w:type="pct"/>
            <w:tcBorders>
              <w:top w:val="nil"/>
              <w:bottom w:val="nil"/>
            </w:tcBorders>
          </w:tcPr>
          <w:p w14:paraId="152EBA22" w14:textId="77777777" w:rsidR="00381100" w:rsidRDefault="00DD2AC0" w:rsidP="003409A4">
            <w:pPr>
              <w:jc w:val="left"/>
              <w:rPr>
                <w:rFonts w:eastAsia="微软雅黑" w:cs="Times New Roman"/>
                <w:kern w:val="0"/>
                <w:sz w:val="24"/>
                <w:szCs w:val="24"/>
              </w:rPr>
            </w:pPr>
            <w:r>
              <w:rPr>
                <w:rFonts w:cs="Times New Roman"/>
                <w:kern w:val="0"/>
                <w:sz w:val="24"/>
                <w:szCs w:val="24"/>
              </w:rPr>
              <w:t>16 (3.43)</w:t>
            </w:r>
          </w:p>
        </w:tc>
        <w:tc>
          <w:tcPr>
            <w:tcW w:w="510" w:type="pct"/>
            <w:tcBorders>
              <w:top w:val="nil"/>
              <w:bottom w:val="nil"/>
            </w:tcBorders>
          </w:tcPr>
          <w:p w14:paraId="3CA76BC4" w14:textId="77777777" w:rsidR="00381100" w:rsidRDefault="00DD2AC0" w:rsidP="003409A4">
            <w:pPr>
              <w:jc w:val="left"/>
              <w:rPr>
                <w:rFonts w:eastAsia="微软雅黑" w:cs="Times New Roman"/>
                <w:kern w:val="0"/>
                <w:sz w:val="24"/>
                <w:szCs w:val="24"/>
              </w:rPr>
            </w:pPr>
            <w:r>
              <w:rPr>
                <w:rFonts w:cs="Times New Roman"/>
                <w:kern w:val="0"/>
                <w:sz w:val="24"/>
                <w:szCs w:val="24"/>
              </w:rPr>
              <w:t xml:space="preserve">3 </w:t>
            </w:r>
            <w:r>
              <w:rPr>
                <w:rFonts w:cs="Times New Roman"/>
                <w:kern w:val="0"/>
                <w:sz w:val="24"/>
                <w:szCs w:val="24"/>
              </w:rPr>
              <w:t>(0.64)</w:t>
            </w:r>
          </w:p>
        </w:tc>
        <w:tc>
          <w:tcPr>
            <w:tcW w:w="635" w:type="pct"/>
            <w:tcBorders>
              <w:top w:val="nil"/>
              <w:bottom w:val="nil"/>
            </w:tcBorders>
          </w:tcPr>
          <w:p w14:paraId="7DDE07A1" w14:textId="77777777" w:rsidR="00381100" w:rsidRDefault="00DD2AC0" w:rsidP="003409A4">
            <w:pPr>
              <w:jc w:val="left"/>
              <w:rPr>
                <w:rFonts w:eastAsia="微软雅黑" w:cs="Times New Roman"/>
                <w:kern w:val="0"/>
                <w:sz w:val="24"/>
                <w:szCs w:val="24"/>
              </w:rPr>
            </w:pPr>
            <w:r>
              <w:rPr>
                <w:rFonts w:cs="Times New Roman"/>
                <w:kern w:val="0"/>
                <w:sz w:val="24"/>
                <w:szCs w:val="24"/>
              </w:rPr>
              <w:t>1 (0.21)</w:t>
            </w:r>
          </w:p>
        </w:tc>
      </w:tr>
      <w:tr w:rsidR="00381100" w14:paraId="5CB20482" w14:textId="77777777">
        <w:tc>
          <w:tcPr>
            <w:tcW w:w="2187" w:type="pct"/>
            <w:tcBorders>
              <w:top w:val="nil"/>
              <w:bottom w:val="nil"/>
            </w:tcBorders>
          </w:tcPr>
          <w:p w14:paraId="71EDF687" w14:textId="77777777" w:rsidR="00381100" w:rsidRDefault="00DD2AC0" w:rsidP="003409A4">
            <w:pPr>
              <w:jc w:val="left"/>
              <w:rPr>
                <w:rFonts w:cs="Times New Roman"/>
                <w:kern w:val="0"/>
                <w:sz w:val="24"/>
                <w:szCs w:val="24"/>
              </w:rPr>
            </w:pPr>
            <w:r>
              <w:rPr>
                <w:rFonts w:cs="Times New Roman"/>
                <w:kern w:val="0"/>
                <w:sz w:val="24"/>
                <w:szCs w:val="24"/>
              </w:rPr>
              <w:t>9. What do you think STS patients need? (Multiple choices)</w:t>
            </w:r>
          </w:p>
        </w:tc>
        <w:tc>
          <w:tcPr>
            <w:tcW w:w="576" w:type="pct"/>
            <w:tcBorders>
              <w:top w:val="nil"/>
              <w:bottom w:val="nil"/>
            </w:tcBorders>
          </w:tcPr>
          <w:p w14:paraId="51178F47" w14:textId="77777777" w:rsidR="00381100" w:rsidRDefault="00381100" w:rsidP="003409A4">
            <w:pPr>
              <w:jc w:val="left"/>
              <w:rPr>
                <w:rFonts w:cs="Times New Roman"/>
                <w:kern w:val="0"/>
                <w:sz w:val="24"/>
                <w:szCs w:val="24"/>
              </w:rPr>
            </w:pPr>
          </w:p>
        </w:tc>
        <w:tc>
          <w:tcPr>
            <w:tcW w:w="536" w:type="pct"/>
            <w:tcBorders>
              <w:top w:val="nil"/>
              <w:bottom w:val="nil"/>
            </w:tcBorders>
          </w:tcPr>
          <w:p w14:paraId="0FE088E9" w14:textId="77777777" w:rsidR="00381100" w:rsidRDefault="00381100" w:rsidP="003409A4">
            <w:pPr>
              <w:jc w:val="left"/>
              <w:rPr>
                <w:rFonts w:cs="Times New Roman"/>
                <w:kern w:val="0"/>
                <w:sz w:val="24"/>
                <w:szCs w:val="24"/>
              </w:rPr>
            </w:pPr>
          </w:p>
        </w:tc>
        <w:tc>
          <w:tcPr>
            <w:tcW w:w="556" w:type="pct"/>
            <w:tcBorders>
              <w:top w:val="nil"/>
              <w:bottom w:val="nil"/>
            </w:tcBorders>
          </w:tcPr>
          <w:p w14:paraId="33F11E9F" w14:textId="77777777" w:rsidR="00381100" w:rsidRDefault="00381100" w:rsidP="003409A4">
            <w:pPr>
              <w:jc w:val="left"/>
              <w:rPr>
                <w:rFonts w:cs="Times New Roman"/>
                <w:kern w:val="0"/>
                <w:sz w:val="24"/>
                <w:szCs w:val="24"/>
              </w:rPr>
            </w:pPr>
          </w:p>
        </w:tc>
        <w:tc>
          <w:tcPr>
            <w:tcW w:w="510" w:type="pct"/>
            <w:tcBorders>
              <w:top w:val="nil"/>
              <w:bottom w:val="nil"/>
            </w:tcBorders>
          </w:tcPr>
          <w:p w14:paraId="44309AA5" w14:textId="77777777" w:rsidR="00381100" w:rsidRDefault="00381100" w:rsidP="003409A4">
            <w:pPr>
              <w:jc w:val="left"/>
              <w:rPr>
                <w:rFonts w:cs="Times New Roman"/>
                <w:kern w:val="0"/>
                <w:sz w:val="24"/>
                <w:szCs w:val="24"/>
              </w:rPr>
            </w:pPr>
          </w:p>
        </w:tc>
        <w:tc>
          <w:tcPr>
            <w:tcW w:w="635" w:type="pct"/>
            <w:tcBorders>
              <w:top w:val="nil"/>
              <w:bottom w:val="nil"/>
            </w:tcBorders>
          </w:tcPr>
          <w:p w14:paraId="17A98077" w14:textId="77777777" w:rsidR="00381100" w:rsidRDefault="00381100" w:rsidP="003409A4">
            <w:pPr>
              <w:jc w:val="left"/>
              <w:rPr>
                <w:rFonts w:cs="Times New Roman"/>
                <w:kern w:val="0"/>
                <w:sz w:val="24"/>
                <w:szCs w:val="24"/>
              </w:rPr>
            </w:pPr>
          </w:p>
        </w:tc>
      </w:tr>
      <w:tr w:rsidR="00381100" w14:paraId="514CEBA2" w14:textId="77777777">
        <w:tc>
          <w:tcPr>
            <w:tcW w:w="2187" w:type="pct"/>
            <w:tcBorders>
              <w:top w:val="nil"/>
              <w:bottom w:val="nil"/>
            </w:tcBorders>
          </w:tcPr>
          <w:p w14:paraId="3463E0AB" w14:textId="77777777" w:rsidR="00381100" w:rsidRDefault="00DD2AC0" w:rsidP="003409A4">
            <w:pPr>
              <w:jc w:val="left"/>
              <w:rPr>
                <w:rFonts w:cs="Times New Roman"/>
                <w:kern w:val="0"/>
                <w:sz w:val="24"/>
                <w:szCs w:val="24"/>
              </w:rPr>
            </w:pPr>
            <w:r>
              <w:rPr>
                <w:rFonts w:cs="Times New Roman"/>
                <w:kern w:val="0"/>
                <w:sz w:val="24"/>
                <w:szCs w:val="24"/>
              </w:rPr>
              <w:t>a. Psychological counseling</w:t>
            </w:r>
          </w:p>
        </w:tc>
        <w:tc>
          <w:tcPr>
            <w:tcW w:w="576" w:type="pct"/>
            <w:tcBorders>
              <w:top w:val="nil"/>
              <w:bottom w:val="nil"/>
            </w:tcBorders>
          </w:tcPr>
          <w:p w14:paraId="76AEDA1B" w14:textId="77777777" w:rsidR="00381100" w:rsidRDefault="00DD2AC0" w:rsidP="003409A4">
            <w:pPr>
              <w:jc w:val="left"/>
              <w:rPr>
                <w:rFonts w:cs="Times New Roman"/>
                <w:kern w:val="0"/>
                <w:sz w:val="24"/>
                <w:szCs w:val="24"/>
              </w:rPr>
            </w:pPr>
            <w:r>
              <w:rPr>
                <w:rFonts w:cs="Times New Roman"/>
                <w:kern w:val="0"/>
                <w:sz w:val="24"/>
                <w:szCs w:val="24"/>
              </w:rPr>
              <w:t>422 (90.36)</w:t>
            </w:r>
          </w:p>
        </w:tc>
        <w:tc>
          <w:tcPr>
            <w:tcW w:w="536" w:type="pct"/>
            <w:tcBorders>
              <w:top w:val="nil"/>
              <w:bottom w:val="nil"/>
            </w:tcBorders>
          </w:tcPr>
          <w:p w14:paraId="2CF243C8" w14:textId="77777777" w:rsidR="00381100" w:rsidRDefault="00381100" w:rsidP="003409A4">
            <w:pPr>
              <w:jc w:val="left"/>
              <w:rPr>
                <w:rFonts w:cs="Times New Roman"/>
                <w:kern w:val="0"/>
                <w:sz w:val="24"/>
                <w:szCs w:val="24"/>
              </w:rPr>
            </w:pPr>
          </w:p>
        </w:tc>
        <w:tc>
          <w:tcPr>
            <w:tcW w:w="556" w:type="pct"/>
            <w:tcBorders>
              <w:top w:val="nil"/>
              <w:bottom w:val="nil"/>
            </w:tcBorders>
          </w:tcPr>
          <w:p w14:paraId="651F20CD" w14:textId="77777777" w:rsidR="00381100" w:rsidRDefault="00381100" w:rsidP="003409A4">
            <w:pPr>
              <w:jc w:val="left"/>
              <w:rPr>
                <w:rFonts w:cs="Times New Roman"/>
                <w:kern w:val="0"/>
                <w:sz w:val="24"/>
                <w:szCs w:val="24"/>
              </w:rPr>
            </w:pPr>
          </w:p>
        </w:tc>
        <w:tc>
          <w:tcPr>
            <w:tcW w:w="510" w:type="pct"/>
            <w:tcBorders>
              <w:top w:val="nil"/>
              <w:bottom w:val="nil"/>
            </w:tcBorders>
          </w:tcPr>
          <w:p w14:paraId="763A4DCF" w14:textId="77777777" w:rsidR="00381100" w:rsidRDefault="00381100" w:rsidP="003409A4">
            <w:pPr>
              <w:jc w:val="left"/>
              <w:rPr>
                <w:rFonts w:cs="Times New Roman"/>
                <w:kern w:val="0"/>
                <w:sz w:val="24"/>
                <w:szCs w:val="24"/>
              </w:rPr>
            </w:pPr>
          </w:p>
        </w:tc>
        <w:tc>
          <w:tcPr>
            <w:tcW w:w="635" w:type="pct"/>
            <w:tcBorders>
              <w:top w:val="nil"/>
              <w:bottom w:val="nil"/>
            </w:tcBorders>
          </w:tcPr>
          <w:p w14:paraId="35C7E946" w14:textId="77777777" w:rsidR="00381100" w:rsidRDefault="00381100" w:rsidP="003409A4">
            <w:pPr>
              <w:jc w:val="left"/>
              <w:rPr>
                <w:rFonts w:cs="Times New Roman"/>
                <w:kern w:val="0"/>
                <w:sz w:val="24"/>
                <w:szCs w:val="24"/>
              </w:rPr>
            </w:pPr>
          </w:p>
        </w:tc>
      </w:tr>
      <w:tr w:rsidR="00381100" w14:paraId="659AD58A" w14:textId="77777777">
        <w:tc>
          <w:tcPr>
            <w:tcW w:w="2187" w:type="pct"/>
            <w:tcBorders>
              <w:top w:val="nil"/>
              <w:bottom w:val="nil"/>
            </w:tcBorders>
          </w:tcPr>
          <w:p w14:paraId="0EF89174" w14:textId="77777777" w:rsidR="00381100" w:rsidRDefault="00DD2AC0" w:rsidP="003409A4">
            <w:pPr>
              <w:jc w:val="left"/>
              <w:rPr>
                <w:rFonts w:cs="Times New Roman"/>
                <w:kern w:val="0"/>
                <w:sz w:val="24"/>
                <w:szCs w:val="24"/>
              </w:rPr>
            </w:pPr>
            <w:r>
              <w:rPr>
                <w:rFonts w:cs="Times New Roman"/>
                <w:kern w:val="0"/>
                <w:sz w:val="24"/>
                <w:szCs w:val="24"/>
              </w:rPr>
              <w:t>b. Improvement of quality of life</w:t>
            </w:r>
          </w:p>
        </w:tc>
        <w:tc>
          <w:tcPr>
            <w:tcW w:w="576" w:type="pct"/>
            <w:tcBorders>
              <w:top w:val="nil"/>
              <w:bottom w:val="nil"/>
            </w:tcBorders>
          </w:tcPr>
          <w:p w14:paraId="70F0BC52" w14:textId="77777777" w:rsidR="00381100" w:rsidRDefault="00DD2AC0" w:rsidP="003409A4">
            <w:pPr>
              <w:jc w:val="left"/>
              <w:rPr>
                <w:rFonts w:cs="Times New Roman"/>
                <w:kern w:val="0"/>
                <w:sz w:val="24"/>
                <w:szCs w:val="24"/>
              </w:rPr>
            </w:pPr>
            <w:r>
              <w:rPr>
                <w:rFonts w:cs="Times New Roman"/>
                <w:kern w:val="0"/>
                <w:sz w:val="24"/>
                <w:szCs w:val="24"/>
              </w:rPr>
              <w:t>432 (92.51)</w:t>
            </w:r>
          </w:p>
        </w:tc>
        <w:tc>
          <w:tcPr>
            <w:tcW w:w="536" w:type="pct"/>
            <w:tcBorders>
              <w:top w:val="nil"/>
              <w:bottom w:val="nil"/>
            </w:tcBorders>
          </w:tcPr>
          <w:p w14:paraId="5E7583EF" w14:textId="77777777" w:rsidR="00381100" w:rsidRDefault="00381100" w:rsidP="003409A4">
            <w:pPr>
              <w:jc w:val="left"/>
              <w:rPr>
                <w:rFonts w:cs="Times New Roman"/>
                <w:kern w:val="0"/>
                <w:sz w:val="24"/>
                <w:szCs w:val="24"/>
              </w:rPr>
            </w:pPr>
          </w:p>
        </w:tc>
        <w:tc>
          <w:tcPr>
            <w:tcW w:w="556" w:type="pct"/>
            <w:tcBorders>
              <w:top w:val="nil"/>
              <w:bottom w:val="nil"/>
            </w:tcBorders>
          </w:tcPr>
          <w:p w14:paraId="5D534243" w14:textId="77777777" w:rsidR="00381100" w:rsidRDefault="00381100" w:rsidP="003409A4">
            <w:pPr>
              <w:jc w:val="left"/>
              <w:rPr>
                <w:rFonts w:cs="Times New Roman"/>
                <w:kern w:val="0"/>
                <w:sz w:val="24"/>
                <w:szCs w:val="24"/>
              </w:rPr>
            </w:pPr>
          </w:p>
        </w:tc>
        <w:tc>
          <w:tcPr>
            <w:tcW w:w="510" w:type="pct"/>
            <w:tcBorders>
              <w:top w:val="nil"/>
              <w:bottom w:val="nil"/>
            </w:tcBorders>
          </w:tcPr>
          <w:p w14:paraId="5E21E765" w14:textId="77777777" w:rsidR="00381100" w:rsidRDefault="00381100" w:rsidP="003409A4">
            <w:pPr>
              <w:jc w:val="left"/>
              <w:rPr>
                <w:rFonts w:cs="Times New Roman"/>
                <w:kern w:val="0"/>
                <w:sz w:val="24"/>
                <w:szCs w:val="24"/>
              </w:rPr>
            </w:pPr>
          </w:p>
        </w:tc>
        <w:tc>
          <w:tcPr>
            <w:tcW w:w="635" w:type="pct"/>
            <w:tcBorders>
              <w:top w:val="nil"/>
              <w:bottom w:val="nil"/>
            </w:tcBorders>
          </w:tcPr>
          <w:p w14:paraId="55B6EC7A" w14:textId="77777777" w:rsidR="00381100" w:rsidRDefault="00381100" w:rsidP="003409A4">
            <w:pPr>
              <w:jc w:val="left"/>
              <w:rPr>
                <w:rFonts w:cs="Times New Roman"/>
                <w:kern w:val="0"/>
                <w:sz w:val="24"/>
                <w:szCs w:val="24"/>
              </w:rPr>
            </w:pPr>
          </w:p>
        </w:tc>
      </w:tr>
      <w:tr w:rsidR="00381100" w14:paraId="78365E8D" w14:textId="77777777">
        <w:tc>
          <w:tcPr>
            <w:tcW w:w="2187" w:type="pct"/>
            <w:tcBorders>
              <w:top w:val="nil"/>
              <w:bottom w:val="nil"/>
            </w:tcBorders>
          </w:tcPr>
          <w:p w14:paraId="7FFF0B6F" w14:textId="77777777" w:rsidR="00381100" w:rsidRDefault="00DD2AC0" w:rsidP="003409A4">
            <w:pPr>
              <w:jc w:val="left"/>
              <w:rPr>
                <w:rFonts w:cs="Times New Roman"/>
                <w:kern w:val="0"/>
                <w:sz w:val="24"/>
                <w:szCs w:val="24"/>
              </w:rPr>
            </w:pPr>
            <w:r>
              <w:rPr>
                <w:rFonts w:cs="Times New Roman"/>
                <w:kern w:val="0"/>
                <w:sz w:val="24"/>
                <w:szCs w:val="24"/>
              </w:rPr>
              <w:t>c. Alleviation of economic burden</w:t>
            </w:r>
          </w:p>
        </w:tc>
        <w:tc>
          <w:tcPr>
            <w:tcW w:w="576" w:type="pct"/>
            <w:tcBorders>
              <w:top w:val="nil"/>
              <w:bottom w:val="nil"/>
            </w:tcBorders>
          </w:tcPr>
          <w:p w14:paraId="7666AEA3" w14:textId="77777777" w:rsidR="00381100" w:rsidRDefault="00DD2AC0" w:rsidP="003409A4">
            <w:pPr>
              <w:jc w:val="left"/>
              <w:rPr>
                <w:rFonts w:cs="Times New Roman"/>
                <w:kern w:val="0"/>
                <w:sz w:val="24"/>
                <w:szCs w:val="24"/>
              </w:rPr>
            </w:pPr>
            <w:r>
              <w:rPr>
                <w:rFonts w:cs="Times New Roman"/>
                <w:kern w:val="0"/>
                <w:sz w:val="24"/>
                <w:szCs w:val="24"/>
              </w:rPr>
              <w:t>402 (86.08)</w:t>
            </w:r>
          </w:p>
        </w:tc>
        <w:tc>
          <w:tcPr>
            <w:tcW w:w="536" w:type="pct"/>
            <w:tcBorders>
              <w:top w:val="nil"/>
              <w:bottom w:val="nil"/>
            </w:tcBorders>
          </w:tcPr>
          <w:p w14:paraId="5C46933B" w14:textId="77777777" w:rsidR="00381100" w:rsidRDefault="00381100" w:rsidP="003409A4">
            <w:pPr>
              <w:jc w:val="left"/>
              <w:rPr>
                <w:rFonts w:cs="Times New Roman"/>
                <w:kern w:val="0"/>
                <w:sz w:val="24"/>
                <w:szCs w:val="24"/>
              </w:rPr>
            </w:pPr>
          </w:p>
        </w:tc>
        <w:tc>
          <w:tcPr>
            <w:tcW w:w="556" w:type="pct"/>
            <w:tcBorders>
              <w:top w:val="nil"/>
              <w:bottom w:val="nil"/>
            </w:tcBorders>
          </w:tcPr>
          <w:p w14:paraId="1A8B2D8E" w14:textId="77777777" w:rsidR="00381100" w:rsidRDefault="00381100" w:rsidP="003409A4">
            <w:pPr>
              <w:jc w:val="left"/>
              <w:rPr>
                <w:rFonts w:cs="Times New Roman"/>
                <w:kern w:val="0"/>
                <w:sz w:val="24"/>
                <w:szCs w:val="24"/>
              </w:rPr>
            </w:pPr>
          </w:p>
        </w:tc>
        <w:tc>
          <w:tcPr>
            <w:tcW w:w="510" w:type="pct"/>
            <w:tcBorders>
              <w:top w:val="nil"/>
              <w:bottom w:val="nil"/>
            </w:tcBorders>
          </w:tcPr>
          <w:p w14:paraId="685F625F" w14:textId="77777777" w:rsidR="00381100" w:rsidRDefault="00381100" w:rsidP="003409A4">
            <w:pPr>
              <w:jc w:val="left"/>
              <w:rPr>
                <w:rFonts w:cs="Times New Roman"/>
                <w:kern w:val="0"/>
                <w:sz w:val="24"/>
                <w:szCs w:val="24"/>
              </w:rPr>
            </w:pPr>
          </w:p>
        </w:tc>
        <w:tc>
          <w:tcPr>
            <w:tcW w:w="635" w:type="pct"/>
            <w:tcBorders>
              <w:top w:val="nil"/>
              <w:bottom w:val="nil"/>
            </w:tcBorders>
          </w:tcPr>
          <w:p w14:paraId="2E4DC2C9" w14:textId="77777777" w:rsidR="00381100" w:rsidRDefault="00381100" w:rsidP="003409A4">
            <w:pPr>
              <w:jc w:val="left"/>
              <w:rPr>
                <w:rFonts w:cs="Times New Roman"/>
                <w:kern w:val="0"/>
                <w:sz w:val="24"/>
                <w:szCs w:val="24"/>
              </w:rPr>
            </w:pPr>
          </w:p>
        </w:tc>
      </w:tr>
      <w:tr w:rsidR="00381100" w14:paraId="00A7BDD1" w14:textId="77777777">
        <w:tc>
          <w:tcPr>
            <w:tcW w:w="2187" w:type="pct"/>
            <w:tcBorders>
              <w:top w:val="nil"/>
              <w:bottom w:val="nil"/>
            </w:tcBorders>
          </w:tcPr>
          <w:p w14:paraId="58D636A4" w14:textId="77777777" w:rsidR="00381100" w:rsidRDefault="00DD2AC0" w:rsidP="003409A4">
            <w:pPr>
              <w:jc w:val="left"/>
              <w:rPr>
                <w:rFonts w:cs="Times New Roman"/>
                <w:kern w:val="0"/>
                <w:sz w:val="24"/>
                <w:szCs w:val="24"/>
              </w:rPr>
            </w:pPr>
            <w:r>
              <w:rPr>
                <w:rFonts w:cs="Times New Roman"/>
                <w:kern w:val="0"/>
                <w:sz w:val="24"/>
                <w:szCs w:val="24"/>
              </w:rPr>
              <w:t xml:space="preserve">d. Increased early </w:t>
            </w:r>
            <w:r>
              <w:rPr>
                <w:rFonts w:cs="Times New Roman"/>
                <w:kern w:val="0"/>
                <w:sz w:val="24"/>
                <w:szCs w:val="24"/>
              </w:rPr>
              <w:t>diagnosis rate</w:t>
            </w:r>
          </w:p>
        </w:tc>
        <w:tc>
          <w:tcPr>
            <w:tcW w:w="576" w:type="pct"/>
            <w:tcBorders>
              <w:top w:val="nil"/>
              <w:bottom w:val="nil"/>
            </w:tcBorders>
          </w:tcPr>
          <w:p w14:paraId="2CFB0F51" w14:textId="77777777" w:rsidR="00381100" w:rsidRDefault="00DD2AC0" w:rsidP="003409A4">
            <w:pPr>
              <w:jc w:val="left"/>
              <w:rPr>
                <w:rFonts w:cs="Times New Roman"/>
                <w:kern w:val="0"/>
                <w:sz w:val="24"/>
                <w:szCs w:val="24"/>
              </w:rPr>
            </w:pPr>
            <w:r>
              <w:rPr>
                <w:rFonts w:cs="Times New Roman"/>
                <w:kern w:val="0"/>
                <w:sz w:val="24"/>
                <w:szCs w:val="24"/>
              </w:rPr>
              <w:t>426 (91.22)</w:t>
            </w:r>
          </w:p>
        </w:tc>
        <w:tc>
          <w:tcPr>
            <w:tcW w:w="536" w:type="pct"/>
            <w:tcBorders>
              <w:top w:val="nil"/>
              <w:bottom w:val="nil"/>
            </w:tcBorders>
          </w:tcPr>
          <w:p w14:paraId="368752D2" w14:textId="77777777" w:rsidR="00381100" w:rsidRDefault="00381100" w:rsidP="003409A4">
            <w:pPr>
              <w:jc w:val="left"/>
              <w:rPr>
                <w:rFonts w:cs="Times New Roman"/>
                <w:kern w:val="0"/>
                <w:sz w:val="24"/>
                <w:szCs w:val="24"/>
              </w:rPr>
            </w:pPr>
          </w:p>
        </w:tc>
        <w:tc>
          <w:tcPr>
            <w:tcW w:w="556" w:type="pct"/>
            <w:tcBorders>
              <w:top w:val="nil"/>
              <w:bottom w:val="nil"/>
            </w:tcBorders>
          </w:tcPr>
          <w:p w14:paraId="00810534" w14:textId="77777777" w:rsidR="00381100" w:rsidRDefault="00381100" w:rsidP="003409A4">
            <w:pPr>
              <w:jc w:val="left"/>
              <w:rPr>
                <w:rFonts w:cs="Times New Roman"/>
                <w:kern w:val="0"/>
                <w:sz w:val="24"/>
                <w:szCs w:val="24"/>
              </w:rPr>
            </w:pPr>
          </w:p>
        </w:tc>
        <w:tc>
          <w:tcPr>
            <w:tcW w:w="510" w:type="pct"/>
            <w:tcBorders>
              <w:top w:val="nil"/>
              <w:bottom w:val="nil"/>
            </w:tcBorders>
          </w:tcPr>
          <w:p w14:paraId="70B1573B" w14:textId="77777777" w:rsidR="00381100" w:rsidRDefault="00381100" w:rsidP="003409A4">
            <w:pPr>
              <w:jc w:val="left"/>
              <w:rPr>
                <w:rFonts w:cs="Times New Roman"/>
                <w:kern w:val="0"/>
                <w:sz w:val="24"/>
                <w:szCs w:val="24"/>
              </w:rPr>
            </w:pPr>
          </w:p>
        </w:tc>
        <w:tc>
          <w:tcPr>
            <w:tcW w:w="635" w:type="pct"/>
            <w:tcBorders>
              <w:top w:val="nil"/>
              <w:bottom w:val="nil"/>
            </w:tcBorders>
          </w:tcPr>
          <w:p w14:paraId="5E6C6D3E" w14:textId="77777777" w:rsidR="00381100" w:rsidRDefault="00381100" w:rsidP="003409A4">
            <w:pPr>
              <w:jc w:val="left"/>
              <w:rPr>
                <w:rFonts w:cs="Times New Roman"/>
                <w:kern w:val="0"/>
                <w:sz w:val="24"/>
                <w:szCs w:val="24"/>
              </w:rPr>
            </w:pPr>
          </w:p>
        </w:tc>
      </w:tr>
      <w:tr w:rsidR="00381100" w14:paraId="77212E07" w14:textId="77777777">
        <w:tc>
          <w:tcPr>
            <w:tcW w:w="2187" w:type="pct"/>
            <w:tcBorders>
              <w:top w:val="nil"/>
              <w:bottom w:val="nil"/>
            </w:tcBorders>
          </w:tcPr>
          <w:p w14:paraId="3E29A9AE" w14:textId="77777777" w:rsidR="00381100" w:rsidRDefault="00DD2AC0" w:rsidP="003409A4">
            <w:pPr>
              <w:jc w:val="left"/>
              <w:rPr>
                <w:rFonts w:cs="Times New Roman"/>
                <w:kern w:val="0"/>
                <w:sz w:val="24"/>
                <w:szCs w:val="24"/>
              </w:rPr>
            </w:pPr>
            <w:r>
              <w:rPr>
                <w:rFonts w:cs="Times New Roman"/>
                <w:kern w:val="0"/>
                <w:sz w:val="24"/>
                <w:szCs w:val="24"/>
              </w:rPr>
              <w:t>10. How would you prefer to stay informed about research progress in STS? (Multiple choices)</w:t>
            </w:r>
          </w:p>
        </w:tc>
        <w:tc>
          <w:tcPr>
            <w:tcW w:w="576" w:type="pct"/>
            <w:tcBorders>
              <w:top w:val="nil"/>
              <w:bottom w:val="nil"/>
            </w:tcBorders>
          </w:tcPr>
          <w:p w14:paraId="5F5F5F3D" w14:textId="77777777" w:rsidR="00381100" w:rsidRDefault="00381100" w:rsidP="003409A4">
            <w:pPr>
              <w:jc w:val="left"/>
              <w:rPr>
                <w:rFonts w:cs="Times New Roman"/>
                <w:kern w:val="0"/>
                <w:sz w:val="24"/>
                <w:szCs w:val="24"/>
              </w:rPr>
            </w:pPr>
          </w:p>
        </w:tc>
        <w:tc>
          <w:tcPr>
            <w:tcW w:w="536" w:type="pct"/>
            <w:tcBorders>
              <w:top w:val="nil"/>
              <w:bottom w:val="nil"/>
            </w:tcBorders>
          </w:tcPr>
          <w:p w14:paraId="68D58318" w14:textId="77777777" w:rsidR="00381100" w:rsidRDefault="00381100" w:rsidP="003409A4">
            <w:pPr>
              <w:jc w:val="left"/>
              <w:rPr>
                <w:rFonts w:cs="Times New Roman"/>
                <w:kern w:val="0"/>
                <w:sz w:val="24"/>
                <w:szCs w:val="24"/>
              </w:rPr>
            </w:pPr>
          </w:p>
        </w:tc>
        <w:tc>
          <w:tcPr>
            <w:tcW w:w="556" w:type="pct"/>
            <w:tcBorders>
              <w:top w:val="nil"/>
              <w:bottom w:val="nil"/>
            </w:tcBorders>
          </w:tcPr>
          <w:p w14:paraId="62132B0D" w14:textId="77777777" w:rsidR="00381100" w:rsidRDefault="00381100" w:rsidP="003409A4">
            <w:pPr>
              <w:jc w:val="left"/>
              <w:rPr>
                <w:rFonts w:cs="Times New Roman"/>
                <w:kern w:val="0"/>
                <w:sz w:val="24"/>
                <w:szCs w:val="24"/>
              </w:rPr>
            </w:pPr>
          </w:p>
        </w:tc>
        <w:tc>
          <w:tcPr>
            <w:tcW w:w="510" w:type="pct"/>
            <w:tcBorders>
              <w:top w:val="nil"/>
              <w:bottom w:val="nil"/>
            </w:tcBorders>
          </w:tcPr>
          <w:p w14:paraId="14676AD1" w14:textId="77777777" w:rsidR="00381100" w:rsidRDefault="00381100" w:rsidP="003409A4">
            <w:pPr>
              <w:jc w:val="left"/>
              <w:rPr>
                <w:rFonts w:cs="Times New Roman"/>
                <w:kern w:val="0"/>
                <w:sz w:val="24"/>
                <w:szCs w:val="24"/>
              </w:rPr>
            </w:pPr>
          </w:p>
        </w:tc>
        <w:tc>
          <w:tcPr>
            <w:tcW w:w="635" w:type="pct"/>
            <w:tcBorders>
              <w:top w:val="nil"/>
              <w:bottom w:val="nil"/>
            </w:tcBorders>
          </w:tcPr>
          <w:p w14:paraId="5E798647" w14:textId="77777777" w:rsidR="00381100" w:rsidRDefault="00381100" w:rsidP="003409A4">
            <w:pPr>
              <w:jc w:val="left"/>
              <w:rPr>
                <w:rFonts w:cs="Times New Roman"/>
                <w:kern w:val="0"/>
                <w:sz w:val="24"/>
                <w:szCs w:val="24"/>
              </w:rPr>
            </w:pPr>
          </w:p>
        </w:tc>
      </w:tr>
      <w:tr w:rsidR="00381100" w14:paraId="11E1E30D" w14:textId="77777777">
        <w:tc>
          <w:tcPr>
            <w:tcW w:w="2187" w:type="pct"/>
            <w:tcBorders>
              <w:top w:val="nil"/>
              <w:bottom w:val="nil"/>
            </w:tcBorders>
          </w:tcPr>
          <w:p w14:paraId="4EEFB362" w14:textId="77777777" w:rsidR="00381100" w:rsidRDefault="00DD2AC0" w:rsidP="003409A4">
            <w:pPr>
              <w:jc w:val="left"/>
              <w:rPr>
                <w:rFonts w:cs="Times New Roman"/>
                <w:kern w:val="0"/>
                <w:sz w:val="24"/>
                <w:szCs w:val="24"/>
              </w:rPr>
            </w:pPr>
            <w:r>
              <w:rPr>
                <w:rFonts w:cs="Times New Roman"/>
                <w:kern w:val="0"/>
                <w:sz w:val="24"/>
                <w:szCs w:val="24"/>
              </w:rPr>
              <w:lastRenderedPageBreak/>
              <w:t>a. Academic conferences</w:t>
            </w:r>
          </w:p>
        </w:tc>
        <w:tc>
          <w:tcPr>
            <w:tcW w:w="576" w:type="pct"/>
            <w:tcBorders>
              <w:top w:val="nil"/>
              <w:bottom w:val="nil"/>
            </w:tcBorders>
          </w:tcPr>
          <w:p w14:paraId="5CC1A5B8" w14:textId="77777777" w:rsidR="00381100" w:rsidRDefault="00DD2AC0" w:rsidP="003409A4">
            <w:pPr>
              <w:jc w:val="left"/>
              <w:rPr>
                <w:rFonts w:cs="Times New Roman"/>
                <w:kern w:val="0"/>
                <w:sz w:val="24"/>
                <w:szCs w:val="24"/>
              </w:rPr>
            </w:pPr>
            <w:r>
              <w:rPr>
                <w:rFonts w:cs="Times New Roman"/>
                <w:kern w:val="0"/>
                <w:sz w:val="24"/>
                <w:szCs w:val="24"/>
              </w:rPr>
              <w:t>434 (92.93)</w:t>
            </w:r>
          </w:p>
        </w:tc>
        <w:tc>
          <w:tcPr>
            <w:tcW w:w="536" w:type="pct"/>
            <w:tcBorders>
              <w:top w:val="nil"/>
              <w:bottom w:val="nil"/>
            </w:tcBorders>
          </w:tcPr>
          <w:p w14:paraId="0BFF6BFF" w14:textId="77777777" w:rsidR="00381100" w:rsidRDefault="00381100" w:rsidP="003409A4">
            <w:pPr>
              <w:jc w:val="left"/>
              <w:rPr>
                <w:rFonts w:cs="Times New Roman"/>
                <w:kern w:val="0"/>
                <w:sz w:val="24"/>
                <w:szCs w:val="24"/>
              </w:rPr>
            </w:pPr>
          </w:p>
        </w:tc>
        <w:tc>
          <w:tcPr>
            <w:tcW w:w="556" w:type="pct"/>
            <w:tcBorders>
              <w:top w:val="nil"/>
              <w:bottom w:val="nil"/>
            </w:tcBorders>
          </w:tcPr>
          <w:p w14:paraId="60DEDB8B" w14:textId="77777777" w:rsidR="00381100" w:rsidRDefault="00381100" w:rsidP="003409A4">
            <w:pPr>
              <w:jc w:val="left"/>
              <w:rPr>
                <w:rFonts w:cs="Times New Roman"/>
                <w:kern w:val="0"/>
                <w:sz w:val="24"/>
                <w:szCs w:val="24"/>
              </w:rPr>
            </w:pPr>
          </w:p>
        </w:tc>
        <w:tc>
          <w:tcPr>
            <w:tcW w:w="510" w:type="pct"/>
            <w:tcBorders>
              <w:top w:val="nil"/>
              <w:bottom w:val="nil"/>
            </w:tcBorders>
          </w:tcPr>
          <w:p w14:paraId="60994F64" w14:textId="77777777" w:rsidR="00381100" w:rsidRDefault="00381100" w:rsidP="003409A4">
            <w:pPr>
              <w:jc w:val="left"/>
              <w:rPr>
                <w:rFonts w:cs="Times New Roman"/>
                <w:kern w:val="0"/>
                <w:sz w:val="24"/>
                <w:szCs w:val="24"/>
              </w:rPr>
            </w:pPr>
          </w:p>
        </w:tc>
        <w:tc>
          <w:tcPr>
            <w:tcW w:w="635" w:type="pct"/>
            <w:tcBorders>
              <w:top w:val="nil"/>
              <w:bottom w:val="nil"/>
            </w:tcBorders>
          </w:tcPr>
          <w:p w14:paraId="74879EBE" w14:textId="77777777" w:rsidR="00381100" w:rsidRDefault="00381100" w:rsidP="003409A4">
            <w:pPr>
              <w:jc w:val="left"/>
              <w:rPr>
                <w:rFonts w:cs="Times New Roman"/>
                <w:kern w:val="0"/>
                <w:sz w:val="24"/>
                <w:szCs w:val="24"/>
              </w:rPr>
            </w:pPr>
          </w:p>
        </w:tc>
      </w:tr>
      <w:tr w:rsidR="00381100" w14:paraId="56A3568D" w14:textId="77777777">
        <w:tc>
          <w:tcPr>
            <w:tcW w:w="2187" w:type="pct"/>
            <w:tcBorders>
              <w:top w:val="nil"/>
              <w:bottom w:val="nil"/>
            </w:tcBorders>
          </w:tcPr>
          <w:p w14:paraId="21D01F4C" w14:textId="77777777" w:rsidR="00381100" w:rsidRDefault="00DD2AC0" w:rsidP="003409A4">
            <w:pPr>
              <w:jc w:val="left"/>
              <w:rPr>
                <w:rFonts w:cs="Times New Roman"/>
                <w:kern w:val="0"/>
                <w:sz w:val="24"/>
                <w:szCs w:val="24"/>
              </w:rPr>
            </w:pPr>
            <w:r>
              <w:rPr>
                <w:rFonts w:cs="Times New Roman"/>
                <w:kern w:val="0"/>
                <w:sz w:val="24"/>
                <w:szCs w:val="24"/>
              </w:rPr>
              <w:t>b. Journal articles</w:t>
            </w:r>
          </w:p>
        </w:tc>
        <w:tc>
          <w:tcPr>
            <w:tcW w:w="576" w:type="pct"/>
            <w:tcBorders>
              <w:top w:val="nil"/>
              <w:bottom w:val="nil"/>
            </w:tcBorders>
          </w:tcPr>
          <w:p w14:paraId="484D7B94" w14:textId="77777777" w:rsidR="00381100" w:rsidRDefault="00DD2AC0" w:rsidP="003409A4">
            <w:pPr>
              <w:jc w:val="left"/>
              <w:rPr>
                <w:rFonts w:cs="Times New Roman"/>
                <w:kern w:val="0"/>
                <w:sz w:val="24"/>
                <w:szCs w:val="24"/>
              </w:rPr>
            </w:pPr>
            <w:r>
              <w:rPr>
                <w:rFonts w:cs="Times New Roman"/>
                <w:kern w:val="0"/>
                <w:sz w:val="24"/>
                <w:szCs w:val="24"/>
              </w:rPr>
              <w:t>418 (89.51)</w:t>
            </w:r>
          </w:p>
        </w:tc>
        <w:tc>
          <w:tcPr>
            <w:tcW w:w="536" w:type="pct"/>
            <w:tcBorders>
              <w:top w:val="nil"/>
              <w:bottom w:val="nil"/>
            </w:tcBorders>
          </w:tcPr>
          <w:p w14:paraId="5F8AB5DB" w14:textId="77777777" w:rsidR="00381100" w:rsidRDefault="00381100" w:rsidP="003409A4">
            <w:pPr>
              <w:jc w:val="left"/>
              <w:rPr>
                <w:rFonts w:cs="Times New Roman"/>
                <w:kern w:val="0"/>
                <w:sz w:val="24"/>
                <w:szCs w:val="24"/>
              </w:rPr>
            </w:pPr>
          </w:p>
        </w:tc>
        <w:tc>
          <w:tcPr>
            <w:tcW w:w="556" w:type="pct"/>
            <w:tcBorders>
              <w:top w:val="nil"/>
              <w:bottom w:val="nil"/>
            </w:tcBorders>
          </w:tcPr>
          <w:p w14:paraId="676F6B46" w14:textId="77777777" w:rsidR="00381100" w:rsidRDefault="00381100" w:rsidP="003409A4">
            <w:pPr>
              <w:jc w:val="left"/>
              <w:rPr>
                <w:rFonts w:cs="Times New Roman"/>
                <w:kern w:val="0"/>
                <w:sz w:val="24"/>
                <w:szCs w:val="24"/>
              </w:rPr>
            </w:pPr>
          </w:p>
        </w:tc>
        <w:tc>
          <w:tcPr>
            <w:tcW w:w="510" w:type="pct"/>
            <w:tcBorders>
              <w:top w:val="nil"/>
              <w:bottom w:val="nil"/>
            </w:tcBorders>
          </w:tcPr>
          <w:p w14:paraId="387338AB" w14:textId="77777777" w:rsidR="00381100" w:rsidRDefault="00381100" w:rsidP="003409A4">
            <w:pPr>
              <w:jc w:val="left"/>
              <w:rPr>
                <w:rFonts w:cs="Times New Roman"/>
                <w:kern w:val="0"/>
                <w:sz w:val="24"/>
                <w:szCs w:val="24"/>
              </w:rPr>
            </w:pPr>
          </w:p>
        </w:tc>
        <w:tc>
          <w:tcPr>
            <w:tcW w:w="635" w:type="pct"/>
            <w:tcBorders>
              <w:top w:val="nil"/>
              <w:bottom w:val="nil"/>
            </w:tcBorders>
          </w:tcPr>
          <w:p w14:paraId="3751C29A" w14:textId="77777777" w:rsidR="00381100" w:rsidRDefault="00381100" w:rsidP="003409A4">
            <w:pPr>
              <w:jc w:val="left"/>
              <w:rPr>
                <w:rFonts w:cs="Times New Roman"/>
                <w:kern w:val="0"/>
                <w:sz w:val="24"/>
                <w:szCs w:val="24"/>
              </w:rPr>
            </w:pPr>
          </w:p>
        </w:tc>
      </w:tr>
      <w:tr w:rsidR="00381100" w14:paraId="07C95B96" w14:textId="77777777">
        <w:tc>
          <w:tcPr>
            <w:tcW w:w="2187" w:type="pct"/>
            <w:tcBorders>
              <w:top w:val="nil"/>
              <w:bottom w:val="nil"/>
            </w:tcBorders>
          </w:tcPr>
          <w:p w14:paraId="533C396F" w14:textId="77777777" w:rsidR="00381100" w:rsidRDefault="00DD2AC0" w:rsidP="003409A4">
            <w:pPr>
              <w:jc w:val="left"/>
              <w:rPr>
                <w:rFonts w:cs="Times New Roman"/>
                <w:kern w:val="0"/>
                <w:sz w:val="24"/>
                <w:szCs w:val="24"/>
              </w:rPr>
            </w:pPr>
            <w:r>
              <w:rPr>
                <w:rFonts w:cs="Times New Roman"/>
                <w:kern w:val="0"/>
                <w:sz w:val="24"/>
                <w:szCs w:val="24"/>
              </w:rPr>
              <w:t>c. Video lectures on professional websites</w:t>
            </w:r>
          </w:p>
        </w:tc>
        <w:tc>
          <w:tcPr>
            <w:tcW w:w="576" w:type="pct"/>
            <w:tcBorders>
              <w:top w:val="nil"/>
              <w:bottom w:val="nil"/>
            </w:tcBorders>
          </w:tcPr>
          <w:p w14:paraId="48744BD6" w14:textId="77777777" w:rsidR="00381100" w:rsidRDefault="00DD2AC0" w:rsidP="003409A4">
            <w:pPr>
              <w:jc w:val="left"/>
              <w:rPr>
                <w:rFonts w:cs="Times New Roman"/>
                <w:kern w:val="0"/>
                <w:sz w:val="24"/>
                <w:szCs w:val="24"/>
              </w:rPr>
            </w:pPr>
            <w:r>
              <w:rPr>
                <w:rFonts w:cs="Times New Roman"/>
                <w:kern w:val="0"/>
                <w:sz w:val="24"/>
                <w:szCs w:val="24"/>
              </w:rPr>
              <w:t xml:space="preserve">379 </w:t>
            </w:r>
            <w:r>
              <w:rPr>
                <w:rFonts w:cs="Times New Roman"/>
                <w:kern w:val="0"/>
                <w:sz w:val="24"/>
                <w:szCs w:val="24"/>
              </w:rPr>
              <w:t>(81.16)</w:t>
            </w:r>
          </w:p>
        </w:tc>
        <w:tc>
          <w:tcPr>
            <w:tcW w:w="536" w:type="pct"/>
            <w:tcBorders>
              <w:top w:val="nil"/>
              <w:bottom w:val="nil"/>
            </w:tcBorders>
          </w:tcPr>
          <w:p w14:paraId="308E3BE4" w14:textId="77777777" w:rsidR="00381100" w:rsidRDefault="00381100" w:rsidP="003409A4">
            <w:pPr>
              <w:jc w:val="left"/>
              <w:rPr>
                <w:rFonts w:cs="Times New Roman"/>
                <w:kern w:val="0"/>
                <w:sz w:val="24"/>
                <w:szCs w:val="24"/>
              </w:rPr>
            </w:pPr>
          </w:p>
        </w:tc>
        <w:tc>
          <w:tcPr>
            <w:tcW w:w="556" w:type="pct"/>
            <w:tcBorders>
              <w:top w:val="nil"/>
              <w:bottom w:val="nil"/>
            </w:tcBorders>
          </w:tcPr>
          <w:p w14:paraId="5B9C69ED" w14:textId="77777777" w:rsidR="00381100" w:rsidRDefault="00381100" w:rsidP="003409A4">
            <w:pPr>
              <w:jc w:val="left"/>
              <w:rPr>
                <w:rFonts w:cs="Times New Roman"/>
                <w:kern w:val="0"/>
                <w:sz w:val="24"/>
                <w:szCs w:val="24"/>
              </w:rPr>
            </w:pPr>
          </w:p>
        </w:tc>
        <w:tc>
          <w:tcPr>
            <w:tcW w:w="510" w:type="pct"/>
            <w:tcBorders>
              <w:top w:val="nil"/>
              <w:bottom w:val="nil"/>
            </w:tcBorders>
          </w:tcPr>
          <w:p w14:paraId="1A98899C" w14:textId="77777777" w:rsidR="00381100" w:rsidRDefault="00381100" w:rsidP="003409A4">
            <w:pPr>
              <w:jc w:val="left"/>
              <w:rPr>
                <w:rFonts w:cs="Times New Roman"/>
                <w:kern w:val="0"/>
                <w:sz w:val="24"/>
                <w:szCs w:val="24"/>
              </w:rPr>
            </w:pPr>
          </w:p>
        </w:tc>
        <w:tc>
          <w:tcPr>
            <w:tcW w:w="635" w:type="pct"/>
            <w:tcBorders>
              <w:top w:val="nil"/>
              <w:bottom w:val="nil"/>
            </w:tcBorders>
          </w:tcPr>
          <w:p w14:paraId="68E3D759" w14:textId="77777777" w:rsidR="00381100" w:rsidRDefault="00381100" w:rsidP="003409A4">
            <w:pPr>
              <w:jc w:val="left"/>
              <w:rPr>
                <w:rFonts w:cs="Times New Roman"/>
                <w:kern w:val="0"/>
                <w:sz w:val="24"/>
                <w:szCs w:val="24"/>
              </w:rPr>
            </w:pPr>
          </w:p>
        </w:tc>
      </w:tr>
      <w:tr w:rsidR="00381100" w14:paraId="740EDA2C" w14:textId="77777777">
        <w:tc>
          <w:tcPr>
            <w:tcW w:w="2187" w:type="pct"/>
            <w:tcBorders>
              <w:top w:val="nil"/>
              <w:bottom w:val="single" w:sz="4" w:space="0" w:color="auto"/>
            </w:tcBorders>
          </w:tcPr>
          <w:p w14:paraId="52CB2C55" w14:textId="77777777" w:rsidR="00381100" w:rsidRDefault="00DD2AC0" w:rsidP="003409A4">
            <w:pPr>
              <w:jc w:val="left"/>
              <w:rPr>
                <w:rFonts w:cs="Times New Roman"/>
                <w:kern w:val="0"/>
                <w:sz w:val="24"/>
                <w:szCs w:val="24"/>
              </w:rPr>
            </w:pPr>
            <w:r>
              <w:rPr>
                <w:rFonts w:cs="Times New Roman"/>
                <w:kern w:val="0"/>
                <w:sz w:val="24"/>
                <w:szCs w:val="24"/>
              </w:rPr>
              <w:t>d. Learning from official policies</w:t>
            </w:r>
          </w:p>
        </w:tc>
        <w:tc>
          <w:tcPr>
            <w:tcW w:w="576" w:type="pct"/>
            <w:tcBorders>
              <w:top w:val="nil"/>
              <w:bottom w:val="single" w:sz="4" w:space="0" w:color="auto"/>
            </w:tcBorders>
          </w:tcPr>
          <w:p w14:paraId="5770A47A" w14:textId="77777777" w:rsidR="00381100" w:rsidRDefault="00DD2AC0" w:rsidP="003409A4">
            <w:pPr>
              <w:jc w:val="left"/>
              <w:rPr>
                <w:rFonts w:cs="Times New Roman"/>
                <w:kern w:val="0"/>
                <w:sz w:val="24"/>
                <w:szCs w:val="24"/>
              </w:rPr>
            </w:pPr>
            <w:r>
              <w:rPr>
                <w:rFonts w:cs="Times New Roman"/>
                <w:kern w:val="0"/>
                <w:sz w:val="24"/>
                <w:szCs w:val="24"/>
              </w:rPr>
              <w:t>266 (56.96)</w:t>
            </w:r>
          </w:p>
        </w:tc>
        <w:tc>
          <w:tcPr>
            <w:tcW w:w="536" w:type="pct"/>
            <w:tcBorders>
              <w:top w:val="nil"/>
              <w:bottom w:val="single" w:sz="4" w:space="0" w:color="auto"/>
            </w:tcBorders>
          </w:tcPr>
          <w:p w14:paraId="1762AFDE" w14:textId="77777777" w:rsidR="00381100" w:rsidRDefault="00381100" w:rsidP="003409A4">
            <w:pPr>
              <w:jc w:val="left"/>
              <w:rPr>
                <w:rFonts w:cs="Times New Roman"/>
                <w:kern w:val="0"/>
                <w:sz w:val="24"/>
                <w:szCs w:val="24"/>
              </w:rPr>
            </w:pPr>
          </w:p>
        </w:tc>
        <w:tc>
          <w:tcPr>
            <w:tcW w:w="556" w:type="pct"/>
            <w:tcBorders>
              <w:top w:val="nil"/>
              <w:bottom w:val="single" w:sz="4" w:space="0" w:color="auto"/>
            </w:tcBorders>
          </w:tcPr>
          <w:p w14:paraId="40019F6E" w14:textId="77777777" w:rsidR="00381100" w:rsidRDefault="00381100" w:rsidP="003409A4">
            <w:pPr>
              <w:jc w:val="left"/>
              <w:rPr>
                <w:rFonts w:cs="Times New Roman"/>
                <w:kern w:val="0"/>
                <w:sz w:val="24"/>
                <w:szCs w:val="24"/>
              </w:rPr>
            </w:pPr>
          </w:p>
        </w:tc>
        <w:tc>
          <w:tcPr>
            <w:tcW w:w="510" w:type="pct"/>
            <w:tcBorders>
              <w:top w:val="nil"/>
              <w:bottom w:val="single" w:sz="4" w:space="0" w:color="auto"/>
            </w:tcBorders>
          </w:tcPr>
          <w:p w14:paraId="194E1941" w14:textId="77777777" w:rsidR="00381100" w:rsidRDefault="00381100" w:rsidP="003409A4">
            <w:pPr>
              <w:jc w:val="left"/>
              <w:rPr>
                <w:rFonts w:cs="Times New Roman"/>
                <w:kern w:val="0"/>
                <w:sz w:val="24"/>
                <w:szCs w:val="24"/>
              </w:rPr>
            </w:pPr>
          </w:p>
        </w:tc>
        <w:tc>
          <w:tcPr>
            <w:tcW w:w="635" w:type="pct"/>
            <w:tcBorders>
              <w:top w:val="nil"/>
              <w:bottom w:val="single" w:sz="4" w:space="0" w:color="auto"/>
            </w:tcBorders>
          </w:tcPr>
          <w:p w14:paraId="642B815E" w14:textId="77777777" w:rsidR="00381100" w:rsidRDefault="00381100" w:rsidP="003409A4">
            <w:pPr>
              <w:jc w:val="left"/>
              <w:rPr>
                <w:rFonts w:cs="Times New Roman"/>
                <w:kern w:val="0"/>
                <w:sz w:val="24"/>
                <w:szCs w:val="24"/>
              </w:rPr>
            </w:pPr>
          </w:p>
        </w:tc>
      </w:tr>
    </w:tbl>
    <w:p w14:paraId="78D4C0D1" w14:textId="77777777" w:rsidR="00381100" w:rsidRDefault="00DD2AC0" w:rsidP="003409A4">
      <w:pPr>
        <w:rPr>
          <w:rFonts w:cs="Times New Roman"/>
          <w:sz w:val="24"/>
          <w:szCs w:val="24"/>
        </w:rPr>
        <w:sectPr w:rsidR="00381100">
          <w:type w:val="continuous"/>
          <w:pgSz w:w="16838" w:h="11906" w:orient="landscape"/>
          <w:pgMar w:top="1440" w:right="1440" w:bottom="1440" w:left="1440" w:header="851" w:footer="992" w:gutter="0"/>
          <w:cols w:space="425"/>
          <w:docGrid w:type="lines" w:linePitch="312"/>
        </w:sectPr>
      </w:pPr>
      <w:r>
        <w:rPr>
          <w:rFonts w:cs="Times New Roman"/>
          <w:szCs w:val="24"/>
        </w:rPr>
        <w:t>Items 3, 4, 9, and 10 were analyzed descriptively</w:t>
      </w:r>
      <w:r>
        <w:rPr>
          <w:rFonts w:cs="Times New Roman" w:hint="eastAsia"/>
          <w:szCs w:val="24"/>
        </w:rPr>
        <w:t>.</w:t>
      </w:r>
    </w:p>
    <w:p w14:paraId="14F6156E" w14:textId="396C2FB9" w:rsidR="00381100" w:rsidRDefault="00DD2AC0" w:rsidP="003409A4">
      <w:pPr>
        <w:rPr>
          <w:rFonts w:cs="Times New Roman"/>
          <w:sz w:val="24"/>
          <w:szCs w:val="24"/>
        </w:rPr>
      </w:pPr>
      <w:r>
        <w:rPr>
          <w:rFonts w:cs="Times New Roman"/>
          <w:b/>
          <w:bCs/>
          <w:sz w:val="24"/>
          <w:szCs w:val="24"/>
        </w:rPr>
        <w:lastRenderedPageBreak/>
        <w:t>Supplementary Table S</w:t>
      </w:r>
      <w:r>
        <w:rPr>
          <w:rFonts w:cs="Times New Roman"/>
          <w:b/>
          <w:bCs/>
          <w:sz w:val="24"/>
          <w:szCs w:val="24"/>
        </w:rPr>
        <w:t>6</w:t>
      </w:r>
      <w:r>
        <w:rPr>
          <w:rFonts w:cs="Times New Roman"/>
          <w:b/>
          <w:bCs/>
          <w:sz w:val="24"/>
          <w:szCs w:val="24"/>
        </w:rPr>
        <w:t>.</w:t>
      </w:r>
      <w:r>
        <w:rPr>
          <w:rFonts w:cs="Times New Roman"/>
          <w:sz w:val="24"/>
          <w:szCs w:val="24"/>
        </w:rPr>
        <w:t xml:space="preserve"> Model fit of structural equation model</w:t>
      </w:r>
    </w:p>
    <w:tbl>
      <w:tblPr>
        <w:tblStyle w:val="a4"/>
        <w:tblW w:w="5000" w:type="pct"/>
        <w:tblBorders>
          <w:insideH w:val="none" w:sz="4" w:space="0" w:color="auto"/>
          <w:insideV w:val="none" w:sz="4" w:space="0" w:color="auto"/>
        </w:tblBorders>
        <w:tblLook w:val="04A0" w:firstRow="1" w:lastRow="0" w:firstColumn="1" w:lastColumn="0" w:noHBand="0" w:noVBand="1"/>
      </w:tblPr>
      <w:tblGrid>
        <w:gridCol w:w="2075"/>
        <w:gridCol w:w="3758"/>
        <w:gridCol w:w="3193"/>
      </w:tblGrid>
      <w:tr w:rsidR="00381100" w14:paraId="2EDA8143" w14:textId="77777777" w:rsidTr="003409A4">
        <w:tc>
          <w:tcPr>
            <w:tcW w:w="1149" w:type="pct"/>
            <w:tcBorders>
              <w:top w:val="single" w:sz="4" w:space="0" w:color="auto"/>
              <w:left w:val="nil"/>
              <w:bottom w:val="single" w:sz="4" w:space="0" w:color="auto"/>
              <w:right w:val="nil"/>
            </w:tcBorders>
            <w:vAlign w:val="center"/>
          </w:tcPr>
          <w:p w14:paraId="2F6BD4F1" w14:textId="77777777" w:rsidR="00381100" w:rsidRDefault="00381100" w:rsidP="003409A4">
            <w:pPr>
              <w:rPr>
                <w:rFonts w:cs="Times New Roman"/>
                <w:kern w:val="0"/>
                <w:sz w:val="24"/>
                <w:szCs w:val="24"/>
              </w:rPr>
            </w:pPr>
          </w:p>
        </w:tc>
        <w:tc>
          <w:tcPr>
            <w:tcW w:w="2082" w:type="pct"/>
            <w:tcBorders>
              <w:top w:val="single" w:sz="4" w:space="0" w:color="auto"/>
              <w:left w:val="nil"/>
              <w:bottom w:val="single" w:sz="4" w:space="0" w:color="auto"/>
              <w:right w:val="nil"/>
            </w:tcBorders>
            <w:vAlign w:val="center"/>
          </w:tcPr>
          <w:p w14:paraId="56D4F133" w14:textId="77777777" w:rsidR="00381100" w:rsidRDefault="00DD2AC0" w:rsidP="003409A4">
            <w:pPr>
              <w:rPr>
                <w:rFonts w:cs="Times New Roman"/>
                <w:kern w:val="0"/>
                <w:sz w:val="24"/>
                <w:szCs w:val="24"/>
              </w:rPr>
            </w:pPr>
            <w:r>
              <w:rPr>
                <w:rFonts w:cs="Times New Roman"/>
                <w:kern w:val="0"/>
                <w:sz w:val="24"/>
                <w:szCs w:val="24"/>
              </w:rPr>
              <w:t>Ref.</w:t>
            </w:r>
          </w:p>
        </w:tc>
        <w:tc>
          <w:tcPr>
            <w:tcW w:w="1769" w:type="pct"/>
            <w:tcBorders>
              <w:top w:val="single" w:sz="4" w:space="0" w:color="auto"/>
              <w:left w:val="nil"/>
              <w:bottom w:val="single" w:sz="4" w:space="0" w:color="auto"/>
              <w:right w:val="nil"/>
            </w:tcBorders>
            <w:vAlign w:val="center"/>
          </w:tcPr>
          <w:p w14:paraId="42360E97" w14:textId="77777777" w:rsidR="00381100" w:rsidRDefault="00DD2AC0" w:rsidP="003409A4">
            <w:pPr>
              <w:rPr>
                <w:rFonts w:cs="Times New Roman"/>
                <w:kern w:val="0"/>
                <w:sz w:val="24"/>
                <w:szCs w:val="24"/>
              </w:rPr>
            </w:pPr>
            <w:r>
              <w:rPr>
                <w:rFonts w:cs="Times New Roman"/>
                <w:kern w:val="0"/>
                <w:sz w:val="24"/>
                <w:szCs w:val="24"/>
              </w:rPr>
              <w:t>Measured results</w:t>
            </w:r>
          </w:p>
        </w:tc>
      </w:tr>
      <w:tr w:rsidR="00381100" w14:paraId="1ACEC002" w14:textId="77777777" w:rsidTr="003409A4">
        <w:tc>
          <w:tcPr>
            <w:tcW w:w="1149" w:type="pct"/>
            <w:tcBorders>
              <w:top w:val="single" w:sz="4" w:space="0" w:color="auto"/>
              <w:left w:val="nil"/>
              <w:bottom w:val="nil"/>
              <w:right w:val="nil"/>
            </w:tcBorders>
            <w:vAlign w:val="center"/>
          </w:tcPr>
          <w:p w14:paraId="0F9DA8FB" w14:textId="77777777" w:rsidR="00381100" w:rsidRDefault="00DD2AC0" w:rsidP="003409A4">
            <w:pPr>
              <w:rPr>
                <w:rFonts w:cs="Times New Roman"/>
                <w:kern w:val="0"/>
                <w:sz w:val="24"/>
                <w:szCs w:val="24"/>
              </w:rPr>
            </w:pPr>
            <w:r>
              <w:rPr>
                <w:rFonts w:cs="Times New Roman"/>
                <w:kern w:val="0"/>
                <w:sz w:val="24"/>
                <w:szCs w:val="24"/>
              </w:rPr>
              <w:t>CMIN/DF</w:t>
            </w:r>
          </w:p>
        </w:tc>
        <w:tc>
          <w:tcPr>
            <w:tcW w:w="2082" w:type="pct"/>
            <w:tcBorders>
              <w:top w:val="single" w:sz="4" w:space="0" w:color="auto"/>
              <w:left w:val="nil"/>
              <w:bottom w:val="nil"/>
              <w:right w:val="nil"/>
            </w:tcBorders>
            <w:vAlign w:val="center"/>
          </w:tcPr>
          <w:p w14:paraId="2E685D28" w14:textId="77777777" w:rsidR="00381100" w:rsidRDefault="00DD2AC0" w:rsidP="003409A4">
            <w:pPr>
              <w:rPr>
                <w:rFonts w:cs="Times New Roman"/>
                <w:b/>
                <w:bCs/>
                <w:kern w:val="0"/>
                <w:sz w:val="24"/>
                <w:szCs w:val="24"/>
              </w:rPr>
            </w:pPr>
            <w:r>
              <w:rPr>
                <w:rFonts w:cs="Times New Roman"/>
                <w:kern w:val="0"/>
                <w:sz w:val="24"/>
                <w:szCs w:val="24"/>
              </w:rPr>
              <w:t xml:space="preserve">1-3 excellent, 3-5 </w:t>
            </w:r>
            <w:r>
              <w:rPr>
                <w:rFonts w:cs="Times New Roman"/>
                <w:kern w:val="0"/>
                <w:sz w:val="24"/>
                <w:szCs w:val="24"/>
              </w:rPr>
              <w:t>good</w:t>
            </w:r>
          </w:p>
        </w:tc>
        <w:tc>
          <w:tcPr>
            <w:tcW w:w="1769" w:type="pct"/>
            <w:tcBorders>
              <w:top w:val="single" w:sz="4" w:space="0" w:color="auto"/>
              <w:left w:val="nil"/>
              <w:bottom w:val="nil"/>
              <w:right w:val="nil"/>
            </w:tcBorders>
            <w:vAlign w:val="center"/>
          </w:tcPr>
          <w:p w14:paraId="74CA954E" w14:textId="77777777" w:rsidR="00381100" w:rsidRDefault="00DD2AC0" w:rsidP="003409A4">
            <w:pPr>
              <w:rPr>
                <w:rFonts w:cs="Times New Roman"/>
                <w:b/>
                <w:bCs/>
                <w:kern w:val="0"/>
                <w:sz w:val="24"/>
                <w:szCs w:val="24"/>
              </w:rPr>
            </w:pPr>
            <w:r>
              <w:rPr>
                <w:rFonts w:cs="Times New Roman"/>
                <w:kern w:val="0"/>
                <w:sz w:val="24"/>
                <w:szCs w:val="24"/>
              </w:rPr>
              <w:t>2.701</w:t>
            </w:r>
          </w:p>
        </w:tc>
      </w:tr>
      <w:tr w:rsidR="00381100" w14:paraId="14035A39" w14:textId="77777777" w:rsidTr="003409A4">
        <w:trPr>
          <w:trHeight w:val="346"/>
        </w:trPr>
        <w:tc>
          <w:tcPr>
            <w:tcW w:w="1149" w:type="pct"/>
            <w:tcBorders>
              <w:top w:val="nil"/>
              <w:left w:val="nil"/>
              <w:bottom w:val="nil"/>
              <w:right w:val="nil"/>
            </w:tcBorders>
            <w:vAlign w:val="center"/>
          </w:tcPr>
          <w:p w14:paraId="08A8CB25" w14:textId="77777777" w:rsidR="00381100" w:rsidRDefault="00DD2AC0" w:rsidP="003409A4">
            <w:pPr>
              <w:rPr>
                <w:rFonts w:cs="Times New Roman"/>
                <w:kern w:val="0"/>
                <w:sz w:val="24"/>
                <w:szCs w:val="24"/>
              </w:rPr>
            </w:pPr>
            <w:r>
              <w:rPr>
                <w:rFonts w:cs="Times New Roman"/>
                <w:kern w:val="0"/>
                <w:sz w:val="24"/>
                <w:szCs w:val="24"/>
              </w:rPr>
              <w:t>IFI</w:t>
            </w:r>
          </w:p>
        </w:tc>
        <w:tc>
          <w:tcPr>
            <w:tcW w:w="2082" w:type="pct"/>
            <w:tcBorders>
              <w:top w:val="nil"/>
              <w:left w:val="nil"/>
              <w:bottom w:val="nil"/>
              <w:right w:val="nil"/>
            </w:tcBorders>
            <w:vAlign w:val="center"/>
          </w:tcPr>
          <w:p w14:paraId="4E8609AE" w14:textId="77777777" w:rsidR="00381100" w:rsidRDefault="00DD2AC0" w:rsidP="003409A4">
            <w:pPr>
              <w:rPr>
                <w:rFonts w:cs="Times New Roman"/>
                <w:b/>
                <w:bCs/>
                <w:kern w:val="0"/>
                <w:sz w:val="24"/>
                <w:szCs w:val="24"/>
              </w:rPr>
            </w:pPr>
            <w:r>
              <w:rPr>
                <w:rFonts w:cs="Times New Roman"/>
                <w:kern w:val="0"/>
                <w:sz w:val="24"/>
                <w:szCs w:val="24"/>
              </w:rPr>
              <w:t>&gt;0.8 good</w:t>
            </w:r>
          </w:p>
        </w:tc>
        <w:tc>
          <w:tcPr>
            <w:tcW w:w="1769" w:type="pct"/>
            <w:tcBorders>
              <w:top w:val="nil"/>
              <w:left w:val="nil"/>
              <w:bottom w:val="nil"/>
              <w:right w:val="nil"/>
            </w:tcBorders>
            <w:vAlign w:val="center"/>
          </w:tcPr>
          <w:p w14:paraId="072E3DBE" w14:textId="77777777" w:rsidR="00381100" w:rsidRDefault="00DD2AC0" w:rsidP="003409A4">
            <w:pPr>
              <w:rPr>
                <w:rFonts w:cs="Times New Roman"/>
                <w:b/>
                <w:bCs/>
                <w:kern w:val="0"/>
                <w:sz w:val="24"/>
                <w:szCs w:val="24"/>
              </w:rPr>
            </w:pPr>
            <w:r>
              <w:rPr>
                <w:rFonts w:cs="Times New Roman"/>
                <w:kern w:val="0"/>
                <w:sz w:val="24"/>
                <w:szCs w:val="24"/>
              </w:rPr>
              <w:t>0.834</w:t>
            </w:r>
          </w:p>
        </w:tc>
      </w:tr>
      <w:tr w:rsidR="00381100" w14:paraId="60089C85" w14:textId="77777777" w:rsidTr="003409A4">
        <w:tc>
          <w:tcPr>
            <w:tcW w:w="1149" w:type="pct"/>
            <w:tcBorders>
              <w:top w:val="nil"/>
              <w:left w:val="nil"/>
              <w:bottom w:val="nil"/>
              <w:right w:val="nil"/>
            </w:tcBorders>
            <w:vAlign w:val="center"/>
          </w:tcPr>
          <w:p w14:paraId="5FA8F906" w14:textId="77777777" w:rsidR="00381100" w:rsidRDefault="00DD2AC0" w:rsidP="003409A4">
            <w:pPr>
              <w:rPr>
                <w:rFonts w:cs="Times New Roman"/>
                <w:kern w:val="0"/>
                <w:sz w:val="24"/>
                <w:szCs w:val="24"/>
              </w:rPr>
            </w:pPr>
            <w:r>
              <w:rPr>
                <w:rFonts w:cs="Times New Roman"/>
                <w:kern w:val="0"/>
                <w:sz w:val="24"/>
                <w:szCs w:val="24"/>
              </w:rPr>
              <w:t>TLI</w:t>
            </w:r>
          </w:p>
        </w:tc>
        <w:tc>
          <w:tcPr>
            <w:tcW w:w="2082" w:type="pct"/>
            <w:tcBorders>
              <w:top w:val="nil"/>
              <w:left w:val="nil"/>
              <w:bottom w:val="nil"/>
              <w:right w:val="nil"/>
            </w:tcBorders>
            <w:vAlign w:val="center"/>
          </w:tcPr>
          <w:p w14:paraId="70663D7C" w14:textId="77777777" w:rsidR="00381100" w:rsidRDefault="00DD2AC0" w:rsidP="003409A4">
            <w:pPr>
              <w:rPr>
                <w:rFonts w:cs="Times New Roman"/>
                <w:b/>
                <w:bCs/>
                <w:kern w:val="0"/>
                <w:sz w:val="24"/>
                <w:szCs w:val="24"/>
              </w:rPr>
            </w:pPr>
            <w:r>
              <w:rPr>
                <w:rFonts w:cs="Times New Roman"/>
                <w:kern w:val="0"/>
                <w:sz w:val="24"/>
                <w:szCs w:val="24"/>
              </w:rPr>
              <w:t>&gt;0.8 good</w:t>
            </w:r>
          </w:p>
        </w:tc>
        <w:tc>
          <w:tcPr>
            <w:tcW w:w="1769" w:type="pct"/>
            <w:tcBorders>
              <w:top w:val="nil"/>
              <w:left w:val="nil"/>
              <w:bottom w:val="nil"/>
              <w:right w:val="nil"/>
            </w:tcBorders>
            <w:vAlign w:val="center"/>
          </w:tcPr>
          <w:p w14:paraId="1D51A3E0" w14:textId="77777777" w:rsidR="00381100" w:rsidRDefault="00DD2AC0" w:rsidP="003409A4">
            <w:pPr>
              <w:rPr>
                <w:rFonts w:cs="Times New Roman"/>
                <w:b/>
                <w:bCs/>
                <w:kern w:val="0"/>
                <w:sz w:val="24"/>
                <w:szCs w:val="24"/>
              </w:rPr>
            </w:pPr>
            <w:r>
              <w:rPr>
                <w:rFonts w:cs="Times New Roman"/>
                <w:kern w:val="0"/>
                <w:sz w:val="24"/>
                <w:szCs w:val="24"/>
              </w:rPr>
              <w:t>0.819</w:t>
            </w:r>
          </w:p>
        </w:tc>
      </w:tr>
      <w:tr w:rsidR="00381100" w14:paraId="1344EE8F" w14:textId="77777777" w:rsidTr="003409A4">
        <w:tc>
          <w:tcPr>
            <w:tcW w:w="1149" w:type="pct"/>
            <w:tcBorders>
              <w:top w:val="nil"/>
              <w:left w:val="nil"/>
              <w:bottom w:val="single" w:sz="4" w:space="0" w:color="auto"/>
              <w:right w:val="nil"/>
            </w:tcBorders>
            <w:vAlign w:val="center"/>
          </w:tcPr>
          <w:p w14:paraId="4569737B" w14:textId="77777777" w:rsidR="00381100" w:rsidRDefault="00DD2AC0" w:rsidP="003409A4">
            <w:pPr>
              <w:rPr>
                <w:rFonts w:cs="Times New Roman"/>
                <w:kern w:val="0"/>
                <w:sz w:val="24"/>
                <w:szCs w:val="24"/>
              </w:rPr>
            </w:pPr>
            <w:r>
              <w:rPr>
                <w:rFonts w:cs="Times New Roman"/>
                <w:kern w:val="0"/>
                <w:sz w:val="24"/>
                <w:szCs w:val="24"/>
              </w:rPr>
              <w:t>CFI</w:t>
            </w:r>
          </w:p>
        </w:tc>
        <w:tc>
          <w:tcPr>
            <w:tcW w:w="2082" w:type="pct"/>
            <w:tcBorders>
              <w:top w:val="nil"/>
              <w:left w:val="nil"/>
              <w:bottom w:val="single" w:sz="4" w:space="0" w:color="auto"/>
              <w:right w:val="nil"/>
            </w:tcBorders>
            <w:vAlign w:val="center"/>
          </w:tcPr>
          <w:p w14:paraId="7980155D" w14:textId="77777777" w:rsidR="00381100" w:rsidRDefault="00DD2AC0" w:rsidP="003409A4">
            <w:pPr>
              <w:rPr>
                <w:rFonts w:cs="Times New Roman"/>
                <w:b/>
                <w:bCs/>
                <w:kern w:val="0"/>
                <w:sz w:val="24"/>
                <w:szCs w:val="24"/>
              </w:rPr>
            </w:pPr>
            <w:r>
              <w:rPr>
                <w:rFonts w:cs="Times New Roman"/>
                <w:kern w:val="0"/>
                <w:sz w:val="24"/>
                <w:szCs w:val="24"/>
              </w:rPr>
              <w:t>&gt;0.8 good</w:t>
            </w:r>
          </w:p>
        </w:tc>
        <w:tc>
          <w:tcPr>
            <w:tcW w:w="1769" w:type="pct"/>
            <w:tcBorders>
              <w:top w:val="nil"/>
              <w:left w:val="nil"/>
              <w:bottom w:val="single" w:sz="4" w:space="0" w:color="auto"/>
              <w:right w:val="nil"/>
            </w:tcBorders>
            <w:vAlign w:val="center"/>
          </w:tcPr>
          <w:p w14:paraId="41C08F44" w14:textId="77777777" w:rsidR="00381100" w:rsidRDefault="00DD2AC0" w:rsidP="003409A4">
            <w:pPr>
              <w:rPr>
                <w:rFonts w:cs="Times New Roman"/>
                <w:b/>
                <w:bCs/>
                <w:kern w:val="0"/>
                <w:sz w:val="24"/>
                <w:szCs w:val="24"/>
              </w:rPr>
            </w:pPr>
            <w:r>
              <w:rPr>
                <w:rFonts w:cs="Times New Roman"/>
                <w:kern w:val="0"/>
                <w:sz w:val="24"/>
                <w:szCs w:val="24"/>
              </w:rPr>
              <w:t>0.833</w:t>
            </w:r>
          </w:p>
        </w:tc>
      </w:tr>
    </w:tbl>
    <w:p w14:paraId="5680A908" w14:textId="77777777" w:rsidR="00381100" w:rsidRDefault="00DD2AC0" w:rsidP="003409A4">
      <w:pPr>
        <w:rPr>
          <w:rFonts w:cs="Times New Roman"/>
          <w:sz w:val="24"/>
          <w:szCs w:val="24"/>
        </w:rPr>
      </w:pPr>
      <w:bookmarkStart w:id="1" w:name="_Hlk212298160"/>
      <w:r>
        <w:rPr>
          <w:rFonts w:cs="Times New Roman"/>
          <w:sz w:val="24"/>
          <w:szCs w:val="24"/>
        </w:rPr>
        <w:t>CMIN/DF: chi-square value divided by its degrees of freedom; IFI: incremental fit index; TLI: Tucker-Lewis index; CFI: comparative fit index</w:t>
      </w:r>
    </w:p>
    <w:bookmarkEnd w:id="1"/>
    <w:p w14:paraId="1BA69D0F" w14:textId="77777777" w:rsidR="00381100" w:rsidRDefault="00381100" w:rsidP="003409A4">
      <w:pPr>
        <w:rPr>
          <w:rFonts w:cs="Times New Roman"/>
          <w:sz w:val="24"/>
          <w:szCs w:val="24"/>
        </w:rPr>
      </w:pPr>
    </w:p>
    <w:sectPr w:rsidR="00381100">
      <w:type w:val="continuous"/>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oNotTrackMoves/>
  <w:doNotTrackFormatting/>
  <w:defaultTabStop w:val="420"/>
  <w:hyphenationZone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UwNzcxNzA0szQytbBQ0lEKTi0uzszPAykwrgUAnGAj2CwAAAA="/>
  </w:docVars>
  <w:rsids>
    <w:rsidRoot w:val="00AC7375"/>
    <w:rsid w:val="000708F3"/>
    <w:rsid w:val="00082E38"/>
    <w:rsid w:val="001B7B73"/>
    <w:rsid w:val="001E001C"/>
    <w:rsid w:val="002D0D85"/>
    <w:rsid w:val="0033631A"/>
    <w:rsid w:val="003409A4"/>
    <w:rsid w:val="00381100"/>
    <w:rsid w:val="00525B48"/>
    <w:rsid w:val="007F4865"/>
    <w:rsid w:val="00807B6E"/>
    <w:rsid w:val="009001A5"/>
    <w:rsid w:val="00A6536F"/>
    <w:rsid w:val="00A832E3"/>
    <w:rsid w:val="00AC7375"/>
    <w:rsid w:val="00DD2AC0"/>
    <w:rsid w:val="00E679B3"/>
    <w:rsid w:val="00E75620"/>
    <w:rsid w:val="00EA3738"/>
    <w:rsid w:val="00F00C2D"/>
    <w:rsid w:val="00F06922"/>
    <w:rsid w:val="00FB5774"/>
    <w:rsid w:val="00FC27E2"/>
    <w:rsid w:val="28C83637"/>
    <w:rsid w:val="35B10C11"/>
    <w:rsid w:val="5FBF2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87D1F-F673-4B28-B505-9B78C6AD6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table" w:styleId="a4">
    <w:name w:val="Table Grid"/>
    <w:basedOn w:val="a1"/>
    <w:autoRedefine/>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autoRedefine/>
    <w:qFormat/>
    <w:rPr>
      <w:rFonts w:cs="Times New Roman"/>
      <w:sz w:val="20"/>
    </w:rPr>
  </w:style>
  <w:style w:type="character" w:customStyle="1" w:styleId="EndNoteBibliography0">
    <w:name w:val="EndNote Bibliography 字符"/>
    <w:basedOn w:val="a0"/>
    <w:link w:val="EndNoteBibliography"/>
    <w:qFormat/>
    <w:rPr>
      <w:rFonts w:ascii="Times New Roman" w:eastAsia="宋体" w:hAnsi="Times New Roman" w:cs="Times New Roman"/>
      <w:sz w:val="20"/>
    </w:rPr>
  </w:style>
  <w:style w:type="paragraph" w:customStyle="1" w:styleId="1">
    <w:name w:val="列表段落1"/>
    <w:basedOn w:val="a"/>
    <w:autoRedefine/>
    <w:uiPriority w:val="34"/>
    <w:qFormat/>
    <w:pPr>
      <w:tabs>
        <w:tab w:val="left" w:pos="1170"/>
      </w:tabs>
      <w:spacing w:line="300" w:lineRule="exact"/>
      <w:contextualSpacing/>
      <w:jc w:val="left"/>
    </w:pPr>
    <w:rPr>
      <w:rFonts w:eastAsia="微软雅黑" w:cs="Times New Roman"/>
      <w:b/>
      <w:bCs/>
      <w:kern w:val="0"/>
      <w:szCs w:val="21"/>
    </w:rPr>
  </w:style>
  <w:style w:type="paragraph" w:customStyle="1" w:styleId="Rvision1">
    <w:name w:val="Révision1"/>
    <w:hidden/>
    <w:uiPriority w:val="99"/>
    <w:semiHidden/>
    <w:qFormat/>
    <w:rPr>
      <w:rFonts w:ascii="Times New Roman" w:eastAsia="宋体" w:hAnsi="Times New Roman"/>
      <w:kern w:val="2"/>
      <w:sz w:val="21"/>
      <w:szCs w:val="22"/>
    </w:rPr>
  </w:style>
  <w:style w:type="character" w:customStyle="1" w:styleId="Char">
    <w:name w:val="批注框文本 Char"/>
    <w:basedOn w:val="a0"/>
    <w:link w:val="a3"/>
    <w:uiPriority w:val="99"/>
    <w:semiHidden/>
    <w:qFormat/>
    <w:rPr>
      <w:rFonts w:ascii="Times New Roman" w:eastAsia="宋体" w:hAnsi="Times New Roman"/>
      <w:kern w:val="2"/>
      <w:sz w:val="18"/>
      <w:szCs w:val="18"/>
    </w:rPr>
  </w:style>
  <w:style w:type="paragraph" w:customStyle="1" w:styleId="10">
    <w:name w:val="修订1"/>
    <w:hidden/>
    <w:uiPriority w:val="99"/>
    <w:semiHidden/>
    <w:qFormat/>
    <w:rPr>
      <w:rFonts w:ascii="Times New Roman" w:eastAsia="宋体" w:hAnsi="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1496</Words>
  <Characters>8533</Characters>
  <Application>Microsoft Office Word</Application>
  <DocSecurity>0</DocSecurity>
  <Lines>71</Lines>
  <Paragraphs>20</Paragraphs>
  <ScaleCrop>false</ScaleCrop>
  <Company>Microsoft</Company>
  <LinksUpToDate>false</LinksUpToDate>
  <CharactersWithSpaces>10009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WDN</dc:creator>
  <cp:lastModifiedBy> </cp:lastModifiedBy>
  <cp:revision>5</cp:revision>
  <dcterms:created xsi:type="dcterms:W3CDTF">2025-10-25T19:24:00Z</dcterms:created>
  <dcterms:modified xsi:type="dcterms:W3CDTF">2025-11-05T06:59:00Z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77905FC9AD63416B8FB353ACB895978A_13</vt:lpwstr>
  </property>
  <property fmtid="{D5CDD505-2E9C-101B-9397-08002B2CF9AE}" pid="4" name="KSOTemplateDocerSaveRecord">
    <vt:lpwstr>eyJoZGlkIjoiNjE5OWI3MWE5YTQ4ZDZlZWNjNTU3MjU4NmViYWMxOWQiLCJ1c2VySWQiOiI3NjM0NzU0MjAifQ==</vt:lpwstr>
  </property>
</Properties>
</file>