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54B18D" w14:textId="3E61B616" w:rsidR="002012D3" w:rsidRPr="00E8370C" w:rsidRDefault="002012D3" w:rsidP="002012D3">
      <w:pPr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Hlk211585415"/>
      <w:r w:rsidRPr="00E8370C">
        <w:rPr>
          <w:rFonts w:ascii="Times New Roman" w:hAnsi="Times New Roman" w:cs="Times New Roman" w:hint="eastAsia"/>
          <w:b/>
          <w:bCs/>
          <w:sz w:val="20"/>
          <w:szCs w:val="20"/>
        </w:rPr>
        <w:t>Table 1.</w:t>
      </w:r>
      <w:r w:rsidRPr="00E8370C">
        <w:rPr>
          <w:rFonts w:ascii="Times New Roman" w:hAnsi="Times New Roman" w:cs="Times New Roman"/>
          <w:b/>
          <w:bCs/>
          <w:sz w:val="20"/>
          <w:szCs w:val="20"/>
        </w:rPr>
        <w:t xml:space="preserve"> Annual Rates of Health State Transition for Primary Angle Closure Suspects</w:t>
      </w:r>
      <w:r w:rsidR="00CC1751"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  <w:r w:rsidR="00CC1751">
        <w:rPr>
          <w:rFonts w:ascii="Times New Roman" w:hAnsi="Times New Roman" w:cs="Times New Roman"/>
          <w:b/>
          <w:bCs/>
          <w:sz w:val="20"/>
          <w:szCs w:val="20"/>
        </w:rPr>
        <w:fldChar w:fldCharType="begin"/>
      </w:r>
      <w:r w:rsidR="00CC1751">
        <w:rPr>
          <w:rFonts w:ascii="Times New Roman" w:hAnsi="Times New Roman" w:cs="Times New Roman"/>
          <w:b/>
          <w:bCs/>
          <w:sz w:val="20"/>
          <w:szCs w:val="20"/>
        </w:rPr>
        <w:instrText xml:space="preserve"> ADDIN EN.CITE &lt;EndNote&gt;&lt;Cite&gt;&lt;Author&gt;Baskaran&lt;/Author&gt;&lt;Year&gt;2022&lt;/Year&gt;&lt;RecNum&gt;2316&lt;/RecNum&gt;&lt;DisplayText&gt;&lt;style face="superscript"&gt;1&lt;/style&gt;&lt;/DisplayText&gt;&lt;record&gt;&lt;rec-number&gt;2316&lt;/rec-number&gt;&lt;foreign-keys&gt;&lt;key app="EN" db-id="frdp9z5wwrdwx5ed2aa5azwhvfv0ffdzaafs" timestamp="1749801380"&gt;2316&lt;/key&gt;&lt;key app="ENWeb" db-id=""&gt;0&lt;/key&gt;&lt;/foreign-keys&gt;&lt;ref-type name="Journal Article"&gt;17&lt;/ref-type&gt;&lt;contributors&gt;&lt;authors&gt;&lt;author&gt;Baskaran, Mani&lt;/author&gt;&lt;author&gt;Kumar, Rajesh S.&lt;/author&gt;&lt;author&gt;Friedman, David S.&lt;/author&gt;&lt;author&gt;Lu, Qing-Shu&lt;/author&gt;&lt;author&gt;Wong, Hon-Tym&lt;/author&gt;&lt;author&gt;Chew, Paul T. K.&lt;/author&gt;&lt;author&gt;Lavanya, Raghavan&lt;/author&gt;&lt;author&gt;Narayanaswamy, Arun&lt;/author&gt;&lt;author&gt;Perera, Shamira A.&lt;/author&gt;&lt;author&gt;Foster, Paul J.&lt;/author&gt;&lt;author&gt;Aung, Tin&lt;/author&gt;&lt;/authors&gt;&lt;/contributors&gt;&lt;titles&gt;&lt;title&gt;The Singapore Asymptomatic Narrow Angles Laser Iridotomy Study&lt;/title&gt;&lt;secondary-title&gt;Ophthalmology&lt;/secondary-title&gt;&lt;/titles&gt;&lt;periodical&gt;&lt;full-title&gt;ophthalmology&lt;/full-title&gt;&lt;/periodical&gt;&lt;pages&gt;147-158&lt;/pages&gt;&lt;volume&gt;129&lt;/volume&gt;&lt;number&gt;2&lt;/number&gt;&lt;section&gt;147&lt;/section&gt;&lt;dates&gt;&lt;year&gt;2022&lt;/year&gt;&lt;/dates&gt;&lt;isbn&gt;01616420&lt;/isbn&gt;&lt;urls&gt;&lt;/urls&gt;&lt;electronic-resource-num&gt;10.1016/j.ophtha.2021.08.017&lt;/electronic-resource-num&gt;&lt;/record&gt;&lt;/Cite&gt;&lt;/EndNote&gt;</w:instrText>
      </w:r>
      <w:r w:rsidR="00CC1751">
        <w:rPr>
          <w:rFonts w:ascii="Times New Roman" w:hAnsi="Times New Roman" w:cs="Times New Roman"/>
          <w:b/>
          <w:bCs/>
          <w:sz w:val="20"/>
          <w:szCs w:val="20"/>
        </w:rPr>
        <w:fldChar w:fldCharType="separate"/>
      </w:r>
      <w:r w:rsidR="00CC1751" w:rsidRPr="00CC1751">
        <w:rPr>
          <w:rFonts w:ascii="Times New Roman" w:hAnsi="Times New Roman" w:cs="Times New Roman"/>
          <w:b/>
          <w:bCs/>
          <w:noProof/>
          <w:sz w:val="20"/>
          <w:szCs w:val="20"/>
          <w:vertAlign w:val="superscript"/>
        </w:rPr>
        <w:t>1</w:t>
      </w:r>
      <w:r w:rsidR="00CC1751">
        <w:rPr>
          <w:rFonts w:ascii="Times New Roman" w:hAnsi="Times New Roman" w:cs="Times New Roman"/>
          <w:b/>
          <w:bCs/>
          <w:sz w:val="20"/>
          <w:szCs w:val="20"/>
        </w:rPr>
        <w:fldChar w:fldCharType="end"/>
      </w:r>
    </w:p>
    <w:tbl>
      <w:tblPr>
        <w:tblStyle w:val="a7"/>
        <w:tblW w:w="11466" w:type="dxa"/>
        <w:tblInd w:w="-151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24"/>
        <w:gridCol w:w="1337"/>
        <w:gridCol w:w="2005"/>
        <w:gridCol w:w="1964"/>
        <w:gridCol w:w="1276"/>
        <w:gridCol w:w="1984"/>
        <w:gridCol w:w="1876"/>
      </w:tblGrid>
      <w:tr w:rsidR="002012D3" w:rsidRPr="00E8370C" w14:paraId="5BAD1DB5" w14:textId="0FF4B0F3" w:rsidTr="002012D3">
        <w:trPr>
          <w:trHeight w:val="950"/>
        </w:trPr>
        <w:tc>
          <w:tcPr>
            <w:tcW w:w="1024" w:type="dxa"/>
            <w:tcBorders>
              <w:right w:val="nil"/>
            </w:tcBorders>
            <w:vAlign w:val="center"/>
          </w:tcPr>
          <w:p w14:paraId="472C376D" w14:textId="77777777" w:rsidR="002012D3" w:rsidRPr="00E8370C" w:rsidRDefault="002012D3" w:rsidP="00565A7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5A78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Health state</w:t>
            </w:r>
          </w:p>
        </w:tc>
        <w:tc>
          <w:tcPr>
            <w:tcW w:w="1337" w:type="dxa"/>
            <w:tcBorders>
              <w:left w:val="nil"/>
              <w:right w:val="nil"/>
            </w:tcBorders>
          </w:tcPr>
          <w:p w14:paraId="6EC4CC9E" w14:textId="77777777" w:rsidR="002012D3" w:rsidRPr="00565A78" w:rsidRDefault="002012D3" w:rsidP="00565A7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5A78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ANA-LIS basic value</w:t>
            </w:r>
          </w:p>
          <w:p w14:paraId="0EEAB1DA" w14:textId="77777777" w:rsidR="002012D3" w:rsidRPr="00565A78" w:rsidRDefault="002012D3" w:rsidP="00565A7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5A78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Per 1000 eye-years</w:t>
            </w:r>
          </w:p>
          <w:p w14:paraId="06573C33" w14:textId="5CB5B3C3" w:rsidR="002012D3" w:rsidRPr="00565A78" w:rsidRDefault="002012D3" w:rsidP="00565A7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5A78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LPI</w:t>
            </w:r>
          </w:p>
        </w:tc>
        <w:tc>
          <w:tcPr>
            <w:tcW w:w="2005" w:type="dxa"/>
            <w:tcBorders>
              <w:left w:val="nil"/>
              <w:right w:val="nil"/>
            </w:tcBorders>
          </w:tcPr>
          <w:p w14:paraId="43B120C2" w14:textId="42B53870" w:rsidR="002012D3" w:rsidRPr="00565A78" w:rsidRDefault="002012D3" w:rsidP="00565A7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5A7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Range for one-way sensitivity analysis</w:t>
            </w:r>
          </w:p>
        </w:tc>
        <w:tc>
          <w:tcPr>
            <w:tcW w:w="1964" w:type="dxa"/>
            <w:tcBorders>
              <w:left w:val="nil"/>
              <w:right w:val="nil"/>
            </w:tcBorders>
          </w:tcPr>
          <w:p w14:paraId="2D3492EA" w14:textId="3B4A80DD" w:rsidR="002012D3" w:rsidRPr="00565A78" w:rsidRDefault="002012D3" w:rsidP="00565A7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5A7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Distributions used in the probabilistic sensitivity analysis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21C68BC2" w14:textId="5B09DECF" w:rsidR="002012D3" w:rsidRPr="00565A78" w:rsidRDefault="002012D3" w:rsidP="00565A7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5A78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 xml:space="preserve">ANA-LIS </w:t>
            </w:r>
          </w:p>
          <w:p w14:paraId="00653089" w14:textId="23F548F6" w:rsidR="002012D3" w:rsidRPr="00565A78" w:rsidRDefault="002012D3" w:rsidP="00565A7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5A78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basic value</w:t>
            </w:r>
          </w:p>
          <w:p w14:paraId="10EBE0B4" w14:textId="77777777" w:rsidR="002012D3" w:rsidRPr="00565A78" w:rsidRDefault="002012D3" w:rsidP="00565A7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5A78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Per 1000 eye-years</w:t>
            </w:r>
          </w:p>
          <w:p w14:paraId="3F3215DF" w14:textId="58EC682B" w:rsidR="002012D3" w:rsidRPr="00565A78" w:rsidRDefault="002012D3" w:rsidP="00565A7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5A78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NO LPI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4167656C" w14:textId="4E9EDA86" w:rsidR="002012D3" w:rsidRPr="00565A78" w:rsidRDefault="002012D3" w:rsidP="00565A7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5A7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Range for one-way sensitivity analysis</w:t>
            </w:r>
          </w:p>
        </w:tc>
        <w:tc>
          <w:tcPr>
            <w:tcW w:w="1876" w:type="dxa"/>
            <w:tcBorders>
              <w:left w:val="nil"/>
            </w:tcBorders>
          </w:tcPr>
          <w:p w14:paraId="5E5A5BE0" w14:textId="76172BE8" w:rsidR="002012D3" w:rsidRPr="00565A78" w:rsidRDefault="002012D3" w:rsidP="00565A7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5A7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Distributions used in the probabilistic sensitivity analysis</w:t>
            </w:r>
          </w:p>
        </w:tc>
      </w:tr>
      <w:tr w:rsidR="002012D3" w:rsidRPr="00E8370C" w14:paraId="3CEB5BD8" w14:textId="608F60EE" w:rsidTr="002012D3">
        <w:trPr>
          <w:trHeight w:val="523"/>
        </w:trPr>
        <w:tc>
          <w:tcPr>
            <w:tcW w:w="1024" w:type="dxa"/>
            <w:tcBorders>
              <w:right w:val="nil"/>
            </w:tcBorders>
          </w:tcPr>
          <w:p w14:paraId="512CDA09" w14:textId="77777777" w:rsidR="002012D3" w:rsidRPr="00565A78" w:rsidRDefault="002012D3" w:rsidP="00565A7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5A78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PAC</w:t>
            </w:r>
          </w:p>
        </w:tc>
        <w:tc>
          <w:tcPr>
            <w:tcW w:w="1337" w:type="dxa"/>
            <w:tcBorders>
              <w:left w:val="nil"/>
              <w:right w:val="nil"/>
            </w:tcBorders>
          </w:tcPr>
          <w:p w14:paraId="0A92CDBC" w14:textId="58F3FA99" w:rsidR="002012D3" w:rsidRPr="00223A81" w:rsidRDefault="002012D3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9.70</w:t>
            </w:r>
            <w:r w:rsidR="0066088B"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%</w:t>
            </w:r>
          </w:p>
        </w:tc>
        <w:tc>
          <w:tcPr>
            <w:tcW w:w="2005" w:type="dxa"/>
            <w:tcBorders>
              <w:left w:val="nil"/>
              <w:right w:val="nil"/>
            </w:tcBorders>
          </w:tcPr>
          <w:p w14:paraId="7B1F6757" w14:textId="2FE67618" w:rsidR="002012D3" w:rsidRPr="00223A81" w:rsidRDefault="00B8238F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3A81"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20%</w:t>
            </w:r>
          </w:p>
        </w:tc>
        <w:tc>
          <w:tcPr>
            <w:tcW w:w="1964" w:type="dxa"/>
            <w:tcBorders>
              <w:left w:val="nil"/>
              <w:right w:val="nil"/>
            </w:tcBorders>
          </w:tcPr>
          <w:p w14:paraId="50A7A570" w14:textId="59CA8D7F" w:rsidR="002012D3" w:rsidRPr="00223A81" w:rsidRDefault="0066088B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eta (99.02, 10109.26)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6683CE22" w14:textId="66956E5F" w:rsidR="002012D3" w:rsidRPr="00223A81" w:rsidRDefault="002012D3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17.47</w:t>
            </w:r>
            <w:r w:rsidR="0066088B"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%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0DE137C2" w14:textId="0E081B45" w:rsidR="002012D3" w:rsidRPr="00223A81" w:rsidRDefault="00B8238F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3A81"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20%</w:t>
            </w:r>
          </w:p>
        </w:tc>
        <w:tc>
          <w:tcPr>
            <w:tcW w:w="1876" w:type="dxa"/>
            <w:tcBorders>
              <w:left w:val="nil"/>
            </w:tcBorders>
          </w:tcPr>
          <w:p w14:paraId="122C17E9" w14:textId="6D93EC59" w:rsidR="002012D3" w:rsidRPr="00223A81" w:rsidRDefault="0066088B" w:rsidP="00223A81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eta (98.24, 5524.86)</w:t>
            </w:r>
          </w:p>
        </w:tc>
      </w:tr>
      <w:tr w:rsidR="002012D3" w:rsidRPr="00E8370C" w14:paraId="28B1F07A" w14:textId="7AC3F41B" w:rsidTr="002012D3">
        <w:trPr>
          <w:trHeight w:val="523"/>
        </w:trPr>
        <w:tc>
          <w:tcPr>
            <w:tcW w:w="1024" w:type="dxa"/>
            <w:tcBorders>
              <w:right w:val="nil"/>
            </w:tcBorders>
          </w:tcPr>
          <w:p w14:paraId="2C2F504D" w14:textId="77777777" w:rsidR="002012D3" w:rsidRPr="00565A78" w:rsidRDefault="002012D3" w:rsidP="00565A7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5A78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PACG</w:t>
            </w:r>
          </w:p>
        </w:tc>
        <w:tc>
          <w:tcPr>
            <w:tcW w:w="1337" w:type="dxa"/>
            <w:tcBorders>
              <w:left w:val="nil"/>
              <w:right w:val="nil"/>
            </w:tcBorders>
          </w:tcPr>
          <w:p w14:paraId="5E8B7FC7" w14:textId="22E19AFF" w:rsidR="002012D3" w:rsidRPr="00223A81" w:rsidRDefault="002012D3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1.46</w:t>
            </w:r>
            <w:r w:rsidR="0066088B"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%</w:t>
            </w:r>
          </w:p>
        </w:tc>
        <w:tc>
          <w:tcPr>
            <w:tcW w:w="2005" w:type="dxa"/>
            <w:tcBorders>
              <w:left w:val="nil"/>
              <w:right w:val="nil"/>
            </w:tcBorders>
          </w:tcPr>
          <w:p w14:paraId="019C1E20" w14:textId="77114318" w:rsidR="002012D3" w:rsidRPr="00223A81" w:rsidRDefault="00B8238F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3A81"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20%</w:t>
            </w:r>
          </w:p>
        </w:tc>
        <w:tc>
          <w:tcPr>
            <w:tcW w:w="1964" w:type="dxa"/>
            <w:tcBorders>
              <w:left w:val="nil"/>
              <w:right w:val="nil"/>
            </w:tcBorders>
          </w:tcPr>
          <w:p w14:paraId="12228886" w14:textId="450D3F1D" w:rsidR="002012D3" w:rsidRPr="00223A81" w:rsidRDefault="0066088B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eta (99.85, 68292.30)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1D845E85" w14:textId="0DB82EF9" w:rsidR="002012D3" w:rsidRPr="00223A81" w:rsidRDefault="002012D3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3.40</w:t>
            </w:r>
            <w:r w:rsidR="0066088B"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%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60E2E41F" w14:textId="4B9169B3" w:rsidR="002012D3" w:rsidRPr="00223A81" w:rsidRDefault="00B8238F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3A81"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20%</w:t>
            </w:r>
          </w:p>
        </w:tc>
        <w:tc>
          <w:tcPr>
            <w:tcW w:w="1876" w:type="dxa"/>
            <w:tcBorders>
              <w:left w:val="nil"/>
            </w:tcBorders>
          </w:tcPr>
          <w:p w14:paraId="0687D627" w14:textId="1967C268" w:rsidR="002012D3" w:rsidRPr="00223A81" w:rsidRDefault="0066088B" w:rsidP="00223A81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eta (99.66, 29211.10)</w:t>
            </w:r>
          </w:p>
        </w:tc>
      </w:tr>
      <w:tr w:rsidR="002012D3" w:rsidRPr="00E8370C" w14:paraId="0EAB76BD" w14:textId="0FF75804" w:rsidTr="002012D3">
        <w:trPr>
          <w:trHeight w:val="523"/>
        </w:trPr>
        <w:tc>
          <w:tcPr>
            <w:tcW w:w="1024" w:type="dxa"/>
            <w:tcBorders>
              <w:right w:val="nil"/>
            </w:tcBorders>
          </w:tcPr>
          <w:p w14:paraId="4D634379" w14:textId="77777777" w:rsidR="002012D3" w:rsidRPr="00565A78" w:rsidRDefault="002012D3" w:rsidP="00565A7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5A78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AAC</w:t>
            </w:r>
          </w:p>
        </w:tc>
        <w:tc>
          <w:tcPr>
            <w:tcW w:w="1337" w:type="dxa"/>
            <w:tcBorders>
              <w:left w:val="nil"/>
              <w:right w:val="nil"/>
            </w:tcBorders>
          </w:tcPr>
          <w:p w14:paraId="1826417F" w14:textId="4403F331" w:rsidR="002012D3" w:rsidRPr="00223A81" w:rsidRDefault="002012D3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0.49</w:t>
            </w:r>
            <w:r w:rsidR="0066088B"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%</w:t>
            </w:r>
          </w:p>
        </w:tc>
        <w:tc>
          <w:tcPr>
            <w:tcW w:w="2005" w:type="dxa"/>
            <w:tcBorders>
              <w:left w:val="nil"/>
              <w:right w:val="nil"/>
            </w:tcBorders>
          </w:tcPr>
          <w:p w14:paraId="733E4E40" w14:textId="1162EAD8" w:rsidR="002012D3" w:rsidRPr="00223A81" w:rsidRDefault="00B8238F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3A81"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20%</w:t>
            </w:r>
          </w:p>
        </w:tc>
        <w:tc>
          <w:tcPr>
            <w:tcW w:w="1964" w:type="dxa"/>
            <w:tcBorders>
              <w:left w:val="nil"/>
              <w:right w:val="nil"/>
            </w:tcBorders>
          </w:tcPr>
          <w:p w14:paraId="07D138F7" w14:textId="6760E3C8" w:rsidR="002012D3" w:rsidRPr="00223A81" w:rsidRDefault="0066088B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eta (99.95, 203880.68)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5A10DC72" w14:textId="6DEEAE9E" w:rsidR="002012D3" w:rsidRPr="00223A81" w:rsidRDefault="002012D3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0.97</w:t>
            </w:r>
            <w:r w:rsidR="0066088B"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%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3C933D87" w14:textId="4CFF4B94" w:rsidR="002012D3" w:rsidRPr="00223A81" w:rsidRDefault="00B8238F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3A81"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20%</w:t>
            </w:r>
          </w:p>
        </w:tc>
        <w:tc>
          <w:tcPr>
            <w:tcW w:w="1876" w:type="dxa"/>
            <w:tcBorders>
              <w:left w:val="nil"/>
            </w:tcBorders>
          </w:tcPr>
          <w:p w14:paraId="47E39130" w14:textId="558A0708" w:rsidR="002012D3" w:rsidRPr="00223A81" w:rsidRDefault="0066088B" w:rsidP="00223A81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eta (99.90, 102891.88)</w:t>
            </w:r>
          </w:p>
        </w:tc>
      </w:tr>
    </w:tbl>
    <w:p w14:paraId="296C35B2" w14:textId="77777777" w:rsidR="002012D3" w:rsidRDefault="002012D3" w:rsidP="002012D3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20B45D9" w14:textId="2E7D766A" w:rsidR="002012D3" w:rsidRPr="00FA5499" w:rsidRDefault="002012D3" w:rsidP="002012D3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FA5499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Table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2</w:t>
      </w:r>
      <w:r w:rsidRPr="00FA5499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. Medical </w:t>
      </w:r>
      <w:r>
        <w:rPr>
          <w:rFonts w:ascii="Times New Roman" w:hAnsi="Times New Roman" w:cs="Times New Roman"/>
          <w:b/>
          <w:bCs/>
          <w:sz w:val="20"/>
          <w:szCs w:val="20"/>
        </w:rPr>
        <w:t>Costs of Treating Glaucoma at Different Stages</w:t>
      </w:r>
      <w:r w:rsidRPr="00FA5499"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  <w:r w:rsidR="00B8238F">
        <w:rPr>
          <w:rFonts w:ascii="Times New Roman" w:hAnsi="Times New Roman" w:cs="Times New Roman"/>
          <w:b/>
          <w:bCs/>
          <w:sz w:val="20"/>
          <w:szCs w:val="20"/>
        </w:rPr>
        <w:fldChar w:fldCharType="begin"/>
      </w:r>
      <w:r w:rsidR="00CC1751">
        <w:rPr>
          <w:rFonts w:ascii="Times New Roman" w:hAnsi="Times New Roman" w:cs="Times New Roman"/>
          <w:b/>
          <w:bCs/>
          <w:sz w:val="20"/>
          <w:szCs w:val="20"/>
        </w:rPr>
        <w:instrText xml:space="preserve"> ADDIN EN.CITE &lt;EndNote&gt;&lt;Cite&gt;&lt;Author&gt;Tang&lt;/Author&gt;&lt;Year&gt;2019&lt;/Year&gt;&lt;RecNum&gt;1436&lt;/RecNum&gt;&lt;DisplayText&gt;&lt;style face="superscript"&gt;2&lt;/style&gt;&lt;/DisplayText&gt;&lt;record&gt;&lt;rec-number&gt;1436&lt;/rec-number&gt;&lt;foreign-keys&gt;&lt;key app="EN" db-id="frdp9z5wwrdwx5ed2aa5azwhvfv0ffdzaafs" timestamp="1572942616"&gt;1436&lt;/key&gt;&lt;/foreign-keys&gt;&lt;ref-type name="Journal Article"&gt;17&lt;/ref-type&gt;&lt;contributors&gt;&lt;authors&gt;&lt;author&gt;Tang, Jianjun&lt;/author&gt;&lt;author&gt;Liang, Yuanbo&lt;/author&gt;&lt;author&gt;O&amp;apos;Neill, Ciaran&lt;/author&gt;&lt;author&gt;et al.&lt;/author&gt;&lt;/authors&gt;&lt;/contributors&gt;&lt;titles&gt;&lt;title&gt;Cost-effectiveness and cost-utility of population-based glaucoma screening in China: a decision-analytic Markov model&lt;/title&gt;&lt;secondary-title&gt;Lancet Global Health&lt;/secondary-title&gt;&lt;/titles&gt;&lt;periodical&gt;&lt;full-title&gt;Lancet Global Health&lt;/full-title&gt;&lt;/periodical&gt;&lt;pages&gt;968-978&lt;/pages&gt;&lt;volume&gt;7&lt;/volume&gt;&lt;number&gt;7&lt;/number&gt;&lt;dates&gt;&lt;year&gt;2019&lt;/year&gt;&lt;pub-dates&gt;&lt;date&gt;Jul&lt;/date&gt;&lt;/pub-dates&gt;&lt;/dates&gt;&lt;isbn&gt;2214-109X&lt;/isbn&gt;&lt;accession-num&gt;WOS:000470996500037&lt;/accession-num&gt;&lt;urls&gt;&lt;related-urls&gt;&lt;url&gt;&lt;style face="underline" font="default" size="100%"&gt;&amp;lt;Go to ISI&amp;gt;://WOS:000470996500037&lt;/style&gt;&lt;/url&gt;&lt;/related-urls&gt;&lt;/urls&gt;&lt;electronic-resource-num&gt;DOI:10.1016/s2214-109x(19)30201-3&lt;/electronic-resource-num&gt;&lt;/record&gt;&lt;/Cite&gt;&lt;/EndNote&gt;</w:instrText>
      </w:r>
      <w:r w:rsidR="00B8238F">
        <w:rPr>
          <w:rFonts w:ascii="Times New Roman" w:hAnsi="Times New Roman" w:cs="Times New Roman"/>
          <w:b/>
          <w:bCs/>
          <w:sz w:val="20"/>
          <w:szCs w:val="20"/>
        </w:rPr>
        <w:fldChar w:fldCharType="separate"/>
      </w:r>
      <w:r w:rsidR="00CC1751" w:rsidRPr="00CC1751">
        <w:rPr>
          <w:rFonts w:ascii="Times New Roman" w:hAnsi="Times New Roman" w:cs="Times New Roman"/>
          <w:b/>
          <w:bCs/>
          <w:noProof/>
          <w:sz w:val="20"/>
          <w:szCs w:val="20"/>
          <w:vertAlign w:val="superscript"/>
        </w:rPr>
        <w:t>2</w:t>
      </w:r>
      <w:r w:rsidR="00B8238F">
        <w:rPr>
          <w:rFonts w:ascii="Times New Roman" w:hAnsi="Times New Roman" w:cs="Times New Roman"/>
          <w:b/>
          <w:bCs/>
          <w:sz w:val="20"/>
          <w:szCs w:val="20"/>
        </w:rPr>
        <w:fldChar w:fldCharType="end"/>
      </w:r>
    </w:p>
    <w:tbl>
      <w:tblPr>
        <w:tblStyle w:val="a7"/>
        <w:tblW w:w="11310" w:type="dxa"/>
        <w:tblInd w:w="-148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1"/>
        <w:gridCol w:w="1134"/>
        <w:gridCol w:w="2580"/>
        <w:gridCol w:w="1339"/>
        <w:gridCol w:w="1942"/>
        <w:gridCol w:w="1487"/>
        <w:gridCol w:w="1487"/>
      </w:tblGrid>
      <w:tr w:rsidR="0059705F" w:rsidRPr="00FA5499" w14:paraId="614CC4FB" w14:textId="515520CC" w:rsidTr="0059705F">
        <w:trPr>
          <w:trHeight w:val="1590"/>
        </w:trPr>
        <w:tc>
          <w:tcPr>
            <w:tcW w:w="1341" w:type="dxa"/>
            <w:tcBorders>
              <w:top w:val="single" w:sz="4" w:space="0" w:color="auto"/>
              <w:bottom w:val="single" w:sz="4" w:space="0" w:color="auto"/>
            </w:tcBorders>
          </w:tcPr>
          <w:bookmarkEnd w:id="0"/>
          <w:p w14:paraId="55834A5B" w14:textId="77777777" w:rsidR="0059705F" w:rsidRPr="00FA5499" w:rsidRDefault="0059705F" w:rsidP="0059705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A5499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Treatment costs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8C86B90" w14:textId="4F5E602B" w:rsidR="0059705F" w:rsidRPr="00FA5499" w:rsidRDefault="0059705F" w:rsidP="0059705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A5499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Treatment costs per person for the first year (US$</w:t>
            </w:r>
            <w:r w:rsidR="00701BFE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，</w:t>
            </w:r>
            <w:r w:rsidR="00701BFE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2019</w:t>
            </w:r>
            <w:r w:rsidRPr="00FA5499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</w:tcPr>
          <w:p w14:paraId="6D93B96F" w14:textId="53EC2137" w:rsidR="0059705F" w:rsidRPr="00FA5499" w:rsidRDefault="0059705F" w:rsidP="0059705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5A7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Range for one-way sensitivity analysis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</w:tcPr>
          <w:p w14:paraId="0778BDB3" w14:textId="24C32BAD" w:rsidR="0059705F" w:rsidRPr="00FA5499" w:rsidRDefault="0059705F" w:rsidP="0059705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5A7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Distributions used in the probabilistic sensitivity analysis</w:t>
            </w:r>
          </w:p>
        </w:tc>
        <w:tc>
          <w:tcPr>
            <w:tcW w:w="1942" w:type="dxa"/>
            <w:tcBorders>
              <w:top w:val="single" w:sz="4" w:space="0" w:color="auto"/>
              <w:bottom w:val="single" w:sz="4" w:space="0" w:color="auto"/>
            </w:tcBorders>
          </w:tcPr>
          <w:p w14:paraId="2BD3395F" w14:textId="161A3BE7" w:rsidR="0059705F" w:rsidRPr="00FA5499" w:rsidRDefault="0059705F" w:rsidP="0059705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A5499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Annual medication costs per person in follow-up years (US$)</w:t>
            </w:r>
          </w:p>
        </w:tc>
        <w:tc>
          <w:tcPr>
            <w:tcW w:w="1487" w:type="dxa"/>
            <w:tcBorders>
              <w:top w:val="single" w:sz="4" w:space="0" w:color="auto"/>
              <w:bottom w:val="single" w:sz="4" w:space="0" w:color="auto"/>
            </w:tcBorders>
          </w:tcPr>
          <w:p w14:paraId="754868FF" w14:textId="62668FB0" w:rsidR="0059705F" w:rsidRPr="00FA5499" w:rsidRDefault="0059705F" w:rsidP="0059705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5A7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Range for one-way sensitivity analysis</w:t>
            </w:r>
          </w:p>
        </w:tc>
        <w:tc>
          <w:tcPr>
            <w:tcW w:w="1487" w:type="dxa"/>
            <w:tcBorders>
              <w:top w:val="single" w:sz="4" w:space="0" w:color="auto"/>
              <w:bottom w:val="single" w:sz="4" w:space="0" w:color="auto"/>
            </w:tcBorders>
          </w:tcPr>
          <w:p w14:paraId="49D806A1" w14:textId="13A33911" w:rsidR="0059705F" w:rsidRPr="00FA5499" w:rsidRDefault="0059705F" w:rsidP="0059705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5A7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Distributions used in the probabilistic sensitivity analysis</w:t>
            </w:r>
          </w:p>
        </w:tc>
      </w:tr>
      <w:tr w:rsidR="0059705F" w:rsidRPr="00FA5499" w14:paraId="4AB006CF" w14:textId="7F832421" w:rsidTr="0059705F">
        <w:trPr>
          <w:trHeight w:val="315"/>
        </w:trPr>
        <w:tc>
          <w:tcPr>
            <w:tcW w:w="1341" w:type="dxa"/>
            <w:tcBorders>
              <w:top w:val="single" w:sz="4" w:space="0" w:color="auto"/>
              <w:bottom w:val="single" w:sz="4" w:space="0" w:color="auto"/>
            </w:tcBorders>
          </w:tcPr>
          <w:p w14:paraId="592DB85C" w14:textId="77777777" w:rsidR="0059705F" w:rsidRPr="00FA5499" w:rsidRDefault="0059705F" w:rsidP="0059705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A5499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PACS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A067FD5" w14:textId="77777777" w:rsidR="0059705F" w:rsidRPr="00223A81" w:rsidRDefault="0059705F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3A81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105     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</w:tcPr>
          <w:p w14:paraId="76F8B073" w14:textId="7C1F61FD" w:rsidR="0059705F" w:rsidRPr="00223A81" w:rsidRDefault="00B8238F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3A81"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20%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</w:tcPr>
          <w:p w14:paraId="5C22491C" w14:textId="287DD96C" w:rsidR="0059705F" w:rsidRPr="00223A81" w:rsidRDefault="00B8238F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3A81">
              <w:rPr>
                <w:rFonts w:ascii="Times New Roman" w:hAnsi="Times New Roman" w:cs="Times New Roman"/>
                <w:sz w:val="16"/>
                <w:szCs w:val="16"/>
              </w:rPr>
              <w:t>G</w:t>
            </w:r>
            <w:r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amma (100,1.05)</w:t>
            </w:r>
          </w:p>
        </w:tc>
        <w:tc>
          <w:tcPr>
            <w:tcW w:w="1942" w:type="dxa"/>
            <w:tcBorders>
              <w:top w:val="single" w:sz="4" w:space="0" w:color="auto"/>
              <w:bottom w:val="single" w:sz="4" w:space="0" w:color="auto"/>
            </w:tcBorders>
          </w:tcPr>
          <w:p w14:paraId="7662E31F" w14:textId="3E123905" w:rsidR="0059705F" w:rsidRPr="00223A81" w:rsidRDefault="0059705F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3A81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1.77     </w:t>
            </w:r>
          </w:p>
        </w:tc>
        <w:tc>
          <w:tcPr>
            <w:tcW w:w="1487" w:type="dxa"/>
            <w:tcBorders>
              <w:top w:val="single" w:sz="4" w:space="0" w:color="auto"/>
              <w:bottom w:val="single" w:sz="4" w:space="0" w:color="auto"/>
            </w:tcBorders>
          </w:tcPr>
          <w:p w14:paraId="39AC8D02" w14:textId="6F76971D" w:rsidR="0059705F" w:rsidRPr="00223A81" w:rsidRDefault="00B8238F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3A81"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20%</w:t>
            </w:r>
          </w:p>
        </w:tc>
        <w:tc>
          <w:tcPr>
            <w:tcW w:w="1487" w:type="dxa"/>
            <w:tcBorders>
              <w:top w:val="single" w:sz="4" w:space="0" w:color="auto"/>
              <w:bottom w:val="single" w:sz="4" w:space="0" w:color="auto"/>
            </w:tcBorders>
          </w:tcPr>
          <w:p w14:paraId="7CC70BB1" w14:textId="766A7BBF" w:rsidR="0059705F" w:rsidRPr="00223A81" w:rsidRDefault="00B8238F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3A81">
              <w:rPr>
                <w:rFonts w:ascii="Times New Roman" w:hAnsi="Times New Roman" w:cs="Times New Roman"/>
                <w:sz w:val="16"/>
                <w:szCs w:val="16"/>
              </w:rPr>
              <w:t>G</w:t>
            </w:r>
            <w:r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amma</w:t>
            </w:r>
          </w:p>
          <w:p w14:paraId="650DF76E" w14:textId="65F4A317" w:rsidR="00B8238F" w:rsidRPr="00223A81" w:rsidRDefault="00B8238F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(</w:t>
            </w:r>
            <w:r w:rsidR="00223A81"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100,0.018</w:t>
            </w:r>
            <w:r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)</w:t>
            </w:r>
          </w:p>
        </w:tc>
      </w:tr>
      <w:tr w:rsidR="0059705F" w:rsidRPr="00FA5499" w14:paraId="72F4EB9D" w14:textId="63DA1119" w:rsidTr="0059705F">
        <w:trPr>
          <w:trHeight w:val="315"/>
        </w:trPr>
        <w:tc>
          <w:tcPr>
            <w:tcW w:w="1341" w:type="dxa"/>
            <w:tcBorders>
              <w:top w:val="single" w:sz="4" w:space="0" w:color="auto"/>
              <w:bottom w:val="single" w:sz="4" w:space="0" w:color="auto"/>
            </w:tcBorders>
          </w:tcPr>
          <w:p w14:paraId="5E02186D" w14:textId="7AC7D682" w:rsidR="0059705F" w:rsidRPr="00FA5499" w:rsidRDefault="0059705F" w:rsidP="0059705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A5499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 xml:space="preserve">PACG </w:t>
            </w:r>
            <w:r w:rsidR="00D406B4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initial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16FF6A6" w14:textId="77777777" w:rsidR="0059705F" w:rsidRPr="00223A81" w:rsidRDefault="0059705F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600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</w:tcPr>
          <w:p w14:paraId="44223984" w14:textId="5AFF1FB1" w:rsidR="0059705F" w:rsidRPr="00223A81" w:rsidRDefault="00B8238F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3A81"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20%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</w:tcPr>
          <w:p w14:paraId="5A25280E" w14:textId="35ABE2DB" w:rsidR="0059705F" w:rsidRPr="00223A81" w:rsidRDefault="00B8238F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3A81">
              <w:rPr>
                <w:rFonts w:ascii="Times New Roman" w:hAnsi="Times New Roman" w:cs="Times New Roman"/>
                <w:sz w:val="16"/>
                <w:szCs w:val="16"/>
              </w:rPr>
              <w:t>G</w:t>
            </w:r>
            <w:r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amma</w:t>
            </w:r>
          </w:p>
          <w:p w14:paraId="17D3BAE0" w14:textId="6689E346" w:rsidR="00B8238F" w:rsidRPr="00223A81" w:rsidRDefault="00B8238F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(100,6)</w:t>
            </w:r>
          </w:p>
        </w:tc>
        <w:tc>
          <w:tcPr>
            <w:tcW w:w="1942" w:type="dxa"/>
            <w:tcBorders>
              <w:top w:val="single" w:sz="4" w:space="0" w:color="auto"/>
              <w:bottom w:val="single" w:sz="4" w:space="0" w:color="auto"/>
            </w:tcBorders>
          </w:tcPr>
          <w:p w14:paraId="0F560B1C" w14:textId="2A5B9E46" w:rsidR="0059705F" w:rsidRPr="00223A81" w:rsidRDefault="0059705F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10.6</w:t>
            </w:r>
          </w:p>
        </w:tc>
        <w:tc>
          <w:tcPr>
            <w:tcW w:w="1487" w:type="dxa"/>
            <w:tcBorders>
              <w:top w:val="single" w:sz="4" w:space="0" w:color="auto"/>
              <w:bottom w:val="single" w:sz="4" w:space="0" w:color="auto"/>
            </w:tcBorders>
          </w:tcPr>
          <w:p w14:paraId="41075C06" w14:textId="33901ACA" w:rsidR="0059705F" w:rsidRPr="00223A81" w:rsidRDefault="00B8238F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3A81"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20%</w:t>
            </w:r>
          </w:p>
        </w:tc>
        <w:tc>
          <w:tcPr>
            <w:tcW w:w="1487" w:type="dxa"/>
            <w:tcBorders>
              <w:top w:val="single" w:sz="4" w:space="0" w:color="auto"/>
              <w:bottom w:val="single" w:sz="4" w:space="0" w:color="auto"/>
            </w:tcBorders>
          </w:tcPr>
          <w:p w14:paraId="7D1A324B" w14:textId="68870EC4" w:rsidR="0059705F" w:rsidRPr="00223A81" w:rsidRDefault="00223A81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3A81">
              <w:rPr>
                <w:rFonts w:ascii="Times New Roman" w:hAnsi="Times New Roman" w:cs="Times New Roman"/>
                <w:sz w:val="16"/>
                <w:szCs w:val="16"/>
              </w:rPr>
              <w:t>G</w:t>
            </w:r>
            <w:r w:rsidR="00B8238F"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amma</w:t>
            </w:r>
          </w:p>
          <w:p w14:paraId="3FCED9A1" w14:textId="5EF84250" w:rsidR="00223A81" w:rsidRPr="00223A81" w:rsidRDefault="00223A81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(100,0.106)</w:t>
            </w:r>
          </w:p>
        </w:tc>
      </w:tr>
      <w:tr w:rsidR="0059705F" w:rsidRPr="00FA5499" w14:paraId="04ED5D63" w14:textId="1C993CE3" w:rsidTr="0059705F">
        <w:trPr>
          <w:trHeight w:val="642"/>
        </w:trPr>
        <w:tc>
          <w:tcPr>
            <w:tcW w:w="1341" w:type="dxa"/>
            <w:tcBorders>
              <w:top w:val="single" w:sz="4" w:space="0" w:color="auto"/>
              <w:bottom w:val="single" w:sz="4" w:space="0" w:color="auto"/>
            </w:tcBorders>
          </w:tcPr>
          <w:p w14:paraId="50B8BB0D" w14:textId="77777777" w:rsidR="0059705F" w:rsidRPr="00FA5499" w:rsidRDefault="0059705F" w:rsidP="0059705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Follow up</w:t>
            </w:r>
            <w:r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 xml:space="preserve"> with progression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9ECCE71" w14:textId="77777777" w:rsidR="0059705F" w:rsidRPr="00223A81" w:rsidRDefault="0059705F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117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</w:tcPr>
          <w:p w14:paraId="5056F05A" w14:textId="461BA318" w:rsidR="0059705F" w:rsidRPr="00223A81" w:rsidRDefault="00B8238F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3A81"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20%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</w:tcPr>
          <w:p w14:paraId="1A804340" w14:textId="41B64838" w:rsidR="0059705F" w:rsidRPr="00223A81" w:rsidRDefault="00B8238F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3A81">
              <w:rPr>
                <w:rFonts w:ascii="Times New Roman" w:hAnsi="Times New Roman" w:cs="Times New Roman"/>
                <w:sz w:val="16"/>
                <w:szCs w:val="16"/>
              </w:rPr>
              <w:t>G</w:t>
            </w:r>
            <w:r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amma</w:t>
            </w:r>
          </w:p>
          <w:p w14:paraId="77898F0A" w14:textId="7F04B863" w:rsidR="00B8238F" w:rsidRPr="00223A81" w:rsidRDefault="00B8238F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(100,1.17)</w:t>
            </w:r>
          </w:p>
        </w:tc>
        <w:tc>
          <w:tcPr>
            <w:tcW w:w="1942" w:type="dxa"/>
            <w:tcBorders>
              <w:top w:val="single" w:sz="4" w:space="0" w:color="auto"/>
              <w:bottom w:val="single" w:sz="4" w:space="0" w:color="auto"/>
            </w:tcBorders>
          </w:tcPr>
          <w:p w14:paraId="6CB8B464" w14:textId="087E7CE2" w:rsidR="0059705F" w:rsidRPr="00223A81" w:rsidRDefault="0059705F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117</w:t>
            </w:r>
          </w:p>
        </w:tc>
        <w:tc>
          <w:tcPr>
            <w:tcW w:w="1487" w:type="dxa"/>
            <w:tcBorders>
              <w:top w:val="single" w:sz="4" w:space="0" w:color="auto"/>
              <w:bottom w:val="single" w:sz="4" w:space="0" w:color="auto"/>
            </w:tcBorders>
          </w:tcPr>
          <w:p w14:paraId="47E790E9" w14:textId="1379668E" w:rsidR="0059705F" w:rsidRPr="00223A81" w:rsidRDefault="00B8238F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3A81"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20%</w:t>
            </w:r>
          </w:p>
        </w:tc>
        <w:tc>
          <w:tcPr>
            <w:tcW w:w="1487" w:type="dxa"/>
            <w:tcBorders>
              <w:top w:val="single" w:sz="4" w:space="0" w:color="auto"/>
              <w:bottom w:val="single" w:sz="4" w:space="0" w:color="auto"/>
            </w:tcBorders>
          </w:tcPr>
          <w:p w14:paraId="2367D32E" w14:textId="3DDF3A24" w:rsidR="0059705F" w:rsidRPr="00223A81" w:rsidRDefault="00223A81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3A81">
              <w:rPr>
                <w:rFonts w:ascii="Times New Roman" w:hAnsi="Times New Roman" w:cs="Times New Roman"/>
                <w:sz w:val="16"/>
                <w:szCs w:val="16"/>
              </w:rPr>
              <w:t>G</w:t>
            </w:r>
            <w:r w:rsidR="00B8238F"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amma</w:t>
            </w:r>
          </w:p>
          <w:p w14:paraId="3DC184EA" w14:textId="5D7CAB60" w:rsidR="00223A81" w:rsidRPr="00223A81" w:rsidRDefault="00223A81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(100,1.17)</w:t>
            </w:r>
          </w:p>
        </w:tc>
      </w:tr>
      <w:tr w:rsidR="0059705F" w:rsidRPr="00FA5499" w14:paraId="29DFD070" w14:textId="4414E48B" w:rsidTr="0059705F">
        <w:trPr>
          <w:trHeight w:val="947"/>
        </w:trPr>
        <w:tc>
          <w:tcPr>
            <w:tcW w:w="1341" w:type="dxa"/>
            <w:tcBorders>
              <w:top w:val="single" w:sz="4" w:space="0" w:color="auto"/>
            </w:tcBorders>
          </w:tcPr>
          <w:p w14:paraId="21245896" w14:textId="77777777" w:rsidR="0059705F" w:rsidRPr="00FA5499" w:rsidRDefault="0059705F" w:rsidP="0059705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Follow-up without progression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A67401F" w14:textId="77777777" w:rsidR="0059705F" w:rsidRPr="00223A81" w:rsidRDefault="0059705F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3A81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78</w:t>
            </w:r>
            <w:r w:rsidRPr="00223A81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2580" w:type="dxa"/>
            <w:tcBorders>
              <w:top w:val="single" w:sz="4" w:space="0" w:color="auto"/>
            </w:tcBorders>
          </w:tcPr>
          <w:p w14:paraId="2F4DCE6D" w14:textId="2D4C9ED8" w:rsidR="0059705F" w:rsidRPr="00223A81" w:rsidRDefault="00B8238F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3A81"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20%</w:t>
            </w:r>
          </w:p>
        </w:tc>
        <w:tc>
          <w:tcPr>
            <w:tcW w:w="1339" w:type="dxa"/>
            <w:tcBorders>
              <w:top w:val="single" w:sz="4" w:space="0" w:color="auto"/>
            </w:tcBorders>
          </w:tcPr>
          <w:p w14:paraId="163285EB" w14:textId="0DF03CB7" w:rsidR="0059705F" w:rsidRPr="00223A81" w:rsidRDefault="00B8238F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3A81">
              <w:rPr>
                <w:rFonts w:ascii="Times New Roman" w:hAnsi="Times New Roman" w:cs="Times New Roman"/>
                <w:sz w:val="16"/>
                <w:szCs w:val="16"/>
              </w:rPr>
              <w:t>G</w:t>
            </w:r>
            <w:r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amma</w:t>
            </w:r>
          </w:p>
          <w:p w14:paraId="2E474B4A" w14:textId="4CB08111" w:rsidR="00B8238F" w:rsidRPr="00223A81" w:rsidRDefault="00B8238F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(100, 0.78)</w:t>
            </w:r>
          </w:p>
        </w:tc>
        <w:tc>
          <w:tcPr>
            <w:tcW w:w="1942" w:type="dxa"/>
            <w:tcBorders>
              <w:top w:val="single" w:sz="4" w:space="0" w:color="auto"/>
            </w:tcBorders>
          </w:tcPr>
          <w:p w14:paraId="36139FA2" w14:textId="73416186" w:rsidR="0059705F" w:rsidRPr="00223A81" w:rsidRDefault="0059705F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78</w:t>
            </w:r>
          </w:p>
        </w:tc>
        <w:tc>
          <w:tcPr>
            <w:tcW w:w="1487" w:type="dxa"/>
            <w:tcBorders>
              <w:top w:val="single" w:sz="4" w:space="0" w:color="auto"/>
            </w:tcBorders>
          </w:tcPr>
          <w:p w14:paraId="6E2D19A5" w14:textId="33601188" w:rsidR="0059705F" w:rsidRPr="00223A81" w:rsidRDefault="00B8238F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3A81"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20%</w:t>
            </w:r>
          </w:p>
        </w:tc>
        <w:tc>
          <w:tcPr>
            <w:tcW w:w="1487" w:type="dxa"/>
            <w:tcBorders>
              <w:top w:val="single" w:sz="4" w:space="0" w:color="auto"/>
            </w:tcBorders>
          </w:tcPr>
          <w:p w14:paraId="09439D0C" w14:textId="6A72899A" w:rsidR="0059705F" w:rsidRPr="00223A81" w:rsidRDefault="00223A81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3A81">
              <w:rPr>
                <w:rFonts w:ascii="Times New Roman" w:hAnsi="Times New Roman" w:cs="Times New Roman"/>
                <w:sz w:val="16"/>
                <w:szCs w:val="16"/>
              </w:rPr>
              <w:t>G</w:t>
            </w:r>
            <w:r w:rsidR="00B8238F"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amma</w:t>
            </w:r>
          </w:p>
          <w:p w14:paraId="709072AC" w14:textId="6DEAD9C0" w:rsidR="00223A81" w:rsidRPr="00223A81" w:rsidRDefault="00223A81" w:rsidP="00223A8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3A81">
              <w:rPr>
                <w:rFonts w:ascii="Times New Roman" w:hAnsi="Times New Roman" w:cs="Times New Roman" w:hint="eastAsia"/>
                <w:sz w:val="16"/>
                <w:szCs w:val="16"/>
              </w:rPr>
              <w:t>(100, 0.78)</w:t>
            </w:r>
          </w:p>
        </w:tc>
      </w:tr>
    </w:tbl>
    <w:p w14:paraId="77FA4137" w14:textId="77777777" w:rsidR="00185835" w:rsidRDefault="00185835" w:rsidP="002012D3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C5718F6" w14:textId="77777777" w:rsidR="00185835" w:rsidRDefault="00185835" w:rsidP="002012D3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9967631" w14:textId="56A4D39D" w:rsidR="0059705F" w:rsidRDefault="00185835" w:rsidP="002012D3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FA5499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Table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3</w:t>
      </w:r>
      <w:r w:rsidRPr="00FA5499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.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Costs of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follow-up examination for PACG</w:t>
      </w:r>
      <w:r w:rsidRPr="00FA5499"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</w:p>
    <w:tbl>
      <w:tblPr>
        <w:tblStyle w:val="a7"/>
        <w:tblW w:w="842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4"/>
        <w:gridCol w:w="3860"/>
      </w:tblGrid>
      <w:tr w:rsidR="00185835" w:rsidRPr="00FA5499" w14:paraId="4149A1FF" w14:textId="77777777" w:rsidTr="00185835">
        <w:trPr>
          <w:trHeight w:val="287"/>
        </w:trPr>
        <w:tc>
          <w:tcPr>
            <w:tcW w:w="4564" w:type="dxa"/>
            <w:tcBorders>
              <w:top w:val="single" w:sz="4" w:space="0" w:color="auto"/>
              <w:bottom w:val="single" w:sz="4" w:space="0" w:color="auto"/>
            </w:tcBorders>
          </w:tcPr>
          <w:p w14:paraId="1C499219" w14:textId="7B946A35" w:rsidR="00185835" w:rsidRPr="00FA5499" w:rsidRDefault="00185835" w:rsidP="00D001D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A5499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 xml:space="preserve"> </w:t>
            </w:r>
            <w:r w:rsidRPr="00FA54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Pr="00FA5499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osts</w:t>
            </w:r>
            <w:r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 xml:space="preserve"> Item</w:t>
            </w:r>
          </w:p>
        </w:tc>
        <w:tc>
          <w:tcPr>
            <w:tcW w:w="3860" w:type="dxa"/>
            <w:tcBorders>
              <w:top w:val="single" w:sz="4" w:space="0" w:color="auto"/>
              <w:bottom w:val="single" w:sz="4" w:space="0" w:color="auto"/>
            </w:tcBorders>
          </w:tcPr>
          <w:p w14:paraId="4D769B6D" w14:textId="1BA87CC7" w:rsidR="00185835" w:rsidRPr="00FA5499" w:rsidRDefault="00185835" w:rsidP="00D001D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A5499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Treatment costs per person for the first year (US$</w:t>
            </w:r>
            <w:r w:rsidR="00701BFE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, 2024</w:t>
            </w:r>
            <w:r w:rsidRPr="00FA5499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)</w:t>
            </w:r>
          </w:p>
        </w:tc>
      </w:tr>
      <w:tr w:rsidR="00185835" w:rsidRPr="00FA5499" w14:paraId="6879DBE4" w14:textId="77777777" w:rsidTr="00237F15">
        <w:trPr>
          <w:trHeight w:val="318"/>
        </w:trPr>
        <w:tc>
          <w:tcPr>
            <w:tcW w:w="45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D89232" w14:textId="533548C4" w:rsidR="00185835" w:rsidRPr="00FA5499" w:rsidRDefault="00185835" w:rsidP="0018583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85835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Visual field test(</w:t>
            </w:r>
            <w:proofErr w:type="spellStart"/>
            <w:r w:rsidRPr="00185835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humphry</w:t>
            </w:r>
            <w:proofErr w:type="spellEnd"/>
            <w:r w:rsidRPr="00185835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8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6D6AD8" w14:textId="1EB2615D" w:rsidR="00185835" w:rsidRPr="00223A81" w:rsidRDefault="00185835" w:rsidP="00185835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35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11.38 </w:t>
            </w:r>
          </w:p>
        </w:tc>
      </w:tr>
      <w:tr w:rsidR="00185835" w:rsidRPr="00FA5499" w14:paraId="019FD55D" w14:textId="77777777" w:rsidTr="00237F15">
        <w:trPr>
          <w:trHeight w:val="318"/>
        </w:trPr>
        <w:tc>
          <w:tcPr>
            <w:tcW w:w="45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5F5B9CF" w14:textId="24650BCE" w:rsidR="00185835" w:rsidRPr="00FA5499" w:rsidRDefault="00185835" w:rsidP="0018583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85835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 xml:space="preserve">OCT </w:t>
            </w:r>
          </w:p>
        </w:tc>
        <w:tc>
          <w:tcPr>
            <w:tcW w:w="38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EE5F6F7" w14:textId="127BDDB2" w:rsidR="00185835" w:rsidRPr="00223A81" w:rsidRDefault="00185835" w:rsidP="00185835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35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22.75 </w:t>
            </w:r>
          </w:p>
        </w:tc>
      </w:tr>
      <w:tr w:rsidR="00185835" w:rsidRPr="00FA5499" w14:paraId="0C11261C" w14:textId="77777777" w:rsidTr="00237F15">
        <w:trPr>
          <w:trHeight w:val="240"/>
        </w:trPr>
        <w:tc>
          <w:tcPr>
            <w:tcW w:w="45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C8FC77" w14:textId="534CB8E3" w:rsidR="00185835" w:rsidRPr="00FA5499" w:rsidRDefault="00185835" w:rsidP="0018583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85835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Disc photography</w:t>
            </w:r>
          </w:p>
        </w:tc>
        <w:tc>
          <w:tcPr>
            <w:tcW w:w="38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88A5D77" w14:textId="2B3FE246" w:rsidR="00185835" w:rsidRPr="00223A81" w:rsidRDefault="00185835" w:rsidP="00185835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35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1.90 </w:t>
            </w:r>
          </w:p>
        </w:tc>
      </w:tr>
      <w:tr w:rsidR="00185835" w:rsidRPr="00FA5499" w14:paraId="54962883" w14:textId="77777777" w:rsidTr="00237F15">
        <w:trPr>
          <w:trHeight w:val="201"/>
        </w:trPr>
        <w:tc>
          <w:tcPr>
            <w:tcW w:w="45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EFB78C" w14:textId="46BF76A0" w:rsidR="00185835" w:rsidRPr="00FA5499" w:rsidRDefault="00185835" w:rsidP="0018583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85835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NCT</w:t>
            </w:r>
          </w:p>
        </w:tc>
        <w:tc>
          <w:tcPr>
            <w:tcW w:w="38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F613240" w14:textId="257E6140" w:rsidR="00185835" w:rsidRPr="00223A81" w:rsidRDefault="00185835" w:rsidP="00185835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35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1.90 </w:t>
            </w:r>
          </w:p>
        </w:tc>
      </w:tr>
      <w:tr w:rsidR="00185835" w:rsidRPr="00FA5499" w14:paraId="517A503B" w14:textId="77777777" w:rsidTr="00237F15">
        <w:trPr>
          <w:trHeight w:val="201"/>
        </w:trPr>
        <w:tc>
          <w:tcPr>
            <w:tcW w:w="4564" w:type="dxa"/>
            <w:tcBorders>
              <w:top w:val="single" w:sz="4" w:space="0" w:color="auto"/>
            </w:tcBorders>
            <w:vAlign w:val="bottom"/>
          </w:tcPr>
          <w:p w14:paraId="1511DECE" w14:textId="3A36A321" w:rsidR="00185835" w:rsidRDefault="00185835" w:rsidP="0018583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85835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 xml:space="preserve">Slit-lamp </w:t>
            </w:r>
            <w:proofErr w:type="spellStart"/>
            <w:r w:rsidRPr="00185835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biomicroscopy</w:t>
            </w:r>
            <w:proofErr w:type="spellEnd"/>
          </w:p>
        </w:tc>
        <w:tc>
          <w:tcPr>
            <w:tcW w:w="3860" w:type="dxa"/>
            <w:tcBorders>
              <w:top w:val="single" w:sz="4" w:space="0" w:color="auto"/>
            </w:tcBorders>
            <w:vAlign w:val="bottom"/>
          </w:tcPr>
          <w:p w14:paraId="699D4559" w14:textId="613C77E6" w:rsidR="00185835" w:rsidRPr="00223A81" w:rsidRDefault="00185835" w:rsidP="00185835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35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1.40 </w:t>
            </w:r>
          </w:p>
        </w:tc>
      </w:tr>
    </w:tbl>
    <w:p w14:paraId="32FCC68D" w14:textId="456062D2" w:rsidR="0059705F" w:rsidRDefault="0059705F">
      <w:pPr>
        <w:widowControl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549C1917" w14:textId="77777777" w:rsidR="00185835" w:rsidRDefault="00185835">
      <w:pPr>
        <w:widowControl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2FCB0726" w14:textId="0A85A478" w:rsidR="00185835" w:rsidRDefault="00185835">
      <w:pPr>
        <w:widowControl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44033489" w14:textId="77777777" w:rsidR="00185835" w:rsidRDefault="00185835">
      <w:pPr>
        <w:widowControl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0794ABEA" w14:textId="764D8D2D" w:rsidR="002012D3" w:rsidRDefault="002012D3" w:rsidP="002012D3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185835">
        <w:rPr>
          <w:rFonts w:ascii="Times New Roman" w:hAnsi="Times New Roman" w:cs="Times New Roman" w:hint="eastAsia"/>
          <w:b/>
          <w:bCs/>
          <w:sz w:val="20"/>
          <w:szCs w:val="20"/>
        </w:rPr>
        <w:t>4</w:t>
      </w:r>
      <w:r>
        <w:rPr>
          <w:rFonts w:ascii="Times New Roman" w:hAnsi="Times New Roman" w:cs="Times New Roman"/>
          <w:b/>
          <w:bCs/>
          <w:sz w:val="20"/>
          <w:szCs w:val="20"/>
        </w:rPr>
        <w:t>: Estimates for utility, mortality, and other parameters.</w:t>
      </w:r>
    </w:p>
    <w:tbl>
      <w:tblPr>
        <w:tblStyle w:val="a7"/>
        <w:tblW w:w="11482" w:type="dxa"/>
        <w:tblInd w:w="-1520" w:type="dxa"/>
        <w:tblLook w:val="04A0" w:firstRow="1" w:lastRow="0" w:firstColumn="1" w:lastColumn="0" w:noHBand="0" w:noVBand="1"/>
      </w:tblPr>
      <w:tblGrid>
        <w:gridCol w:w="5716"/>
        <w:gridCol w:w="996"/>
        <w:gridCol w:w="1590"/>
        <w:gridCol w:w="1590"/>
        <w:gridCol w:w="1590"/>
      </w:tblGrid>
      <w:tr w:rsidR="00565A78" w14:paraId="2B950341" w14:textId="4382E930" w:rsidTr="00565A78">
        <w:trPr>
          <w:trHeight w:val="315"/>
        </w:trPr>
        <w:tc>
          <w:tcPr>
            <w:tcW w:w="5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93D40C" w14:textId="77777777" w:rsidR="00565A78" w:rsidRDefault="00565A78" w:rsidP="00565A7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Parameters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3AB85C" w14:textId="77777777" w:rsidR="00565A78" w:rsidRDefault="00565A78" w:rsidP="00565A7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Value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A2D8B2" w14:textId="06D7C0BF" w:rsidR="00565A78" w:rsidRDefault="00565A78" w:rsidP="00565A7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5A7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Range for one-way sensitivity analysis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C24257" w14:textId="47A58A14" w:rsidR="00565A78" w:rsidRDefault="00565A78" w:rsidP="00565A7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5A7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Distributions used in the probabilistic sensitivity analysis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B38EA2" w14:textId="0B6BB5FC" w:rsidR="00565A78" w:rsidRPr="00565A78" w:rsidRDefault="00565A78" w:rsidP="00565A7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source</w:t>
            </w:r>
          </w:p>
        </w:tc>
      </w:tr>
      <w:tr w:rsidR="00565A78" w14:paraId="3A0C98FA" w14:textId="1313E9D8" w:rsidTr="00565A78">
        <w:trPr>
          <w:trHeight w:val="315"/>
        </w:trPr>
        <w:tc>
          <w:tcPr>
            <w:tcW w:w="5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2E81837" w14:textId="77777777" w:rsidR="00565A78" w:rsidRDefault="00565A78" w:rsidP="00565A78">
            <w:pPr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Utility score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F5DC1B" w14:textId="77777777" w:rsidR="00565A78" w:rsidRDefault="00565A78" w:rsidP="00565A7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AB08AE" w14:textId="77777777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3FDE5F" w14:textId="77777777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2FA19F" w14:textId="77777777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5A78" w14:paraId="52A20C06" w14:textId="32387702" w:rsidTr="00565A78">
        <w:trPr>
          <w:trHeight w:val="315"/>
        </w:trPr>
        <w:tc>
          <w:tcPr>
            <w:tcW w:w="5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0557BC6" w14:textId="77777777" w:rsidR="00565A78" w:rsidRDefault="00565A78" w:rsidP="00565A7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Mild NTG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A7A2350" w14:textId="77777777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0.80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F612D4" w14:textId="078D4DE0" w:rsidR="00565A78" w:rsidRDefault="00B8238F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38F"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 w:rsidRPr="00B8238F">
              <w:rPr>
                <w:rFonts w:ascii="Times New Roman" w:hAnsi="Times New Roman" w:cs="Times New Roman" w:hint="eastAsia"/>
                <w:sz w:val="16"/>
                <w:szCs w:val="16"/>
              </w:rPr>
              <w:t>20%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5DB017" w14:textId="2CA16718" w:rsidR="00565A78" w:rsidRDefault="00B8238F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eta (19.2,4.8)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25B8A2" w14:textId="5F3A2603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Tang et al</w:t>
            </w:r>
            <w:r w:rsidR="00B8238F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="00CC1751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&lt;EndNote&gt;&lt;Cite&gt;&lt;Author&gt;Tang&lt;/Author&gt;&lt;Year&gt;2019&lt;/Year&gt;&lt;RecNum&gt;1436&lt;/RecNum&gt;&lt;DisplayText&gt;&lt;style face="superscript"&gt;2&lt;/style&gt;&lt;/DisplayText&gt;&lt;record&gt;&lt;rec-number&gt;1436&lt;/rec-number&gt;&lt;foreign-keys&gt;&lt;key app="EN" db-id="frdp9z5wwrdwx5ed2aa5azwhvfv0ffdzaafs" timestamp="1572942616"&gt;1436&lt;/key&gt;&lt;/foreign-keys&gt;&lt;ref-type name="Journal Article"&gt;17&lt;/ref-type&gt;&lt;contributors&gt;&lt;authors&gt;&lt;author&gt;Tang, Jianjun&lt;/author&gt;&lt;author&gt;Liang, Yuanbo&lt;/author&gt;&lt;author&gt;O&amp;apos;Neill, Ciaran&lt;/author&gt;&lt;author&gt;et al.&lt;/author&gt;&lt;/authors&gt;&lt;/contributors&gt;&lt;titles&gt;&lt;title&gt;Cost-effectiveness and cost-utility of population-based glaucoma screening in China: a decision-analytic Markov model&lt;/title&gt;&lt;secondary-title&gt;Lancet Global Health&lt;/secondary-title&gt;&lt;/titles&gt;&lt;periodical&gt;&lt;full-title&gt;Lancet Global Health&lt;/full-title&gt;&lt;/periodical&gt;&lt;pages&gt;968-978&lt;/pages&gt;&lt;volume&gt;7&lt;/volume&gt;&lt;number&gt;7&lt;/number&gt;&lt;dates&gt;&lt;year&gt;2019&lt;/year&gt;&lt;pub-dates&gt;&lt;date&gt;Jul&lt;/date&gt;&lt;/pub-dates&gt;&lt;/dates&gt;&lt;isbn&gt;2214-109X&lt;/isbn&gt;&lt;accession-num&gt;WOS:000470996500037&lt;/accession-num&gt;&lt;urls&gt;&lt;related-urls&gt;&lt;url&gt;&lt;style face="underline" font="default" size="100%"&gt;&amp;lt;Go to ISI&amp;gt;://WOS:000470996500037&lt;/style&gt;&lt;/url&gt;&lt;/related-urls&gt;&lt;/urls&gt;&lt;electronic-resource-num&gt;DOI:10.1016/s2214-109x(19)30201-3&lt;/electronic-resource-num&gt;&lt;/record&gt;&lt;/Cite&gt;&lt;/EndNote&gt;</w:instrText>
            </w:r>
            <w:r w:rsidR="00B8238F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CC1751" w:rsidRPr="00CC1751">
              <w:rPr>
                <w:rFonts w:ascii="Times New Roman" w:hAnsi="Times New Roman" w:cs="Times New Roman"/>
                <w:noProof/>
                <w:sz w:val="16"/>
                <w:szCs w:val="16"/>
                <w:vertAlign w:val="superscript"/>
              </w:rPr>
              <w:t>2</w:t>
            </w:r>
            <w:r w:rsidR="00B8238F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565A78" w14:paraId="0D185B93" w14:textId="456DFB02" w:rsidTr="00565A78">
        <w:trPr>
          <w:trHeight w:val="315"/>
        </w:trPr>
        <w:tc>
          <w:tcPr>
            <w:tcW w:w="5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B42C34" w14:textId="77777777" w:rsidR="00565A78" w:rsidRDefault="00565A78" w:rsidP="00565A7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Moderate NTG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410A18D" w14:textId="77777777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0.75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410C24" w14:textId="52F13815" w:rsidR="00565A78" w:rsidRDefault="00B8238F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38F"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 w:rsidRPr="00B8238F">
              <w:rPr>
                <w:rFonts w:ascii="Times New Roman" w:hAnsi="Times New Roman" w:cs="Times New Roman" w:hint="eastAsia"/>
                <w:sz w:val="16"/>
                <w:szCs w:val="16"/>
              </w:rPr>
              <w:t>20%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BA974B" w14:textId="7D1CE1B4" w:rsidR="00565A78" w:rsidRDefault="00B8238F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eta (24.25,8.08)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2483A0" w14:textId="444A5B04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Tang et al</w:t>
            </w:r>
            <w:r w:rsidR="00B8238F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="00CC1751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&lt;EndNote&gt;&lt;Cite&gt;&lt;Author&gt;Tang&lt;/Author&gt;&lt;Year&gt;2019&lt;/Year&gt;&lt;RecNum&gt;1436&lt;/RecNum&gt;&lt;DisplayText&gt;&lt;style face="superscript"&gt;2&lt;/style&gt;&lt;/DisplayText&gt;&lt;record&gt;&lt;rec-number&gt;1436&lt;/rec-number&gt;&lt;foreign-keys&gt;&lt;key app="EN" db-id="frdp9z5wwrdwx5ed2aa5azwhvfv0ffdzaafs" timestamp="1572942616"&gt;1436&lt;/key&gt;&lt;/foreign-keys&gt;&lt;ref-type name="Journal Article"&gt;17&lt;/ref-type&gt;&lt;contributors&gt;&lt;authors&gt;&lt;author&gt;Tang, Jianjun&lt;/author&gt;&lt;author&gt;Liang, Yuanbo&lt;/author&gt;&lt;author&gt;O&amp;apos;Neill, Ciaran&lt;/author&gt;&lt;author&gt;et al.&lt;/author&gt;&lt;/authors&gt;&lt;/contributors&gt;&lt;titles&gt;&lt;title&gt;Cost-effectiveness and cost-utility of population-based glaucoma screening in China: a decision-analytic Markov model&lt;/title&gt;&lt;secondary-title&gt;Lancet Global Health&lt;/secondary-title&gt;&lt;/titles&gt;&lt;periodical&gt;&lt;full-title&gt;Lancet Global Health&lt;/full-title&gt;&lt;/periodical&gt;&lt;pages&gt;968-978&lt;/pages&gt;&lt;volume&gt;7&lt;/volume&gt;&lt;number&gt;7&lt;/number&gt;&lt;dates&gt;&lt;year&gt;2019&lt;/year&gt;&lt;pub-dates&gt;&lt;date&gt;Jul&lt;/date&gt;&lt;/pub-dates&gt;&lt;/dates&gt;&lt;isbn&gt;2214-109X&lt;/isbn&gt;&lt;accession-num&gt;WOS:000470996500037&lt;/accession-num&gt;&lt;urls&gt;&lt;related-urls&gt;&lt;url&gt;&lt;style face="underline" font="default" size="100%"&gt;&amp;lt;Go to ISI&amp;gt;://WOS:000470996500037&lt;/style&gt;&lt;/url&gt;&lt;/related-urls&gt;&lt;/urls&gt;&lt;electronic-resource-num&gt;DOI:10.1016/s2214-109x(19)30201-3&lt;/electronic-resource-num&gt;&lt;/record&gt;&lt;/Cite&gt;&lt;/EndNote&gt;</w:instrText>
            </w:r>
            <w:r w:rsidR="00B8238F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CC1751" w:rsidRPr="00CC1751">
              <w:rPr>
                <w:rFonts w:ascii="Times New Roman" w:hAnsi="Times New Roman" w:cs="Times New Roman"/>
                <w:noProof/>
                <w:sz w:val="16"/>
                <w:szCs w:val="16"/>
                <w:vertAlign w:val="superscript"/>
              </w:rPr>
              <w:t>2</w:t>
            </w:r>
            <w:r w:rsidR="00B8238F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565A78" w14:paraId="59B9A372" w14:textId="5E951D91" w:rsidTr="00565A78">
        <w:trPr>
          <w:trHeight w:val="325"/>
        </w:trPr>
        <w:tc>
          <w:tcPr>
            <w:tcW w:w="5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A7DC95A" w14:textId="77777777" w:rsidR="00565A78" w:rsidRDefault="00565A78" w:rsidP="00565A7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Severe NTG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6A26F51" w14:textId="77777777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0.71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B4EE75" w14:textId="0B014FD4" w:rsidR="00565A78" w:rsidRDefault="00B8238F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38F"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 w:rsidRPr="00B8238F">
              <w:rPr>
                <w:rFonts w:ascii="Times New Roman" w:hAnsi="Times New Roman" w:cs="Times New Roman" w:hint="eastAsia"/>
                <w:sz w:val="16"/>
                <w:szCs w:val="16"/>
              </w:rPr>
              <w:t>20%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86840C" w14:textId="544877D2" w:rsidR="00565A78" w:rsidRDefault="00B8238F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eta (28.29,11.56)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D7C051" w14:textId="46E9C6A8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Tang et al</w:t>
            </w:r>
            <w:r w:rsidR="00B8238F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="00CC1751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&lt;EndNote&gt;&lt;Cite&gt;&lt;Author&gt;Tang&lt;/Author&gt;&lt;Year&gt;2019&lt;/Year&gt;&lt;RecNum&gt;1436&lt;/RecNum&gt;&lt;DisplayText&gt;&lt;style face="superscript"&gt;2&lt;/style&gt;&lt;/DisplayText&gt;&lt;record&gt;&lt;rec-number&gt;1436&lt;/rec-number&gt;&lt;foreign-keys&gt;&lt;key app="EN" db-id="frdp9z5wwrdwx5ed2aa5azwhvfv0ffdzaafs" timestamp="1572942616"&gt;1436&lt;/key&gt;&lt;/foreign-keys&gt;&lt;ref-type name="Journal Article"&gt;17&lt;/ref-type&gt;&lt;contributors&gt;&lt;authors&gt;&lt;author&gt;Tang, Jianjun&lt;/author&gt;&lt;author&gt;Liang, Yuanbo&lt;/author&gt;&lt;author&gt;O&amp;apos;Neill, Ciaran&lt;/author&gt;&lt;author&gt;et al.&lt;/author&gt;&lt;/authors&gt;&lt;/contributors&gt;&lt;titles&gt;&lt;title&gt;Cost-effectiveness and cost-utility of population-based glaucoma screening in China: a decision-analytic Markov model&lt;/title&gt;&lt;secondary-title&gt;Lancet Global Health&lt;/secondary-title&gt;&lt;/titles&gt;&lt;periodical&gt;&lt;full-title&gt;Lancet Global Health&lt;/full-title&gt;&lt;/periodical&gt;&lt;pages&gt;968-978&lt;/pages&gt;&lt;volume&gt;7&lt;/volume&gt;&lt;number&gt;7&lt;/number&gt;&lt;dates&gt;&lt;year&gt;2019&lt;/year&gt;&lt;pub-dates&gt;&lt;date&gt;Jul&lt;/date&gt;&lt;/pub-dates&gt;&lt;/dates&gt;&lt;isbn&gt;2214-109X&lt;/isbn&gt;&lt;accession-num&gt;WOS:000470996500037&lt;/accession-num&gt;&lt;urls&gt;&lt;related-urls&gt;&lt;url&gt;&lt;style face="underline" font="default" size="100%"&gt;&amp;lt;Go to ISI&amp;gt;://WOS:000470996500037&lt;/style&gt;&lt;/url&gt;&lt;/related-urls&gt;&lt;/urls&gt;&lt;electronic-resource-num&gt;DOI:10.1016/s2214-109x(19)30201-3&lt;/electronic-resource-num&gt;&lt;/record&gt;&lt;/Cite&gt;&lt;/EndNote&gt;</w:instrText>
            </w:r>
            <w:r w:rsidR="00B8238F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CC1751" w:rsidRPr="00CC1751">
              <w:rPr>
                <w:rFonts w:ascii="Times New Roman" w:hAnsi="Times New Roman" w:cs="Times New Roman"/>
                <w:noProof/>
                <w:sz w:val="16"/>
                <w:szCs w:val="16"/>
                <w:vertAlign w:val="superscript"/>
              </w:rPr>
              <w:t>2</w:t>
            </w:r>
            <w:r w:rsidR="00B8238F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565A78" w14:paraId="6C06B44E" w14:textId="1A38682C" w:rsidTr="00565A78">
        <w:trPr>
          <w:trHeight w:val="315"/>
        </w:trPr>
        <w:tc>
          <w:tcPr>
            <w:tcW w:w="5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1C02CB2" w14:textId="77777777" w:rsidR="00565A78" w:rsidRDefault="00565A78" w:rsidP="00565A78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Mortality rates by age group, years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7F922B" w14:textId="77777777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09C768" w14:textId="77777777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3FEBB5" w14:textId="77777777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C8DCFB" w14:textId="77777777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5A78" w14:paraId="398BE104" w14:textId="23D28AD5" w:rsidTr="00565A78">
        <w:trPr>
          <w:trHeight w:val="315"/>
        </w:trPr>
        <w:tc>
          <w:tcPr>
            <w:tcW w:w="5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8400A7F" w14:textId="77777777" w:rsidR="00565A78" w:rsidRDefault="00565A78" w:rsidP="00565A7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50-54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DF9536" w14:textId="77777777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0.364%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A261E9" w14:textId="4DAB8E97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38F">
              <w:rPr>
                <w:rFonts w:ascii="Times New Roman" w:hAnsi="Times New Roman" w:cs="Times New Roman"/>
                <w:sz w:val="16"/>
                <w:szCs w:val="16"/>
              </w:rPr>
              <w:t>Not defined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A98CC1" w14:textId="7FB3503F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38F">
              <w:rPr>
                <w:rFonts w:ascii="Times New Roman" w:hAnsi="Times New Roman" w:cs="Times New Roman"/>
                <w:sz w:val="16"/>
                <w:szCs w:val="16"/>
              </w:rPr>
              <w:t>Not defined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DD5DFC" w14:textId="7C4E082B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Tang et al</w:t>
            </w:r>
            <w:r w:rsidR="00B8238F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="00CC1751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&lt;EndNote&gt;&lt;Cite&gt;&lt;Author&gt;Tang&lt;/Author&gt;&lt;Year&gt;2019&lt;/Year&gt;&lt;RecNum&gt;1436&lt;/RecNum&gt;&lt;DisplayText&gt;&lt;style face="superscript"&gt;2&lt;/style&gt;&lt;/DisplayText&gt;&lt;record&gt;&lt;rec-number&gt;1436&lt;/rec-number&gt;&lt;foreign-keys&gt;&lt;key app="EN" db-id="frdp9z5wwrdwx5ed2aa5azwhvfv0ffdzaafs" timestamp="1572942616"&gt;1436&lt;/key&gt;&lt;/foreign-keys&gt;&lt;ref-type name="Journal Article"&gt;17&lt;/ref-type&gt;&lt;contributors&gt;&lt;authors&gt;&lt;author&gt;Tang, Jianjun&lt;/author&gt;&lt;author&gt;Liang, Yuanbo&lt;/author&gt;&lt;author&gt;O&amp;apos;Neill, Ciaran&lt;/author&gt;&lt;author&gt;et al.&lt;/author&gt;&lt;/authors&gt;&lt;/contributors&gt;&lt;titles&gt;&lt;title&gt;Cost-effectiveness and cost-utility of population-based glaucoma screening in China: a decision-analytic Markov model&lt;/title&gt;&lt;secondary-title&gt;Lancet Global Health&lt;/secondary-title&gt;&lt;/titles&gt;&lt;periodical&gt;&lt;full-title&gt;Lancet Global Health&lt;/full-title&gt;&lt;/periodical&gt;&lt;pages&gt;968-978&lt;/pages&gt;&lt;volume&gt;7&lt;/volume&gt;&lt;number&gt;7&lt;/number&gt;&lt;dates&gt;&lt;year&gt;2019&lt;/year&gt;&lt;pub-dates&gt;&lt;date&gt;Jul&lt;/date&gt;&lt;/pub-dates&gt;&lt;/dates&gt;&lt;isbn&gt;2214-109X&lt;/isbn&gt;&lt;accession-num&gt;WOS:000470996500037&lt;/accession-num&gt;&lt;urls&gt;&lt;related-urls&gt;&lt;url&gt;&lt;style face="underline" font="default" size="100%"&gt;&amp;lt;Go to ISI&amp;gt;://WOS:000470996500037&lt;/style&gt;&lt;/url&gt;&lt;/related-urls&gt;&lt;/urls&gt;&lt;electronic-resource-num&gt;DOI:10.1016/s2214-109x(19)30201-3&lt;/electronic-resource-num&gt;&lt;/record&gt;&lt;/Cite&gt;&lt;/EndNote&gt;</w:instrText>
            </w:r>
            <w:r w:rsidR="00B8238F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CC1751" w:rsidRPr="00CC1751">
              <w:rPr>
                <w:rFonts w:ascii="Times New Roman" w:hAnsi="Times New Roman" w:cs="Times New Roman"/>
                <w:noProof/>
                <w:sz w:val="16"/>
                <w:szCs w:val="16"/>
                <w:vertAlign w:val="superscript"/>
              </w:rPr>
              <w:t>2</w:t>
            </w:r>
            <w:r w:rsidR="00B8238F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565A78" w14:paraId="6D68AF2F" w14:textId="20D6656C" w:rsidTr="00565A78">
        <w:trPr>
          <w:trHeight w:val="315"/>
        </w:trPr>
        <w:tc>
          <w:tcPr>
            <w:tcW w:w="5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6442E1F" w14:textId="77777777" w:rsidR="00565A78" w:rsidRDefault="00565A78" w:rsidP="00565A7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55-59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AA22AB" w14:textId="77777777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0.518%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E3B848" w14:textId="728349CC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38F">
              <w:rPr>
                <w:rFonts w:ascii="Times New Roman" w:hAnsi="Times New Roman" w:cs="Times New Roman"/>
                <w:sz w:val="16"/>
                <w:szCs w:val="16"/>
              </w:rPr>
              <w:t>Not defined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877CCC" w14:textId="47675886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38F">
              <w:rPr>
                <w:rFonts w:ascii="Times New Roman" w:hAnsi="Times New Roman" w:cs="Times New Roman"/>
                <w:sz w:val="16"/>
                <w:szCs w:val="16"/>
              </w:rPr>
              <w:t>Not defined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B732FE" w14:textId="4021F720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Tang et al</w:t>
            </w:r>
            <w:r w:rsidR="00B8238F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="00CC1751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&lt;EndNote&gt;&lt;Cite&gt;&lt;Author&gt;Tang&lt;/Author&gt;&lt;Year&gt;2019&lt;/Year&gt;&lt;RecNum&gt;1436&lt;/RecNum&gt;&lt;DisplayText&gt;&lt;style face="superscript"&gt;2&lt;/style&gt;&lt;/DisplayText&gt;&lt;record&gt;&lt;rec-number&gt;1436&lt;/rec-number&gt;&lt;foreign-keys&gt;&lt;key app="EN" db-id="frdp9z5wwrdwx5ed2aa5azwhvfv0ffdzaafs" timestamp="1572942616"&gt;1436&lt;/key&gt;&lt;/foreign-keys&gt;&lt;ref-type name="Journal Article"&gt;17&lt;/ref-type&gt;&lt;contributors&gt;&lt;authors&gt;&lt;author&gt;Tang, Jianjun&lt;/author&gt;&lt;author&gt;Liang, Yuanbo&lt;/author&gt;&lt;author&gt;O&amp;apos;Neill, Ciaran&lt;/author&gt;&lt;author&gt;et al.&lt;/author&gt;&lt;/authors&gt;&lt;/contributors&gt;&lt;titles&gt;&lt;title&gt;Cost-effectiveness and cost-utility of population-based glaucoma screening in China: a decision-analytic Markov model&lt;/title&gt;&lt;secondary-title&gt;Lancet Global Health&lt;/secondary-title&gt;&lt;/titles&gt;&lt;periodical&gt;&lt;full-title&gt;Lancet Global Health&lt;/full-title&gt;&lt;/periodical&gt;&lt;pages&gt;968-978&lt;/pages&gt;&lt;volume&gt;7&lt;/volume&gt;&lt;number&gt;7&lt;/number&gt;&lt;dates&gt;&lt;year&gt;2019&lt;/year&gt;&lt;pub-dates&gt;&lt;date&gt;Jul&lt;/date&gt;&lt;/pub-dates&gt;&lt;/dates&gt;&lt;isbn&gt;2214-109X&lt;/isbn&gt;&lt;accession-num&gt;WOS:000470996500037&lt;/accession-num&gt;&lt;urls&gt;&lt;related-urls&gt;&lt;url&gt;&lt;style face="underline" font="default" size="100%"&gt;&amp;lt;Go to ISI&amp;gt;://WOS:000470996500037&lt;/style&gt;&lt;/url&gt;&lt;/related-urls&gt;&lt;/urls&gt;&lt;electronic-resource-num&gt;DOI:10.1016/s2214-109x(19)30201-3&lt;/electronic-resource-num&gt;&lt;/record&gt;&lt;/Cite&gt;&lt;/EndNote&gt;</w:instrText>
            </w:r>
            <w:r w:rsidR="00B8238F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CC1751" w:rsidRPr="00CC1751">
              <w:rPr>
                <w:rFonts w:ascii="Times New Roman" w:hAnsi="Times New Roman" w:cs="Times New Roman"/>
                <w:noProof/>
                <w:sz w:val="16"/>
                <w:szCs w:val="16"/>
                <w:vertAlign w:val="superscript"/>
              </w:rPr>
              <w:t>2</w:t>
            </w:r>
            <w:r w:rsidR="00B8238F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565A78" w14:paraId="2CB58592" w14:textId="2DBEB4C2" w:rsidTr="00565A78">
        <w:trPr>
          <w:trHeight w:val="315"/>
        </w:trPr>
        <w:tc>
          <w:tcPr>
            <w:tcW w:w="5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15833A" w14:textId="77777777" w:rsidR="00565A78" w:rsidRDefault="00565A78" w:rsidP="00565A7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60-64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582A4E" w14:textId="77777777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0.854%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0352C7" w14:textId="7D176D1E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38F">
              <w:rPr>
                <w:rFonts w:ascii="Times New Roman" w:hAnsi="Times New Roman" w:cs="Times New Roman"/>
                <w:sz w:val="16"/>
                <w:szCs w:val="16"/>
              </w:rPr>
              <w:t>Not defined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889735" w14:textId="2AAF724D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38F">
              <w:rPr>
                <w:rFonts w:ascii="Times New Roman" w:hAnsi="Times New Roman" w:cs="Times New Roman"/>
                <w:sz w:val="16"/>
                <w:szCs w:val="16"/>
              </w:rPr>
              <w:t>Not defined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317581" w14:textId="5A276D21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Tang et al</w:t>
            </w:r>
            <w:r w:rsidR="00B8238F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="00CC1751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&lt;EndNote&gt;&lt;Cite&gt;&lt;Author&gt;Tang&lt;/Author&gt;&lt;Year&gt;2019&lt;/Year&gt;&lt;RecNum&gt;1436&lt;/RecNum&gt;&lt;DisplayText&gt;&lt;style face="superscript"&gt;2&lt;/style&gt;&lt;/DisplayText&gt;&lt;record&gt;&lt;rec-number&gt;1436&lt;/rec-number&gt;&lt;foreign-keys&gt;&lt;key app="EN" db-id="frdp9z5wwrdwx5ed2aa5azwhvfv0ffdzaafs" timestamp="1572942616"&gt;1436&lt;/key&gt;&lt;/foreign-keys&gt;&lt;ref-type name="Journal Article"&gt;17&lt;/ref-type&gt;&lt;contributors&gt;&lt;authors&gt;&lt;author&gt;Tang, Jianjun&lt;/author&gt;&lt;author&gt;Liang, Yuanbo&lt;/author&gt;&lt;author&gt;O&amp;apos;Neill, Ciaran&lt;/author&gt;&lt;author&gt;et al.&lt;/author&gt;&lt;/authors&gt;&lt;/contributors&gt;&lt;titles&gt;&lt;title&gt;Cost-effectiveness and cost-utility of population-based glaucoma screening in China: a decision-analytic Markov model&lt;/title&gt;&lt;secondary-title&gt;Lancet Global Health&lt;/secondary-title&gt;&lt;/titles&gt;&lt;periodical&gt;&lt;full-title&gt;Lancet Global Health&lt;/full-title&gt;&lt;/periodical&gt;&lt;pages&gt;968-978&lt;/pages&gt;&lt;volume&gt;7&lt;/volume&gt;&lt;number&gt;7&lt;/number&gt;&lt;dates&gt;&lt;year&gt;2019&lt;/year&gt;&lt;pub-dates&gt;&lt;date&gt;Jul&lt;/date&gt;&lt;/pub-dates&gt;&lt;/dates&gt;&lt;isbn&gt;2214-109X&lt;/isbn&gt;&lt;accession-num&gt;WOS:000470996500037&lt;/accession-num&gt;&lt;urls&gt;&lt;related-urls&gt;&lt;url&gt;&lt;style face="underline" font="default" size="100%"&gt;&amp;lt;Go to ISI&amp;gt;://WOS:000470996500037&lt;/style&gt;&lt;/url&gt;&lt;/related-urls&gt;&lt;/urls&gt;&lt;electronic-resource-num&gt;DOI:10.1016/s2214-109x(19)30201-3&lt;/electronic-resource-num&gt;&lt;/record&gt;&lt;/Cite&gt;&lt;/EndNote&gt;</w:instrText>
            </w:r>
            <w:r w:rsidR="00B8238F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CC1751" w:rsidRPr="00CC1751">
              <w:rPr>
                <w:rFonts w:ascii="Times New Roman" w:hAnsi="Times New Roman" w:cs="Times New Roman"/>
                <w:noProof/>
                <w:sz w:val="16"/>
                <w:szCs w:val="16"/>
                <w:vertAlign w:val="superscript"/>
              </w:rPr>
              <w:t>2</w:t>
            </w:r>
            <w:r w:rsidR="00B8238F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565A78" w14:paraId="5B1CB972" w14:textId="346B200E" w:rsidTr="00565A78">
        <w:trPr>
          <w:trHeight w:val="325"/>
        </w:trPr>
        <w:tc>
          <w:tcPr>
            <w:tcW w:w="5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D203DC" w14:textId="77777777" w:rsidR="00565A78" w:rsidRDefault="00565A78" w:rsidP="00565A7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65-69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EAF63F" w14:textId="77777777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1.424%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4FD6AD" w14:textId="7CE24335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38F">
              <w:rPr>
                <w:rFonts w:ascii="Times New Roman" w:hAnsi="Times New Roman" w:cs="Times New Roman"/>
                <w:sz w:val="16"/>
                <w:szCs w:val="16"/>
              </w:rPr>
              <w:t>Not defined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C0E71F" w14:textId="2652CA94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38F">
              <w:rPr>
                <w:rFonts w:ascii="Times New Roman" w:hAnsi="Times New Roman" w:cs="Times New Roman"/>
                <w:sz w:val="16"/>
                <w:szCs w:val="16"/>
              </w:rPr>
              <w:t>Not defined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971EE5" w14:textId="213ADDF9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Tang et al</w:t>
            </w:r>
            <w:r w:rsidR="00B8238F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="00CC1751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&lt;EndNote&gt;&lt;Cite&gt;&lt;Author&gt;Tang&lt;/Author&gt;&lt;Year&gt;2019&lt;/Year&gt;&lt;RecNum&gt;1436&lt;/RecNum&gt;&lt;DisplayText&gt;&lt;style face="superscript"&gt;2&lt;/style&gt;&lt;/DisplayText&gt;&lt;record&gt;&lt;rec-number&gt;1436&lt;/rec-number&gt;&lt;foreign-keys&gt;&lt;key app="EN" db-id="frdp9z5wwrdwx5ed2aa5azwhvfv0ffdzaafs" timestamp="1572942616"&gt;1436&lt;/key&gt;&lt;/foreign-keys&gt;&lt;ref-type name="Journal Article"&gt;17&lt;/ref-type&gt;&lt;contributors&gt;&lt;authors&gt;&lt;author&gt;Tang, Jianjun&lt;/author&gt;&lt;author&gt;Liang, Yuanbo&lt;/author&gt;&lt;author&gt;O&amp;apos;Neill, Ciaran&lt;/author&gt;&lt;author&gt;et al.&lt;/author&gt;&lt;/authors&gt;&lt;/contributors&gt;&lt;titles&gt;&lt;title&gt;Cost-effectiveness and cost-utility of population-based glaucoma screening in China: a decision-analytic Markov model&lt;/title&gt;&lt;secondary-title&gt;Lancet Global Health&lt;/secondary-title&gt;&lt;/titles&gt;&lt;periodical&gt;&lt;full-title&gt;Lancet Global Health&lt;/full-title&gt;&lt;/periodical&gt;&lt;pages&gt;968-978&lt;/pages&gt;&lt;volume&gt;7&lt;/volume&gt;&lt;number&gt;7&lt;/number&gt;&lt;dates&gt;&lt;year&gt;2019&lt;/year&gt;&lt;pub-dates&gt;&lt;date&gt;Jul&lt;/date&gt;&lt;/pub-dates&gt;&lt;/dates&gt;&lt;isbn&gt;2214-109X&lt;/isbn&gt;&lt;accession-num&gt;WOS:000470996500037&lt;/accession-num&gt;&lt;urls&gt;&lt;related-urls&gt;&lt;url&gt;&lt;style face="underline" font="default" size="100%"&gt;&amp;lt;Go to ISI&amp;gt;://WOS:000470996500037&lt;/style&gt;&lt;/url&gt;&lt;/related-urls&gt;&lt;/urls&gt;&lt;electronic-resource-num&gt;DOI:10.1016/s2214-109x(19)30201-3&lt;/electronic-resource-num&gt;&lt;/record&gt;&lt;/Cite&gt;&lt;/EndNote&gt;</w:instrText>
            </w:r>
            <w:r w:rsidR="00B8238F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CC1751" w:rsidRPr="00CC1751">
              <w:rPr>
                <w:rFonts w:ascii="Times New Roman" w:hAnsi="Times New Roman" w:cs="Times New Roman"/>
                <w:noProof/>
                <w:sz w:val="16"/>
                <w:szCs w:val="16"/>
                <w:vertAlign w:val="superscript"/>
              </w:rPr>
              <w:t>2</w:t>
            </w:r>
            <w:r w:rsidR="00B8238F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565A78" w14:paraId="760CDDB2" w14:textId="451E4D17" w:rsidTr="00565A78">
        <w:trPr>
          <w:trHeight w:val="315"/>
        </w:trPr>
        <w:tc>
          <w:tcPr>
            <w:tcW w:w="5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0343A5" w14:textId="77777777" w:rsidR="00565A78" w:rsidRDefault="00565A78" w:rsidP="00565A7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70-74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470D19" w14:textId="77777777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3.149%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B829CD" w14:textId="4027BF18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38F">
              <w:rPr>
                <w:rFonts w:ascii="Times New Roman" w:hAnsi="Times New Roman" w:cs="Times New Roman"/>
                <w:sz w:val="16"/>
                <w:szCs w:val="16"/>
              </w:rPr>
              <w:t>Not defined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DF9753" w14:textId="3B8442C0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38F">
              <w:rPr>
                <w:rFonts w:ascii="Times New Roman" w:hAnsi="Times New Roman" w:cs="Times New Roman"/>
                <w:sz w:val="16"/>
                <w:szCs w:val="16"/>
              </w:rPr>
              <w:t>Not defined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F1CAFC" w14:textId="60E65E06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Tang et al</w:t>
            </w:r>
            <w:r w:rsidR="00B8238F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="00CC1751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&lt;EndNote&gt;&lt;Cite&gt;&lt;Author&gt;Tang&lt;/Author&gt;&lt;Year&gt;2019&lt;/Year&gt;&lt;RecNum&gt;1436&lt;/RecNum&gt;&lt;DisplayText&gt;&lt;style face="superscript"&gt;2&lt;/style&gt;&lt;/DisplayText&gt;&lt;record&gt;&lt;rec-number&gt;1436&lt;/rec-number&gt;&lt;foreign-keys&gt;&lt;key app="EN" db-id="frdp9z5wwrdwx5ed2aa5azwhvfv0ffdzaafs" timestamp="1572942616"&gt;1436&lt;/key&gt;&lt;/foreign-keys&gt;&lt;ref-type name="Journal Article"&gt;17&lt;/ref-type&gt;&lt;contributors&gt;&lt;authors&gt;&lt;author&gt;Tang, Jianjun&lt;/author&gt;&lt;author&gt;Liang, Yuanbo&lt;/author&gt;&lt;author&gt;O&amp;apos;Neill, Ciaran&lt;/author&gt;&lt;author&gt;et al.&lt;/author&gt;&lt;/authors&gt;&lt;/contributors&gt;&lt;titles&gt;&lt;title&gt;Cost-effectiveness and cost-utility of population-based glaucoma screening in China: a decision-analytic Markov model&lt;/title&gt;&lt;secondary-title&gt;Lancet Global Health&lt;/secondary-title&gt;&lt;/titles&gt;&lt;periodical&gt;&lt;full-title&gt;Lancet Global Health&lt;/full-title&gt;&lt;/periodical&gt;&lt;pages&gt;968-978&lt;/pages&gt;&lt;volume&gt;7&lt;/volume&gt;&lt;number&gt;7&lt;/number&gt;&lt;dates&gt;&lt;year&gt;2019&lt;/year&gt;&lt;pub-dates&gt;&lt;date&gt;Jul&lt;/date&gt;&lt;/pub-dates&gt;&lt;/dates&gt;&lt;isbn&gt;2214-109X&lt;/isbn&gt;&lt;accession-num&gt;WOS:000470996500037&lt;/accession-num&gt;&lt;urls&gt;&lt;related-urls&gt;&lt;url&gt;&lt;style face="underline" font="default" size="100%"&gt;&amp;lt;Go to ISI&amp;gt;://WOS:000470996500037&lt;/style&gt;&lt;/url&gt;&lt;/related-urls&gt;&lt;/urls&gt;&lt;electronic-resource-num&gt;DOI:10.1016/s2214-109x(19)30201-3&lt;/electronic-resource-num&gt;&lt;/record&gt;&lt;/Cite&gt;&lt;/EndNote&gt;</w:instrText>
            </w:r>
            <w:r w:rsidR="00B8238F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CC1751" w:rsidRPr="00CC1751">
              <w:rPr>
                <w:rFonts w:ascii="Times New Roman" w:hAnsi="Times New Roman" w:cs="Times New Roman"/>
                <w:noProof/>
                <w:sz w:val="16"/>
                <w:szCs w:val="16"/>
                <w:vertAlign w:val="superscript"/>
              </w:rPr>
              <w:t>2</w:t>
            </w:r>
            <w:r w:rsidR="00B8238F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565A78" w14:paraId="4536E977" w14:textId="7238FD57" w:rsidTr="00565A78">
        <w:trPr>
          <w:trHeight w:val="315"/>
        </w:trPr>
        <w:tc>
          <w:tcPr>
            <w:tcW w:w="5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A1F843" w14:textId="77777777" w:rsidR="00565A78" w:rsidRDefault="00565A78" w:rsidP="00565A7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75-79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BE1341" w14:textId="77777777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4.861%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97AEA3" w14:textId="3A89266E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38F">
              <w:rPr>
                <w:rFonts w:ascii="Times New Roman" w:hAnsi="Times New Roman" w:cs="Times New Roman"/>
                <w:sz w:val="16"/>
                <w:szCs w:val="16"/>
              </w:rPr>
              <w:t>Not defined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49EC95" w14:textId="59B34FC9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38F">
              <w:rPr>
                <w:rFonts w:ascii="Times New Roman" w:hAnsi="Times New Roman" w:cs="Times New Roman"/>
                <w:sz w:val="16"/>
                <w:szCs w:val="16"/>
              </w:rPr>
              <w:t>Not defined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F4CB19" w14:textId="4D278852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Tang et al</w:t>
            </w:r>
            <w:r w:rsidR="00B8238F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="00CC1751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&lt;EndNote&gt;&lt;Cite&gt;&lt;Author&gt;Tang&lt;/Author&gt;&lt;Year&gt;2019&lt;/Year&gt;&lt;RecNum&gt;1436&lt;/RecNum&gt;&lt;DisplayText&gt;&lt;style face="superscript"&gt;2&lt;/style&gt;&lt;/DisplayText&gt;&lt;record&gt;&lt;rec-number&gt;1436&lt;/rec-number&gt;&lt;foreign-keys&gt;&lt;key app="EN" db-id="frdp9z5wwrdwx5ed2aa5azwhvfv0ffdzaafs" timestamp="1572942616"&gt;1436&lt;/key&gt;&lt;/foreign-keys&gt;&lt;ref-type name="Journal Article"&gt;17&lt;/ref-type&gt;&lt;contributors&gt;&lt;authors&gt;&lt;author&gt;Tang, Jianjun&lt;/author&gt;&lt;author&gt;Liang, Yuanbo&lt;/author&gt;&lt;author&gt;O&amp;apos;Neill, Ciaran&lt;/author&gt;&lt;author&gt;et al.&lt;/author&gt;&lt;/authors&gt;&lt;/contributors&gt;&lt;titles&gt;&lt;title&gt;Cost-effectiveness and cost-utility of population-based glaucoma screening in China: a decision-analytic Markov model&lt;/title&gt;&lt;secondary-title&gt;Lancet Global Health&lt;/secondary-title&gt;&lt;/titles&gt;&lt;periodical&gt;&lt;full-title&gt;Lancet Global Health&lt;/full-title&gt;&lt;/periodical&gt;&lt;pages&gt;968-978&lt;/pages&gt;&lt;volume&gt;7&lt;/volume&gt;&lt;number&gt;7&lt;/number&gt;&lt;dates&gt;&lt;year&gt;2019&lt;/year&gt;&lt;pub-dates&gt;&lt;date&gt;Jul&lt;/date&gt;&lt;/pub-dates&gt;&lt;/dates&gt;&lt;isbn&gt;2214-109X&lt;/isbn&gt;&lt;accession-num&gt;WOS:000470996500037&lt;/accession-num&gt;&lt;urls&gt;&lt;related-urls&gt;&lt;url&gt;&lt;style face="underline" font="default" size="100%"&gt;&amp;lt;Go to ISI&amp;gt;://WOS:000470996500037&lt;/style&gt;&lt;/url&gt;&lt;/related-urls&gt;&lt;/urls&gt;&lt;electronic-resource-num&gt;DOI:10.1016/s2214-109x(19)30201-3&lt;/electronic-resource-num&gt;&lt;/record&gt;&lt;/Cite&gt;&lt;/EndNote&gt;</w:instrText>
            </w:r>
            <w:r w:rsidR="00B8238F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CC1751" w:rsidRPr="00CC1751">
              <w:rPr>
                <w:rFonts w:ascii="Times New Roman" w:hAnsi="Times New Roman" w:cs="Times New Roman"/>
                <w:noProof/>
                <w:sz w:val="16"/>
                <w:szCs w:val="16"/>
                <w:vertAlign w:val="superscript"/>
              </w:rPr>
              <w:t>2</w:t>
            </w:r>
            <w:r w:rsidR="00B8238F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565A78" w14:paraId="2764E70D" w14:textId="56001B0D" w:rsidTr="00565A78">
        <w:trPr>
          <w:trHeight w:val="315"/>
        </w:trPr>
        <w:tc>
          <w:tcPr>
            <w:tcW w:w="5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A756B1" w14:textId="77777777" w:rsidR="00565A78" w:rsidRDefault="00565A78" w:rsidP="00565A7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80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B5A3AF" w14:textId="77777777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8.932%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593CD4" w14:textId="3BE95154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38F">
              <w:rPr>
                <w:rFonts w:ascii="Times New Roman" w:hAnsi="Times New Roman" w:cs="Times New Roman"/>
                <w:sz w:val="16"/>
                <w:szCs w:val="16"/>
              </w:rPr>
              <w:t>Not defined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F49114" w14:textId="0E1C76E0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38F">
              <w:rPr>
                <w:rFonts w:ascii="Times New Roman" w:hAnsi="Times New Roman" w:cs="Times New Roman"/>
                <w:sz w:val="16"/>
                <w:szCs w:val="16"/>
              </w:rPr>
              <w:t>Not defined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91EDA4" w14:textId="05D6F80C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Tang et al</w:t>
            </w:r>
            <w:r w:rsidR="00B8238F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="00CC1751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&lt;EndNote&gt;&lt;Cite&gt;&lt;Author&gt;Tang&lt;/Author&gt;&lt;Year&gt;2019&lt;/Year&gt;&lt;RecNum&gt;1436&lt;/RecNum&gt;&lt;DisplayText&gt;&lt;style face="superscript"&gt;2&lt;/style&gt;&lt;/DisplayText&gt;&lt;record&gt;&lt;rec-number&gt;1436&lt;/rec-number&gt;&lt;foreign-keys&gt;&lt;key app="EN" db-id="frdp9z5wwrdwx5ed2aa5azwhvfv0ffdzaafs" timestamp="1572942616"&gt;1436&lt;/key&gt;&lt;/foreign-keys&gt;&lt;ref-type name="Journal Article"&gt;17&lt;/ref-type&gt;&lt;contributors&gt;&lt;authors&gt;&lt;author&gt;Tang, Jianjun&lt;/author&gt;&lt;author&gt;Liang, Yuanbo&lt;/author&gt;&lt;author&gt;O&amp;apos;Neill, Ciaran&lt;/author&gt;&lt;author&gt;et al.&lt;/author&gt;&lt;/authors&gt;&lt;/contributors&gt;&lt;titles&gt;&lt;title&gt;Cost-effectiveness and cost-utility of population-based glaucoma screening in China: a decision-analytic Markov model&lt;/title&gt;&lt;secondary-title&gt;Lancet Global Health&lt;/secondary-title&gt;&lt;/titles&gt;&lt;periodical&gt;&lt;full-title&gt;Lancet Global Health&lt;/full-title&gt;&lt;/periodical&gt;&lt;pages&gt;968-978&lt;/pages&gt;&lt;volume&gt;7&lt;/volume&gt;&lt;number&gt;7&lt;/number&gt;&lt;dates&gt;&lt;year&gt;2019&lt;/year&gt;&lt;pub-dates&gt;&lt;date&gt;Jul&lt;/date&gt;&lt;/pub-dates&gt;&lt;/dates&gt;&lt;isbn&gt;2214-109X&lt;/isbn&gt;&lt;accession-num&gt;WOS:000470996500037&lt;/accession-num&gt;&lt;urls&gt;&lt;related-urls&gt;&lt;url&gt;&lt;style face="underline" font="default" size="100%"&gt;&amp;lt;Go to ISI&amp;gt;://WOS:000470996500037&lt;/style&gt;&lt;/url&gt;&lt;/related-urls&gt;&lt;/urls&gt;&lt;electronic-resource-num&gt;DOI:10.1016/s2214-109x(19)30201-3&lt;/electronic-resource-num&gt;&lt;/record&gt;&lt;/Cite&gt;&lt;/EndNote&gt;</w:instrText>
            </w:r>
            <w:r w:rsidR="00B8238F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CC1751" w:rsidRPr="00CC1751">
              <w:rPr>
                <w:rFonts w:ascii="Times New Roman" w:hAnsi="Times New Roman" w:cs="Times New Roman"/>
                <w:noProof/>
                <w:sz w:val="16"/>
                <w:szCs w:val="16"/>
                <w:vertAlign w:val="superscript"/>
              </w:rPr>
              <w:t>2</w:t>
            </w:r>
            <w:r w:rsidR="00B8238F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565A78" w14:paraId="16C04532" w14:textId="61B1CAC4" w:rsidTr="00565A78">
        <w:trPr>
          <w:trHeight w:val="315"/>
        </w:trPr>
        <w:tc>
          <w:tcPr>
            <w:tcW w:w="5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500A14E" w14:textId="77777777" w:rsidR="00565A78" w:rsidRDefault="00565A78" w:rsidP="00565A78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Increased mortality risk for different groups, odds ratio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392764" w14:textId="77777777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5E9A4F" w14:textId="77777777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5DFF86" w14:textId="77777777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8F7E24" w14:textId="77777777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5A78" w14:paraId="21C15E43" w14:textId="6D77856E" w:rsidTr="00565A78">
        <w:trPr>
          <w:trHeight w:val="325"/>
        </w:trPr>
        <w:tc>
          <w:tcPr>
            <w:tcW w:w="5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92B3EBE" w14:textId="77777777" w:rsidR="00565A78" w:rsidRDefault="00565A78" w:rsidP="00565A7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People with P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ACG or Unilateral blindness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12E5FA" w14:textId="77777777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3.1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1238B2" w14:textId="083B1AE2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38F">
              <w:rPr>
                <w:rFonts w:ascii="Times New Roman" w:hAnsi="Times New Roman" w:cs="Times New Roman"/>
                <w:sz w:val="16"/>
                <w:szCs w:val="16"/>
              </w:rPr>
              <w:t>Not defined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2762B2" w14:textId="0A78EF27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38F">
              <w:rPr>
                <w:rFonts w:ascii="Times New Roman" w:hAnsi="Times New Roman" w:cs="Times New Roman"/>
                <w:sz w:val="16"/>
                <w:szCs w:val="16"/>
              </w:rPr>
              <w:t>Not defined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4A21D5" w14:textId="72F63180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Tang et al</w:t>
            </w:r>
            <w:r w:rsidR="00B8238F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="00CC1751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&lt;EndNote&gt;&lt;Cite&gt;&lt;Author&gt;Tang&lt;/Author&gt;&lt;Year&gt;2019&lt;/Year&gt;&lt;RecNum&gt;1436&lt;/RecNum&gt;&lt;DisplayText&gt;&lt;style face="superscript"&gt;2&lt;/style&gt;&lt;/DisplayText&gt;&lt;record&gt;&lt;rec-number&gt;1436&lt;/rec-number&gt;&lt;foreign-keys&gt;&lt;key app="EN" db-id="frdp9z5wwrdwx5ed2aa5azwhvfv0ffdzaafs" timestamp="1572942616"&gt;1436&lt;/key&gt;&lt;/foreign-keys&gt;&lt;ref-type name="Journal Article"&gt;17&lt;/ref-type&gt;&lt;contributors&gt;&lt;authors&gt;&lt;author&gt;Tang, Jianjun&lt;/author&gt;&lt;author&gt;Liang, Yuanbo&lt;/author&gt;&lt;author&gt;O&amp;apos;Neill, Ciaran&lt;/author&gt;&lt;author&gt;et al.&lt;/author&gt;&lt;/authors&gt;&lt;/contributors&gt;&lt;titles&gt;&lt;title&gt;Cost-effectiveness and cost-utility of population-based glaucoma screening in China: a decision-analytic Markov model&lt;/title&gt;&lt;secondary-title&gt;Lancet Global Health&lt;/secondary-title&gt;&lt;/titles&gt;&lt;periodical&gt;&lt;full-title&gt;Lancet Global Health&lt;/full-title&gt;&lt;/periodical&gt;&lt;pages&gt;968-978&lt;/pages&gt;&lt;volume&gt;7&lt;/volume&gt;&lt;number&gt;7&lt;/number&gt;&lt;dates&gt;&lt;year&gt;2019&lt;/year&gt;&lt;pub-dates&gt;&lt;date&gt;Jul&lt;/date&gt;&lt;/pub-dates&gt;&lt;/dates&gt;&lt;isbn&gt;2214-109X&lt;/isbn&gt;&lt;accession-num&gt;WOS:000470996500037&lt;/accession-num&gt;&lt;urls&gt;&lt;related-urls&gt;&lt;url&gt;&lt;style face="underline" font="default" size="100%"&gt;&amp;lt;Go to ISI&amp;gt;://WOS:000470996500037&lt;/style&gt;&lt;/url&gt;&lt;/related-urls&gt;&lt;/urls&gt;&lt;electronic-resource-num&gt;DOI:10.1016/s2214-109x(19)30201-3&lt;/electronic-resource-num&gt;&lt;/record&gt;&lt;/Cite&gt;&lt;/EndNote&gt;</w:instrText>
            </w:r>
            <w:r w:rsidR="00B8238F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CC1751" w:rsidRPr="00CC1751">
              <w:rPr>
                <w:rFonts w:ascii="Times New Roman" w:hAnsi="Times New Roman" w:cs="Times New Roman"/>
                <w:noProof/>
                <w:sz w:val="16"/>
                <w:szCs w:val="16"/>
                <w:vertAlign w:val="superscript"/>
              </w:rPr>
              <w:t>2</w:t>
            </w:r>
            <w:r w:rsidR="00B8238F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565A78" w14:paraId="2ADE20DC" w14:textId="3CAD3EDF" w:rsidTr="00565A78">
        <w:trPr>
          <w:trHeight w:val="315"/>
        </w:trPr>
        <w:tc>
          <w:tcPr>
            <w:tcW w:w="5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49F367" w14:textId="77777777" w:rsidR="00565A78" w:rsidRDefault="00565A78" w:rsidP="00565A7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People with bilateral blindness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0B7FB3" w14:textId="77777777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3.9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D46C48" w14:textId="10F28BB1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38F">
              <w:rPr>
                <w:rFonts w:ascii="Times New Roman" w:hAnsi="Times New Roman" w:cs="Times New Roman"/>
                <w:sz w:val="16"/>
                <w:szCs w:val="16"/>
              </w:rPr>
              <w:t>Not defined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996D81" w14:textId="46A58E68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38F">
              <w:rPr>
                <w:rFonts w:ascii="Times New Roman" w:hAnsi="Times New Roman" w:cs="Times New Roman"/>
                <w:sz w:val="16"/>
                <w:szCs w:val="16"/>
              </w:rPr>
              <w:t>Not defined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3154B0" w14:textId="5543B92A" w:rsidR="00565A78" w:rsidRDefault="00565A78" w:rsidP="00565A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Tang et al</w:t>
            </w:r>
            <w:r w:rsidR="00B8238F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="00CC1751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&lt;EndNote&gt;&lt;Cite&gt;&lt;Author&gt;Tang&lt;/Author&gt;&lt;Year&gt;2019&lt;/Year&gt;&lt;RecNum&gt;1436&lt;/RecNum&gt;&lt;DisplayText&gt;&lt;style face="superscript"&gt;2&lt;/style&gt;&lt;/DisplayText&gt;&lt;record&gt;&lt;rec-number&gt;1436&lt;/rec-number&gt;&lt;foreign-keys&gt;&lt;key app="EN" db-id="frdp9z5wwrdwx5ed2aa5azwhvfv0ffdzaafs" timestamp="1572942616"&gt;1436&lt;/key&gt;&lt;/foreign-keys&gt;&lt;ref-type name="Journal Article"&gt;17&lt;/ref-type&gt;&lt;contributors&gt;&lt;authors&gt;&lt;author&gt;Tang, Jianjun&lt;/author&gt;&lt;author&gt;Liang, Yuanbo&lt;/author&gt;&lt;author&gt;O&amp;apos;Neill, Ciaran&lt;/author&gt;&lt;author&gt;et al.&lt;/author&gt;&lt;/authors&gt;&lt;/contributors&gt;&lt;titles&gt;&lt;title&gt;Cost-effectiveness and cost-utility of population-based glaucoma screening in China: a decision-analytic Markov model&lt;/title&gt;&lt;secondary-title&gt;Lancet Global Health&lt;/secondary-title&gt;&lt;/titles&gt;&lt;periodical&gt;&lt;full-title&gt;Lancet Global Health&lt;/full-title&gt;&lt;/periodical&gt;&lt;pages&gt;968-978&lt;/pages&gt;&lt;volume&gt;7&lt;/volume&gt;&lt;number&gt;7&lt;/number&gt;&lt;dates&gt;&lt;year&gt;2019&lt;/year&gt;&lt;pub-dates&gt;&lt;date&gt;Jul&lt;/date&gt;&lt;/pub-dates&gt;&lt;/dates&gt;&lt;isbn&gt;2214-109X&lt;/isbn&gt;&lt;accession-num&gt;WOS:000470996500037&lt;/accession-num&gt;&lt;urls&gt;&lt;related-urls&gt;&lt;url&gt;&lt;style face="underline" font="default" size="100%"&gt;&amp;lt;Go to ISI&amp;gt;://WOS:000470996500037&lt;/style&gt;&lt;/url&gt;&lt;/related-urls&gt;&lt;/urls&gt;&lt;electronic-resource-num&gt;DOI:10.1016/s2214-109x(19)30201-3&lt;/electronic-resource-num&gt;&lt;/record&gt;&lt;/Cite&gt;&lt;/EndNote&gt;</w:instrText>
            </w:r>
            <w:r w:rsidR="00B8238F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CC1751" w:rsidRPr="00CC1751">
              <w:rPr>
                <w:rFonts w:ascii="Times New Roman" w:hAnsi="Times New Roman" w:cs="Times New Roman"/>
                <w:noProof/>
                <w:sz w:val="16"/>
                <w:szCs w:val="16"/>
                <w:vertAlign w:val="superscript"/>
              </w:rPr>
              <w:t>2</w:t>
            </w:r>
            <w:r w:rsidR="00B8238F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</w:tbl>
    <w:p w14:paraId="2DC7A19E" w14:textId="77777777" w:rsidR="00B8238F" w:rsidRDefault="00B8238F">
      <w:pPr>
        <w:rPr>
          <w:rFonts w:hint="eastAsia"/>
        </w:rPr>
      </w:pPr>
    </w:p>
    <w:p w14:paraId="5472BBAE" w14:textId="77777777" w:rsidR="00B8238F" w:rsidRDefault="00B8238F">
      <w:pPr>
        <w:rPr>
          <w:rFonts w:hint="eastAsia"/>
        </w:rPr>
      </w:pPr>
    </w:p>
    <w:p w14:paraId="2DE1683D" w14:textId="77777777" w:rsidR="00CC1751" w:rsidRPr="00CC1751" w:rsidRDefault="00B8238F" w:rsidP="00CC1751">
      <w:pPr>
        <w:pStyle w:val="EndNoteBibliography"/>
        <w:rPr>
          <w:rFonts w:hint="eastAsia"/>
        </w:rPr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ADDIN EN.REFLIST </w:instrText>
      </w:r>
      <w:r>
        <w:rPr>
          <w:rFonts w:hint="eastAsia"/>
        </w:rPr>
        <w:fldChar w:fldCharType="separate"/>
      </w:r>
      <w:r w:rsidR="00CC1751" w:rsidRPr="00CC1751">
        <w:rPr>
          <w:rFonts w:hint="eastAsia"/>
        </w:rPr>
        <w:t>1.</w:t>
      </w:r>
      <w:r w:rsidR="00CC1751" w:rsidRPr="00CC1751">
        <w:rPr>
          <w:rFonts w:hint="eastAsia"/>
        </w:rPr>
        <w:tab/>
        <w:t>Baskaran M, Kumar RS, Friedman DS, et al. The Singapore Asymptomatic Narrow Angles Laser Iridotomy Study. Ophthalmology 2022;129(2):147-58.</w:t>
      </w:r>
    </w:p>
    <w:p w14:paraId="7242317C" w14:textId="77777777" w:rsidR="00CC1751" w:rsidRPr="00CC1751" w:rsidRDefault="00CC1751" w:rsidP="00CC1751">
      <w:pPr>
        <w:pStyle w:val="EndNoteBibliography"/>
        <w:rPr>
          <w:rFonts w:hint="eastAsia"/>
        </w:rPr>
      </w:pPr>
      <w:r w:rsidRPr="00CC1751">
        <w:rPr>
          <w:rFonts w:hint="eastAsia"/>
        </w:rPr>
        <w:t>2.</w:t>
      </w:r>
      <w:r w:rsidRPr="00CC1751">
        <w:rPr>
          <w:rFonts w:hint="eastAsia"/>
        </w:rPr>
        <w:tab/>
        <w:t>Tang J, Liang Y, O'Neill C, al. e. Cost-effectiveness and cost-utility of population-based glaucoma screening in China: a decision-analytic Markov model. Lancet Global Health 2019;7(7):968-78.</w:t>
      </w:r>
    </w:p>
    <w:p w14:paraId="60901F0C" w14:textId="3A5BE3E2" w:rsidR="008434E6" w:rsidRDefault="00B8238F">
      <w:pPr>
        <w:rPr>
          <w:rFonts w:hint="eastAsia"/>
        </w:rPr>
      </w:pPr>
      <w:r>
        <w:rPr>
          <w:rFonts w:hint="eastAsia"/>
        </w:rPr>
        <w:fldChar w:fldCharType="end"/>
      </w:r>
    </w:p>
    <w:sectPr w:rsidR="008434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B925F5" w14:textId="77777777" w:rsidR="00E873FF" w:rsidRDefault="00E873FF" w:rsidP="002012D3">
      <w:pPr>
        <w:rPr>
          <w:rFonts w:hint="eastAsia"/>
        </w:rPr>
      </w:pPr>
      <w:r>
        <w:separator/>
      </w:r>
    </w:p>
  </w:endnote>
  <w:endnote w:type="continuationSeparator" w:id="0">
    <w:p w14:paraId="27B0DEFD" w14:textId="77777777" w:rsidR="00E873FF" w:rsidRDefault="00E873FF" w:rsidP="002012D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C6E396" w14:textId="77777777" w:rsidR="00E873FF" w:rsidRDefault="00E873FF" w:rsidP="002012D3">
      <w:pPr>
        <w:rPr>
          <w:rFonts w:hint="eastAsia"/>
        </w:rPr>
      </w:pPr>
      <w:r>
        <w:separator/>
      </w:r>
    </w:p>
  </w:footnote>
  <w:footnote w:type="continuationSeparator" w:id="0">
    <w:p w14:paraId="65EA1BC6" w14:textId="77777777" w:rsidR="00E873FF" w:rsidRDefault="00E873FF" w:rsidP="002012D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Ophthalmolog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rdp9z5wwrdwx5ed2aa5azwhvfv0ffdzaafs&quot;&gt;我的EndNote库&lt;record-ids&gt;&lt;item&gt;1436&lt;/item&gt;&lt;item&gt;2316&lt;/item&gt;&lt;/record-ids&gt;&lt;/item&gt;&lt;/Libraries&gt;"/>
  </w:docVars>
  <w:rsids>
    <w:rsidRoot w:val="00037823"/>
    <w:rsid w:val="000130E9"/>
    <w:rsid w:val="00037823"/>
    <w:rsid w:val="00185835"/>
    <w:rsid w:val="002012D3"/>
    <w:rsid w:val="00223A81"/>
    <w:rsid w:val="00283096"/>
    <w:rsid w:val="002B0090"/>
    <w:rsid w:val="003A1396"/>
    <w:rsid w:val="00565A78"/>
    <w:rsid w:val="0059705F"/>
    <w:rsid w:val="005B6639"/>
    <w:rsid w:val="0066088B"/>
    <w:rsid w:val="006873B6"/>
    <w:rsid w:val="00701BFE"/>
    <w:rsid w:val="0080797F"/>
    <w:rsid w:val="008434E6"/>
    <w:rsid w:val="00875469"/>
    <w:rsid w:val="009C5D15"/>
    <w:rsid w:val="00A2434A"/>
    <w:rsid w:val="00A4010F"/>
    <w:rsid w:val="00B269ED"/>
    <w:rsid w:val="00B315AF"/>
    <w:rsid w:val="00B53E5C"/>
    <w:rsid w:val="00B66444"/>
    <w:rsid w:val="00B8238F"/>
    <w:rsid w:val="00BB02AC"/>
    <w:rsid w:val="00BD6449"/>
    <w:rsid w:val="00CC1751"/>
    <w:rsid w:val="00D406B4"/>
    <w:rsid w:val="00DB107A"/>
    <w:rsid w:val="00DC2ED2"/>
    <w:rsid w:val="00E8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FA2186"/>
  <w15:chartTrackingRefBased/>
  <w15:docId w15:val="{823A9F56-27D5-4611-BCB6-1C98C968B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12D3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12D3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2012D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012D3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2012D3"/>
    <w:rPr>
      <w:sz w:val="18"/>
      <w:szCs w:val="18"/>
    </w:rPr>
  </w:style>
  <w:style w:type="table" w:styleId="a7">
    <w:name w:val="Table Grid"/>
    <w:basedOn w:val="a1"/>
    <w:uiPriority w:val="39"/>
    <w:qFormat/>
    <w:rsid w:val="00201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B8238F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B8238F"/>
    <w:rPr>
      <w:rFonts w:ascii="等线" w:eastAsia="等线" w:hAnsi="等线"/>
      <w:noProof/>
      <w:sz w:val="20"/>
      <w14:ligatures w14:val="none"/>
    </w:rPr>
  </w:style>
  <w:style w:type="paragraph" w:customStyle="1" w:styleId="EndNoteBibliography">
    <w:name w:val="EndNote Bibliography"/>
    <w:basedOn w:val="a"/>
    <w:link w:val="EndNoteBibliography0"/>
    <w:rsid w:val="00B8238F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B8238F"/>
    <w:rPr>
      <w:rFonts w:ascii="等线" w:eastAsia="等线" w:hAnsi="等线"/>
      <w:noProof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35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3099</Words>
  <Characters>17450</Characters>
  <Application>Microsoft Office Word</Application>
  <DocSecurity>0</DocSecurity>
  <Lines>1745</Lines>
  <Paragraphs>1369</Paragraphs>
  <ScaleCrop>false</ScaleCrop>
  <Company/>
  <LinksUpToDate>false</LinksUpToDate>
  <CharactersWithSpaces>19180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迪 宋</dc:creator>
  <cp:keywords/>
  <dc:description/>
  <cp:lastModifiedBy>迪 宋</cp:lastModifiedBy>
  <cp:revision>8</cp:revision>
  <dcterms:created xsi:type="dcterms:W3CDTF">2026-02-05T13:30:00Z</dcterms:created>
  <dcterms:modified xsi:type="dcterms:W3CDTF">2026-03-30T12:43:00Z</dcterms:modified>
</cp:coreProperties>
</file>