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2A5F" w14:textId="77777777" w:rsidR="00BB783E" w:rsidRPr="00057B8D" w:rsidRDefault="00BB783E" w:rsidP="00F259BC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57B8D">
        <w:rPr>
          <w:rFonts w:ascii="Times New Roman" w:hAnsi="Times New Roman" w:hint="eastAsia"/>
          <w:b/>
          <w:bCs/>
          <w:i/>
          <w:iCs/>
          <w:sz w:val="24"/>
          <w:szCs w:val="24"/>
        </w:rPr>
        <w:t>Supplementary Materials</w:t>
      </w:r>
    </w:p>
    <w:p w14:paraId="0DA98B08" w14:textId="0E89E31F" w:rsidR="00A47472" w:rsidRPr="00F259BC" w:rsidRDefault="00A47472" w:rsidP="00F259BC">
      <w:pPr>
        <w:pStyle w:val="af"/>
        <w:keepNext/>
        <w:spacing w:after="0" w:line="240" w:lineRule="auto"/>
        <w:rPr>
          <w:rFonts w:eastAsiaTheme="minorEastAsia"/>
        </w:rPr>
      </w:pPr>
      <w:r w:rsidRPr="00F259BC">
        <w:rPr>
          <w:rFonts w:hint="eastAsia"/>
        </w:rPr>
        <w:t xml:space="preserve">Table </w:t>
      </w:r>
      <w:r w:rsidR="00996AEB">
        <w:rPr>
          <w:rFonts w:eastAsiaTheme="minorEastAsia" w:hint="eastAsia"/>
        </w:rPr>
        <w:t>S</w:t>
      </w:r>
      <w:r w:rsidRPr="00F259BC">
        <w:rPr>
          <w:rFonts w:hint="eastAsia"/>
        </w:rPr>
        <w:fldChar w:fldCharType="begin"/>
      </w:r>
      <w:r w:rsidRPr="00F259BC">
        <w:rPr>
          <w:rFonts w:hint="eastAsia"/>
        </w:rPr>
        <w:instrText xml:space="preserve"> SEQ Table \* ARABIC </w:instrText>
      </w:r>
      <w:r w:rsidRPr="00F259BC">
        <w:rPr>
          <w:rFonts w:hint="eastAsia"/>
        </w:rPr>
        <w:fldChar w:fldCharType="separate"/>
      </w:r>
      <w:r w:rsidR="00E8243C" w:rsidRPr="00F259BC">
        <w:rPr>
          <w:noProof/>
        </w:rPr>
        <w:t>2</w:t>
      </w:r>
      <w:r w:rsidRPr="00F259BC">
        <w:rPr>
          <w:rFonts w:hint="eastAsia"/>
        </w:rPr>
        <w:fldChar w:fldCharType="end"/>
      </w:r>
      <w:r w:rsidRPr="00F259BC">
        <w:rPr>
          <w:rFonts w:eastAsiaTheme="minorEastAsia" w:hint="eastAsia"/>
        </w:rPr>
        <w:t xml:space="preserve"> </w:t>
      </w:r>
      <w:r w:rsidR="00941A95" w:rsidRPr="00F259BC">
        <w:rPr>
          <w:rFonts w:eastAsiaTheme="minorEastAsia" w:hint="eastAsia"/>
        </w:rPr>
        <w:t>Summary of medication ratios, dosages and wastage.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460"/>
        <w:gridCol w:w="1884"/>
        <w:gridCol w:w="1823"/>
        <w:gridCol w:w="4062"/>
        <w:gridCol w:w="1131"/>
        <w:gridCol w:w="1136"/>
        <w:gridCol w:w="1147"/>
        <w:gridCol w:w="1315"/>
      </w:tblGrid>
      <w:tr w:rsidR="00BB783E" w:rsidRPr="00F259BC" w14:paraId="69A29FCC" w14:textId="77777777" w:rsidTr="00BB7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0"/>
        </w:trPr>
        <w:tc>
          <w:tcPr>
            <w:tcW w:w="523" w:type="pct"/>
            <w:vAlign w:val="center"/>
            <w:hideMark/>
          </w:tcPr>
          <w:p w14:paraId="3CFAF784" w14:textId="77777777" w:rsidR="00BB783E" w:rsidRPr="00F259BC" w:rsidRDefault="00BB783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Drugs</w:t>
            </w:r>
          </w:p>
        </w:tc>
        <w:tc>
          <w:tcPr>
            <w:tcW w:w="675" w:type="pct"/>
            <w:vAlign w:val="center"/>
            <w:hideMark/>
          </w:tcPr>
          <w:p w14:paraId="02F65394" w14:textId="4FD28DAD" w:rsidR="00BB783E" w:rsidRPr="00F259BC" w:rsidRDefault="00BB783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roportion receiving relevant treatment in Lu group</w:t>
            </w:r>
          </w:p>
        </w:tc>
        <w:tc>
          <w:tcPr>
            <w:tcW w:w="653" w:type="pct"/>
            <w:vAlign w:val="center"/>
            <w:hideMark/>
          </w:tcPr>
          <w:p w14:paraId="3EF11953" w14:textId="67F2096D" w:rsidR="00BB783E" w:rsidRPr="00F259BC" w:rsidRDefault="00BB783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roportion receiving relevant treatment in Ate group</w:t>
            </w:r>
          </w:p>
        </w:tc>
        <w:tc>
          <w:tcPr>
            <w:tcW w:w="1455" w:type="pct"/>
            <w:noWrap/>
            <w:vAlign w:val="center"/>
            <w:hideMark/>
          </w:tcPr>
          <w:p w14:paraId="426566B6" w14:textId="77777777" w:rsidR="00BB783E" w:rsidRPr="00F259BC" w:rsidRDefault="00BB783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Usage</w:t>
            </w:r>
          </w:p>
        </w:tc>
        <w:tc>
          <w:tcPr>
            <w:tcW w:w="405" w:type="pct"/>
            <w:vAlign w:val="center"/>
            <w:hideMark/>
          </w:tcPr>
          <w:p w14:paraId="472231A1" w14:textId="77777777" w:rsidR="00BB783E" w:rsidRPr="00F259BC" w:rsidRDefault="00BB783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Minimum bottle size (mg)</w:t>
            </w:r>
          </w:p>
        </w:tc>
        <w:tc>
          <w:tcPr>
            <w:tcW w:w="407" w:type="pct"/>
            <w:noWrap/>
            <w:vAlign w:val="center"/>
            <w:hideMark/>
          </w:tcPr>
          <w:p w14:paraId="05D6BB58" w14:textId="77777777" w:rsidR="00BB783E" w:rsidRPr="00F259BC" w:rsidRDefault="00BB783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Waste rate</w:t>
            </w:r>
          </w:p>
        </w:tc>
        <w:tc>
          <w:tcPr>
            <w:tcW w:w="411" w:type="pct"/>
            <w:vAlign w:val="center"/>
            <w:hideMark/>
          </w:tcPr>
          <w:p w14:paraId="19DDC7E2" w14:textId="0BCB6BF3" w:rsidR="00BB783E" w:rsidRPr="00F259BC" w:rsidRDefault="00BB783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W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astage outcome of US d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ll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 ($/patient-cycle)</w:t>
            </w:r>
          </w:p>
        </w:tc>
        <w:tc>
          <w:tcPr>
            <w:tcW w:w="471" w:type="pct"/>
            <w:vAlign w:val="center"/>
            <w:hideMark/>
          </w:tcPr>
          <w:p w14:paraId="6C49E352" w14:textId="0AD1B7A0" w:rsidR="00BB783E" w:rsidRPr="00F259BC" w:rsidRDefault="00BB783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W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astage outcome of milligrams (mg/patient-cycle)</w:t>
            </w:r>
          </w:p>
        </w:tc>
      </w:tr>
      <w:tr w:rsidR="0047226E" w:rsidRPr="00F259BC" w14:paraId="2EDBA64A" w14:textId="77777777" w:rsidTr="00BB783E">
        <w:trPr>
          <w:trHeight w:val="280"/>
        </w:trPr>
        <w:tc>
          <w:tcPr>
            <w:tcW w:w="523" w:type="pct"/>
            <w:noWrap/>
            <w:vAlign w:val="center"/>
          </w:tcPr>
          <w:p w14:paraId="172A927F" w14:textId="0942E0DD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宋体" w:hint="eastAsia"/>
                <w:sz w:val="20"/>
                <w:szCs w:val="20"/>
              </w:rPr>
              <w:t>Lurbinectedin</w:t>
            </w:r>
          </w:p>
        </w:tc>
        <w:tc>
          <w:tcPr>
            <w:tcW w:w="675" w:type="pct"/>
            <w:noWrap/>
            <w:vAlign w:val="center"/>
          </w:tcPr>
          <w:p w14:paraId="5742CF5A" w14:textId="65B923F9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653" w:type="pct"/>
            <w:noWrap/>
            <w:vAlign w:val="center"/>
          </w:tcPr>
          <w:p w14:paraId="391998E5" w14:textId="0AA5EF50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455" w:type="pct"/>
            <w:noWrap/>
            <w:vAlign w:val="center"/>
          </w:tcPr>
          <w:p w14:paraId="260B63EE" w14:textId="4839995B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3.2 mg/m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, iv, 1/21d, Q3W</w:t>
            </w:r>
          </w:p>
        </w:tc>
        <w:tc>
          <w:tcPr>
            <w:tcW w:w="405" w:type="pct"/>
            <w:noWrap/>
            <w:vAlign w:val="center"/>
          </w:tcPr>
          <w:p w14:paraId="1E057A07" w14:textId="7B0AFE36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7" w:type="pct"/>
            <w:noWrap/>
            <w:vAlign w:val="center"/>
          </w:tcPr>
          <w:p w14:paraId="53272CD8" w14:textId="66A9141C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27.2%</w:t>
            </w:r>
          </w:p>
        </w:tc>
        <w:tc>
          <w:tcPr>
            <w:tcW w:w="411" w:type="pct"/>
            <w:noWrap/>
            <w:vAlign w:val="center"/>
          </w:tcPr>
          <w:p w14:paraId="20F02D31" w14:textId="16B311EF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4488.00</w:t>
            </w:r>
          </w:p>
        </w:tc>
        <w:tc>
          <w:tcPr>
            <w:tcW w:w="471" w:type="pct"/>
            <w:noWrap/>
            <w:vAlign w:val="center"/>
          </w:tcPr>
          <w:p w14:paraId="390278A8" w14:textId="23A13499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2.18</w:t>
            </w:r>
          </w:p>
        </w:tc>
      </w:tr>
      <w:tr w:rsidR="0047226E" w:rsidRPr="00F259BC" w14:paraId="381D371A" w14:textId="77777777" w:rsidTr="00BB783E">
        <w:trPr>
          <w:trHeight w:val="280"/>
        </w:trPr>
        <w:tc>
          <w:tcPr>
            <w:tcW w:w="523" w:type="pct"/>
            <w:noWrap/>
            <w:vAlign w:val="center"/>
          </w:tcPr>
          <w:p w14:paraId="5B11EF59" w14:textId="32D79436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Atezolizumab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75" w:type="pct"/>
            <w:noWrap/>
            <w:vAlign w:val="center"/>
          </w:tcPr>
          <w:p w14:paraId="5A181E5E" w14:textId="4A8AE719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653" w:type="pct"/>
            <w:noWrap/>
            <w:vAlign w:val="center"/>
          </w:tcPr>
          <w:p w14:paraId="6A51F1B5" w14:textId="1ADA7A1A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455" w:type="pct"/>
            <w:noWrap/>
            <w:vAlign w:val="center"/>
          </w:tcPr>
          <w:p w14:paraId="64B2ACBB" w14:textId="5ABC37DE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1200 mg, iv, 1/21d, Q3W</w:t>
            </w:r>
          </w:p>
        </w:tc>
        <w:tc>
          <w:tcPr>
            <w:tcW w:w="405" w:type="pct"/>
            <w:noWrap/>
            <w:vAlign w:val="center"/>
          </w:tcPr>
          <w:p w14:paraId="35996511" w14:textId="69BD716A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407" w:type="pct"/>
            <w:noWrap/>
            <w:vAlign w:val="center"/>
          </w:tcPr>
          <w:p w14:paraId="58C6FC90" w14:textId="545E6FB5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.0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411" w:type="pct"/>
            <w:noWrap/>
            <w:vAlign w:val="center"/>
          </w:tcPr>
          <w:p w14:paraId="64D413C6" w14:textId="2CB4C233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71" w:type="pct"/>
            <w:noWrap/>
            <w:vAlign w:val="center"/>
          </w:tcPr>
          <w:p w14:paraId="37078F9C" w14:textId="2D8AD66D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47226E" w:rsidRPr="00F259BC" w14:paraId="6F3C8A17" w14:textId="77777777" w:rsidTr="00BB783E">
        <w:trPr>
          <w:trHeight w:val="280"/>
        </w:trPr>
        <w:tc>
          <w:tcPr>
            <w:tcW w:w="523" w:type="pct"/>
            <w:noWrap/>
            <w:vAlign w:val="center"/>
            <w:hideMark/>
          </w:tcPr>
          <w:p w14:paraId="1ED93B3D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Carboplatin</w:t>
            </w:r>
          </w:p>
        </w:tc>
        <w:tc>
          <w:tcPr>
            <w:tcW w:w="675" w:type="pct"/>
            <w:noWrap/>
            <w:vAlign w:val="center"/>
            <w:hideMark/>
          </w:tcPr>
          <w:p w14:paraId="0EC25CBE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653" w:type="pct"/>
            <w:noWrap/>
            <w:vAlign w:val="center"/>
            <w:hideMark/>
          </w:tcPr>
          <w:p w14:paraId="516CA6BC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455" w:type="pct"/>
            <w:noWrap/>
            <w:vAlign w:val="center"/>
            <w:hideMark/>
          </w:tcPr>
          <w:p w14:paraId="50455F99" w14:textId="123086B1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AUC</w:t>
            </w:r>
            <w:r w:rsidR="00A47472"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5mg/mL/min, iv, 1/21d, Q3W</w:t>
            </w:r>
          </w:p>
        </w:tc>
        <w:tc>
          <w:tcPr>
            <w:tcW w:w="405" w:type="pct"/>
            <w:noWrap/>
            <w:vAlign w:val="center"/>
            <w:hideMark/>
          </w:tcPr>
          <w:p w14:paraId="1071609A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407" w:type="pct"/>
            <w:noWrap/>
            <w:vAlign w:val="center"/>
            <w:hideMark/>
          </w:tcPr>
          <w:p w14:paraId="6893BCA0" w14:textId="31469768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.0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411" w:type="pct"/>
            <w:noWrap/>
            <w:vAlign w:val="center"/>
            <w:hideMark/>
          </w:tcPr>
          <w:p w14:paraId="06B82750" w14:textId="6753F0BA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3.14</w:t>
            </w:r>
          </w:p>
        </w:tc>
        <w:tc>
          <w:tcPr>
            <w:tcW w:w="471" w:type="pct"/>
            <w:noWrap/>
            <w:vAlign w:val="center"/>
            <w:hideMark/>
          </w:tcPr>
          <w:p w14:paraId="61C8CBBA" w14:textId="1A46F88C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25.00</w:t>
            </w:r>
          </w:p>
        </w:tc>
      </w:tr>
      <w:tr w:rsidR="0047226E" w:rsidRPr="00F259BC" w14:paraId="3985FD6A" w14:textId="77777777" w:rsidTr="00BB783E">
        <w:trPr>
          <w:trHeight w:val="280"/>
        </w:trPr>
        <w:tc>
          <w:tcPr>
            <w:tcW w:w="523" w:type="pct"/>
            <w:noWrap/>
            <w:vAlign w:val="center"/>
            <w:hideMark/>
          </w:tcPr>
          <w:p w14:paraId="008A874D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Etoposide</w:t>
            </w:r>
          </w:p>
        </w:tc>
        <w:tc>
          <w:tcPr>
            <w:tcW w:w="675" w:type="pct"/>
            <w:noWrap/>
            <w:vAlign w:val="center"/>
            <w:hideMark/>
          </w:tcPr>
          <w:p w14:paraId="5D753AA9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653" w:type="pct"/>
            <w:noWrap/>
            <w:vAlign w:val="center"/>
            <w:hideMark/>
          </w:tcPr>
          <w:p w14:paraId="75584D3E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455" w:type="pct"/>
            <w:noWrap/>
            <w:vAlign w:val="center"/>
            <w:hideMark/>
          </w:tcPr>
          <w:p w14:paraId="579845BF" w14:textId="6AABFB68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100mg/m</w:t>
            </w:r>
            <w:r w:rsidR="00A47472"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 iv, d1-3/21d, Q3W</w:t>
            </w:r>
          </w:p>
        </w:tc>
        <w:tc>
          <w:tcPr>
            <w:tcW w:w="405" w:type="pct"/>
            <w:noWrap/>
            <w:vAlign w:val="center"/>
            <w:hideMark/>
          </w:tcPr>
          <w:p w14:paraId="07B8A4E7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07" w:type="pct"/>
            <w:noWrap/>
            <w:vAlign w:val="center"/>
            <w:hideMark/>
          </w:tcPr>
          <w:p w14:paraId="519AF6B4" w14:textId="20F4E8CD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.0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411" w:type="pct"/>
            <w:noWrap/>
            <w:vAlign w:val="center"/>
            <w:hideMark/>
          </w:tcPr>
          <w:p w14:paraId="40F7277D" w14:textId="2FB9D8B2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5.56</w:t>
            </w:r>
          </w:p>
        </w:tc>
        <w:tc>
          <w:tcPr>
            <w:tcW w:w="471" w:type="pct"/>
            <w:noWrap/>
            <w:vAlign w:val="center"/>
            <w:hideMark/>
          </w:tcPr>
          <w:p w14:paraId="64B2C6EA" w14:textId="07BAE33C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54.00</w:t>
            </w:r>
          </w:p>
        </w:tc>
      </w:tr>
      <w:tr w:rsidR="0047226E" w:rsidRPr="00F259BC" w14:paraId="63E37709" w14:textId="77777777" w:rsidTr="00BB783E">
        <w:trPr>
          <w:trHeight w:val="280"/>
        </w:trPr>
        <w:tc>
          <w:tcPr>
            <w:tcW w:w="523" w:type="pct"/>
            <w:noWrap/>
            <w:vAlign w:val="center"/>
            <w:hideMark/>
          </w:tcPr>
          <w:p w14:paraId="64578F64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Topotecan</w:t>
            </w:r>
          </w:p>
        </w:tc>
        <w:tc>
          <w:tcPr>
            <w:tcW w:w="675" w:type="pct"/>
            <w:noWrap/>
            <w:vAlign w:val="center"/>
            <w:hideMark/>
          </w:tcPr>
          <w:p w14:paraId="0E24DEE6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53" w:type="pct"/>
            <w:noWrap/>
            <w:vAlign w:val="center"/>
            <w:hideMark/>
          </w:tcPr>
          <w:p w14:paraId="3787E2CA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455" w:type="pct"/>
            <w:noWrap/>
            <w:vAlign w:val="center"/>
            <w:hideMark/>
          </w:tcPr>
          <w:p w14:paraId="731432ED" w14:textId="7EA4F5C4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1.5 mg/m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 iv 30 min, d1-5/21d, Q3W</w:t>
            </w:r>
          </w:p>
        </w:tc>
        <w:tc>
          <w:tcPr>
            <w:tcW w:w="405" w:type="pct"/>
            <w:noWrap/>
            <w:vAlign w:val="center"/>
            <w:hideMark/>
          </w:tcPr>
          <w:p w14:paraId="68F29C3D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7" w:type="pct"/>
            <w:noWrap/>
            <w:vAlign w:val="center"/>
            <w:hideMark/>
          </w:tcPr>
          <w:p w14:paraId="3E60D0F6" w14:textId="37761465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.0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411" w:type="pct"/>
            <w:noWrap/>
            <w:vAlign w:val="center"/>
            <w:hideMark/>
          </w:tcPr>
          <w:p w14:paraId="233D506D" w14:textId="27AC1B9D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222.25</w:t>
            </w:r>
          </w:p>
        </w:tc>
        <w:tc>
          <w:tcPr>
            <w:tcW w:w="471" w:type="pct"/>
            <w:noWrap/>
            <w:vAlign w:val="center"/>
            <w:hideMark/>
          </w:tcPr>
          <w:p w14:paraId="02431E06" w14:textId="10AC0CF6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6.35</w:t>
            </w:r>
          </w:p>
        </w:tc>
      </w:tr>
      <w:tr w:rsidR="0047226E" w:rsidRPr="00F259BC" w14:paraId="50B7EADC" w14:textId="77777777" w:rsidTr="00BB783E">
        <w:trPr>
          <w:trHeight w:val="280"/>
        </w:trPr>
        <w:tc>
          <w:tcPr>
            <w:tcW w:w="523" w:type="pct"/>
            <w:noWrap/>
            <w:vAlign w:val="center"/>
            <w:hideMark/>
          </w:tcPr>
          <w:p w14:paraId="285A9094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Irinotecan</w:t>
            </w:r>
          </w:p>
        </w:tc>
        <w:tc>
          <w:tcPr>
            <w:tcW w:w="675" w:type="pct"/>
            <w:noWrap/>
            <w:vAlign w:val="center"/>
            <w:hideMark/>
          </w:tcPr>
          <w:p w14:paraId="3569555C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53" w:type="pct"/>
            <w:noWrap/>
            <w:vAlign w:val="center"/>
            <w:hideMark/>
          </w:tcPr>
          <w:p w14:paraId="24FC6ADD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1455" w:type="pct"/>
            <w:noWrap/>
            <w:vAlign w:val="center"/>
            <w:hideMark/>
          </w:tcPr>
          <w:p w14:paraId="029C5BDB" w14:textId="19756893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350mg/m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, iv, 1/21d, Q3W</w:t>
            </w:r>
          </w:p>
        </w:tc>
        <w:tc>
          <w:tcPr>
            <w:tcW w:w="405" w:type="pct"/>
            <w:noWrap/>
            <w:vAlign w:val="center"/>
            <w:hideMark/>
          </w:tcPr>
          <w:p w14:paraId="437CA38B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07" w:type="pct"/>
            <w:noWrap/>
            <w:vAlign w:val="center"/>
            <w:hideMark/>
          </w:tcPr>
          <w:p w14:paraId="1F9AF42D" w14:textId="3C452016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.0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411" w:type="pct"/>
            <w:noWrap/>
            <w:vAlign w:val="center"/>
            <w:hideMark/>
          </w:tcPr>
          <w:p w14:paraId="16962350" w14:textId="3379F250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19.10</w:t>
            </w:r>
          </w:p>
        </w:tc>
        <w:tc>
          <w:tcPr>
            <w:tcW w:w="471" w:type="pct"/>
            <w:noWrap/>
            <w:vAlign w:val="center"/>
            <w:hideMark/>
          </w:tcPr>
          <w:p w14:paraId="18D57A0C" w14:textId="6851C2B3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63.00</w:t>
            </w:r>
          </w:p>
        </w:tc>
      </w:tr>
      <w:tr w:rsidR="0047226E" w:rsidRPr="00F259BC" w14:paraId="11A6DD25" w14:textId="77777777" w:rsidTr="00BB783E">
        <w:trPr>
          <w:trHeight w:val="280"/>
        </w:trPr>
        <w:tc>
          <w:tcPr>
            <w:tcW w:w="523" w:type="pct"/>
            <w:noWrap/>
            <w:vAlign w:val="center"/>
            <w:hideMark/>
          </w:tcPr>
          <w:p w14:paraId="3AB9E538" w14:textId="08D9CB4A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Atezolizumab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75" w:type="pct"/>
            <w:noWrap/>
            <w:vAlign w:val="center"/>
            <w:hideMark/>
          </w:tcPr>
          <w:p w14:paraId="089B7362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653" w:type="pct"/>
            <w:noWrap/>
            <w:vAlign w:val="center"/>
            <w:hideMark/>
          </w:tcPr>
          <w:p w14:paraId="4EA62881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455" w:type="pct"/>
            <w:noWrap/>
            <w:vAlign w:val="center"/>
            <w:hideMark/>
          </w:tcPr>
          <w:p w14:paraId="576CB5A7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1200 mg, iv, 1/21d, Q3W</w:t>
            </w:r>
          </w:p>
        </w:tc>
        <w:tc>
          <w:tcPr>
            <w:tcW w:w="405" w:type="pct"/>
            <w:noWrap/>
            <w:vAlign w:val="center"/>
            <w:hideMark/>
          </w:tcPr>
          <w:p w14:paraId="0081AAE1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407" w:type="pct"/>
            <w:noWrap/>
            <w:vAlign w:val="center"/>
            <w:hideMark/>
          </w:tcPr>
          <w:p w14:paraId="098519BC" w14:textId="0CD0B7B2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.0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411" w:type="pct"/>
            <w:noWrap/>
            <w:vAlign w:val="center"/>
            <w:hideMark/>
          </w:tcPr>
          <w:p w14:paraId="52390A47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471" w:type="pct"/>
            <w:noWrap/>
            <w:vAlign w:val="center"/>
            <w:hideMark/>
          </w:tcPr>
          <w:p w14:paraId="714C27FC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</w:tbl>
    <w:p w14:paraId="13207445" w14:textId="41A71A2A" w:rsidR="00A47472" w:rsidRPr="00F259BC" w:rsidRDefault="00A47472" w:rsidP="00F259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t xml:space="preserve">Abbreviations: AUC: area under curve; </w:t>
      </w:r>
      <w:r w:rsidRPr="00F259BC">
        <w:rPr>
          <w:rFonts w:ascii="Times New Roman" w:hAnsi="Times New Roman" w:cs="Times New Roman" w:hint="eastAsia"/>
          <w:sz w:val="20"/>
          <w:szCs w:val="20"/>
        </w:rPr>
        <w:t xml:space="preserve">iv: </w:t>
      </w:r>
      <w:r w:rsidRPr="00F259BC">
        <w:rPr>
          <w:rFonts w:ascii="Times New Roman" w:hAnsi="Times New Roman" w:cs="Times New Roman"/>
          <w:sz w:val="20"/>
          <w:szCs w:val="20"/>
        </w:rPr>
        <w:t>intravenous</w:t>
      </w:r>
      <w:r w:rsidRPr="00F259BC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F259BC">
        <w:rPr>
          <w:rFonts w:ascii="Times New Roman" w:hAnsi="Times New Roman" w:cs="Times New Roman"/>
          <w:sz w:val="20"/>
          <w:szCs w:val="20"/>
        </w:rPr>
        <w:t>Q3W: every 3 weeks; d: day.</w:t>
      </w:r>
    </w:p>
    <w:p w14:paraId="481DA227" w14:textId="5ECB5734" w:rsidR="00A47472" w:rsidRPr="00F259BC" w:rsidRDefault="00A47472" w:rsidP="00F259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 w:hint="eastAsia"/>
          <w:sz w:val="20"/>
          <w:szCs w:val="20"/>
        </w:rPr>
        <w:t xml:space="preserve">a: </w:t>
      </w:r>
      <w:r w:rsidRPr="00F259BC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  <w14:ligatures w14:val="none"/>
        </w:rPr>
        <w:t>a</w:t>
      </w:r>
      <w:r w:rsidRPr="00F259BC"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  <w:t>tezolizumab</w:t>
      </w:r>
      <w:r w:rsidRPr="00F259BC">
        <w:rPr>
          <w:rFonts w:ascii="Times New Roman" w:hAnsi="Times New Roman" w:cs="Times New Roman" w:hint="eastAsia"/>
          <w:sz w:val="20"/>
          <w:szCs w:val="20"/>
        </w:rPr>
        <w:t xml:space="preserve"> as first-line treatment</w:t>
      </w:r>
    </w:p>
    <w:p w14:paraId="28CF273B" w14:textId="4CB33055" w:rsidR="00A47472" w:rsidRPr="00F259BC" w:rsidRDefault="00A47472" w:rsidP="00F259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 w:hint="eastAsia"/>
          <w:sz w:val="20"/>
          <w:szCs w:val="20"/>
        </w:rPr>
        <w:t xml:space="preserve">b: </w:t>
      </w:r>
      <w:r w:rsidRPr="00F259BC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  <w14:ligatures w14:val="none"/>
        </w:rPr>
        <w:t>a</w:t>
      </w:r>
      <w:r w:rsidRPr="00F259BC"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  <w:t>tezolizumab</w:t>
      </w:r>
      <w:r w:rsidRPr="00F259BC">
        <w:rPr>
          <w:rFonts w:ascii="Times New Roman" w:hAnsi="Times New Roman" w:cs="Times New Roman" w:hint="eastAsia"/>
          <w:sz w:val="20"/>
          <w:szCs w:val="20"/>
        </w:rPr>
        <w:t xml:space="preserve"> as a subsequent anti-tumor treatment</w:t>
      </w:r>
    </w:p>
    <w:p w14:paraId="1514F68E" w14:textId="77777777" w:rsidR="00375221" w:rsidRDefault="00375221" w:rsidP="00F259BC">
      <w:pPr>
        <w:spacing w:line="240" w:lineRule="auto"/>
        <w:rPr>
          <w:sz w:val="20"/>
          <w:szCs w:val="20"/>
        </w:rPr>
        <w:sectPr w:rsidR="00375221" w:rsidSect="0048485D">
          <w:footerReference w:type="default" r:id="rId7"/>
          <w:type w:val="continuous"/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77955B4A" w14:textId="1B096D2D" w:rsidR="00941A95" w:rsidRPr="00F259BC" w:rsidRDefault="00941A95" w:rsidP="00F259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996AEB">
        <w:rPr>
          <w:rFonts w:ascii="Times New Roman" w:hAnsi="Times New Roman" w:cs="Times New Roman" w:hint="eastAsia"/>
          <w:sz w:val="20"/>
          <w:szCs w:val="20"/>
        </w:rPr>
        <w:t>S</w:t>
      </w:r>
      <w:r w:rsidRPr="00F259BC">
        <w:rPr>
          <w:rFonts w:ascii="Times New Roman" w:hAnsi="Times New Roman" w:cs="Times New Roman"/>
          <w:sz w:val="20"/>
          <w:szCs w:val="20"/>
        </w:rPr>
        <w:fldChar w:fldCharType="begin"/>
      </w:r>
      <w:r w:rsidRPr="00F259BC">
        <w:rPr>
          <w:rFonts w:ascii="Times New Roman" w:hAnsi="Times New Roman" w:cs="Times New Roman"/>
          <w:sz w:val="20"/>
          <w:szCs w:val="20"/>
        </w:rPr>
        <w:instrText xml:space="preserve"> SEQ Table \* ARABIC </w:instrText>
      </w:r>
      <w:r w:rsidRPr="00F259BC">
        <w:rPr>
          <w:rFonts w:ascii="Times New Roman" w:hAnsi="Times New Roman" w:cs="Times New Roman"/>
          <w:sz w:val="20"/>
          <w:szCs w:val="20"/>
        </w:rPr>
        <w:fldChar w:fldCharType="separate"/>
      </w:r>
      <w:r w:rsidR="00E8243C" w:rsidRPr="00F259BC">
        <w:rPr>
          <w:rFonts w:ascii="Times New Roman" w:hAnsi="Times New Roman" w:cs="Times New Roman"/>
          <w:noProof/>
          <w:sz w:val="20"/>
          <w:szCs w:val="20"/>
        </w:rPr>
        <w:t>3</w:t>
      </w:r>
      <w:r w:rsidRPr="00F259BC">
        <w:rPr>
          <w:rFonts w:ascii="Times New Roman" w:hAnsi="Times New Roman" w:cs="Times New Roman"/>
          <w:sz w:val="20"/>
          <w:szCs w:val="20"/>
        </w:rPr>
        <w:fldChar w:fldCharType="end"/>
      </w:r>
      <w:r w:rsidRPr="00F259BC">
        <w:rPr>
          <w:rFonts w:ascii="Times New Roman" w:hAnsi="Times New Roman" w:cs="Times New Roman"/>
          <w:sz w:val="20"/>
          <w:szCs w:val="20"/>
        </w:rPr>
        <w:t xml:space="preserve"> Summary of follow-up methods.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2812"/>
        <w:gridCol w:w="2575"/>
        <w:gridCol w:w="2919"/>
      </w:tblGrid>
      <w:tr w:rsidR="0047226E" w:rsidRPr="00F259BC" w14:paraId="36291FDD" w14:textId="77777777" w:rsidTr="004722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tcW w:w="1693" w:type="pct"/>
            <w:noWrap/>
            <w:hideMark/>
          </w:tcPr>
          <w:p w14:paraId="3AEE8AA5" w14:textId="04E98FEC" w:rsidR="0047226E" w:rsidRPr="00F259BC" w:rsidRDefault="0047226E" w:rsidP="00F259BC">
            <w:pPr>
              <w:jc w:val="both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Time horizon</w:t>
            </w:r>
          </w:p>
        </w:tc>
        <w:tc>
          <w:tcPr>
            <w:tcW w:w="1550" w:type="pct"/>
            <w:noWrap/>
            <w:hideMark/>
          </w:tcPr>
          <w:p w14:paraId="6C499C74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Examination items</w:t>
            </w:r>
          </w:p>
        </w:tc>
        <w:tc>
          <w:tcPr>
            <w:tcW w:w="1757" w:type="pct"/>
            <w:noWrap/>
            <w:hideMark/>
          </w:tcPr>
          <w:p w14:paraId="5F03F70A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Follow-up frequency</w:t>
            </w:r>
          </w:p>
        </w:tc>
      </w:tr>
      <w:tr w:rsidR="0047226E" w:rsidRPr="00F259BC" w14:paraId="723A9491" w14:textId="77777777" w:rsidTr="0047226E">
        <w:trPr>
          <w:trHeight w:val="280"/>
          <w:jc w:val="center"/>
        </w:trPr>
        <w:tc>
          <w:tcPr>
            <w:tcW w:w="1693" w:type="pct"/>
            <w:noWrap/>
            <w:vAlign w:val="center"/>
            <w:hideMark/>
          </w:tcPr>
          <w:p w14:paraId="62B823F8" w14:textId="77777777" w:rsidR="0047226E" w:rsidRPr="00F259BC" w:rsidRDefault="0047226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First year</w:t>
            </w:r>
          </w:p>
        </w:tc>
        <w:tc>
          <w:tcPr>
            <w:tcW w:w="1550" w:type="pct"/>
            <w:vMerge w:val="restart"/>
            <w:vAlign w:val="center"/>
            <w:hideMark/>
          </w:tcPr>
          <w:p w14:paraId="56D232D1" w14:textId="1BABBEC5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Functional MRI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,</w:t>
            </w:r>
          </w:p>
          <w:p w14:paraId="30BBEFAD" w14:textId="26C25778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Pet image w/ct full body,</w:t>
            </w:r>
          </w:p>
          <w:p w14:paraId="0E915BE1" w14:textId="08A27083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Blood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test,</w:t>
            </w:r>
          </w:p>
          <w:p w14:paraId="4D48D442" w14:textId="34E69FE8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Breathing capacity test</w:t>
            </w:r>
          </w:p>
        </w:tc>
        <w:tc>
          <w:tcPr>
            <w:tcW w:w="1757" w:type="pct"/>
            <w:noWrap/>
            <w:vAlign w:val="center"/>
            <w:hideMark/>
          </w:tcPr>
          <w:p w14:paraId="7E03C8C8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once every 3 cycles</w:t>
            </w:r>
          </w:p>
        </w:tc>
      </w:tr>
      <w:tr w:rsidR="0047226E" w:rsidRPr="00F259BC" w14:paraId="54F2E809" w14:textId="77777777" w:rsidTr="0047226E">
        <w:trPr>
          <w:trHeight w:val="280"/>
          <w:jc w:val="center"/>
        </w:trPr>
        <w:tc>
          <w:tcPr>
            <w:tcW w:w="1693" w:type="pct"/>
            <w:noWrap/>
            <w:vAlign w:val="center"/>
            <w:hideMark/>
          </w:tcPr>
          <w:p w14:paraId="4C627EE1" w14:textId="77777777" w:rsidR="0047226E" w:rsidRPr="00F259BC" w:rsidRDefault="0047226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Second to third year</w:t>
            </w:r>
          </w:p>
        </w:tc>
        <w:tc>
          <w:tcPr>
            <w:tcW w:w="1550" w:type="pct"/>
            <w:vMerge/>
            <w:vAlign w:val="center"/>
            <w:hideMark/>
          </w:tcPr>
          <w:p w14:paraId="79AA4F7B" w14:textId="77777777" w:rsidR="0047226E" w:rsidRPr="00F259BC" w:rsidRDefault="0047226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7" w:type="pct"/>
            <w:noWrap/>
            <w:vAlign w:val="center"/>
            <w:hideMark/>
          </w:tcPr>
          <w:p w14:paraId="15B82868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once every 6 cycles</w:t>
            </w:r>
          </w:p>
        </w:tc>
      </w:tr>
      <w:tr w:rsidR="0047226E" w:rsidRPr="00F259BC" w14:paraId="050273C2" w14:textId="77777777" w:rsidTr="0047226E">
        <w:trPr>
          <w:trHeight w:val="280"/>
          <w:jc w:val="center"/>
        </w:trPr>
        <w:tc>
          <w:tcPr>
            <w:tcW w:w="1693" w:type="pct"/>
            <w:noWrap/>
            <w:vAlign w:val="center"/>
            <w:hideMark/>
          </w:tcPr>
          <w:p w14:paraId="05BC7B56" w14:textId="77777777" w:rsidR="0047226E" w:rsidRPr="00F259BC" w:rsidRDefault="0047226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Fourth to fifth year</w:t>
            </w:r>
          </w:p>
        </w:tc>
        <w:tc>
          <w:tcPr>
            <w:tcW w:w="1550" w:type="pct"/>
            <w:vMerge/>
            <w:vAlign w:val="center"/>
            <w:hideMark/>
          </w:tcPr>
          <w:p w14:paraId="2AD45275" w14:textId="77777777" w:rsidR="0047226E" w:rsidRPr="00F259BC" w:rsidRDefault="0047226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7" w:type="pct"/>
            <w:noWrap/>
            <w:vAlign w:val="center"/>
            <w:hideMark/>
          </w:tcPr>
          <w:p w14:paraId="2E6C1F88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once every 9 cycles</w:t>
            </w:r>
          </w:p>
        </w:tc>
      </w:tr>
      <w:tr w:rsidR="0047226E" w:rsidRPr="00F259BC" w14:paraId="6792F178" w14:textId="77777777" w:rsidTr="0047226E">
        <w:trPr>
          <w:trHeight w:val="280"/>
          <w:jc w:val="center"/>
        </w:trPr>
        <w:tc>
          <w:tcPr>
            <w:tcW w:w="1693" w:type="pct"/>
            <w:noWrap/>
            <w:vAlign w:val="center"/>
            <w:hideMark/>
          </w:tcPr>
          <w:p w14:paraId="4A1F9AAA" w14:textId="77777777" w:rsidR="0047226E" w:rsidRPr="00F259BC" w:rsidRDefault="0047226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After the sixth year</w:t>
            </w:r>
          </w:p>
        </w:tc>
        <w:tc>
          <w:tcPr>
            <w:tcW w:w="1550" w:type="pct"/>
            <w:vMerge/>
            <w:vAlign w:val="center"/>
            <w:hideMark/>
          </w:tcPr>
          <w:p w14:paraId="397D46A6" w14:textId="77777777" w:rsidR="0047226E" w:rsidRPr="00F259BC" w:rsidRDefault="0047226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7" w:type="pct"/>
            <w:noWrap/>
            <w:vAlign w:val="center"/>
            <w:hideMark/>
          </w:tcPr>
          <w:p w14:paraId="160C0E72" w14:textId="77777777" w:rsidR="0047226E" w:rsidRPr="00F259BC" w:rsidRDefault="0047226E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once every 18 cycles</w:t>
            </w:r>
          </w:p>
        </w:tc>
      </w:tr>
    </w:tbl>
    <w:p w14:paraId="7F2EB9FC" w14:textId="123729D0" w:rsidR="00A47472" w:rsidRPr="00F259BC" w:rsidRDefault="00A47472" w:rsidP="00F259BC">
      <w:pPr>
        <w:spacing w:after="0" w:line="240" w:lineRule="auto"/>
        <w:rPr>
          <w:sz w:val="20"/>
          <w:szCs w:val="20"/>
        </w:rPr>
      </w:pPr>
    </w:p>
    <w:p w14:paraId="694BC695" w14:textId="77777777" w:rsidR="00A47472" w:rsidRPr="00F259BC" w:rsidRDefault="00A47472" w:rsidP="00F259BC">
      <w:pPr>
        <w:spacing w:line="240" w:lineRule="auto"/>
        <w:rPr>
          <w:sz w:val="20"/>
          <w:szCs w:val="20"/>
        </w:rPr>
      </w:pPr>
      <w:r w:rsidRPr="00F259BC">
        <w:rPr>
          <w:rFonts w:hint="eastAsia"/>
          <w:sz w:val="20"/>
          <w:szCs w:val="20"/>
        </w:rPr>
        <w:br w:type="page"/>
      </w:r>
    </w:p>
    <w:p w14:paraId="04AEC50C" w14:textId="56B41464" w:rsidR="00941A95" w:rsidRPr="00F259BC" w:rsidRDefault="00941A95" w:rsidP="00F259BC">
      <w:pPr>
        <w:pStyle w:val="af"/>
        <w:keepNext/>
        <w:spacing w:after="0" w:line="240" w:lineRule="auto"/>
        <w:rPr>
          <w:rFonts w:eastAsiaTheme="minorEastAsia"/>
        </w:rPr>
      </w:pPr>
      <w:r w:rsidRPr="00F259BC">
        <w:rPr>
          <w:rFonts w:hint="eastAsia"/>
        </w:rPr>
        <w:lastRenderedPageBreak/>
        <w:t xml:space="preserve">Table </w:t>
      </w:r>
      <w:r w:rsidR="00996AEB">
        <w:rPr>
          <w:rFonts w:eastAsiaTheme="minorEastAsia" w:hint="eastAsia"/>
        </w:rPr>
        <w:t>S</w:t>
      </w:r>
      <w:r w:rsidRPr="00F259BC">
        <w:rPr>
          <w:rFonts w:hint="eastAsia"/>
        </w:rPr>
        <w:fldChar w:fldCharType="begin"/>
      </w:r>
      <w:r w:rsidRPr="00F259BC">
        <w:rPr>
          <w:rFonts w:hint="eastAsia"/>
        </w:rPr>
        <w:instrText xml:space="preserve"> SEQ Table \* ARABIC </w:instrText>
      </w:r>
      <w:r w:rsidRPr="00F259BC">
        <w:rPr>
          <w:rFonts w:hint="eastAsia"/>
        </w:rPr>
        <w:fldChar w:fldCharType="separate"/>
      </w:r>
      <w:r w:rsidR="00E8243C" w:rsidRPr="00F259BC">
        <w:rPr>
          <w:noProof/>
        </w:rPr>
        <w:t>4</w:t>
      </w:r>
      <w:r w:rsidRPr="00F259BC">
        <w:rPr>
          <w:rFonts w:hint="eastAsia"/>
        </w:rPr>
        <w:fldChar w:fldCharType="end"/>
      </w:r>
      <w:r w:rsidRPr="00F259BC">
        <w:rPr>
          <w:rFonts w:eastAsiaTheme="minorEastAsia" w:hint="eastAsia"/>
        </w:rPr>
        <w:t xml:space="preserve"> </w:t>
      </w:r>
      <w:r w:rsidR="00017533" w:rsidRPr="00F259BC">
        <w:rPr>
          <w:rFonts w:eastAsiaTheme="minorEastAsia" w:hint="eastAsia"/>
        </w:rPr>
        <w:t xml:space="preserve">: </w:t>
      </w:r>
      <w:bookmarkStart w:id="0" w:name="_Hlk206862146"/>
      <w:r w:rsidR="00161ABE" w:rsidRPr="00161ABE">
        <w:rPr>
          <w:rFonts w:eastAsiaTheme="minorEastAsia" w:hint="eastAsia"/>
        </w:rPr>
        <w:t>Incidence</w:t>
      </w:r>
      <w:bookmarkEnd w:id="0"/>
      <w:r w:rsidR="00161ABE">
        <w:rPr>
          <w:rFonts w:eastAsiaTheme="minorEastAsia" w:hint="eastAsia"/>
        </w:rPr>
        <w:t xml:space="preserve"> of g</w:t>
      </w:r>
      <w:r w:rsidR="00017533" w:rsidRPr="00F259BC">
        <w:rPr>
          <w:rFonts w:eastAsiaTheme="minorEastAsia" w:hint="eastAsia"/>
        </w:rPr>
        <w:t>rade 3-4 adverse events included in the model</w:t>
      </w:r>
      <w:r w:rsidRPr="00F259BC">
        <w:rPr>
          <w:rFonts w:eastAsiaTheme="minorEastAsia" w:hint="eastAsia"/>
        </w:rPr>
        <w:t>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41"/>
        <w:gridCol w:w="1480"/>
        <w:gridCol w:w="1585"/>
      </w:tblGrid>
      <w:tr w:rsidR="00F86E3E" w:rsidRPr="00F259BC" w14:paraId="588DF82A" w14:textId="77777777" w:rsidTr="00F86E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3155" w:type="pct"/>
            <w:noWrap/>
            <w:vAlign w:val="center"/>
            <w:hideMark/>
          </w:tcPr>
          <w:p w14:paraId="65D5E122" w14:textId="77777777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Types of adverse events (grade 3-4, %)</w:t>
            </w:r>
          </w:p>
        </w:tc>
        <w:tc>
          <w:tcPr>
            <w:tcW w:w="891" w:type="pct"/>
            <w:noWrap/>
            <w:vAlign w:val="center"/>
            <w:hideMark/>
          </w:tcPr>
          <w:p w14:paraId="592ABF13" w14:textId="730900E7" w:rsidR="00F86E3E" w:rsidRPr="00F259BC" w:rsidRDefault="00E8243C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L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urbinectedin</w:t>
            </w:r>
          </w:p>
        </w:tc>
        <w:tc>
          <w:tcPr>
            <w:tcW w:w="954" w:type="pct"/>
            <w:noWrap/>
            <w:vAlign w:val="center"/>
            <w:hideMark/>
          </w:tcPr>
          <w:p w14:paraId="57F1210E" w14:textId="7F764FF6" w:rsidR="00F86E3E" w:rsidRPr="00F259BC" w:rsidRDefault="00E8243C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tezolizumab</w:t>
            </w:r>
          </w:p>
        </w:tc>
      </w:tr>
      <w:tr w:rsidR="00F86E3E" w:rsidRPr="00F259BC" w14:paraId="0CFA14C7" w14:textId="77777777" w:rsidTr="00F86E3E">
        <w:trPr>
          <w:trHeight w:val="280"/>
        </w:trPr>
        <w:tc>
          <w:tcPr>
            <w:tcW w:w="3155" w:type="pct"/>
            <w:noWrap/>
            <w:vAlign w:val="center"/>
            <w:hideMark/>
          </w:tcPr>
          <w:p w14:paraId="59765A8B" w14:textId="77777777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Anaemia</w:t>
            </w:r>
          </w:p>
        </w:tc>
        <w:tc>
          <w:tcPr>
            <w:tcW w:w="891" w:type="pct"/>
            <w:noWrap/>
            <w:vAlign w:val="center"/>
            <w:hideMark/>
          </w:tcPr>
          <w:p w14:paraId="2C7C66EE" w14:textId="01FB754A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54" w:type="pct"/>
            <w:noWrap/>
            <w:vAlign w:val="center"/>
            <w:hideMark/>
          </w:tcPr>
          <w:p w14:paraId="3B858989" w14:textId="73AF5141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F86E3E" w:rsidRPr="00F259BC" w14:paraId="76113E1B" w14:textId="77777777" w:rsidTr="00F86E3E">
        <w:trPr>
          <w:trHeight w:val="280"/>
        </w:trPr>
        <w:tc>
          <w:tcPr>
            <w:tcW w:w="3155" w:type="pct"/>
            <w:noWrap/>
            <w:vAlign w:val="center"/>
            <w:hideMark/>
          </w:tcPr>
          <w:p w14:paraId="70FBDF1F" w14:textId="77777777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Decreased neutrophil count</w:t>
            </w:r>
          </w:p>
        </w:tc>
        <w:tc>
          <w:tcPr>
            <w:tcW w:w="891" w:type="pct"/>
            <w:noWrap/>
            <w:vAlign w:val="center"/>
            <w:hideMark/>
          </w:tcPr>
          <w:p w14:paraId="09AB9762" w14:textId="26CF3F12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54" w:type="pct"/>
            <w:noWrap/>
            <w:vAlign w:val="center"/>
            <w:hideMark/>
          </w:tcPr>
          <w:p w14:paraId="16DB4C77" w14:textId="77777777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86E3E" w:rsidRPr="00F259BC" w14:paraId="087BB574" w14:textId="77777777" w:rsidTr="00F86E3E">
        <w:trPr>
          <w:trHeight w:val="280"/>
        </w:trPr>
        <w:tc>
          <w:tcPr>
            <w:tcW w:w="3155" w:type="pct"/>
            <w:noWrap/>
            <w:vAlign w:val="center"/>
            <w:hideMark/>
          </w:tcPr>
          <w:p w14:paraId="0E887996" w14:textId="77777777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Decreased platelet count</w:t>
            </w:r>
          </w:p>
        </w:tc>
        <w:tc>
          <w:tcPr>
            <w:tcW w:w="891" w:type="pct"/>
            <w:noWrap/>
            <w:vAlign w:val="center"/>
            <w:hideMark/>
          </w:tcPr>
          <w:p w14:paraId="24AD3900" w14:textId="77B36F4D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54" w:type="pct"/>
            <w:noWrap/>
            <w:vAlign w:val="center"/>
            <w:hideMark/>
          </w:tcPr>
          <w:p w14:paraId="24706FBF" w14:textId="77777777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F86E3E" w:rsidRPr="00F259BC" w14:paraId="11D19FE1" w14:textId="77777777" w:rsidTr="00F86E3E">
        <w:trPr>
          <w:trHeight w:val="280"/>
        </w:trPr>
        <w:tc>
          <w:tcPr>
            <w:tcW w:w="3155" w:type="pct"/>
            <w:noWrap/>
            <w:vAlign w:val="center"/>
            <w:hideMark/>
          </w:tcPr>
          <w:p w14:paraId="0CECC610" w14:textId="77777777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Neutropenia</w:t>
            </w:r>
          </w:p>
        </w:tc>
        <w:tc>
          <w:tcPr>
            <w:tcW w:w="891" w:type="pct"/>
            <w:noWrap/>
            <w:vAlign w:val="center"/>
            <w:hideMark/>
          </w:tcPr>
          <w:p w14:paraId="7276F9A6" w14:textId="39C1E50B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54" w:type="pct"/>
            <w:noWrap/>
            <w:vAlign w:val="center"/>
            <w:hideMark/>
          </w:tcPr>
          <w:p w14:paraId="59544B17" w14:textId="27CD14B7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</w:tr>
      <w:tr w:rsidR="00F86E3E" w:rsidRPr="00F259BC" w14:paraId="5010425C" w14:textId="77777777" w:rsidTr="00F86E3E">
        <w:trPr>
          <w:trHeight w:val="280"/>
        </w:trPr>
        <w:tc>
          <w:tcPr>
            <w:tcW w:w="3155" w:type="pct"/>
            <w:noWrap/>
            <w:vAlign w:val="center"/>
            <w:hideMark/>
          </w:tcPr>
          <w:p w14:paraId="31EF2B25" w14:textId="77777777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Thrombocytopenia</w:t>
            </w:r>
          </w:p>
        </w:tc>
        <w:tc>
          <w:tcPr>
            <w:tcW w:w="891" w:type="pct"/>
            <w:noWrap/>
            <w:vAlign w:val="center"/>
            <w:hideMark/>
          </w:tcPr>
          <w:p w14:paraId="3F56EAF4" w14:textId="5E7CAB70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54" w:type="pct"/>
            <w:noWrap/>
            <w:vAlign w:val="center"/>
            <w:hideMark/>
          </w:tcPr>
          <w:p w14:paraId="04807B8B" w14:textId="01A06BC1" w:rsidR="00F86E3E" w:rsidRPr="00F259BC" w:rsidRDefault="00F86E3E" w:rsidP="00F259BC">
            <w:pPr>
              <w:jc w:val="both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</w:tr>
    </w:tbl>
    <w:p w14:paraId="1199653C" w14:textId="77777777" w:rsidR="00375221" w:rsidRDefault="00375221" w:rsidP="00F259BC">
      <w:pPr>
        <w:spacing w:after="0" w:line="240" w:lineRule="auto"/>
        <w:rPr>
          <w:sz w:val="20"/>
          <w:szCs w:val="20"/>
        </w:rPr>
        <w:sectPr w:rsidR="00375221" w:rsidSect="0048485D"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05F38DCC" w14:textId="0C2C467B" w:rsidR="00017533" w:rsidRPr="00F259BC" w:rsidRDefault="00017533" w:rsidP="00F259BC">
      <w:pPr>
        <w:pStyle w:val="af"/>
        <w:keepNext/>
        <w:spacing w:after="0" w:line="240" w:lineRule="auto"/>
        <w:rPr>
          <w:rFonts w:eastAsiaTheme="minorEastAsia"/>
        </w:rPr>
      </w:pPr>
      <w:r w:rsidRPr="00F259BC">
        <w:rPr>
          <w:rFonts w:hint="eastAsia"/>
        </w:rPr>
        <w:lastRenderedPageBreak/>
        <w:t xml:space="preserve">Table </w:t>
      </w:r>
      <w:r w:rsidR="00996AEB">
        <w:rPr>
          <w:rFonts w:eastAsiaTheme="minorEastAsia" w:hint="eastAsia"/>
        </w:rPr>
        <w:t>S</w:t>
      </w:r>
      <w:r w:rsidRPr="00F259BC">
        <w:rPr>
          <w:rFonts w:hint="eastAsia"/>
        </w:rPr>
        <w:fldChar w:fldCharType="begin"/>
      </w:r>
      <w:r w:rsidRPr="00F259BC">
        <w:rPr>
          <w:rFonts w:hint="eastAsia"/>
        </w:rPr>
        <w:instrText xml:space="preserve"> SEQ Table \* ARABIC </w:instrText>
      </w:r>
      <w:r w:rsidRPr="00F259BC">
        <w:rPr>
          <w:rFonts w:hint="eastAsia"/>
        </w:rPr>
        <w:fldChar w:fldCharType="separate"/>
      </w:r>
      <w:r w:rsidR="00E8243C" w:rsidRPr="00F259BC">
        <w:rPr>
          <w:noProof/>
        </w:rPr>
        <w:t>5</w:t>
      </w:r>
      <w:r w:rsidRPr="00F259BC">
        <w:rPr>
          <w:rFonts w:hint="eastAsia"/>
        </w:rPr>
        <w:fldChar w:fldCharType="end"/>
      </w:r>
      <w:r w:rsidRPr="00F259BC">
        <w:rPr>
          <w:rFonts w:eastAsiaTheme="minorEastAsia" w:hint="eastAsia"/>
        </w:rPr>
        <w:t xml:space="preserve"> </w:t>
      </w:r>
      <w:r w:rsidRPr="00F259BC">
        <w:rPr>
          <w:rFonts w:eastAsiaTheme="minorEastAsia"/>
        </w:rPr>
        <w:t>Goodness-of-fit</w:t>
      </w:r>
      <w:r w:rsidR="00986A5E">
        <w:rPr>
          <w:rFonts w:eastAsiaTheme="minorEastAsia" w:hint="eastAsia"/>
        </w:rPr>
        <w:t xml:space="preserve">ness </w:t>
      </w:r>
      <w:r w:rsidRPr="00F259BC">
        <w:rPr>
          <w:rFonts w:eastAsiaTheme="minorEastAsia"/>
        </w:rPr>
        <w:t>results</w:t>
      </w:r>
      <w:r w:rsidRPr="00F259BC">
        <w:rPr>
          <w:rFonts w:eastAsiaTheme="minorEastAsia" w:hint="eastAsia"/>
        </w:rPr>
        <w:t>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866"/>
        <w:gridCol w:w="1118"/>
        <w:gridCol w:w="861"/>
        <w:gridCol w:w="1045"/>
        <w:gridCol w:w="1118"/>
        <w:gridCol w:w="861"/>
        <w:gridCol w:w="1042"/>
        <w:gridCol w:w="1118"/>
        <w:gridCol w:w="862"/>
        <w:gridCol w:w="1043"/>
        <w:gridCol w:w="1119"/>
        <w:gridCol w:w="862"/>
        <w:gridCol w:w="1043"/>
      </w:tblGrid>
      <w:tr w:rsidR="00017533" w:rsidRPr="00F259BC" w14:paraId="3B4AEE68" w14:textId="77777777" w:rsidTr="00017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507" w:type="pct"/>
            <w:noWrap/>
            <w:vAlign w:val="center"/>
            <w:hideMark/>
          </w:tcPr>
          <w:p w14:paraId="51BC80FD" w14:textId="77777777" w:rsidR="00017533" w:rsidRPr="00F259BC" w:rsidRDefault="00017533" w:rsidP="00F259BC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4" w:type="pct"/>
            <w:gridSpan w:val="3"/>
            <w:noWrap/>
            <w:vAlign w:val="center"/>
            <w:hideMark/>
          </w:tcPr>
          <w:p w14:paraId="47AD3E0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OS of lurbinectedin</w:t>
            </w:r>
          </w:p>
        </w:tc>
        <w:tc>
          <w:tcPr>
            <w:tcW w:w="1123" w:type="pct"/>
            <w:gridSpan w:val="3"/>
            <w:noWrap/>
            <w:vAlign w:val="center"/>
            <w:hideMark/>
          </w:tcPr>
          <w:p w14:paraId="5C327840" w14:textId="2A0EAC66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OS of atezolizumab</w:t>
            </w:r>
          </w:p>
        </w:tc>
        <w:tc>
          <w:tcPr>
            <w:tcW w:w="1123" w:type="pct"/>
            <w:gridSpan w:val="3"/>
            <w:noWrap/>
            <w:vAlign w:val="center"/>
            <w:hideMark/>
          </w:tcPr>
          <w:p w14:paraId="173C0EF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PFS of lurbinectedin</w:t>
            </w:r>
          </w:p>
        </w:tc>
        <w:tc>
          <w:tcPr>
            <w:tcW w:w="1123" w:type="pct"/>
            <w:gridSpan w:val="3"/>
            <w:noWrap/>
            <w:vAlign w:val="center"/>
            <w:hideMark/>
          </w:tcPr>
          <w:p w14:paraId="7615BEF0" w14:textId="0FF8814D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PFS of atezolizumab</w:t>
            </w:r>
          </w:p>
        </w:tc>
      </w:tr>
      <w:tr w:rsidR="00017533" w:rsidRPr="00F259BC" w14:paraId="4158318D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44A8D0F1" w14:textId="1ED08A29" w:rsidR="00017533" w:rsidRPr="00F259BC" w:rsidRDefault="00E8243C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Theme="minorEastAsia" w:hint="eastAsia"/>
                <w:sz w:val="20"/>
                <w:szCs w:val="20"/>
              </w:rPr>
              <w:t>D</w:t>
            </w:r>
            <w:r w:rsidRPr="00F259BC">
              <w:rPr>
                <w:sz w:val="20"/>
                <w:szCs w:val="20"/>
              </w:rPr>
              <w:t>istribution</w:t>
            </w:r>
          </w:p>
        </w:tc>
        <w:tc>
          <w:tcPr>
            <w:tcW w:w="414" w:type="pct"/>
            <w:noWrap/>
            <w:vAlign w:val="center"/>
            <w:hideMark/>
          </w:tcPr>
          <w:p w14:paraId="1B647A21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LnL</w:t>
            </w:r>
          </w:p>
        </w:tc>
        <w:tc>
          <w:tcPr>
            <w:tcW w:w="322" w:type="pct"/>
            <w:noWrap/>
            <w:vAlign w:val="center"/>
            <w:hideMark/>
          </w:tcPr>
          <w:p w14:paraId="78AE0FE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Params</w:t>
            </w:r>
          </w:p>
        </w:tc>
        <w:tc>
          <w:tcPr>
            <w:tcW w:w="388" w:type="pct"/>
            <w:noWrap/>
            <w:vAlign w:val="center"/>
            <w:hideMark/>
          </w:tcPr>
          <w:p w14:paraId="48A477B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AIC</w:t>
            </w:r>
          </w:p>
        </w:tc>
        <w:tc>
          <w:tcPr>
            <w:tcW w:w="414" w:type="pct"/>
            <w:noWrap/>
            <w:vAlign w:val="center"/>
            <w:hideMark/>
          </w:tcPr>
          <w:p w14:paraId="68928CA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LnL</w:t>
            </w:r>
          </w:p>
        </w:tc>
        <w:tc>
          <w:tcPr>
            <w:tcW w:w="322" w:type="pct"/>
            <w:noWrap/>
            <w:vAlign w:val="center"/>
            <w:hideMark/>
          </w:tcPr>
          <w:p w14:paraId="592B2B0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Params</w:t>
            </w:r>
          </w:p>
        </w:tc>
        <w:tc>
          <w:tcPr>
            <w:tcW w:w="387" w:type="pct"/>
            <w:noWrap/>
            <w:vAlign w:val="center"/>
            <w:hideMark/>
          </w:tcPr>
          <w:p w14:paraId="681E7A2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AIC</w:t>
            </w:r>
          </w:p>
        </w:tc>
        <w:tc>
          <w:tcPr>
            <w:tcW w:w="414" w:type="pct"/>
            <w:noWrap/>
            <w:vAlign w:val="center"/>
            <w:hideMark/>
          </w:tcPr>
          <w:p w14:paraId="7440A5A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LnL</w:t>
            </w:r>
          </w:p>
        </w:tc>
        <w:tc>
          <w:tcPr>
            <w:tcW w:w="322" w:type="pct"/>
            <w:noWrap/>
            <w:vAlign w:val="center"/>
            <w:hideMark/>
          </w:tcPr>
          <w:p w14:paraId="6F20953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Params</w:t>
            </w:r>
          </w:p>
        </w:tc>
        <w:tc>
          <w:tcPr>
            <w:tcW w:w="387" w:type="pct"/>
            <w:noWrap/>
            <w:vAlign w:val="center"/>
            <w:hideMark/>
          </w:tcPr>
          <w:p w14:paraId="5009682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AIC</w:t>
            </w:r>
          </w:p>
        </w:tc>
        <w:tc>
          <w:tcPr>
            <w:tcW w:w="414" w:type="pct"/>
            <w:noWrap/>
            <w:vAlign w:val="center"/>
            <w:hideMark/>
          </w:tcPr>
          <w:p w14:paraId="13EE504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LnL</w:t>
            </w:r>
          </w:p>
        </w:tc>
        <w:tc>
          <w:tcPr>
            <w:tcW w:w="322" w:type="pct"/>
            <w:noWrap/>
            <w:vAlign w:val="center"/>
            <w:hideMark/>
          </w:tcPr>
          <w:p w14:paraId="388B7E8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Params</w:t>
            </w:r>
          </w:p>
        </w:tc>
        <w:tc>
          <w:tcPr>
            <w:tcW w:w="387" w:type="pct"/>
            <w:noWrap/>
            <w:vAlign w:val="center"/>
            <w:hideMark/>
          </w:tcPr>
          <w:p w14:paraId="5A81D1B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AIC</w:t>
            </w:r>
          </w:p>
        </w:tc>
      </w:tr>
      <w:tr w:rsidR="00017533" w:rsidRPr="00F259BC" w14:paraId="2DEC551F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6F71CBA8" w14:textId="5F819483" w:rsidR="00017533" w:rsidRPr="00F259BC" w:rsidRDefault="00E8243C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Exponential</w:t>
            </w:r>
          </w:p>
        </w:tc>
        <w:tc>
          <w:tcPr>
            <w:tcW w:w="414" w:type="pct"/>
            <w:noWrap/>
            <w:vAlign w:val="center"/>
            <w:hideMark/>
          </w:tcPr>
          <w:p w14:paraId="7B9ED94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-64.9326</w:t>
            </w:r>
          </w:p>
        </w:tc>
        <w:tc>
          <w:tcPr>
            <w:tcW w:w="322" w:type="pct"/>
            <w:noWrap/>
            <w:vAlign w:val="center"/>
            <w:hideMark/>
          </w:tcPr>
          <w:p w14:paraId="18024C5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88" w:type="pct"/>
            <w:noWrap/>
            <w:vAlign w:val="center"/>
            <w:hideMark/>
          </w:tcPr>
          <w:p w14:paraId="2B376D7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131.8652</w:t>
            </w:r>
          </w:p>
        </w:tc>
        <w:tc>
          <w:tcPr>
            <w:tcW w:w="414" w:type="pct"/>
            <w:noWrap/>
            <w:vAlign w:val="center"/>
            <w:hideMark/>
          </w:tcPr>
          <w:p w14:paraId="086F2921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-73.74224</w:t>
            </w:r>
          </w:p>
        </w:tc>
        <w:tc>
          <w:tcPr>
            <w:tcW w:w="322" w:type="pct"/>
            <w:noWrap/>
            <w:vAlign w:val="center"/>
            <w:hideMark/>
          </w:tcPr>
          <w:p w14:paraId="2B8981A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87" w:type="pct"/>
            <w:noWrap/>
            <w:vAlign w:val="center"/>
            <w:hideMark/>
          </w:tcPr>
          <w:p w14:paraId="553E982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149.4845</w:t>
            </w:r>
          </w:p>
        </w:tc>
        <w:tc>
          <w:tcPr>
            <w:tcW w:w="414" w:type="pct"/>
            <w:noWrap/>
            <w:vAlign w:val="center"/>
            <w:hideMark/>
          </w:tcPr>
          <w:p w14:paraId="5D60503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-73.11102</w:t>
            </w:r>
          </w:p>
        </w:tc>
        <w:tc>
          <w:tcPr>
            <w:tcW w:w="322" w:type="pct"/>
            <w:noWrap/>
            <w:vAlign w:val="center"/>
            <w:hideMark/>
          </w:tcPr>
          <w:p w14:paraId="52F1EFF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87" w:type="pct"/>
            <w:noWrap/>
            <w:vAlign w:val="center"/>
            <w:hideMark/>
          </w:tcPr>
          <w:p w14:paraId="2690F55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148.222</w:t>
            </w:r>
          </w:p>
        </w:tc>
        <w:tc>
          <w:tcPr>
            <w:tcW w:w="414" w:type="pct"/>
            <w:noWrap/>
            <w:vAlign w:val="center"/>
            <w:hideMark/>
          </w:tcPr>
          <w:p w14:paraId="221FB23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-100.2436</w:t>
            </w:r>
          </w:p>
        </w:tc>
        <w:tc>
          <w:tcPr>
            <w:tcW w:w="322" w:type="pct"/>
            <w:noWrap/>
            <w:vAlign w:val="center"/>
            <w:hideMark/>
          </w:tcPr>
          <w:p w14:paraId="3504ABA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87" w:type="pct"/>
            <w:noWrap/>
            <w:vAlign w:val="center"/>
            <w:hideMark/>
          </w:tcPr>
          <w:p w14:paraId="0F398D3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202.4872</w:t>
            </w:r>
          </w:p>
        </w:tc>
      </w:tr>
      <w:tr w:rsidR="00017533" w:rsidRPr="00F259BC" w14:paraId="66C583F8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5E8A58AE" w14:textId="684402DA" w:rsidR="00017533" w:rsidRPr="00F259BC" w:rsidRDefault="00E8243C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Weibull</w:t>
            </w:r>
          </w:p>
        </w:tc>
        <w:tc>
          <w:tcPr>
            <w:tcW w:w="414" w:type="pct"/>
            <w:noWrap/>
            <w:vAlign w:val="center"/>
            <w:hideMark/>
          </w:tcPr>
          <w:p w14:paraId="7C7903E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-55.32906</w:t>
            </w:r>
          </w:p>
        </w:tc>
        <w:tc>
          <w:tcPr>
            <w:tcW w:w="322" w:type="pct"/>
            <w:noWrap/>
            <w:vAlign w:val="center"/>
            <w:hideMark/>
          </w:tcPr>
          <w:p w14:paraId="4998401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8" w:type="pct"/>
            <w:noWrap/>
            <w:vAlign w:val="center"/>
            <w:hideMark/>
          </w:tcPr>
          <w:p w14:paraId="70E0682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114.6581</w:t>
            </w:r>
          </w:p>
        </w:tc>
        <w:tc>
          <w:tcPr>
            <w:tcW w:w="414" w:type="pct"/>
            <w:noWrap/>
            <w:vAlign w:val="center"/>
            <w:hideMark/>
          </w:tcPr>
          <w:p w14:paraId="6C09B02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-63.94705</w:t>
            </w:r>
          </w:p>
        </w:tc>
        <w:tc>
          <w:tcPr>
            <w:tcW w:w="322" w:type="pct"/>
            <w:noWrap/>
            <w:vAlign w:val="center"/>
            <w:hideMark/>
          </w:tcPr>
          <w:p w14:paraId="4AB6F94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68859BB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131.8941</w:t>
            </w:r>
          </w:p>
        </w:tc>
        <w:tc>
          <w:tcPr>
            <w:tcW w:w="414" w:type="pct"/>
            <w:noWrap/>
            <w:vAlign w:val="center"/>
            <w:hideMark/>
          </w:tcPr>
          <w:p w14:paraId="68B3988A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-69.5377</w:t>
            </w:r>
          </w:p>
        </w:tc>
        <w:tc>
          <w:tcPr>
            <w:tcW w:w="322" w:type="pct"/>
            <w:noWrap/>
            <w:vAlign w:val="center"/>
            <w:hideMark/>
          </w:tcPr>
          <w:p w14:paraId="4CEFD6E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28141D8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143.0754</w:t>
            </w:r>
          </w:p>
        </w:tc>
        <w:tc>
          <w:tcPr>
            <w:tcW w:w="414" w:type="pct"/>
            <w:noWrap/>
            <w:vAlign w:val="center"/>
            <w:hideMark/>
          </w:tcPr>
          <w:p w14:paraId="26BEAEE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-100.2636</w:t>
            </w:r>
          </w:p>
        </w:tc>
        <w:tc>
          <w:tcPr>
            <w:tcW w:w="322" w:type="pct"/>
            <w:noWrap/>
            <w:vAlign w:val="center"/>
            <w:hideMark/>
          </w:tcPr>
          <w:p w14:paraId="7C49618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262EA6E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204.5273</w:t>
            </w:r>
          </w:p>
        </w:tc>
      </w:tr>
      <w:tr w:rsidR="00017533" w:rsidRPr="00F259BC" w14:paraId="72DA6EE9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4264A6B2" w14:textId="6F6D0153" w:rsidR="00017533" w:rsidRPr="00F259BC" w:rsidRDefault="00E8243C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Gamma</w:t>
            </w:r>
          </w:p>
        </w:tc>
        <w:tc>
          <w:tcPr>
            <w:tcW w:w="414" w:type="pct"/>
            <w:noWrap/>
            <w:vAlign w:val="center"/>
            <w:hideMark/>
          </w:tcPr>
          <w:p w14:paraId="2A5BE03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-55.79695</w:t>
            </w:r>
          </w:p>
        </w:tc>
        <w:tc>
          <w:tcPr>
            <w:tcW w:w="322" w:type="pct"/>
            <w:noWrap/>
            <w:vAlign w:val="center"/>
            <w:hideMark/>
          </w:tcPr>
          <w:p w14:paraId="21B4965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8" w:type="pct"/>
            <w:noWrap/>
            <w:vAlign w:val="center"/>
            <w:hideMark/>
          </w:tcPr>
          <w:p w14:paraId="27F92A1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115.5939</w:t>
            </w:r>
          </w:p>
        </w:tc>
        <w:tc>
          <w:tcPr>
            <w:tcW w:w="414" w:type="pct"/>
            <w:noWrap/>
            <w:vAlign w:val="center"/>
            <w:hideMark/>
          </w:tcPr>
          <w:p w14:paraId="1CD109C1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-62.99519</w:t>
            </w:r>
          </w:p>
        </w:tc>
        <w:tc>
          <w:tcPr>
            <w:tcW w:w="322" w:type="pct"/>
            <w:noWrap/>
            <w:vAlign w:val="center"/>
            <w:hideMark/>
          </w:tcPr>
          <w:p w14:paraId="1A6FF09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536D31D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129.9904</w:t>
            </w:r>
          </w:p>
        </w:tc>
        <w:tc>
          <w:tcPr>
            <w:tcW w:w="414" w:type="pct"/>
            <w:noWrap/>
            <w:vAlign w:val="center"/>
            <w:hideMark/>
          </w:tcPr>
          <w:p w14:paraId="1F1DB0F1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-67.6196</w:t>
            </w:r>
          </w:p>
        </w:tc>
        <w:tc>
          <w:tcPr>
            <w:tcW w:w="322" w:type="pct"/>
            <w:noWrap/>
            <w:vAlign w:val="center"/>
            <w:hideMark/>
          </w:tcPr>
          <w:p w14:paraId="5119CAF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658D4A0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139.2392</w:t>
            </w:r>
          </w:p>
        </w:tc>
        <w:tc>
          <w:tcPr>
            <w:tcW w:w="414" w:type="pct"/>
            <w:noWrap/>
            <w:vAlign w:val="center"/>
            <w:hideMark/>
          </w:tcPr>
          <w:p w14:paraId="785D49D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-100.0782</w:t>
            </w:r>
          </w:p>
        </w:tc>
        <w:tc>
          <w:tcPr>
            <w:tcW w:w="322" w:type="pct"/>
            <w:noWrap/>
            <w:vAlign w:val="center"/>
            <w:hideMark/>
          </w:tcPr>
          <w:p w14:paraId="2DE623B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70F49A9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204.1564</w:t>
            </w:r>
          </w:p>
        </w:tc>
      </w:tr>
      <w:tr w:rsidR="00017533" w:rsidRPr="00F259BC" w14:paraId="526309B1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40DDD05D" w14:textId="272910DC" w:rsidR="00017533" w:rsidRPr="00F259BC" w:rsidRDefault="00E8243C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Log-Normal</w:t>
            </w:r>
          </w:p>
        </w:tc>
        <w:tc>
          <w:tcPr>
            <w:tcW w:w="414" w:type="pct"/>
            <w:noWrap/>
            <w:vAlign w:val="center"/>
            <w:hideMark/>
          </w:tcPr>
          <w:p w14:paraId="188F530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-62.40493</w:t>
            </w:r>
          </w:p>
        </w:tc>
        <w:tc>
          <w:tcPr>
            <w:tcW w:w="322" w:type="pct"/>
            <w:noWrap/>
            <w:vAlign w:val="center"/>
            <w:hideMark/>
          </w:tcPr>
          <w:p w14:paraId="4D712C2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8" w:type="pct"/>
            <w:noWrap/>
            <w:vAlign w:val="center"/>
            <w:hideMark/>
          </w:tcPr>
          <w:p w14:paraId="09B8A52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128.8099</w:t>
            </w:r>
          </w:p>
        </w:tc>
        <w:tc>
          <w:tcPr>
            <w:tcW w:w="414" w:type="pct"/>
            <w:noWrap/>
            <w:vAlign w:val="center"/>
            <w:hideMark/>
          </w:tcPr>
          <w:p w14:paraId="0BA369E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-64.8047</w:t>
            </w:r>
          </w:p>
        </w:tc>
        <w:tc>
          <w:tcPr>
            <w:tcW w:w="322" w:type="pct"/>
            <w:noWrap/>
            <w:vAlign w:val="center"/>
            <w:hideMark/>
          </w:tcPr>
          <w:p w14:paraId="1721D1D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077C6E5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133.6094</w:t>
            </w:r>
          </w:p>
        </w:tc>
        <w:tc>
          <w:tcPr>
            <w:tcW w:w="414" w:type="pct"/>
            <w:noWrap/>
            <w:vAlign w:val="center"/>
            <w:hideMark/>
          </w:tcPr>
          <w:p w14:paraId="4BA2BB4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-60.57218</w:t>
            </w:r>
          </w:p>
        </w:tc>
        <w:tc>
          <w:tcPr>
            <w:tcW w:w="322" w:type="pct"/>
            <w:noWrap/>
            <w:vAlign w:val="center"/>
            <w:hideMark/>
          </w:tcPr>
          <w:p w14:paraId="3CF7764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7C8223D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125.1444</w:t>
            </w:r>
          </w:p>
        </w:tc>
        <w:tc>
          <w:tcPr>
            <w:tcW w:w="414" w:type="pct"/>
            <w:noWrap/>
            <w:vAlign w:val="center"/>
            <w:hideMark/>
          </w:tcPr>
          <w:p w14:paraId="27A5CDF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-71.32409</w:t>
            </w:r>
          </w:p>
        </w:tc>
        <w:tc>
          <w:tcPr>
            <w:tcW w:w="322" w:type="pct"/>
            <w:noWrap/>
            <w:vAlign w:val="center"/>
            <w:hideMark/>
          </w:tcPr>
          <w:p w14:paraId="1EDB551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5F5B734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146.6482</w:t>
            </w:r>
          </w:p>
        </w:tc>
      </w:tr>
      <w:tr w:rsidR="00017533" w:rsidRPr="00F259BC" w14:paraId="0DAB2B1F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3C77B866" w14:textId="1A75E00B" w:rsidR="00017533" w:rsidRPr="00F259BC" w:rsidRDefault="00E8243C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Gompertz</w:t>
            </w:r>
          </w:p>
        </w:tc>
        <w:tc>
          <w:tcPr>
            <w:tcW w:w="414" w:type="pct"/>
            <w:noWrap/>
            <w:vAlign w:val="center"/>
            <w:hideMark/>
          </w:tcPr>
          <w:p w14:paraId="57E9E68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-57.10274</w:t>
            </w:r>
          </w:p>
        </w:tc>
        <w:tc>
          <w:tcPr>
            <w:tcW w:w="322" w:type="pct"/>
            <w:noWrap/>
            <w:vAlign w:val="center"/>
            <w:hideMark/>
          </w:tcPr>
          <w:p w14:paraId="433D180A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8" w:type="pct"/>
            <w:noWrap/>
            <w:vAlign w:val="center"/>
            <w:hideMark/>
          </w:tcPr>
          <w:p w14:paraId="19D0196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118.2055</w:t>
            </w:r>
          </w:p>
        </w:tc>
        <w:tc>
          <w:tcPr>
            <w:tcW w:w="414" w:type="pct"/>
            <w:noWrap/>
            <w:vAlign w:val="center"/>
            <w:hideMark/>
          </w:tcPr>
          <w:p w14:paraId="5F6BD2E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-68.56009</w:t>
            </w:r>
          </w:p>
        </w:tc>
        <w:tc>
          <w:tcPr>
            <w:tcW w:w="322" w:type="pct"/>
            <w:noWrap/>
            <w:vAlign w:val="center"/>
            <w:hideMark/>
          </w:tcPr>
          <w:p w14:paraId="4687724A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5538507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141.1202</w:t>
            </w:r>
          </w:p>
        </w:tc>
        <w:tc>
          <w:tcPr>
            <w:tcW w:w="414" w:type="pct"/>
            <w:noWrap/>
            <w:vAlign w:val="center"/>
            <w:hideMark/>
          </w:tcPr>
          <w:p w14:paraId="6C736E9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-72.70253</w:t>
            </w:r>
          </w:p>
        </w:tc>
        <w:tc>
          <w:tcPr>
            <w:tcW w:w="322" w:type="pct"/>
            <w:noWrap/>
            <w:vAlign w:val="center"/>
            <w:hideMark/>
          </w:tcPr>
          <w:p w14:paraId="2366B21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35CB9D6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149.4051</w:t>
            </w:r>
          </w:p>
        </w:tc>
        <w:tc>
          <w:tcPr>
            <w:tcW w:w="414" w:type="pct"/>
            <w:noWrap/>
            <w:vAlign w:val="center"/>
            <w:hideMark/>
          </w:tcPr>
          <w:p w14:paraId="5F638D2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-91.83485</w:t>
            </w:r>
          </w:p>
        </w:tc>
        <w:tc>
          <w:tcPr>
            <w:tcW w:w="322" w:type="pct"/>
            <w:noWrap/>
            <w:vAlign w:val="center"/>
            <w:hideMark/>
          </w:tcPr>
          <w:p w14:paraId="092C001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780C5F2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187.6697</w:t>
            </w:r>
          </w:p>
        </w:tc>
      </w:tr>
      <w:tr w:rsidR="00017533" w:rsidRPr="00F259BC" w14:paraId="75908C47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7AA1F08B" w14:textId="11F5F9E9" w:rsidR="00017533" w:rsidRPr="00F259BC" w:rsidRDefault="00E8243C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Log-Logistic</w:t>
            </w:r>
          </w:p>
        </w:tc>
        <w:tc>
          <w:tcPr>
            <w:tcW w:w="414" w:type="pct"/>
            <w:noWrap/>
            <w:vAlign w:val="center"/>
            <w:hideMark/>
          </w:tcPr>
          <w:p w14:paraId="3195EBC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-56.64063</w:t>
            </w:r>
          </w:p>
        </w:tc>
        <w:tc>
          <w:tcPr>
            <w:tcW w:w="322" w:type="pct"/>
            <w:noWrap/>
            <w:vAlign w:val="center"/>
            <w:hideMark/>
          </w:tcPr>
          <w:p w14:paraId="5F81E3EA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8" w:type="pct"/>
            <w:noWrap/>
            <w:vAlign w:val="center"/>
            <w:hideMark/>
          </w:tcPr>
          <w:p w14:paraId="1511669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117.2813</w:t>
            </w:r>
          </w:p>
        </w:tc>
        <w:tc>
          <w:tcPr>
            <w:tcW w:w="414" w:type="pct"/>
            <w:noWrap/>
            <w:vAlign w:val="center"/>
            <w:hideMark/>
          </w:tcPr>
          <w:p w14:paraId="5798AB5B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-62.47519</w:t>
            </w:r>
          </w:p>
        </w:tc>
        <w:tc>
          <w:tcPr>
            <w:tcW w:w="322" w:type="pct"/>
            <w:noWrap/>
            <w:vAlign w:val="center"/>
            <w:hideMark/>
          </w:tcPr>
          <w:p w14:paraId="16F2A45E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7598699C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128.9504</w:t>
            </w:r>
          </w:p>
        </w:tc>
        <w:tc>
          <w:tcPr>
            <w:tcW w:w="414" w:type="pct"/>
            <w:noWrap/>
            <w:vAlign w:val="center"/>
            <w:hideMark/>
          </w:tcPr>
          <w:p w14:paraId="7318801A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-63.37605</w:t>
            </w:r>
          </w:p>
        </w:tc>
        <w:tc>
          <w:tcPr>
            <w:tcW w:w="322" w:type="pct"/>
            <w:noWrap/>
            <w:vAlign w:val="center"/>
            <w:hideMark/>
          </w:tcPr>
          <w:p w14:paraId="0DF75E2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65E3EFF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130.7521</w:t>
            </w:r>
          </w:p>
        </w:tc>
        <w:tc>
          <w:tcPr>
            <w:tcW w:w="414" w:type="pct"/>
            <w:noWrap/>
            <w:vAlign w:val="center"/>
            <w:hideMark/>
          </w:tcPr>
          <w:p w14:paraId="747A6D0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-72.35862</w:t>
            </w:r>
          </w:p>
        </w:tc>
        <w:tc>
          <w:tcPr>
            <w:tcW w:w="322" w:type="pct"/>
            <w:noWrap/>
            <w:vAlign w:val="center"/>
            <w:hideMark/>
          </w:tcPr>
          <w:p w14:paraId="17B4FD7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156C449A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148.7172</w:t>
            </w:r>
          </w:p>
        </w:tc>
      </w:tr>
      <w:tr w:rsidR="00017533" w:rsidRPr="00F259BC" w14:paraId="41174625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456272CF" w14:textId="5B8124E8" w:rsidR="00017533" w:rsidRPr="00F259BC" w:rsidRDefault="00E8243C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Generalized Gamma</w:t>
            </w:r>
          </w:p>
        </w:tc>
        <w:tc>
          <w:tcPr>
            <w:tcW w:w="414" w:type="pct"/>
            <w:noWrap/>
            <w:vAlign w:val="center"/>
            <w:hideMark/>
          </w:tcPr>
          <w:p w14:paraId="6CDB422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-55.30379</w:t>
            </w:r>
          </w:p>
        </w:tc>
        <w:tc>
          <w:tcPr>
            <w:tcW w:w="322" w:type="pct"/>
            <w:noWrap/>
            <w:vAlign w:val="center"/>
            <w:hideMark/>
          </w:tcPr>
          <w:p w14:paraId="3285623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8" w:type="pct"/>
            <w:noWrap/>
            <w:vAlign w:val="center"/>
            <w:hideMark/>
          </w:tcPr>
          <w:p w14:paraId="421539E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116.6076</w:t>
            </w:r>
          </w:p>
        </w:tc>
        <w:tc>
          <w:tcPr>
            <w:tcW w:w="414" w:type="pct"/>
            <w:noWrap/>
            <w:vAlign w:val="center"/>
            <w:hideMark/>
          </w:tcPr>
          <w:p w14:paraId="435C65E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-62.69351</w:t>
            </w:r>
          </w:p>
        </w:tc>
        <w:tc>
          <w:tcPr>
            <w:tcW w:w="322" w:type="pct"/>
            <w:noWrap/>
            <w:vAlign w:val="center"/>
            <w:hideMark/>
          </w:tcPr>
          <w:p w14:paraId="4ABD63B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5EA6804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131.387</w:t>
            </w:r>
          </w:p>
        </w:tc>
        <w:tc>
          <w:tcPr>
            <w:tcW w:w="414" w:type="pct"/>
            <w:noWrap/>
            <w:vAlign w:val="center"/>
            <w:hideMark/>
          </w:tcPr>
          <w:p w14:paraId="3493EAC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-60.37074</w:t>
            </w:r>
          </w:p>
        </w:tc>
        <w:tc>
          <w:tcPr>
            <w:tcW w:w="322" w:type="pct"/>
            <w:noWrap/>
            <w:vAlign w:val="center"/>
            <w:hideMark/>
          </w:tcPr>
          <w:p w14:paraId="29A1A21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38D50E9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126.7415</w:t>
            </w:r>
          </w:p>
        </w:tc>
        <w:tc>
          <w:tcPr>
            <w:tcW w:w="414" w:type="pct"/>
            <w:noWrap/>
            <w:vAlign w:val="center"/>
            <w:hideMark/>
          </w:tcPr>
          <w:p w14:paraId="609ECCAA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-55.86631</w:t>
            </w:r>
          </w:p>
        </w:tc>
        <w:tc>
          <w:tcPr>
            <w:tcW w:w="322" w:type="pct"/>
            <w:noWrap/>
            <w:vAlign w:val="center"/>
            <w:hideMark/>
          </w:tcPr>
          <w:p w14:paraId="471E8CF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7A12DF8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117.7326</w:t>
            </w:r>
          </w:p>
        </w:tc>
      </w:tr>
      <w:tr w:rsidR="00017533" w:rsidRPr="00F259BC" w14:paraId="0CFA403C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34EAC12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FP1-1</w:t>
            </w:r>
          </w:p>
        </w:tc>
        <w:tc>
          <w:tcPr>
            <w:tcW w:w="414" w:type="pct"/>
            <w:noWrap/>
            <w:vAlign w:val="center"/>
            <w:hideMark/>
          </w:tcPr>
          <w:p w14:paraId="2D00A22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-62.3943</w:t>
            </w:r>
          </w:p>
        </w:tc>
        <w:tc>
          <w:tcPr>
            <w:tcW w:w="322" w:type="pct"/>
            <w:noWrap/>
            <w:vAlign w:val="center"/>
            <w:hideMark/>
          </w:tcPr>
          <w:p w14:paraId="0C587ED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8" w:type="pct"/>
            <w:noWrap/>
            <w:vAlign w:val="center"/>
            <w:hideMark/>
          </w:tcPr>
          <w:p w14:paraId="3A07CAF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128.7886</w:t>
            </w:r>
          </w:p>
        </w:tc>
        <w:tc>
          <w:tcPr>
            <w:tcW w:w="414" w:type="pct"/>
            <w:noWrap/>
            <w:vAlign w:val="center"/>
            <w:hideMark/>
          </w:tcPr>
          <w:p w14:paraId="58012D2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-73.12037</w:t>
            </w:r>
          </w:p>
        </w:tc>
        <w:tc>
          <w:tcPr>
            <w:tcW w:w="322" w:type="pct"/>
            <w:noWrap/>
            <w:vAlign w:val="center"/>
            <w:hideMark/>
          </w:tcPr>
          <w:p w14:paraId="402F2F4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6D3684E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150.2407</w:t>
            </w:r>
          </w:p>
        </w:tc>
        <w:tc>
          <w:tcPr>
            <w:tcW w:w="414" w:type="pct"/>
            <w:noWrap/>
            <w:vAlign w:val="center"/>
            <w:hideMark/>
          </w:tcPr>
          <w:p w14:paraId="5F9542E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-74.19513</w:t>
            </w:r>
          </w:p>
        </w:tc>
        <w:tc>
          <w:tcPr>
            <w:tcW w:w="322" w:type="pct"/>
            <w:noWrap/>
            <w:vAlign w:val="center"/>
            <w:hideMark/>
          </w:tcPr>
          <w:p w14:paraId="7C3529C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1E90B38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152.3903</w:t>
            </w:r>
          </w:p>
        </w:tc>
        <w:tc>
          <w:tcPr>
            <w:tcW w:w="414" w:type="pct"/>
            <w:noWrap/>
            <w:vAlign w:val="center"/>
            <w:hideMark/>
          </w:tcPr>
          <w:p w14:paraId="3043FBD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-99.95616</w:t>
            </w:r>
          </w:p>
        </w:tc>
        <w:tc>
          <w:tcPr>
            <w:tcW w:w="322" w:type="pct"/>
            <w:noWrap/>
            <w:vAlign w:val="center"/>
            <w:hideMark/>
          </w:tcPr>
          <w:p w14:paraId="3B20362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5DC9421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203.9123</w:t>
            </w:r>
          </w:p>
        </w:tc>
      </w:tr>
      <w:tr w:rsidR="00017533" w:rsidRPr="00F259BC" w14:paraId="3B5BFD5F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777EEE4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FP1-2</w:t>
            </w:r>
          </w:p>
        </w:tc>
        <w:tc>
          <w:tcPr>
            <w:tcW w:w="414" w:type="pct"/>
            <w:noWrap/>
            <w:vAlign w:val="center"/>
            <w:hideMark/>
          </w:tcPr>
          <w:p w14:paraId="5B87E14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-56.89317</w:t>
            </w:r>
          </w:p>
        </w:tc>
        <w:tc>
          <w:tcPr>
            <w:tcW w:w="322" w:type="pct"/>
            <w:noWrap/>
            <w:vAlign w:val="center"/>
            <w:hideMark/>
          </w:tcPr>
          <w:p w14:paraId="06DA1F5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8" w:type="pct"/>
            <w:noWrap/>
            <w:vAlign w:val="center"/>
            <w:hideMark/>
          </w:tcPr>
          <w:p w14:paraId="78F1D99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117.7863</w:t>
            </w:r>
          </w:p>
        </w:tc>
        <w:tc>
          <w:tcPr>
            <w:tcW w:w="414" w:type="pct"/>
            <w:noWrap/>
            <w:vAlign w:val="center"/>
            <w:hideMark/>
          </w:tcPr>
          <w:p w14:paraId="71359FD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-62.96378</w:t>
            </w:r>
          </w:p>
        </w:tc>
        <w:tc>
          <w:tcPr>
            <w:tcW w:w="322" w:type="pct"/>
            <w:noWrap/>
            <w:vAlign w:val="center"/>
            <w:hideMark/>
          </w:tcPr>
          <w:p w14:paraId="3142E70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6EA6009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129.9276</w:t>
            </w:r>
          </w:p>
        </w:tc>
        <w:tc>
          <w:tcPr>
            <w:tcW w:w="414" w:type="pct"/>
            <w:noWrap/>
            <w:vAlign w:val="center"/>
            <w:hideMark/>
          </w:tcPr>
          <w:p w14:paraId="71715CC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-66.68311</w:t>
            </w:r>
          </w:p>
        </w:tc>
        <w:tc>
          <w:tcPr>
            <w:tcW w:w="322" w:type="pct"/>
            <w:noWrap/>
            <w:vAlign w:val="center"/>
            <w:hideMark/>
          </w:tcPr>
          <w:p w14:paraId="2501E3F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5492425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137.3662</w:t>
            </w:r>
          </w:p>
        </w:tc>
        <w:tc>
          <w:tcPr>
            <w:tcW w:w="414" w:type="pct"/>
            <w:noWrap/>
            <w:vAlign w:val="center"/>
            <w:hideMark/>
          </w:tcPr>
          <w:p w14:paraId="0A07900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-106.3866</w:t>
            </w:r>
          </w:p>
        </w:tc>
        <w:tc>
          <w:tcPr>
            <w:tcW w:w="322" w:type="pct"/>
            <w:noWrap/>
            <w:vAlign w:val="center"/>
            <w:hideMark/>
          </w:tcPr>
          <w:p w14:paraId="5F2DD5A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7C6B4C5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216.7732</w:t>
            </w:r>
          </w:p>
        </w:tc>
      </w:tr>
      <w:tr w:rsidR="00017533" w:rsidRPr="00F259BC" w14:paraId="6388D497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5313EAA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FP2-1</w:t>
            </w:r>
          </w:p>
        </w:tc>
        <w:tc>
          <w:tcPr>
            <w:tcW w:w="414" w:type="pct"/>
            <w:noWrap/>
            <w:vAlign w:val="center"/>
            <w:hideMark/>
          </w:tcPr>
          <w:p w14:paraId="3E1E951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-53.9573</w:t>
            </w:r>
          </w:p>
        </w:tc>
        <w:tc>
          <w:tcPr>
            <w:tcW w:w="322" w:type="pct"/>
            <w:noWrap/>
            <w:vAlign w:val="center"/>
            <w:hideMark/>
          </w:tcPr>
          <w:p w14:paraId="364952B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8" w:type="pct"/>
            <w:noWrap/>
            <w:vAlign w:val="center"/>
            <w:hideMark/>
          </w:tcPr>
          <w:p w14:paraId="35F7106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113.9146</w:t>
            </w:r>
          </w:p>
        </w:tc>
        <w:tc>
          <w:tcPr>
            <w:tcW w:w="414" w:type="pct"/>
            <w:noWrap/>
            <w:vAlign w:val="center"/>
            <w:hideMark/>
          </w:tcPr>
          <w:p w14:paraId="623CCB5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-64.75239</w:t>
            </w:r>
          </w:p>
        </w:tc>
        <w:tc>
          <w:tcPr>
            <w:tcW w:w="322" w:type="pct"/>
            <w:noWrap/>
            <w:vAlign w:val="center"/>
            <w:hideMark/>
          </w:tcPr>
          <w:p w14:paraId="5151512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37A2ED6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135.5048</w:t>
            </w:r>
          </w:p>
        </w:tc>
        <w:tc>
          <w:tcPr>
            <w:tcW w:w="414" w:type="pct"/>
            <w:noWrap/>
            <w:vAlign w:val="center"/>
            <w:hideMark/>
          </w:tcPr>
          <w:p w14:paraId="007A770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-73.47652</w:t>
            </w:r>
          </w:p>
        </w:tc>
        <w:tc>
          <w:tcPr>
            <w:tcW w:w="322" w:type="pct"/>
            <w:noWrap/>
            <w:vAlign w:val="center"/>
            <w:hideMark/>
          </w:tcPr>
          <w:p w14:paraId="75348BD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7BE5006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152.953</w:t>
            </w:r>
          </w:p>
        </w:tc>
        <w:tc>
          <w:tcPr>
            <w:tcW w:w="414" w:type="pct"/>
            <w:noWrap/>
            <w:vAlign w:val="center"/>
            <w:hideMark/>
          </w:tcPr>
          <w:p w14:paraId="1B4D8A9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-98.41306</w:t>
            </w:r>
          </w:p>
        </w:tc>
        <w:tc>
          <w:tcPr>
            <w:tcW w:w="322" w:type="pct"/>
            <w:noWrap/>
            <w:vAlign w:val="center"/>
            <w:hideMark/>
          </w:tcPr>
          <w:p w14:paraId="08CAC9F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66B25C3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202.8261</w:t>
            </w:r>
          </w:p>
        </w:tc>
      </w:tr>
      <w:tr w:rsidR="00017533" w:rsidRPr="00F259BC" w14:paraId="4A888503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1350958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FP2-2</w:t>
            </w:r>
          </w:p>
        </w:tc>
        <w:tc>
          <w:tcPr>
            <w:tcW w:w="414" w:type="pct"/>
            <w:noWrap/>
            <w:vAlign w:val="center"/>
            <w:hideMark/>
          </w:tcPr>
          <w:p w14:paraId="1585FCE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-54.01484</w:t>
            </w:r>
          </w:p>
        </w:tc>
        <w:tc>
          <w:tcPr>
            <w:tcW w:w="322" w:type="pct"/>
            <w:noWrap/>
            <w:vAlign w:val="center"/>
            <w:hideMark/>
          </w:tcPr>
          <w:p w14:paraId="5043994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8" w:type="pct"/>
            <w:noWrap/>
            <w:vAlign w:val="center"/>
            <w:hideMark/>
          </w:tcPr>
          <w:p w14:paraId="4C5C52E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114.0297</w:t>
            </w:r>
          </w:p>
        </w:tc>
        <w:tc>
          <w:tcPr>
            <w:tcW w:w="414" w:type="pct"/>
            <w:noWrap/>
            <w:vAlign w:val="center"/>
            <w:hideMark/>
          </w:tcPr>
          <w:p w14:paraId="0CE5F391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-63.95382</w:t>
            </w:r>
          </w:p>
        </w:tc>
        <w:tc>
          <w:tcPr>
            <w:tcW w:w="322" w:type="pct"/>
            <w:noWrap/>
            <w:vAlign w:val="center"/>
            <w:hideMark/>
          </w:tcPr>
          <w:p w14:paraId="6CBDAE41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43D2F6B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133.9076</w:t>
            </w:r>
          </w:p>
        </w:tc>
        <w:tc>
          <w:tcPr>
            <w:tcW w:w="414" w:type="pct"/>
            <w:noWrap/>
            <w:vAlign w:val="center"/>
            <w:hideMark/>
          </w:tcPr>
          <w:p w14:paraId="0F5085B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-72.43917</w:t>
            </w:r>
          </w:p>
        </w:tc>
        <w:tc>
          <w:tcPr>
            <w:tcW w:w="322" w:type="pct"/>
            <w:noWrap/>
            <w:vAlign w:val="center"/>
            <w:hideMark/>
          </w:tcPr>
          <w:p w14:paraId="1F262A7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1637526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150.8783</w:t>
            </w:r>
          </w:p>
        </w:tc>
        <w:tc>
          <w:tcPr>
            <w:tcW w:w="414" w:type="pct"/>
            <w:noWrap/>
            <w:vAlign w:val="center"/>
            <w:hideMark/>
          </w:tcPr>
          <w:p w14:paraId="635FE31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-96.43435</w:t>
            </w:r>
          </w:p>
        </w:tc>
        <w:tc>
          <w:tcPr>
            <w:tcW w:w="322" w:type="pct"/>
            <w:noWrap/>
            <w:vAlign w:val="center"/>
            <w:hideMark/>
          </w:tcPr>
          <w:p w14:paraId="7099099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3A11737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198.8687</w:t>
            </w:r>
          </w:p>
        </w:tc>
      </w:tr>
      <w:tr w:rsidR="00017533" w:rsidRPr="00F259BC" w14:paraId="5B90C3F6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72638E91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RCS1</w:t>
            </w:r>
          </w:p>
        </w:tc>
        <w:tc>
          <w:tcPr>
            <w:tcW w:w="414" w:type="pct"/>
            <w:noWrap/>
            <w:vAlign w:val="center"/>
            <w:hideMark/>
          </w:tcPr>
          <w:p w14:paraId="70613FA4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-54.15056</w:t>
            </w:r>
          </w:p>
        </w:tc>
        <w:tc>
          <w:tcPr>
            <w:tcW w:w="322" w:type="pct"/>
            <w:noWrap/>
            <w:vAlign w:val="center"/>
            <w:hideMark/>
          </w:tcPr>
          <w:p w14:paraId="5DD3773A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8" w:type="pct"/>
            <w:noWrap/>
            <w:vAlign w:val="center"/>
            <w:hideMark/>
          </w:tcPr>
          <w:p w14:paraId="1491E7A1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114.3011</w:t>
            </w:r>
          </w:p>
        </w:tc>
        <w:tc>
          <w:tcPr>
            <w:tcW w:w="414" w:type="pct"/>
            <w:noWrap/>
            <w:vAlign w:val="center"/>
            <w:hideMark/>
          </w:tcPr>
          <w:p w14:paraId="3C6FD31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-63.99856</w:t>
            </w:r>
          </w:p>
        </w:tc>
        <w:tc>
          <w:tcPr>
            <w:tcW w:w="322" w:type="pct"/>
            <w:noWrap/>
            <w:vAlign w:val="center"/>
            <w:hideMark/>
          </w:tcPr>
          <w:p w14:paraId="2903189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76D41C6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133.9971</w:t>
            </w:r>
          </w:p>
        </w:tc>
        <w:tc>
          <w:tcPr>
            <w:tcW w:w="414" w:type="pct"/>
            <w:noWrap/>
            <w:vAlign w:val="center"/>
            <w:hideMark/>
          </w:tcPr>
          <w:p w14:paraId="425234F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-71.88557</w:t>
            </w:r>
          </w:p>
        </w:tc>
        <w:tc>
          <w:tcPr>
            <w:tcW w:w="322" w:type="pct"/>
            <w:noWrap/>
            <w:vAlign w:val="center"/>
            <w:hideMark/>
          </w:tcPr>
          <w:p w14:paraId="66C6E5A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7766515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149.7711</w:t>
            </w:r>
          </w:p>
        </w:tc>
        <w:tc>
          <w:tcPr>
            <w:tcW w:w="414" w:type="pct"/>
            <w:noWrap/>
            <w:vAlign w:val="center"/>
            <w:hideMark/>
          </w:tcPr>
          <w:p w14:paraId="2B4CB1C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-94.59211</w:t>
            </w:r>
          </w:p>
        </w:tc>
        <w:tc>
          <w:tcPr>
            <w:tcW w:w="322" w:type="pct"/>
            <w:noWrap/>
            <w:vAlign w:val="center"/>
            <w:hideMark/>
          </w:tcPr>
          <w:p w14:paraId="384E154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2692749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195.1842</w:t>
            </w:r>
          </w:p>
        </w:tc>
      </w:tr>
      <w:tr w:rsidR="00017533" w:rsidRPr="00F259BC" w14:paraId="5B3F4F91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5BBAAA2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RCS2</w:t>
            </w:r>
          </w:p>
        </w:tc>
        <w:tc>
          <w:tcPr>
            <w:tcW w:w="414" w:type="pct"/>
            <w:noWrap/>
            <w:vAlign w:val="center"/>
            <w:hideMark/>
          </w:tcPr>
          <w:p w14:paraId="231E88B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-54.13809</w:t>
            </w:r>
          </w:p>
        </w:tc>
        <w:tc>
          <w:tcPr>
            <w:tcW w:w="322" w:type="pct"/>
            <w:noWrap/>
            <w:vAlign w:val="center"/>
            <w:hideMark/>
          </w:tcPr>
          <w:p w14:paraId="656E9EB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8" w:type="pct"/>
            <w:noWrap/>
            <w:vAlign w:val="center"/>
            <w:hideMark/>
          </w:tcPr>
          <w:p w14:paraId="5FCB464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116.2762</w:t>
            </w:r>
          </w:p>
        </w:tc>
        <w:tc>
          <w:tcPr>
            <w:tcW w:w="414" w:type="pct"/>
            <w:noWrap/>
            <w:vAlign w:val="center"/>
            <w:hideMark/>
          </w:tcPr>
          <w:p w14:paraId="1453879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-63.58003</w:t>
            </w:r>
          </w:p>
        </w:tc>
        <w:tc>
          <w:tcPr>
            <w:tcW w:w="322" w:type="pct"/>
            <w:noWrap/>
            <w:vAlign w:val="center"/>
            <w:hideMark/>
          </w:tcPr>
          <w:p w14:paraId="6386042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7" w:type="pct"/>
            <w:noWrap/>
            <w:vAlign w:val="center"/>
            <w:hideMark/>
          </w:tcPr>
          <w:p w14:paraId="275AF50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135.1601</w:t>
            </w:r>
          </w:p>
        </w:tc>
        <w:tc>
          <w:tcPr>
            <w:tcW w:w="414" w:type="pct"/>
            <w:noWrap/>
            <w:vAlign w:val="center"/>
            <w:hideMark/>
          </w:tcPr>
          <w:p w14:paraId="6777271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-65.62191</w:t>
            </w:r>
          </w:p>
        </w:tc>
        <w:tc>
          <w:tcPr>
            <w:tcW w:w="322" w:type="pct"/>
            <w:noWrap/>
            <w:vAlign w:val="center"/>
            <w:hideMark/>
          </w:tcPr>
          <w:p w14:paraId="6122BE5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7" w:type="pct"/>
            <w:noWrap/>
            <w:vAlign w:val="center"/>
            <w:hideMark/>
          </w:tcPr>
          <w:p w14:paraId="0CED29E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139.2438</w:t>
            </w:r>
          </w:p>
        </w:tc>
        <w:tc>
          <w:tcPr>
            <w:tcW w:w="414" w:type="pct"/>
            <w:noWrap/>
            <w:vAlign w:val="center"/>
            <w:hideMark/>
          </w:tcPr>
          <w:p w14:paraId="016C9CD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-55.78045</w:t>
            </w:r>
          </w:p>
        </w:tc>
        <w:tc>
          <w:tcPr>
            <w:tcW w:w="322" w:type="pct"/>
            <w:noWrap/>
            <w:vAlign w:val="center"/>
            <w:hideMark/>
          </w:tcPr>
          <w:p w14:paraId="3ECABB5A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7" w:type="pct"/>
            <w:noWrap/>
            <w:vAlign w:val="center"/>
            <w:hideMark/>
          </w:tcPr>
          <w:p w14:paraId="0282493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119.5609</w:t>
            </w:r>
          </w:p>
        </w:tc>
      </w:tr>
      <w:tr w:rsidR="00017533" w:rsidRPr="00F259BC" w14:paraId="0009B088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26DC5B4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RP-hazard-1</w:t>
            </w:r>
          </w:p>
        </w:tc>
        <w:tc>
          <w:tcPr>
            <w:tcW w:w="414" w:type="pct"/>
            <w:noWrap/>
            <w:vAlign w:val="center"/>
            <w:hideMark/>
          </w:tcPr>
          <w:p w14:paraId="6EA7597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-55.329</w:t>
            </w:r>
          </w:p>
        </w:tc>
        <w:tc>
          <w:tcPr>
            <w:tcW w:w="322" w:type="pct"/>
            <w:noWrap/>
            <w:vAlign w:val="center"/>
            <w:hideMark/>
          </w:tcPr>
          <w:p w14:paraId="2520D2F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8" w:type="pct"/>
            <w:noWrap/>
            <w:vAlign w:val="center"/>
            <w:hideMark/>
          </w:tcPr>
          <w:p w14:paraId="7749732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114.658</w:t>
            </w:r>
          </w:p>
        </w:tc>
        <w:tc>
          <w:tcPr>
            <w:tcW w:w="414" w:type="pct"/>
            <w:noWrap/>
            <w:vAlign w:val="center"/>
            <w:hideMark/>
          </w:tcPr>
          <w:p w14:paraId="57D3152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-62.74878</w:t>
            </w:r>
          </w:p>
        </w:tc>
        <w:tc>
          <w:tcPr>
            <w:tcW w:w="322" w:type="pct"/>
            <w:noWrap/>
            <w:vAlign w:val="center"/>
            <w:hideMark/>
          </w:tcPr>
          <w:p w14:paraId="57DE5FF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091368E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131.4976</w:t>
            </w:r>
          </w:p>
        </w:tc>
        <w:tc>
          <w:tcPr>
            <w:tcW w:w="414" w:type="pct"/>
            <w:noWrap/>
            <w:vAlign w:val="center"/>
            <w:hideMark/>
          </w:tcPr>
          <w:p w14:paraId="48AD5E22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-59.06833</w:t>
            </w:r>
          </w:p>
        </w:tc>
        <w:tc>
          <w:tcPr>
            <w:tcW w:w="322" w:type="pct"/>
            <w:noWrap/>
            <w:vAlign w:val="center"/>
            <w:hideMark/>
          </w:tcPr>
          <w:p w14:paraId="3E0118DE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87" w:type="pct"/>
            <w:noWrap/>
            <w:vAlign w:val="center"/>
            <w:hideMark/>
          </w:tcPr>
          <w:p w14:paraId="4B23C04F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128.1367</w:t>
            </w:r>
          </w:p>
        </w:tc>
        <w:tc>
          <w:tcPr>
            <w:tcW w:w="414" w:type="pct"/>
            <w:noWrap/>
            <w:vAlign w:val="center"/>
            <w:hideMark/>
          </w:tcPr>
          <w:p w14:paraId="3595715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-55.33787</w:t>
            </w:r>
          </w:p>
        </w:tc>
        <w:tc>
          <w:tcPr>
            <w:tcW w:w="322" w:type="pct"/>
            <w:noWrap/>
            <w:vAlign w:val="center"/>
            <w:hideMark/>
          </w:tcPr>
          <w:p w14:paraId="412ACE6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223C580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116.6757</w:t>
            </w:r>
          </w:p>
        </w:tc>
      </w:tr>
      <w:tr w:rsidR="00017533" w:rsidRPr="00F259BC" w14:paraId="103ED2F8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0EC5F66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RP-hazard-2</w:t>
            </w:r>
          </w:p>
        </w:tc>
        <w:tc>
          <w:tcPr>
            <w:tcW w:w="414" w:type="pct"/>
            <w:noWrap/>
            <w:vAlign w:val="center"/>
            <w:hideMark/>
          </w:tcPr>
          <w:p w14:paraId="5B8B5CB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-55.14685</w:t>
            </w:r>
          </w:p>
        </w:tc>
        <w:tc>
          <w:tcPr>
            <w:tcW w:w="322" w:type="pct"/>
            <w:noWrap/>
            <w:vAlign w:val="center"/>
            <w:hideMark/>
          </w:tcPr>
          <w:p w14:paraId="0C71751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8" w:type="pct"/>
            <w:noWrap/>
            <w:vAlign w:val="center"/>
            <w:hideMark/>
          </w:tcPr>
          <w:p w14:paraId="77A54D4A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116.2937</w:t>
            </w:r>
          </w:p>
        </w:tc>
        <w:tc>
          <w:tcPr>
            <w:tcW w:w="414" w:type="pct"/>
            <w:noWrap/>
            <w:vAlign w:val="center"/>
            <w:hideMark/>
          </w:tcPr>
          <w:p w14:paraId="1B93059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-63.94708</w:t>
            </w:r>
          </w:p>
        </w:tc>
        <w:tc>
          <w:tcPr>
            <w:tcW w:w="322" w:type="pct"/>
            <w:noWrap/>
            <w:vAlign w:val="center"/>
            <w:hideMark/>
          </w:tcPr>
          <w:p w14:paraId="724A7FD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2F17635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131.8942</w:t>
            </w:r>
          </w:p>
        </w:tc>
        <w:tc>
          <w:tcPr>
            <w:tcW w:w="414" w:type="pct"/>
            <w:noWrap/>
            <w:vAlign w:val="center"/>
            <w:hideMark/>
          </w:tcPr>
          <w:p w14:paraId="2F4A49A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-61.61085</w:t>
            </w:r>
          </w:p>
        </w:tc>
        <w:tc>
          <w:tcPr>
            <w:tcW w:w="322" w:type="pct"/>
            <w:noWrap/>
            <w:vAlign w:val="center"/>
            <w:hideMark/>
          </w:tcPr>
          <w:p w14:paraId="4FF992F1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87" w:type="pct"/>
            <w:noWrap/>
            <w:vAlign w:val="center"/>
            <w:hideMark/>
          </w:tcPr>
          <w:p w14:paraId="3487159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135.2217</w:t>
            </w:r>
          </w:p>
        </w:tc>
        <w:tc>
          <w:tcPr>
            <w:tcW w:w="414" w:type="pct"/>
            <w:noWrap/>
            <w:vAlign w:val="center"/>
            <w:hideMark/>
          </w:tcPr>
          <w:p w14:paraId="3D55481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-57.51266</w:t>
            </w:r>
          </w:p>
        </w:tc>
        <w:tc>
          <w:tcPr>
            <w:tcW w:w="322" w:type="pct"/>
            <w:noWrap/>
            <w:vAlign w:val="center"/>
            <w:hideMark/>
          </w:tcPr>
          <w:p w14:paraId="0BBB26D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7" w:type="pct"/>
            <w:noWrap/>
            <w:vAlign w:val="center"/>
            <w:hideMark/>
          </w:tcPr>
          <w:p w14:paraId="25CEF94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123.0253</w:t>
            </w:r>
          </w:p>
        </w:tc>
      </w:tr>
      <w:tr w:rsidR="00017533" w:rsidRPr="00F259BC" w14:paraId="73054EA3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55303F5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RP-odds-1</w:t>
            </w:r>
          </w:p>
        </w:tc>
        <w:tc>
          <w:tcPr>
            <w:tcW w:w="414" w:type="pct"/>
            <w:noWrap/>
            <w:vAlign w:val="center"/>
            <w:hideMark/>
          </w:tcPr>
          <w:p w14:paraId="36FA14B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-54.57954</w:t>
            </w:r>
          </w:p>
        </w:tc>
        <w:tc>
          <w:tcPr>
            <w:tcW w:w="322" w:type="pct"/>
            <w:noWrap/>
            <w:vAlign w:val="center"/>
            <w:hideMark/>
          </w:tcPr>
          <w:p w14:paraId="32F987D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8" w:type="pct"/>
            <w:noWrap/>
            <w:vAlign w:val="center"/>
            <w:hideMark/>
          </w:tcPr>
          <w:p w14:paraId="29DD61B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115.1591</w:t>
            </w:r>
          </w:p>
        </w:tc>
        <w:tc>
          <w:tcPr>
            <w:tcW w:w="414" w:type="pct"/>
            <w:noWrap/>
            <w:vAlign w:val="center"/>
            <w:hideMark/>
          </w:tcPr>
          <w:p w14:paraId="2CFB0AD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-62.47532</w:t>
            </w:r>
          </w:p>
        </w:tc>
        <w:tc>
          <w:tcPr>
            <w:tcW w:w="322" w:type="pct"/>
            <w:noWrap/>
            <w:vAlign w:val="center"/>
            <w:hideMark/>
          </w:tcPr>
          <w:p w14:paraId="35DCA88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6D39767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128.9506</w:t>
            </w:r>
          </w:p>
        </w:tc>
        <w:tc>
          <w:tcPr>
            <w:tcW w:w="414" w:type="pct"/>
            <w:noWrap/>
            <w:vAlign w:val="center"/>
            <w:hideMark/>
          </w:tcPr>
          <w:p w14:paraId="50829B01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-59.94056</w:t>
            </w:r>
          </w:p>
        </w:tc>
        <w:tc>
          <w:tcPr>
            <w:tcW w:w="322" w:type="pct"/>
            <w:noWrap/>
            <w:vAlign w:val="center"/>
            <w:hideMark/>
          </w:tcPr>
          <w:p w14:paraId="3D81653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87" w:type="pct"/>
            <w:noWrap/>
            <w:vAlign w:val="center"/>
            <w:hideMark/>
          </w:tcPr>
          <w:p w14:paraId="2815698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129.8811</w:t>
            </w:r>
          </w:p>
        </w:tc>
        <w:tc>
          <w:tcPr>
            <w:tcW w:w="414" w:type="pct"/>
            <w:noWrap/>
            <w:vAlign w:val="center"/>
            <w:hideMark/>
          </w:tcPr>
          <w:p w14:paraId="587EBC8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-54.91691</w:t>
            </w:r>
          </w:p>
        </w:tc>
        <w:tc>
          <w:tcPr>
            <w:tcW w:w="322" w:type="pct"/>
            <w:noWrap/>
            <w:vAlign w:val="center"/>
            <w:hideMark/>
          </w:tcPr>
          <w:p w14:paraId="1114833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5AFB3AA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115.8338</w:t>
            </w:r>
          </w:p>
        </w:tc>
      </w:tr>
      <w:tr w:rsidR="00017533" w:rsidRPr="00F259BC" w14:paraId="0AC56732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2DA6B1B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RP-odds-2</w:t>
            </w:r>
          </w:p>
        </w:tc>
        <w:tc>
          <w:tcPr>
            <w:tcW w:w="414" w:type="pct"/>
            <w:noWrap/>
            <w:vAlign w:val="center"/>
            <w:hideMark/>
          </w:tcPr>
          <w:p w14:paraId="6EFD502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-56.64109</w:t>
            </w:r>
          </w:p>
        </w:tc>
        <w:tc>
          <w:tcPr>
            <w:tcW w:w="322" w:type="pct"/>
            <w:noWrap/>
            <w:vAlign w:val="center"/>
            <w:hideMark/>
          </w:tcPr>
          <w:p w14:paraId="06F83C9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8" w:type="pct"/>
            <w:noWrap/>
            <w:vAlign w:val="center"/>
            <w:hideMark/>
          </w:tcPr>
          <w:p w14:paraId="7C381EE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117.2822</w:t>
            </w:r>
          </w:p>
        </w:tc>
        <w:tc>
          <w:tcPr>
            <w:tcW w:w="414" w:type="pct"/>
            <w:noWrap/>
            <w:vAlign w:val="center"/>
            <w:hideMark/>
          </w:tcPr>
          <w:p w14:paraId="10056AE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-62.44085</w:t>
            </w:r>
          </w:p>
        </w:tc>
        <w:tc>
          <w:tcPr>
            <w:tcW w:w="322" w:type="pct"/>
            <w:noWrap/>
            <w:vAlign w:val="center"/>
            <w:hideMark/>
          </w:tcPr>
          <w:p w14:paraId="3AE3707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425D8C4C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130.8817</w:t>
            </w:r>
          </w:p>
        </w:tc>
        <w:tc>
          <w:tcPr>
            <w:tcW w:w="414" w:type="pct"/>
            <w:noWrap/>
            <w:vAlign w:val="center"/>
            <w:hideMark/>
          </w:tcPr>
          <w:p w14:paraId="19DC130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-61.81198</w:t>
            </w:r>
          </w:p>
        </w:tc>
        <w:tc>
          <w:tcPr>
            <w:tcW w:w="322" w:type="pct"/>
            <w:noWrap/>
            <w:vAlign w:val="center"/>
            <w:hideMark/>
          </w:tcPr>
          <w:p w14:paraId="2AD1ED9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87" w:type="pct"/>
            <w:noWrap/>
            <w:vAlign w:val="center"/>
            <w:hideMark/>
          </w:tcPr>
          <w:p w14:paraId="5293DC9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135.624</w:t>
            </w:r>
          </w:p>
        </w:tc>
        <w:tc>
          <w:tcPr>
            <w:tcW w:w="414" w:type="pct"/>
            <w:noWrap/>
            <w:vAlign w:val="center"/>
            <w:hideMark/>
          </w:tcPr>
          <w:p w14:paraId="0D81A16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-57.1243</w:t>
            </w:r>
          </w:p>
        </w:tc>
        <w:tc>
          <w:tcPr>
            <w:tcW w:w="322" w:type="pct"/>
            <w:noWrap/>
            <w:vAlign w:val="center"/>
            <w:hideMark/>
          </w:tcPr>
          <w:p w14:paraId="411A00DA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7" w:type="pct"/>
            <w:noWrap/>
            <w:vAlign w:val="center"/>
            <w:hideMark/>
          </w:tcPr>
          <w:p w14:paraId="1D9F7E8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122.2486</w:t>
            </w:r>
          </w:p>
        </w:tc>
      </w:tr>
      <w:tr w:rsidR="00017533" w:rsidRPr="00B84842" w14:paraId="0897C403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5214A97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RP-normal-1</w:t>
            </w:r>
          </w:p>
        </w:tc>
        <w:tc>
          <w:tcPr>
            <w:tcW w:w="414" w:type="pct"/>
            <w:noWrap/>
            <w:vAlign w:val="center"/>
            <w:hideMark/>
          </w:tcPr>
          <w:p w14:paraId="7DB59B2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-54.82059</w:t>
            </w:r>
          </w:p>
        </w:tc>
        <w:tc>
          <w:tcPr>
            <w:tcW w:w="322" w:type="pct"/>
            <w:noWrap/>
            <w:vAlign w:val="center"/>
            <w:hideMark/>
          </w:tcPr>
          <w:p w14:paraId="3B0D58F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8" w:type="pct"/>
            <w:noWrap/>
            <w:vAlign w:val="center"/>
            <w:hideMark/>
          </w:tcPr>
          <w:p w14:paraId="0A19FD7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115.6412</w:t>
            </w:r>
          </w:p>
        </w:tc>
        <w:tc>
          <w:tcPr>
            <w:tcW w:w="414" w:type="pct"/>
            <w:noWrap/>
            <w:vAlign w:val="center"/>
            <w:hideMark/>
          </w:tcPr>
          <w:p w14:paraId="221E08B0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-62.58929</w:t>
            </w:r>
          </w:p>
        </w:tc>
        <w:tc>
          <w:tcPr>
            <w:tcW w:w="322" w:type="pct"/>
            <w:noWrap/>
            <w:vAlign w:val="center"/>
            <w:hideMark/>
          </w:tcPr>
          <w:p w14:paraId="754019D5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372BEEA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131.1786</w:t>
            </w:r>
          </w:p>
        </w:tc>
        <w:tc>
          <w:tcPr>
            <w:tcW w:w="414" w:type="pct"/>
            <w:noWrap/>
            <w:vAlign w:val="center"/>
            <w:hideMark/>
          </w:tcPr>
          <w:p w14:paraId="2B7024B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-60.57219</w:t>
            </w:r>
          </w:p>
        </w:tc>
        <w:tc>
          <w:tcPr>
            <w:tcW w:w="322" w:type="pct"/>
            <w:noWrap/>
            <w:vAlign w:val="center"/>
            <w:hideMark/>
          </w:tcPr>
          <w:p w14:paraId="083D26F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2D0DC60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125.1444</w:t>
            </w:r>
          </w:p>
        </w:tc>
        <w:tc>
          <w:tcPr>
            <w:tcW w:w="414" w:type="pct"/>
            <w:noWrap/>
            <w:vAlign w:val="center"/>
            <w:hideMark/>
          </w:tcPr>
          <w:p w14:paraId="0473AA28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-54.33705</w:t>
            </w:r>
          </w:p>
        </w:tc>
        <w:tc>
          <w:tcPr>
            <w:tcW w:w="322" w:type="pct"/>
            <w:noWrap/>
            <w:vAlign w:val="center"/>
            <w:hideMark/>
          </w:tcPr>
          <w:p w14:paraId="6453744E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70A1C1E1" w14:textId="77777777" w:rsidR="00017533" w:rsidRPr="00B84842" w:rsidRDefault="00017533" w:rsidP="00F259BC">
            <w:pPr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484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114.6741</w:t>
            </w:r>
          </w:p>
        </w:tc>
      </w:tr>
      <w:tr w:rsidR="00017533" w:rsidRPr="00F259BC" w14:paraId="6622EC4A" w14:textId="77777777" w:rsidTr="00E8243C">
        <w:trPr>
          <w:trHeight w:val="280"/>
        </w:trPr>
        <w:tc>
          <w:tcPr>
            <w:tcW w:w="507" w:type="pct"/>
            <w:noWrap/>
            <w:vAlign w:val="center"/>
            <w:hideMark/>
          </w:tcPr>
          <w:p w14:paraId="4147508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RP-normal-2</w:t>
            </w:r>
          </w:p>
        </w:tc>
        <w:tc>
          <w:tcPr>
            <w:tcW w:w="414" w:type="pct"/>
            <w:noWrap/>
            <w:vAlign w:val="center"/>
            <w:hideMark/>
          </w:tcPr>
          <w:p w14:paraId="67E90FAD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-54.81796</w:t>
            </w:r>
          </w:p>
        </w:tc>
        <w:tc>
          <w:tcPr>
            <w:tcW w:w="322" w:type="pct"/>
            <w:noWrap/>
            <w:vAlign w:val="center"/>
            <w:hideMark/>
          </w:tcPr>
          <w:p w14:paraId="730B485F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8" w:type="pct"/>
            <w:noWrap/>
            <w:vAlign w:val="center"/>
            <w:hideMark/>
          </w:tcPr>
          <w:p w14:paraId="12E44D44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117.6359</w:t>
            </w:r>
          </w:p>
        </w:tc>
        <w:tc>
          <w:tcPr>
            <w:tcW w:w="414" w:type="pct"/>
            <w:noWrap/>
            <w:vAlign w:val="center"/>
            <w:hideMark/>
          </w:tcPr>
          <w:p w14:paraId="5B74DAC8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-64.80475</w:t>
            </w:r>
          </w:p>
        </w:tc>
        <w:tc>
          <w:tcPr>
            <w:tcW w:w="322" w:type="pct"/>
            <w:noWrap/>
            <w:vAlign w:val="center"/>
            <w:hideMark/>
          </w:tcPr>
          <w:p w14:paraId="2CFA038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87" w:type="pct"/>
            <w:noWrap/>
            <w:vAlign w:val="center"/>
            <w:hideMark/>
          </w:tcPr>
          <w:p w14:paraId="0E65EF7E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133.6095</w:t>
            </w:r>
          </w:p>
        </w:tc>
        <w:tc>
          <w:tcPr>
            <w:tcW w:w="414" w:type="pct"/>
            <w:noWrap/>
            <w:vAlign w:val="center"/>
            <w:hideMark/>
          </w:tcPr>
          <w:p w14:paraId="77A17702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-60.38609</w:t>
            </w:r>
          </w:p>
        </w:tc>
        <w:tc>
          <w:tcPr>
            <w:tcW w:w="322" w:type="pct"/>
            <w:noWrap/>
            <w:vAlign w:val="center"/>
            <w:hideMark/>
          </w:tcPr>
          <w:p w14:paraId="085F7773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87" w:type="pct"/>
            <w:noWrap/>
            <w:vAlign w:val="center"/>
            <w:hideMark/>
          </w:tcPr>
          <w:p w14:paraId="517623A9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126.7722</w:t>
            </w:r>
          </w:p>
        </w:tc>
        <w:tc>
          <w:tcPr>
            <w:tcW w:w="414" w:type="pct"/>
            <w:noWrap/>
            <w:vAlign w:val="center"/>
            <w:hideMark/>
          </w:tcPr>
          <w:p w14:paraId="3C42DCAB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-54.27943</w:t>
            </w:r>
          </w:p>
        </w:tc>
        <w:tc>
          <w:tcPr>
            <w:tcW w:w="322" w:type="pct"/>
            <w:noWrap/>
            <w:vAlign w:val="center"/>
            <w:hideMark/>
          </w:tcPr>
          <w:p w14:paraId="6C185087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7" w:type="pct"/>
            <w:noWrap/>
            <w:vAlign w:val="center"/>
            <w:hideMark/>
          </w:tcPr>
          <w:p w14:paraId="7BD64506" w14:textId="77777777" w:rsidR="00017533" w:rsidRPr="00F259BC" w:rsidRDefault="00017533" w:rsidP="00F259BC">
            <w:pPr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116.5589</w:t>
            </w:r>
          </w:p>
        </w:tc>
      </w:tr>
    </w:tbl>
    <w:p w14:paraId="7580F838" w14:textId="7A897D57" w:rsidR="00017533" w:rsidRPr="00F259BC" w:rsidRDefault="00E8243C" w:rsidP="00F259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t>Abbreviations:</w:t>
      </w:r>
      <w:r w:rsidRPr="00F259B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17533" w:rsidRPr="00F259BC">
        <w:rPr>
          <w:rFonts w:ascii="Times New Roman" w:hAnsi="Times New Roman" w:cs="Times New Roman"/>
          <w:sz w:val="20"/>
          <w:szCs w:val="20"/>
        </w:rPr>
        <w:t>OS: Overall survival; PFS: Progression-free survival; LnL: Log-likelihood; Params: Parameters; AIC: Akaike information criterion; FP: Fractional polynomial; RCS: Restricted cubic spline models; RP: Royston</w:t>
      </w:r>
      <w:r w:rsidR="00B84842">
        <w:rPr>
          <w:rFonts w:ascii="Times New Roman" w:hAnsi="Times New Roman" w:cs="Times New Roman" w:hint="eastAsia"/>
          <w:sz w:val="20"/>
          <w:szCs w:val="20"/>
        </w:rPr>
        <w:t>-</w:t>
      </w:r>
      <w:r w:rsidR="00017533" w:rsidRPr="00F259BC">
        <w:rPr>
          <w:rFonts w:ascii="Times New Roman" w:hAnsi="Times New Roman" w:cs="Times New Roman"/>
          <w:sz w:val="20"/>
          <w:szCs w:val="20"/>
        </w:rPr>
        <w:t>Parmar models.</w:t>
      </w:r>
      <w:r w:rsidR="00B84842" w:rsidRPr="00B84842">
        <w:t xml:space="preserve"> </w:t>
      </w:r>
      <w:r w:rsidR="00B84842" w:rsidRPr="00B84842">
        <w:rPr>
          <w:rFonts w:ascii="Times New Roman" w:hAnsi="Times New Roman" w:cs="Times New Roman"/>
          <w:sz w:val="20"/>
          <w:szCs w:val="20"/>
        </w:rPr>
        <w:t>Bold</w:t>
      </w:r>
      <w:r w:rsidR="00B8484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84842" w:rsidRPr="00B84842">
        <w:rPr>
          <w:rFonts w:ascii="Times New Roman" w:hAnsi="Times New Roman" w:cs="Times New Roman"/>
          <w:sz w:val="20"/>
          <w:szCs w:val="20"/>
        </w:rPr>
        <w:t>data</w:t>
      </w:r>
      <w:r w:rsidR="00B8484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84842" w:rsidRPr="00B84842">
        <w:rPr>
          <w:rFonts w:ascii="Times New Roman" w:hAnsi="Times New Roman" w:cs="Times New Roman"/>
          <w:sz w:val="20"/>
          <w:szCs w:val="20"/>
        </w:rPr>
        <w:t>means</w:t>
      </w:r>
      <w:r w:rsidR="00B8484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84842" w:rsidRPr="00B84842">
        <w:rPr>
          <w:rFonts w:ascii="Times New Roman" w:hAnsi="Times New Roman" w:cs="Times New Roman"/>
          <w:sz w:val="20"/>
          <w:szCs w:val="20"/>
        </w:rPr>
        <w:t>that this</w:t>
      </w:r>
      <w:r w:rsidR="00B8484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84842" w:rsidRPr="00B84842">
        <w:rPr>
          <w:rFonts w:ascii="Times New Roman" w:hAnsi="Times New Roman" w:cs="Times New Roman"/>
          <w:sz w:val="20"/>
          <w:szCs w:val="20"/>
        </w:rPr>
        <w:t>model</w:t>
      </w:r>
      <w:r w:rsidR="00F11AA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84842" w:rsidRPr="00B84842">
        <w:rPr>
          <w:rFonts w:ascii="Times New Roman" w:hAnsi="Times New Roman" w:cs="Times New Roman"/>
          <w:sz w:val="20"/>
          <w:szCs w:val="20"/>
        </w:rPr>
        <w:t>is</w:t>
      </w:r>
      <w:r w:rsidR="00B8484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84842" w:rsidRPr="00B84842">
        <w:rPr>
          <w:rFonts w:ascii="Times New Roman" w:hAnsi="Times New Roman" w:cs="Times New Roman"/>
          <w:sz w:val="20"/>
          <w:szCs w:val="20"/>
        </w:rPr>
        <w:t>the</w:t>
      </w:r>
      <w:r w:rsidR="00B8484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84842" w:rsidRPr="00B84842">
        <w:rPr>
          <w:rFonts w:ascii="Times New Roman" w:hAnsi="Times New Roman" w:cs="Times New Roman"/>
          <w:sz w:val="20"/>
          <w:szCs w:val="20"/>
        </w:rPr>
        <w:t>model</w:t>
      </w:r>
      <w:r w:rsidR="00B8484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84842" w:rsidRPr="00B84842">
        <w:rPr>
          <w:rFonts w:ascii="Times New Roman" w:hAnsi="Times New Roman" w:cs="Times New Roman"/>
          <w:sz w:val="20"/>
          <w:szCs w:val="20"/>
        </w:rPr>
        <w:t>we</w:t>
      </w:r>
      <w:r w:rsidR="00B8484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84842" w:rsidRPr="00B84842">
        <w:rPr>
          <w:rFonts w:ascii="Times New Roman" w:hAnsi="Times New Roman" w:cs="Times New Roman"/>
          <w:sz w:val="20"/>
          <w:szCs w:val="20"/>
        </w:rPr>
        <w:t>finally</w:t>
      </w:r>
      <w:r w:rsidR="00B8484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B84842" w:rsidRPr="00B84842">
        <w:rPr>
          <w:rFonts w:ascii="Times New Roman" w:hAnsi="Times New Roman" w:cs="Times New Roman"/>
          <w:sz w:val="20"/>
          <w:szCs w:val="20"/>
        </w:rPr>
        <w:t>selected.</w:t>
      </w:r>
    </w:p>
    <w:p w14:paraId="5C5EFEA3" w14:textId="77777777" w:rsidR="009D2F6F" w:rsidRPr="00F259BC" w:rsidRDefault="009D2F6F" w:rsidP="00F259BC">
      <w:pPr>
        <w:spacing w:after="0" w:line="240" w:lineRule="auto"/>
        <w:rPr>
          <w:sz w:val="20"/>
          <w:szCs w:val="20"/>
        </w:rPr>
        <w:sectPr w:rsidR="009D2F6F" w:rsidRPr="00F259BC" w:rsidSect="0048485D">
          <w:type w:val="continuous"/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7DC3D9CD" w14:textId="0D74BFD8" w:rsidR="00E8243C" w:rsidRDefault="00E8243C" w:rsidP="00F259BC">
      <w:pPr>
        <w:pStyle w:val="af"/>
        <w:keepNext/>
        <w:spacing w:after="0" w:line="240" w:lineRule="auto"/>
        <w:rPr>
          <w:rFonts w:eastAsiaTheme="minorEastAsia"/>
        </w:rPr>
      </w:pPr>
      <w:r w:rsidRPr="00F259BC">
        <w:rPr>
          <w:rFonts w:hint="eastAsia"/>
        </w:rPr>
        <w:lastRenderedPageBreak/>
        <w:t xml:space="preserve">Table </w:t>
      </w:r>
      <w:r w:rsidR="00996AEB">
        <w:rPr>
          <w:rFonts w:eastAsiaTheme="minorEastAsia" w:hint="eastAsia"/>
        </w:rPr>
        <w:t>S</w:t>
      </w:r>
      <w:r w:rsidRPr="00F259BC">
        <w:rPr>
          <w:rFonts w:hint="eastAsia"/>
        </w:rPr>
        <w:fldChar w:fldCharType="begin"/>
      </w:r>
      <w:r w:rsidRPr="00F259BC">
        <w:rPr>
          <w:rFonts w:hint="eastAsia"/>
        </w:rPr>
        <w:instrText xml:space="preserve"> SEQ Table \* ARABIC </w:instrText>
      </w:r>
      <w:r w:rsidRPr="00F259BC">
        <w:rPr>
          <w:rFonts w:hint="eastAsia"/>
        </w:rPr>
        <w:fldChar w:fldCharType="separate"/>
      </w:r>
      <w:r w:rsidRPr="00F259BC">
        <w:rPr>
          <w:noProof/>
        </w:rPr>
        <w:t>6</w:t>
      </w:r>
      <w:r w:rsidRPr="00F259BC">
        <w:rPr>
          <w:rFonts w:hint="eastAsia"/>
        </w:rPr>
        <w:fldChar w:fldCharType="end"/>
      </w:r>
      <w:r w:rsidRPr="00F259BC">
        <w:rPr>
          <w:rFonts w:eastAsiaTheme="minorEastAsia" w:hint="eastAsia"/>
        </w:rPr>
        <w:t xml:space="preserve"> </w:t>
      </w:r>
      <w:r w:rsidRPr="00F259BC">
        <w:rPr>
          <w:rFonts w:eastAsiaTheme="minorEastAsia"/>
        </w:rPr>
        <w:t>Summary</w:t>
      </w:r>
      <w:r w:rsidRPr="00F259BC">
        <w:rPr>
          <w:rFonts w:eastAsiaTheme="minorEastAsia" w:hint="eastAsia"/>
        </w:rPr>
        <w:t xml:space="preserve"> </w:t>
      </w:r>
      <w:r w:rsidRPr="00F259BC">
        <w:rPr>
          <w:rFonts w:eastAsiaTheme="minorEastAsia"/>
        </w:rPr>
        <w:t>results</w:t>
      </w:r>
      <w:r w:rsidRPr="00F259BC">
        <w:rPr>
          <w:rFonts w:eastAsiaTheme="minorEastAsia" w:hint="eastAsia"/>
        </w:rPr>
        <w:t xml:space="preserve"> </w:t>
      </w:r>
      <w:r w:rsidRPr="00F259BC">
        <w:rPr>
          <w:rFonts w:eastAsiaTheme="minorEastAsia"/>
        </w:rPr>
        <w:t>of</w:t>
      </w:r>
      <w:r w:rsidRPr="00F259BC">
        <w:rPr>
          <w:rFonts w:eastAsiaTheme="minorEastAsia" w:hint="eastAsia"/>
        </w:rPr>
        <w:t xml:space="preserve"> </w:t>
      </w:r>
      <w:r w:rsidRPr="00F259BC">
        <w:rPr>
          <w:rFonts w:eastAsiaTheme="minorEastAsia"/>
        </w:rPr>
        <w:t>scenario</w:t>
      </w:r>
      <w:r w:rsidRPr="00F259BC">
        <w:rPr>
          <w:rFonts w:eastAsiaTheme="minorEastAsia" w:hint="eastAsia"/>
        </w:rPr>
        <w:t xml:space="preserve"> </w:t>
      </w:r>
      <w:r w:rsidRPr="00F259BC">
        <w:rPr>
          <w:rFonts w:eastAsiaTheme="minorEastAsia"/>
        </w:rPr>
        <w:t>analysis</w:t>
      </w:r>
      <w:r w:rsidRPr="00F259BC">
        <w:rPr>
          <w:rFonts w:eastAsiaTheme="minorEastAsia" w:hint="eastAsia"/>
        </w:rPr>
        <w:t>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872"/>
        <w:gridCol w:w="2165"/>
        <w:gridCol w:w="3269"/>
      </w:tblGrid>
      <w:tr w:rsidR="0048485D" w:rsidRPr="00F259BC" w14:paraId="1EF98479" w14:textId="77777777" w:rsidTr="00EF7D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1729" w:type="pct"/>
            <w:hideMark/>
          </w:tcPr>
          <w:p w14:paraId="25E57A87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Incr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 xml:space="preserve">emental 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Cost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 xml:space="preserve"> ($)</w:t>
            </w:r>
          </w:p>
        </w:tc>
        <w:tc>
          <w:tcPr>
            <w:tcW w:w="1303" w:type="pct"/>
            <w:hideMark/>
          </w:tcPr>
          <w:p w14:paraId="6F9A5A71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Incr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emental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QALY</w:t>
            </w: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1968" w:type="pct"/>
            <w:hideMark/>
          </w:tcPr>
          <w:p w14:paraId="0F8C933F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ICER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 xml:space="preserve"> ($/QALY)</w:t>
            </w:r>
          </w:p>
        </w:tc>
      </w:tr>
      <w:tr w:rsidR="0048485D" w:rsidRPr="00F259BC" w14:paraId="0DBB93F5" w14:textId="77777777" w:rsidTr="00EF7DA4">
        <w:trPr>
          <w:trHeight w:val="280"/>
        </w:trPr>
        <w:tc>
          <w:tcPr>
            <w:tcW w:w="5000" w:type="pct"/>
            <w:gridSpan w:val="3"/>
            <w:hideMark/>
          </w:tcPr>
          <w:p w14:paraId="655BCC5A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Base: RCS1 for OS; RP-hazard-1 for PFS</w:t>
            </w:r>
          </w:p>
        </w:tc>
      </w:tr>
      <w:tr w:rsidR="0048485D" w:rsidRPr="00F259BC" w14:paraId="3B4C05FD" w14:textId="77777777" w:rsidTr="00EF7DA4">
        <w:trPr>
          <w:trHeight w:val="280"/>
        </w:trPr>
        <w:tc>
          <w:tcPr>
            <w:tcW w:w="1729" w:type="pct"/>
            <w:noWrap/>
            <w:hideMark/>
          </w:tcPr>
          <w:p w14:paraId="7027C9C2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229,342.16 </w:t>
            </w:r>
          </w:p>
        </w:tc>
        <w:tc>
          <w:tcPr>
            <w:tcW w:w="1303" w:type="pct"/>
            <w:hideMark/>
          </w:tcPr>
          <w:p w14:paraId="41741AAD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1968" w:type="pct"/>
            <w:hideMark/>
          </w:tcPr>
          <w:p w14:paraId="1E303AC9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773,428.44 </w:t>
            </w:r>
          </w:p>
        </w:tc>
      </w:tr>
      <w:tr w:rsidR="0048485D" w:rsidRPr="00F259BC" w14:paraId="6ED09CB6" w14:textId="77777777" w:rsidTr="00EF7DA4">
        <w:trPr>
          <w:trHeight w:val="280"/>
        </w:trPr>
        <w:tc>
          <w:tcPr>
            <w:tcW w:w="5000" w:type="pct"/>
            <w:gridSpan w:val="3"/>
            <w:hideMark/>
          </w:tcPr>
          <w:p w14:paraId="6E8E93FF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Scenario (a): 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L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og-logistic for OS; RP-hazard-1 for PFS</w:t>
            </w:r>
          </w:p>
        </w:tc>
      </w:tr>
      <w:tr w:rsidR="0048485D" w:rsidRPr="00F259BC" w14:paraId="61607794" w14:textId="77777777" w:rsidTr="00EF7DA4">
        <w:trPr>
          <w:trHeight w:val="280"/>
        </w:trPr>
        <w:tc>
          <w:tcPr>
            <w:tcW w:w="1729" w:type="pct"/>
            <w:hideMark/>
          </w:tcPr>
          <w:p w14:paraId="5418F4B7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224,978.19 </w:t>
            </w:r>
          </w:p>
        </w:tc>
        <w:tc>
          <w:tcPr>
            <w:tcW w:w="1303" w:type="pct"/>
            <w:hideMark/>
          </w:tcPr>
          <w:p w14:paraId="5C710165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0.21 </w:t>
            </w:r>
          </w:p>
        </w:tc>
        <w:tc>
          <w:tcPr>
            <w:tcW w:w="1968" w:type="pct"/>
            <w:hideMark/>
          </w:tcPr>
          <w:p w14:paraId="764F75A0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1,061,316.86 </w:t>
            </w:r>
          </w:p>
        </w:tc>
      </w:tr>
      <w:tr w:rsidR="0048485D" w:rsidRPr="00F259BC" w14:paraId="2390972B" w14:textId="77777777" w:rsidTr="00EF7DA4">
        <w:trPr>
          <w:trHeight w:val="280"/>
        </w:trPr>
        <w:tc>
          <w:tcPr>
            <w:tcW w:w="5000" w:type="pct"/>
            <w:gridSpan w:val="3"/>
            <w:hideMark/>
          </w:tcPr>
          <w:p w14:paraId="4CD85DBA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Scenario (b): RCS2 for OS; RP-hazard-1 for PFS</w:t>
            </w:r>
          </w:p>
        </w:tc>
      </w:tr>
      <w:tr w:rsidR="0048485D" w:rsidRPr="00F259BC" w14:paraId="5375CE5F" w14:textId="77777777" w:rsidTr="00EF7DA4">
        <w:trPr>
          <w:trHeight w:val="280"/>
        </w:trPr>
        <w:tc>
          <w:tcPr>
            <w:tcW w:w="1729" w:type="pct"/>
            <w:hideMark/>
          </w:tcPr>
          <w:p w14:paraId="7D0403FD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237,269.44 </w:t>
            </w:r>
          </w:p>
        </w:tc>
        <w:tc>
          <w:tcPr>
            <w:tcW w:w="1303" w:type="pct"/>
            <w:hideMark/>
          </w:tcPr>
          <w:p w14:paraId="1E1A0A08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0.45 </w:t>
            </w:r>
          </w:p>
        </w:tc>
        <w:tc>
          <w:tcPr>
            <w:tcW w:w="1968" w:type="pct"/>
            <w:hideMark/>
          </w:tcPr>
          <w:p w14:paraId="67FF97F7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527,445.14 </w:t>
            </w:r>
          </w:p>
        </w:tc>
      </w:tr>
      <w:tr w:rsidR="0048485D" w:rsidRPr="00F259BC" w14:paraId="2F7E9FB1" w14:textId="77777777" w:rsidTr="00EF7DA4">
        <w:trPr>
          <w:trHeight w:val="280"/>
        </w:trPr>
        <w:tc>
          <w:tcPr>
            <w:tcW w:w="5000" w:type="pct"/>
            <w:gridSpan w:val="3"/>
            <w:hideMark/>
          </w:tcPr>
          <w:p w14:paraId="697B0513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Scenario (c): RP-odds-2 for OS; RP-hazard-1 for PFS</w:t>
            </w:r>
          </w:p>
        </w:tc>
      </w:tr>
      <w:tr w:rsidR="0048485D" w:rsidRPr="00F259BC" w14:paraId="1CB91B74" w14:textId="77777777" w:rsidTr="00EF7DA4">
        <w:trPr>
          <w:trHeight w:val="280"/>
        </w:trPr>
        <w:tc>
          <w:tcPr>
            <w:tcW w:w="1729" w:type="pct"/>
            <w:hideMark/>
          </w:tcPr>
          <w:p w14:paraId="27C11175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224,967.98 </w:t>
            </w:r>
          </w:p>
        </w:tc>
        <w:tc>
          <w:tcPr>
            <w:tcW w:w="1303" w:type="pct"/>
            <w:hideMark/>
          </w:tcPr>
          <w:p w14:paraId="34C78C46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0.21 </w:t>
            </w:r>
          </w:p>
        </w:tc>
        <w:tc>
          <w:tcPr>
            <w:tcW w:w="1968" w:type="pct"/>
            <w:hideMark/>
          </w:tcPr>
          <w:p w14:paraId="665D19F1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1,062,241.92 </w:t>
            </w:r>
          </w:p>
        </w:tc>
      </w:tr>
      <w:tr w:rsidR="0048485D" w:rsidRPr="00F259BC" w14:paraId="492A3F6A" w14:textId="77777777" w:rsidTr="00EF7DA4">
        <w:trPr>
          <w:trHeight w:val="280"/>
        </w:trPr>
        <w:tc>
          <w:tcPr>
            <w:tcW w:w="5000" w:type="pct"/>
            <w:gridSpan w:val="3"/>
            <w:hideMark/>
          </w:tcPr>
          <w:p w14:paraId="045EF002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Scenario (d): RCS1 for OS; 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G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en</w:t>
            </w:r>
            <w:r w:rsidRPr="00F259BC"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gamma for PFS</w:t>
            </w:r>
          </w:p>
        </w:tc>
      </w:tr>
      <w:tr w:rsidR="0048485D" w:rsidRPr="00F259BC" w14:paraId="17355D0F" w14:textId="77777777" w:rsidTr="00EF7DA4">
        <w:trPr>
          <w:trHeight w:val="280"/>
        </w:trPr>
        <w:tc>
          <w:tcPr>
            <w:tcW w:w="1729" w:type="pct"/>
            <w:hideMark/>
          </w:tcPr>
          <w:p w14:paraId="74CF924E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245,470.25 </w:t>
            </w:r>
          </w:p>
        </w:tc>
        <w:tc>
          <w:tcPr>
            <w:tcW w:w="1303" w:type="pct"/>
            <w:hideMark/>
          </w:tcPr>
          <w:p w14:paraId="5A2CC181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1968" w:type="pct"/>
            <w:hideMark/>
          </w:tcPr>
          <w:p w14:paraId="020865C8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822,898.30 </w:t>
            </w:r>
          </w:p>
        </w:tc>
      </w:tr>
      <w:tr w:rsidR="0048485D" w:rsidRPr="00F259BC" w14:paraId="2C9473AF" w14:textId="77777777" w:rsidTr="00EF7DA4">
        <w:trPr>
          <w:trHeight w:val="280"/>
        </w:trPr>
        <w:tc>
          <w:tcPr>
            <w:tcW w:w="5000" w:type="pct"/>
            <w:gridSpan w:val="3"/>
            <w:hideMark/>
          </w:tcPr>
          <w:p w14:paraId="753FD327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Scenario (e): RCS1 for OS; RP-odds-1 for PFS</w:t>
            </w:r>
          </w:p>
        </w:tc>
      </w:tr>
      <w:tr w:rsidR="0048485D" w:rsidRPr="00F259BC" w14:paraId="417896E5" w14:textId="77777777" w:rsidTr="00EF7DA4">
        <w:trPr>
          <w:trHeight w:val="280"/>
        </w:trPr>
        <w:tc>
          <w:tcPr>
            <w:tcW w:w="1729" w:type="pct"/>
            <w:hideMark/>
          </w:tcPr>
          <w:p w14:paraId="5626C56F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271,571.36 </w:t>
            </w:r>
          </w:p>
        </w:tc>
        <w:tc>
          <w:tcPr>
            <w:tcW w:w="1303" w:type="pct"/>
            <w:hideMark/>
          </w:tcPr>
          <w:p w14:paraId="28710A65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1968" w:type="pct"/>
            <w:hideMark/>
          </w:tcPr>
          <w:p w14:paraId="13A87AB8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901,724.73 </w:t>
            </w:r>
          </w:p>
        </w:tc>
      </w:tr>
      <w:tr w:rsidR="0048485D" w:rsidRPr="00F259BC" w14:paraId="55ECD355" w14:textId="77777777" w:rsidTr="00EF7DA4">
        <w:trPr>
          <w:trHeight w:val="280"/>
        </w:trPr>
        <w:tc>
          <w:tcPr>
            <w:tcW w:w="5000" w:type="pct"/>
            <w:gridSpan w:val="3"/>
            <w:hideMark/>
          </w:tcPr>
          <w:p w14:paraId="4A41B5EB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Scenario (f): RCS1 for OS; RP-normal-2 for PFS</w:t>
            </w:r>
          </w:p>
        </w:tc>
      </w:tr>
      <w:tr w:rsidR="0048485D" w:rsidRPr="00F259BC" w14:paraId="646C4564" w14:textId="77777777" w:rsidTr="00EF7DA4">
        <w:trPr>
          <w:trHeight w:val="280"/>
        </w:trPr>
        <w:tc>
          <w:tcPr>
            <w:tcW w:w="1729" w:type="pct"/>
            <w:hideMark/>
          </w:tcPr>
          <w:p w14:paraId="79745159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243,541.51 </w:t>
            </w:r>
          </w:p>
        </w:tc>
        <w:tc>
          <w:tcPr>
            <w:tcW w:w="1303" w:type="pct"/>
            <w:hideMark/>
          </w:tcPr>
          <w:p w14:paraId="7E61ABA1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1968" w:type="pct"/>
            <w:hideMark/>
          </w:tcPr>
          <w:p w14:paraId="040239B3" w14:textId="77777777" w:rsidR="0048485D" w:rsidRPr="00F259BC" w:rsidRDefault="0048485D" w:rsidP="00EF7DA4">
            <w:pP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F259B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817,013.24 </w:t>
            </w:r>
          </w:p>
        </w:tc>
      </w:tr>
    </w:tbl>
    <w:p w14:paraId="6FC2DDDF" w14:textId="77777777" w:rsidR="0048485D" w:rsidRPr="00F259BC" w:rsidRDefault="0048485D" w:rsidP="0048485D">
      <w:pPr>
        <w:keepNext/>
        <w:spacing w:after="0" w:line="240" w:lineRule="auto"/>
        <w:rPr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t>Abbreviations:</w:t>
      </w:r>
      <w:r w:rsidRPr="00F259B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F259BC">
        <w:rPr>
          <w:rFonts w:ascii="Times New Roman" w:hAnsi="Times New Roman" w:cs="Times New Roman"/>
          <w:sz w:val="20"/>
          <w:szCs w:val="20"/>
        </w:rPr>
        <w:t>OS: Overall survival; PFS: Progression-free survival</w:t>
      </w:r>
      <w:r w:rsidRPr="00F259BC">
        <w:rPr>
          <w:rFonts w:ascii="Times New Roman" w:hAnsi="Times New Roman" w:cs="Times New Roman" w:hint="eastAsia"/>
          <w:sz w:val="20"/>
          <w:szCs w:val="20"/>
        </w:rPr>
        <w:t>; QALY: Quality-adjusted life year</w:t>
      </w:r>
    </w:p>
    <w:p w14:paraId="5F8CBE83" w14:textId="38774CD1" w:rsidR="0048485D" w:rsidRDefault="0048485D">
      <w:pPr>
        <w:rPr>
          <w:sz w:val="21"/>
          <w:szCs w:val="21"/>
          <w14:ligatures w14:val="none"/>
        </w:rPr>
      </w:pPr>
      <w:r>
        <w:br w:type="page"/>
      </w:r>
    </w:p>
    <w:p w14:paraId="728C2453" w14:textId="77777777" w:rsidR="00227CF1" w:rsidRPr="00F259BC" w:rsidRDefault="00227CF1" w:rsidP="00227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lastRenderedPageBreak/>
        <w:t>(a)</w:t>
      </w:r>
    </w:p>
    <w:p w14:paraId="055A663D" w14:textId="77777777" w:rsidR="00227CF1" w:rsidRPr="00F259BC" w:rsidRDefault="00227CF1" w:rsidP="00227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3CA61C2" wp14:editId="461517DB">
            <wp:extent cx="5274310" cy="1873250"/>
            <wp:effectExtent l="0" t="0" r="2540" b="0"/>
            <wp:docPr id="13150545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054576" name="图片 13150545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9BC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 w:hint="eastAsia"/>
          <w:sz w:val="20"/>
          <w:szCs w:val="20"/>
        </w:rPr>
        <w:t>b</w:t>
      </w:r>
      <w:r w:rsidRPr="00F259BC">
        <w:rPr>
          <w:rFonts w:ascii="Times New Roman" w:hAnsi="Times New Roman" w:cs="Times New Roman"/>
          <w:sz w:val="20"/>
          <w:szCs w:val="20"/>
        </w:rPr>
        <w:t>)</w:t>
      </w:r>
    </w:p>
    <w:p w14:paraId="7810DCCB" w14:textId="77777777" w:rsidR="00227CF1" w:rsidRDefault="00227CF1" w:rsidP="00227CF1">
      <w:pPr>
        <w:pStyle w:val="af"/>
        <w:spacing w:after="0" w:line="240" w:lineRule="auto"/>
        <w:rPr>
          <w:rFonts w:eastAsiaTheme="minorEastAsia"/>
          <w:szCs w:val="24"/>
        </w:rPr>
      </w:pPr>
      <w:r>
        <w:rPr>
          <w:rFonts w:eastAsiaTheme="minorEastAsia"/>
          <w:noProof/>
        </w:rPr>
        <w:drawing>
          <wp:inline distT="0" distB="0" distL="0" distR="0" wp14:anchorId="3241183B" wp14:editId="064B69F3">
            <wp:extent cx="5274310" cy="1879600"/>
            <wp:effectExtent l="0" t="0" r="2540" b="6350"/>
            <wp:docPr id="17655697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569718" name="图片 17655697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9BC">
        <w:t xml:space="preserve"> </w:t>
      </w:r>
      <w:r w:rsidRPr="00F259BC">
        <w:rPr>
          <w:rFonts w:hint="eastAsia"/>
        </w:rPr>
        <w:t xml:space="preserve">Figure </w:t>
      </w:r>
      <w:r>
        <w:rPr>
          <w:rFonts w:eastAsiaTheme="minorEastAsia" w:hint="eastAsia"/>
        </w:rPr>
        <w:t xml:space="preserve">S1 </w:t>
      </w:r>
      <w:r>
        <w:rPr>
          <w:szCs w:val="24"/>
        </w:rPr>
        <w:t>Reconstruction of Kaplan Meier survival curve. OS curve</w:t>
      </w:r>
      <w:r>
        <w:rPr>
          <w:rFonts w:eastAsiaTheme="minorEastAsia" w:hint="eastAsia"/>
          <w:szCs w:val="24"/>
        </w:rPr>
        <w:t xml:space="preserve"> </w:t>
      </w:r>
      <w:r>
        <w:rPr>
          <w:szCs w:val="24"/>
        </w:rPr>
        <w:t>(</w:t>
      </w:r>
      <w:r w:rsidRPr="005228FA">
        <w:rPr>
          <w:rFonts w:eastAsiaTheme="minorEastAsia"/>
          <w:szCs w:val="24"/>
        </w:rPr>
        <w:t>a</w:t>
      </w:r>
      <w:r>
        <w:rPr>
          <w:szCs w:val="24"/>
        </w:rPr>
        <w:t>). PFS curve (</w:t>
      </w:r>
      <w:r w:rsidRPr="005228FA">
        <w:rPr>
          <w:rFonts w:eastAsiaTheme="minorEastAsia"/>
          <w:szCs w:val="24"/>
        </w:rPr>
        <w:t>b</w:t>
      </w:r>
      <w:r w:rsidRPr="005228FA">
        <w:rPr>
          <w:szCs w:val="24"/>
        </w:rPr>
        <w:t>)</w:t>
      </w:r>
      <w:r>
        <w:rPr>
          <w:szCs w:val="24"/>
        </w:rPr>
        <w:t xml:space="preserve">. </w:t>
      </w:r>
    </w:p>
    <w:p w14:paraId="39F33F26" w14:textId="77777777" w:rsidR="00227CF1" w:rsidRPr="00F259BC" w:rsidRDefault="00227CF1" w:rsidP="00227CF1">
      <w:pPr>
        <w:pStyle w:val="af"/>
        <w:spacing w:after="0" w:line="240" w:lineRule="auto"/>
        <w:rPr>
          <w:rFonts w:eastAsiaTheme="minorEastAsia"/>
        </w:rPr>
      </w:pPr>
      <w:r>
        <w:rPr>
          <w:szCs w:val="24"/>
        </w:rPr>
        <w:t>OS, overall survival; PFS, progression-free survival.</w:t>
      </w:r>
    </w:p>
    <w:p w14:paraId="4048C475" w14:textId="77777777" w:rsidR="00227CF1" w:rsidRDefault="00227CF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46E7DC8" w14:textId="07220C91" w:rsidR="00D04083" w:rsidRPr="00F259BC" w:rsidRDefault="00D04083" w:rsidP="00807D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lastRenderedPageBreak/>
        <w:t>(a)</w:t>
      </w:r>
    </w:p>
    <w:p w14:paraId="6D197FD5" w14:textId="764B08D9" w:rsidR="009D2F6F" w:rsidRPr="00F259BC" w:rsidRDefault="00052EA1" w:rsidP="00F259BC">
      <w:pPr>
        <w:keepNext/>
        <w:spacing w:after="0" w:line="240" w:lineRule="auto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0" distR="0" wp14:anchorId="379F6FA8" wp14:editId="1A96C41C">
            <wp:extent cx="5274310" cy="35159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080E3" w14:textId="77777777" w:rsidR="00D04083" w:rsidRPr="00F259BC" w:rsidRDefault="00D04083" w:rsidP="00F259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DA47E3" w14:textId="3D5A4908" w:rsidR="00D04083" w:rsidRPr="00F259BC" w:rsidRDefault="00D04083" w:rsidP="00F259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t>(</w:t>
      </w:r>
      <w:r w:rsidRPr="00F259BC">
        <w:rPr>
          <w:rFonts w:ascii="Times New Roman" w:hAnsi="Times New Roman" w:cs="Times New Roman" w:hint="eastAsia"/>
          <w:sz w:val="20"/>
          <w:szCs w:val="20"/>
        </w:rPr>
        <w:t>b</w:t>
      </w:r>
      <w:r w:rsidRPr="00F259BC">
        <w:rPr>
          <w:rFonts w:ascii="Times New Roman" w:hAnsi="Times New Roman" w:cs="Times New Roman"/>
          <w:sz w:val="20"/>
          <w:szCs w:val="20"/>
        </w:rPr>
        <w:t>)</w:t>
      </w:r>
    </w:p>
    <w:p w14:paraId="66C69D86" w14:textId="77777777" w:rsidR="00E14A04" w:rsidRPr="00F259BC" w:rsidRDefault="00E14A04" w:rsidP="00F259BC">
      <w:pPr>
        <w:keepNext/>
        <w:spacing w:after="0" w:line="240" w:lineRule="auto"/>
        <w:rPr>
          <w:sz w:val="20"/>
          <w:szCs w:val="20"/>
        </w:rPr>
      </w:pPr>
      <w:r w:rsidRPr="00F259BC">
        <w:rPr>
          <w:rFonts w:hint="eastAsia"/>
          <w:noProof/>
          <w:sz w:val="20"/>
          <w:szCs w:val="20"/>
        </w:rPr>
        <w:drawing>
          <wp:inline distT="0" distB="0" distL="0" distR="0" wp14:anchorId="0EF6F274" wp14:editId="680358BA">
            <wp:extent cx="5274310" cy="351599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D4CF3" w14:textId="77777777" w:rsidR="00D04083" w:rsidRPr="00F259BC" w:rsidRDefault="00D04083" w:rsidP="00F259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0F9450" w14:textId="7AC3077E" w:rsidR="00D04083" w:rsidRPr="00F259BC" w:rsidRDefault="00D04083" w:rsidP="00F259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lastRenderedPageBreak/>
        <w:t>(</w:t>
      </w:r>
      <w:r w:rsidRPr="00F259BC">
        <w:rPr>
          <w:rFonts w:ascii="Times New Roman" w:hAnsi="Times New Roman" w:cs="Times New Roman" w:hint="eastAsia"/>
          <w:sz w:val="20"/>
          <w:szCs w:val="20"/>
        </w:rPr>
        <w:t>c</w:t>
      </w:r>
      <w:r w:rsidRPr="00F259BC">
        <w:rPr>
          <w:rFonts w:ascii="Times New Roman" w:hAnsi="Times New Roman" w:cs="Times New Roman"/>
          <w:sz w:val="20"/>
          <w:szCs w:val="20"/>
        </w:rPr>
        <w:t>)</w:t>
      </w:r>
    </w:p>
    <w:p w14:paraId="3C76D3CD" w14:textId="58B9B980" w:rsidR="00E14A04" w:rsidRPr="00F259BC" w:rsidRDefault="00052EA1" w:rsidP="00F259BC">
      <w:pPr>
        <w:pStyle w:val="af"/>
        <w:keepNext/>
        <w:spacing w:after="0" w:line="240" w:lineRule="auto"/>
      </w:pPr>
      <w:r>
        <w:rPr>
          <w:noProof/>
        </w:rPr>
        <w:drawing>
          <wp:inline distT="0" distB="0" distL="0" distR="0" wp14:anchorId="680E39AA" wp14:editId="1425D449">
            <wp:extent cx="5274310" cy="3515995"/>
            <wp:effectExtent l="0" t="0" r="2540" b="8255"/>
            <wp:docPr id="9" name="图片 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应用程序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631BE" w14:textId="442C35C1" w:rsidR="00D04083" w:rsidRPr="00F259BC" w:rsidRDefault="00D04083" w:rsidP="00F259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t xml:space="preserve"> (</w:t>
      </w:r>
      <w:r w:rsidRPr="00F259BC">
        <w:rPr>
          <w:rFonts w:ascii="Times New Roman" w:hAnsi="Times New Roman" w:cs="Times New Roman" w:hint="eastAsia"/>
          <w:sz w:val="20"/>
          <w:szCs w:val="20"/>
        </w:rPr>
        <w:t>d</w:t>
      </w:r>
      <w:r w:rsidRPr="00F259BC">
        <w:rPr>
          <w:rFonts w:ascii="Times New Roman" w:hAnsi="Times New Roman" w:cs="Times New Roman"/>
          <w:sz w:val="20"/>
          <w:szCs w:val="20"/>
        </w:rPr>
        <w:t>)</w:t>
      </w:r>
    </w:p>
    <w:p w14:paraId="71B9AF59" w14:textId="77777777" w:rsidR="00E14A04" w:rsidRPr="00F259BC" w:rsidRDefault="00E14A04" w:rsidP="00F259BC">
      <w:pPr>
        <w:pStyle w:val="af"/>
        <w:keepNext/>
        <w:spacing w:after="0" w:line="240" w:lineRule="auto"/>
      </w:pPr>
      <w:r w:rsidRPr="00F259BC">
        <w:rPr>
          <w:rFonts w:eastAsiaTheme="minorEastAsia" w:hint="eastAsia"/>
          <w:noProof/>
        </w:rPr>
        <w:drawing>
          <wp:inline distT="0" distB="0" distL="0" distR="0" wp14:anchorId="1B17774D" wp14:editId="698EEC86">
            <wp:extent cx="5274310" cy="3515995"/>
            <wp:effectExtent l="0" t="0" r="2540" b="8255"/>
            <wp:docPr id="5" name="图片 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应用程序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1F1AD" w14:textId="1B96F89D" w:rsidR="005228FA" w:rsidRDefault="00E14A04" w:rsidP="00F259BC">
      <w:pPr>
        <w:pStyle w:val="af"/>
        <w:spacing w:after="0" w:line="240" w:lineRule="auto"/>
        <w:rPr>
          <w:rFonts w:eastAsiaTheme="minorEastAsia"/>
        </w:rPr>
      </w:pPr>
      <w:r w:rsidRPr="00F259BC">
        <w:t xml:space="preserve">Figure </w:t>
      </w:r>
      <w:r w:rsidR="00996AEB">
        <w:rPr>
          <w:rFonts w:eastAsiaTheme="minorEastAsia" w:hint="eastAsia"/>
        </w:rPr>
        <w:t>S</w:t>
      </w:r>
      <w:r w:rsidR="00227CF1">
        <w:rPr>
          <w:rFonts w:eastAsiaTheme="minorEastAsia" w:hint="eastAsia"/>
        </w:rPr>
        <w:t>2</w:t>
      </w:r>
      <w:r w:rsidRPr="00F259BC">
        <w:rPr>
          <w:rFonts w:eastAsiaTheme="minorEastAsia" w:hint="eastAsia"/>
        </w:rPr>
        <w:t xml:space="preserve"> </w:t>
      </w:r>
      <w:r w:rsidR="00D04083" w:rsidRPr="00F259BC">
        <w:rPr>
          <w:rFonts w:eastAsiaTheme="minorEastAsia"/>
        </w:rPr>
        <w:t>Survival plots showing the goodness-of-fit</w:t>
      </w:r>
      <w:r w:rsidR="00D04083" w:rsidRPr="00F259BC">
        <w:rPr>
          <w:rFonts w:eastAsiaTheme="minorEastAsia" w:hint="eastAsia"/>
        </w:rPr>
        <w:t xml:space="preserve">. OS of </w:t>
      </w:r>
      <w:r w:rsidR="00D04083" w:rsidRPr="00F259BC">
        <w:rPr>
          <w:rFonts w:eastAsiaTheme="minorEastAsia"/>
        </w:rPr>
        <w:t>lurbinectedin</w:t>
      </w:r>
      <w:r w:rsidR="00D04083" w:rsidRPr="00F259BC">
        <w:rPr>
          <w:rFonts w:eastAsiaTheme="minorEastAsia" w:hint="eastAsia"/>
        </w:rPr>
        <w:t xml:space="preserve">. (a), OS of </w:t>
      </w:r>
      <w:r w:rsidR="00D04083" w:rsidRPr="00F259BC">
        <w:rPr>
          <w:rFonts w:eastAsiaTheme="minorEastAsia"/>
        </w:rPr>
        <w:t>atezolizumab</w:t>
      </w:r>
      <w:r w:rsidR="00D04083" w:rsidRPr="00F259BC">
        <w:rPr>
          <w:rFonts w:eastAsiaTheme="minorEastAsia" w:hint="eastAsia"/>
        </w:rPr>
        <w:t xml:space="preserve"> (b), PFS of </w:t>
      </w:r>
      <w:r w:rsidR="00D04083" w:rsidRPr="00F259BC">
        <w:rPr>
          <w:rFonts w:eastAsiaTheme="minorEastAsia"/>
        </w:rPr>
        <w:t>lurbinectedin</w:t>
      </w:r>
      <w:r w:rsidR="00D04083" w:rsidRPr="00F259BC">
        <w:rPr>
          <w:rFonts w:eastAsiaTheme="minorEastAsia" w:hint="eastAsia"/>
        </w:rPr>
        <w:t xml:space="preserve"> (c), PFS of </w:t>
      </w:r>
      <w:r w:rsidR="00D04083" w:rsidRPr="00F259BC">
        <w:rPr>
          <w:rFonts w:eastAsiaTheme="minorEastAsia"/>
        </w:rPr>
        <w:t>atezolizumab</w:t>
      </w:r>
      <w:r w:rsidR="008F2A00" w:rsidRPr="00F259BC">
        <w:rPr>
          <w:rFonts w:eastAsiaTheme="minorEastAsia" w:hint="eastAsia"/>
        </w:rPr>
        <w:t xml:space="preserve"> (d) </w:t>
      </w:r>
      <w:r w:rsidR="008F2A00" w:rsidRPr="00F259BC">
        <w:t>Abbreviations:</w:t>
      </w:r>
      <w:r w:rsidR="008F2A00" w:rsidRPr="00F259BC">
        <w:rPr>
          <w:rFonts w:hint="eastAsia"/>
        </w:rPr>
        <w:t xml:space="preserve"> OS: overall survival; PFS: progression-free survival; </w:t>
      </w:r>
      <w:r w:rsidR="008F2A00" w:rsidRPr="00F259BC">
        <w:t>Black line shows the original KM curves</w:t>
      </w:r>
    </w:p>
    <w:p w14:paraId="329ABA8E" w14:textId="56669553" w:rsidR="005228FA" w:rsidRDefault="005228FA" w:rsidP="00F259BC">
      <w:pPr>
        <w:pStyle w:val="af"/>
        <w:spacing w:after="0" w:line="240" w:lineRule="auto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713C9E9A" wp14:editId="4BFC9BA9">
            <wp:extent cx="5274310" cy="3434080"/>
            <wp:effectExtent l="0" t="0" r="2540" b="0"/>
            <wp:docPr id="16618215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821518" name="图片 16618215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211E8" w14:textId="4BFD6E45" w:rsidR="005228FA" w:rsidRDefault="005228FA" w:rsidP="0048485D">
      <w:pPr>
        <w:spacing w:after="0" w:line="240" w:lineRule="auto"/>
        <w:rPr>
          <w:rFonts w:ascii="Times New Roman" w:hAnsi="Times New Roman" w:cs="Times New Roman"/>
        </w:rPr>
      </w:pPr>
      <w:r w:rsidRPr="005228FA">
        <w:rPr>
          <w:rFonts w:ascii="Times New Roman" w:hAnsi="Times New Roman" w:cs="Times New Roman"/>
        </w:rPr>
        <w:t>Fi</w:t>
      </w:r>
      <w:r>
        <w:rPr>
          <w:rFonts w:ascii="Times New Roman" w:hAnsi="Times New Roman" w:cs="Times New Roman" w:hint="eastAsia"/>
        </w:rPr>
        <w:t>gure S3</w:t>
      </w:r>
      <w:r w:rsidR="0048485D">
        <w:rPr>
          <w:rFonts w:ascii="Times New Roman" w:hAnsi="Times New Roman" w:cs="Times New Roman" w:hint="eastAsia"/>
        </w:rPr>
        <w:t xml:space="preserve"> </w:t>
      </w:r>
      <w:r w:rsidR="0048485D" w:rsidRPr="0048485D">
        <w:rPr>
          <w:rFonts w:ascii="Times New Roman" w:hAnsi="Times New Roman" w:cs="Times New Roman"/>
        </w:rPr>
        <w:t>Kaplan</w:t>
      </w:r>
      <w:r w:rsidR="0048485D">
        <w:rPr>
          <w:rFonts w:ascii="Times New Roman" w:hAnsi="Times New Roman" w:cs="Times New Roman" w:hint="eastAsia"/>
        </w:rPr>
        <w:t>-</w:t>
      </w:r>
      <w:r w:rsidR="0048485D" w:rsidRPr="0048485D">
        <w:rPr>
          <w:rFonts w:ascii="Times New Roman" w:hAnsi="Times New Roman" w:cs="Times New Roman"/>
        </w:rPr>
        <w:t>Meier Curves for OS and PFS with Model-Predicted Fits in Lu+Ate and Ate Groups</w:t>
      </w:r>
      <w:r w:rsidR="0048485D">
        <w:rPr>
          <w:rFonts w:ascii="Times New Roman" w:hAnsi="Times New Roman" w:cs="Times New Roman" w:hint="eastAsia"/>
        </w:rPr>
        <w:t>.</w:t>
      </w:r>
    </w:p>
    <w:p w14:paraId="13454FC7" w14:textId="576105F3" w:rsidR="0048485D" w:rsidRPr="0048485D" w:rsidRDefault="0048485D" w:rsidP="0048485D">
      <w:pPr>
        <w:pStyle w:val="af"/>
        <w:spacing w:after="0" w:line="240" w:lineRule="auto"/>
        <w:rPr>
          <w:rFonts w:eastAsiaTheme="minorEastAsia"/>
        </w:rPr>
      </w:pPr>
      <w:r>
        <w:rPr>
          <w:szCs w:val="24"/>
        </w:rPr>
        <w:t>OS, overall survival; PFS, progression-free survival</w:t>
      </w:r>
      <w:r>
        <w:rPr>
          <w:rFonts w:eastAsiaTheme="minorEastAsia" w:hint="eastAsia"/>
          <w:szCs w:val="24"/>
        </w:rPr>
        <w:t>; Lu+Ate, l</w:t>
      </w:r>
      <w:r w:rsidRPr="0048485D">
        <w:rPr>
          <w:rFonts w:eastAsiaTheme="minorEastAsia"/>
          <w:szCs w:val="24"/>
        </w:rPr>
        <w:t>utetium plus atezolizumab</w:t>
      </w:r>
      <w:r>
        <w:rPr>
          <w:rFonts w:eastAsiaTheme="minorEastAsia" w:hint="eastAsia"/>
          <w:szCs w:val="24"/>
        </w:rPr>
        <w:t xml:space="preserve">; Ate, </w:t>
      </w:r>
      <w:r w:rsidRPr="0048485D">
        <w:rPr>
          <w:rFonts w:eastAsiaTheme="minorEastAsia"/>
          <w:szCs w:val="24"/>
        </w:rPr>
        <w:t>atezolizumab</w:t>
      </w:r>
    </w:p>
    <w:p w14:paraId="2C82EDDC" w14:textId="74F395E6" w:rsidR="005228FA" w:rsidRPr="005228FA" w:rsidRDefault="005228FA">
      <w:pPr>
        <w:rPr>
          <w:rFonts w:ascii="Times New Roman" w:hAnsi="Times New Roman" w:cs="Times New Roman"/>
          <w:sz w:val="20"/>
          <w:szCs w:val="20"/>
        </w:rPr>
      </w:pPr>
      <w:r w:rsidRPr="005228FA">
        <w:rPr>
          <w:rFonts w:ascii="Times New Roman" w:hAnsi="Times New Roman" w:cs="Times New Roman"/>
          <w:sz w:val="20"/>
          <w:szCs w:val="20"/>
        </w:rPr>
        <w:br w:type="page"/>
      </w:r>
    </w:p>
    <w:p w14:paraId="64417787" w14:textId="6F370335" w:rsidR="00CA0CAF" w:rsidRPr="00F259BC" w:rsidRDefault="00CA0CAF" w:rsidP="00F259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lastRenderedPageBreak/>
        <w:t>(a)</w:t>
      </w:r>
    </w:p>
    <w:p w14:paraId="5EEFAD30" w14:textId="0D80EDC7" w:rsidR="009D2F6F" w:rsidRPr="00F259BC" w:rsidRDefault="00CA0CAF" w:rsidP="00F259BC">
      <w:pPr>
        <w:keepNext/>
        <w:spacing w:after="0" w:line="240" w:lineRule="auto"/>
        <w:rPr>
          <w:sz w:val="20"/>
          <w:szCs w:val="20"/>
        </w:rPr>
      </w:pPr>
      <w:r w:rsidRPr="00F259BC">
        <w:rPr>
          <w:rFonts w:hint="eastAsia"/>
          <w:noProof/>
          <w:sz w:val="20"/>
          <w:szCs w:val="20"/>
        </w:rPr>
        <w:drawing>
          <wp:inline distT="0" distB="0" distL="0" distR="0" wp14:anchorId="262EAB82" wp14:editId="28343543">
            <wp:extent cx="5274310" cy="3077210"/>
            <wp:effectExtent l="0" t="0" r="25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D6693" w14:textId="105BE044" w:rsidR="00CA0CAF" w:rsidRPr="00F259BC" w:rsidRDefault="00CA0CAF" w:rsidP="00F259B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t>(b)</w:t>
      </w:r>
    </w:p>
    <w:p w14:paraId="3649BCC5" w14:textId="77777777" w:rsidR="009D2F6F" w:rsidRPr="00F259BC" w:rsidRDefault="009D2F6F" w:rsidP="00F259BC">
      <w:pPr>
        <w:keepNext/>
        <w:spacing w:after="0" w:line="240" w:lineRule="auto"/>
        <w:rPr>
          <w:sz w:val="20"/>
          <w:szCs w:val="20"/>
        </w:rPr>
      </w:pPr>
      <w:r w:rsidRPr="00F259BC">
        <w:rPr>
          <w:rFonts w:hint="eastAsia"/>
          <w:noProof/>
          <w:sz w:val="20"/>
          <w:szCs w:val="20"/>
        </w:rPr>
        <w:drawing>
          <wp:inline distT="0" distB="0" distL="0" distR="0" wp14:anchorId="3CBE6BBA" wp14:editId="6383B00A">
            <wp:extent cx="5274310" cy="2876550"/>
            <wp:effectExtent l="0" t="0" r="2540" b="0"/>
            <wp:docPr id="7" name="图片 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2D9D4" w14:textId="7AC35E0B" w:rsidR="00CA0CAF" w:rsidRPr="00F259BC" w:rsidRDefault="00CA0CAF" w:rsidP="00F259BC">
      <w:pPr>
        <w:pStyle w:val="af"/>
        <w:spacing w:after="0" w:line="240" w:lineRule="auto"/>
        <w:jc w:val="both"/>
        <w:rPr>
          <w:rFonts w:eastAsiaTheme="minorEastAsia"/>
        </w:rPr>
      </w:pPr>
      <w:r w:rsidRPr="00F259BC">
        <w:rPr>
          <w:rFonts w:hint="eastAsia"/>
        </w:rPr>
        <w:t xml:space="preserve">Figure </w:t>
      </w:r>
      <w:r w:rsidR="00996AEB">
        <w:rPr>
          <w:rFonts w:eastAsiaTheme="minorEastAsia" w:hint="eastAsia"/>
        </w:rPr>
        <w:t>S</w:t>
      </w:r>
      <w:r w:rsidR="005228FA">
        <w:rPr>
          <w:rFonts w:eastAsiaTheme="minorEastAsia" w:hint="eastAsia"/>
        </w:rPr>
        <w:t>4</w:t>
      </w:r>
      <w:r w:rsidRPr="00F259BC">
        <w:rPr>
          <w:rFonts w:eastAsiaTheme="minorEastAsia" w:hint="eastAsia"/>
        </w:rPr>
        <w:t xml:space="preserve"> P</w:t>
      </w:r>
      <w:r w:rsidRPr="00F259BC">
        <w:rPr>
          <w:rFonts w:eastAsiaTheme="minorEastAsia"/>
        </w:rPr>
        <w:t>robabilistic sensitivity analysis</w:t>
      </w:r>
      <w:r w:rsidRPr="00F259BC">
        <w:rPr>
          <w:rFonts w:eastAsiaTheme="minorEastAsia" w:hint="eastAsia"/>
        </w:rPr>
        <w:t xml:space="preserve"> for ignoring drug wastage. </w:t>
      </w:r>
      <w:r w:rsidRPr="00F259BC">
        <w:rPr>
          <w:rFonts w:eastAsiaTheme="minorEastAsia"/>
        </w:rPr>
        <w:t>Scatter plots for probabilistic sensitivity analysis</w:t>
      </w:r>
      <w:r w:rsidRPr="00F259BC">
        <w:rPr>
          <w:rFonts w:eastAsiaTheme="minorEastAsia" w:hint="eastAsia"/>
        </w:rPr>
        <w:t xml:space="preserve"> (a), </w:t>
      </w:r>
      <w:r w:rsidRPr="00F259BC">
        <w:rPr>
          <w:rFonts w:eastAsiaTheme="minorEastAsia"/>
        </w:rPr>
        <w:t>Cost-effectiveness acceptability curves</w:t>
      </w:r>
      <w:r w:rsidRPr="00F259BC">
        <w:rPr>
          <w:rFonts w:eastAsiaTheme="minorEastAsia" w:hint="eastAsia"/>
        </w:rPr>
        <w:t xml:space="preserve"> (b).</w:t>
      </w:r>
    </w:p>
    <w:p w14:paraId="60659ABC" w14:textId="5B2B380A" w:rsidR="00CA0CAF" w:rsidRPr="00F259BC" w:rsidRDefault="00CA0CAF" w:rsidP="00F259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59BC">
        <w:rPr>
          <w:rFonts w:ascii="Times New Roman" w:hAnsi="Times New Roman" w:cs="Times New Roman"/>
          <w:sz w:val="20"/>
          <w:szCs w:val="20"/>
        </w:rPr>
        <w:t>Abbreviations: WTP: willingness-to-pay;</w:t>
      </w:r>
      <w:r w:rsidRPr="00F259BC">
        <w:rPr>
          <w:rFonts w:ascii="Times New Roman" w:hAnsi="Times New Roman" w:cs="Times New Roman" w:hint="eastAsia"/>
          <w:sz w:val="20"/>
          <w:szCs w:val="20"/>
        </w:rPr>
        <w:t xml:space="preserve"> QALY: Quality-adjusted life year</w:t>
      </w:r>
      <w:r w:rsidR="009B7293" w:rsidRPr="00F259BC">
        <w:rPr>
          <w:rFonts w:ascii="Times New Roman" w:hAnsi="Times New Roman" w:cs="Times New Roman" w:hint="eastAsia"/>
          <w:sz w:val="20"/>
          <w:szCs w:val="20"/>
        </w:rPr>
        <w:t>; Lu:</w:t>
      </w:r>
      <w:r w:rsidR="009B7293" w:rsidRPr="00F259BC">
        <w:rPr>
          <w:rFonts w:hint="eastAsia"/>
          <w:kern w:val="0"/>
          <w:sz w:val="20"/>
          <w:szCs w:val="20"/>
          <w14:ligatures w14:val="none"/>
        </w:rPr>
        <w:t xml:space="preserve"> </w:t>
      </w:r>
      <w:r w:rsidR="009B7293" w:rsidRPr="00F259BC">
        <w:rPr>
          <w:rFonts w:ascii="Times New Roman" w:hAnsi="Times New Roman" w:cs="Times New Roman" w:hint="eastAsia"/>
          <w:sz w:val="20"/>
          <w:szCs w:val="20"/>
        </w:rPr>
        <w:t xml:space="preserve">lurbinectedin; Ate: atezolizumab; 0-7 </w:t>
      </w:r>
      <w:r w:rsidR="009B7293" w:rsidRPr="00F259BC">
        <w:rPr>
          <w:rFonts w:ascii="Times New Roman" w:hAnsi="Times New Roman" w:cs="Times New Roman"/>
          <w:sz w:val="20"/>
          <w:szCs w:val="20"/>
        </w:rPr>
        <w:t xml:space="preserve">refers to the price of </w:t>
      </w:r>
      <w:r w:rsidR="009B7293" w:rsidRPr="00F259BC">
        <w:rPr>
          <w:rFonts w:ascii="Times New Roman" w:hAnsi="Times New Roman" w:cs="Times New Roman" w:hint="eastAsia"/>
          <w:sz w:val="20"/>
          <w:szCs w:val="20"/>
        </w:rPr>
        <w:t>lurbinectedin</w:t>
      </w:r>
      <w:r w:rsidR="009B7293" w:rsidRPr="00F259BC">
        <w:rPr>
          <w:rFonts w:hint="eastAsia"/>
          <w:kern w:val="0"/>
          <w:sz w:val="20"/>
          <w:szCs w:val="20"/>
          <w14:ligatures w14:val="none"/>
        </w:rPr>
        <w:t xml:space="preserve"> </w:t>
      </w:r>
      <w:r w:rsidR="009B7293" w:rsidRPr="00F259BC">
        <w:rPr>
          <w:rFonts w:ascii="Times New Roman" w:hAnsi="Times New Roman" w:cs="Times New Roman" w:hint="eastAsia"/>
          <w:sz w:val="20"/>
          <w:szCs w:val="20"/>
        </w:rPr>
        <w:t>and atezolizumab</w:t>
      </w:r>
      <w:r w:rsidR="009B7293" w:rsidRPr="00F259BC">
        <w:rPr>
          <w:rFonts w:ascii="Times New Roman" w:hAnsi="Times New Roman" w:cs="Times New Roman"/>
          <w:sz w:val="20"/>
          <w:szCs w:val="20"/>
        </w:rPr>
        <w:t xml:space="preserve"> change from</w:t>
      </w:r>
      <w:r w:rsidR="009B7293" w:rsidRPr="00F259BC">
        <w:rPr>
          <w:rFonts w:ascii="Times New Roman" w:hAnsi="Times New Roman" w:cs="Times New Roman" w:hint="eastAsia"/>
          <w:sz w:val="20"/>
          <w:szCs w:val="20"/>
        </w:rPr>
        <w:t xml:space="preserve"> 0%, 5%, 10%, 20%, 40%, 80% to 100%.</w:t>
      </w:r>
    </w:p>
    <w:sectPr w:rsidR="00CA0CAF" w:rsidRPr="00F259BC" w:rsidSect="0048485D">
      <w:type w:val="continuous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A0FE4" w14:textId="77777777" w:rsidR="00B01298" w:rsidRDefault="00B01298" w:rsidP="00E14A04">
      <w:pPr>
        <w:spacing w:after="0" w:line="240" w:lineRule="auto"/>
      </w:pPr>
      <w:r>
        <w:separator/>
      </w:r>
    </w:p>
  </w:endnote>
  <w:endnote w:type="continuationSeparator" w:id="0">
    <w:p w14:paraId="7C600C33" w14:textId="77777777" w:rsidR="00B01298" w:rsidRDefault="00B01298" w:rsidP="00E14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5263085"/>
      <w:docPartObj>
        <w:docPartGallery w:val="Page Numbers (Bottom of Page)"/>
        <w:docPartUnique/>
      </w:docPartObj>
    </w:sdtPr>
    <w:sdtContent>
      <w:p w14:paraId="3313CEA6" w14:textId="79037B48" w:rsidR="00E14A04" w:rsidRDefault="00E14A04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4281505" w14:textId="77777777" w:rsidR="00E14A04" w:rsidRDefault="00E14A04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4E85" w14:textId="77777777" w:rsidR="00B01298" w:rsidRDefault="00B01298" w:rsidP="00E14A04">
      <w:pPr>
        <w:spacing w:after="0" w:line="240" w:lineRule="auto"/>
      </w:pPr>
      <w:r>
        <w:separator/>
      </w:r>
    </w:p>
  </w:footnote>
  <w:footnote w:type="continuationSeparator" w:id="0">
    <w:p w14:paraId="121CF669" w14:textId="77777777" w:rsidR="00B01298" w:rsidRDefault="00B01298" w:rsidP="00E14A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3E"/>
    <w:rsid w:val="00017533"/>
    <w:rsid w:val="00052EA1"/>
    <w:rsid w:val="00057B8D"/>
    <w:rsid w:val="000C1A7A"/>
    <w:rsid w:val="001033E9"/>
    <w:rsid w:val="00161ABE"/>
    <w:rsid w:val="00206D48"/>
    <w:rsid w:val="00206EF4"/>
    <w:rsid w:val="00227CF1"/>
    <w:rsid w:val="00356CF3"/>
    <w:rsid w:val="00375221"/>
    <w:rsid w:val="003966CF"/>
    <w:rsid w:val="003D79EF"/>
    <w:rsid w:val="00415239"/>
    <w:rsid w:val="0047226E"/>
    <w:rsid w:val="0048485D"/>
    <w:rsid w:val="004910BE"/>
    <w:rsid w:val="005228FA"/>
    <w:rsid w:val="005A2B1E"/>
    <w:rsid w:val="00635E9D"/>
    <w:rsid w:val="00642104"/>
    <w:rsid w:val="006439CA"/>
    <w:rsid w:val="00707D7D"/>
    <w:rsid w:val="00803884"/>
    <w:rsid w:val="00807DB5"/>
    <w:rsid w:val="00863B97"/>
    <w:rsid w:val="008642F9"/>
    <w:rsid w:val="00884FF8"/>
    <w:rsid w:val="00891180"/>
    <w:rsid w:val="008F2A00"/>
    <w:rsid w:val="00941A95"/>
    <w:rsid w:val="0095197D"/>
    <w:rsid w:val="00986A5E"/>
    <w:rsid w:val="00996AEB"/>
    <w:rsid w:val="009A72F4"/>
    <w:rsid w:val="009B7293"/>
    <w:rsid w:val="009C2109"/>
    <w:rsid w:val="009D2F6F"/>
    <w:rsid w:val="009E055F"/>
    <w:rsid w:val="00A47472"/>
    <w:rsid w:val="00A70504"/>
    <w:rsid w:val="00AB7391"/>
    <w:rsid w:val="00B01298"/>
    <w:rsid w:val="00B42DB0"/>
    <w:rsid w:val="00B82AF7"/>
    <w:rsid w:val="00B84842"/>
    <w:rsid w:val="00BB783E"/>
    <w:rsid w:val="00C2728F"/>
    <w:rsid w:val="00C56618"/>
    <w:rsid w:val="00CA0CAF"/>
    <w:rsid w:val="00CA1E3D"/>
    <w:rsid w:val="00CF4C94"/>
    <w:rsid w:val="00D04083"/>
    <w:rsid w:val="00D51C69"/>
    <w:rsid w:val="00D83DD6"/>
    <w:rsid w:val="00E03A8A"/>
    <w:rsid w:val="00E07EF6"/>
    <w:rsid w:val="00E14A04"/>
    <w:rsid w:val="00E21BF6"/>
    <w:rsid w:val="00E8243C"/>
    <w:rsid w:val="00E86E29"/>
    <w:rsid w:val="00ED132F"/>
    <w:rsid w:val="00F11AAC"/>
    <w:rsid w:val="00F259BC"/>
    <w:rsid w:val="00F8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729B40"/>
  <w14:defaultImageDpi w14:val="32767"/>
  <w15:chartTrackingRefBased/>
  <w15:docId w15:val="{BCD695A7-F90D-4170-ACEE-1FFD2604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499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A04"/>
  </w:style>
  <w:style w:type="paragraph" w:styleId="1">
    <w:name w:val="heading 1"/>
    <w:basedOn w:val="a"/>
    <w:next w:val="a"/>
    <w:link w:val="10"/>
    <w:uiPriority w:val="9"/>
    <w:qFormat/>
    <w:rsid w:val="00BB783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8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83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83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83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83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83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83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83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7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7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783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783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783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783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783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783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783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B7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83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B78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7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B78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78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78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7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B78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783E"/>
    <w:rPr>
      <w:b/>
      <w:bCs/>
      <w:smallCaps/>
      <w:color w:val="0F4761" w:themeColor="accent1" w:themeShade="BF"/>
      <w:spacing w:val="5"/>
    </w:rPr>
  </w:style>
  <w:style w:type="table" w:customStyle="1" w:styleId="ae">
    <w:name w:val="三线表"/>
    <w:basedOn w:val="a1"/>
    <w:uiPriority w:val="99"/>
    <w:rsid w:val="00BB783E"/>
    <w:pPr>
      <w:spacing w:after="0" w:line="240" w:lineRule="auto"/>
    </w:pPr>
    <w:rPr>
      <w:rFonts w:ascii="Times New Roman" w:eastAsia="Times New Roman" w:hAnsi="Times New Roman"/>
      <w:sz w:val="21"/>
      <w:szCs w:val="21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">
    <w:name w:val="caption"/>
    <w:basedOn w:val="a"/>
    <w:next w:val="a"/>
    <w:uiPriority w:val="35"/>
    <w:unhideWhenUsed/>
    <w:qFormat/>
    <w:rsid w:val="00941A95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page number"/>
    <w:basedOn w:val="a0"/>
    <w:uiPriority w:val="99"/>
    <w:semiHidden/>
    <w:unhideWhenUsed/>
    <w:rsid w:val="00E14A04"/>
    <w:rPr>
      <w:rFonts w:ascii="Times New Roman" w:eastAsia="Times New Roman" w:hAnsi="Times New Roman" w:cs="Times New Roman"/>
    </w:rPr>
  </w:style>
  <w:style w:type="paragraph" w:styleId="af1">
    <w:name w:val="header"/>
    <w:basedOn w:val="a"/>
    <w:link w:val="af2"/>
    <w:uiPriority w:val="99"/>
    <w:unhideWhenUsed/>
    <w:rsid w:val="00E14A0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E14A04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E14A04"/>
    <w:pPr>
      <w:tabs>
        <w:tab w:val="center" w:pos="4153"/>
        <w:tab w:val="right" w:pos="8306"/>
      </w:tabs>
      <w:snapToGrid w:val="0"/>
      <w:spacing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E14A04"/>
    <w:rPr>
      <w:rFonts w:ascii="Times New Roman" w:eastAsia="Times New Roman" w:hAnsi="Times New Roman" w:cs="Times New Roman"/>
      <w:sz w:val="18"/>
      <w:szCs w:val="18"/>
    </w:rPr>
  </w:style>
  <w:style w:type="paragraph" w:styleId="af5">
    <w:name w:val="No Spacing"/>
    <w:link w:val="af6"/>
    <w:uiPriority w:val="1"/>
    <w:qFormat/>
    <w:rsid w:val="00635E9D"/>
    <w:pPr>
      <w:widowControl w:val="0"/>
      <w:spacing w:after="0" w:line="240" w:lineRule="auto"/>
      <w:jc w:val="both"/>
    </w:pPr>
    <w:rPr>
      <w:sz w:val="21"/>
      <w:szCs w:val="21"/>
      <w14:ligatures w14:val="none"/>
    </w:rPr>
  </w:style>
  <w:style w:type="character" w:customStyle="1" w:styleId="af6">
    <w:name w:val="无间隔 字符"/>
    <w:basedOn w:val="a0"/>
    <w:link w:val="af5"/>
    <w:uiPriority w:val="1"/>
    <w:rsid w:val="00635E9D"/>
    <w:rPr>
      <w:sz w:val="21"/>
      <w:szCs w:val="21"/>
      <w14:ligatures w14:val="none"/>
    </w:rPr>
  </w:style>
  <w:style w:type="paragraph" w:customStyle="1" w:styleId="FirstParagraph">
    <w:name w:val="First Paragraph"/>
    <w:basedOn w:val="af7"/>
    <w:next w:val="af7"/>
    <w:qFormat/>
    <w:rsid w:val="00415239"/>
    <w:pPr>
      <w:spacing w:before="12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styleId="af7">
    <w:name w:val="Body Text"/>
    <w:basedOn w:val="a"/>
    <w:link w:val="af8"/>
    <w:uiPriority w:val="99"/>
    <w:semiHidden/>
    <w:unhideWhenUsed/>
    <w:rsid w:val="00415239"/>
    <w:pPr>
      <w:spacing w:after="120"/>
    </w:pPr>
  </w:style>
  <w:style w:type="character" w:customStyle="1" w:styleId="af8">
    <w:name w:val="正文文本 字符"/>
    <w:basedOn w:val="a0"/>
    <w:link w:val="af7"/>
    <w:uiPriority w:val="99"/>
    <w:semiHidden/>
    <w:rsid w:val="00415239"/>
  </w:style>
  <w:style w:type="character" w:styleId="af9">
    <w:name w:val="line number"/>
    <w:basedOn w:val="a0"/>
    <w:uiPriority w:val="99"/>
    <w:semiHidden/>
    <w:unhideWhenUsed/>
    <w:rsid w:val="0048485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D09A1-AC54-452C-91B3-30A940E2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10</Pages>
  <Words>837</Words>
  <Characters>4956</Characters>
  <Application>Microsoft Office Word</Application>
  <DocSecurity>0</DocSecurity>
  <Lines>413</Lines>
  <Paragraphs>340</Paragraphs>
  <ScaleCrop>false</ScaleCrop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家明 竺</dc:creator>
  <cp:keywords/>
  <dc:description/>
  <cp:lastModifiedBy>家明 竺</cp:lastModifiedBy>
  <cp:revision>20</cp:revision>
  <dcterms:created xsi:type="dcterms:W3CDTF">2025-08-20T06:03:00Z</dcterms:created>
  <dcterms:modified xsi:type="dcterms:W3CDTF">2026-04-01T02:31:00Z</dcterms:modified>
</cp:coreProperties>
</file>