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2A18" w14:textId="77777777" w:rsidR="008C46DC" w:rsidRPr="008C46DC" w:rsidRDefault="008C46DC" w:rsidP="008C46DC">
      <w:pPr>
        <w:rPr>
          <w:rFonts w:ascii="Times New Roman" w:hAnsi="Times New Roman" w:cs="Times New Roman"/>
          <w:b/>
          <w:bCs/>
          <w:szCs w:val="21"/>
        </w:rPr>
      </w:pPr>
      <w:r w:rsidRPr="008C46DC">
        <w:rPr>
          <w:rFonts w:ascii="Times New Roman" w:hAnsi="Times New Roman" w:cs="Times New Roman"/>
          <w:b/>
          <w:bCs/>
          <w:szCs w:val="21"/>
        </w:rPr>
        <w:t>Questionnaire on Ethical Experiences of AI-Assisted Health Management among Older Adults</w:t>
      </w:r>
    </w:p>
    <w:p w14:paraId="2E528D86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300C1E01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Instructions to Participants</w:t>
      </w:r>
    </w:p>
    <w:p w14:paraId="5BE7DB69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68D93D2F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The following statements concern your experiences and perceptions when using AI-assisted health management tools (such as wearable health devices, mobile health applications, or remote health monitoring systems).</w:t>
      </w:r>
    </w:p>
    <w:p w14:paraId="710D1F72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Please indicate the extent to which you agree with each statement based on your own experience.</w:t>
      </w:r>
    </w:p>
    <w:p w14:paraId="1F7C3D6B" w14:textId="77777777" w:rsidR="008C46DC" w:rsidRPr="008C46DC" w:rsidRDefault="008C46DC" w:rsidP="008C46DC">
      <w:pPr>
        <w:rPr>
          <w:rFonts w:ascii="Times New Roman" w:hAnsi="Times New Roman" w:cs="Times New Roman"/>
          <w:b/>
          <w:bCs/>
          <w:szCs w:val="21"/>
        </w:rPr>
      </w:pPr>
    </w:p>
    <w:p w14:paraId="31ECA09E" w14:textId="3B1705BE" w:rsidR="008C46DC" w:rsidRPr="008C46DC" w:rsidRDefault="008C46DC" w:rsidP="008C46DC">
      <w:pPr>
        <w:rPr>
          <w:rFonts w:ascii="Times New Roman" w:hAnsi="Times New Roman" w:cs="Times New Roman"/>
          <w:b/>
          <w:bCs/>
          <w:szCs w:val="21"/>
        </w:rPr>
      </w:pPr>
      <w:r w:rsidRPr="008C46DC">
        <w:rPr>
          <w:rFonts w:ascii="Times New Roman" w:hAnsi="Times New Roman" w:cs="Times New Roman"/>
          <w:b/>
          <w:bCs/>
          <w:szCs w:val="21"/>
        </w:rPr>
        <w:t>Response scale (Likert 5-point scale):</w:t>
      </w:r>
    </w:p>
    <w:p w14:paraId="5DDAAD3B" w14:textId="77777777" w:rsidR="008C46DC" w:rsidRPr="008C46DC" w:rsidRDefault="008C46DC" w:rsidP="008C46DC">
      <w:pPr>
        <w:rPr>
          <w:rFonts w:ascii="Times New Roman" w:hAnsi="Times New Roman" w:cs="Times New Roman"/>
          <w:b/>
          <w:bCs/>
          <w:szCs w:val="21"/>
        </w:rPr>
      </w:pPr>
      <w:r w:rsidRPr="008C46DC">
        <w:rPr>
          <w:rFonts w:ascii="Times New Roman" w:hAnsi="Times New Roman" w:cs="Times New Roman"/>
          <w:b/>
          <w:bCs/>
          <w:szCs w:val="21"/>
        </w:rPr>
        <w:t>1 = Strongly disagree</w:t>
      </w:r>
    </w:p>
    <w:p w14:paraId="2934967D" w14:textId="77777777" w:rsidR="008C46DC" w:rsidRPr="008C46DC" w:rsidRDefault="008C46DC" w:rsidP="008C46DC">
      <w:pPr>
        <w:rPr>
          <w:rFonts w:ascii="Times New Roman" w:hAnsi="Times New Roman" w:cs="Times New Roman"/>
          <w:b/>
          <w:bCs/>
          <w:szCs w:val="21"/>
        </w:rPr>
      </w:pPr>
      <w:r w:rsidRPr="008C46DC">
        <w:rPr>
          <w:rFonts w:ascii="Times New Roman" w:hAnsi="Times New Roman" w:cs="Times New Roman"/>
          <w:b/>
          <w:bCs/>
          <w:szCs w:val="21"/>
        </w:rPr>
        <w:t>2 = Disagree</w:t>
      </w:r>
    </w:p>
    <w:p w14:paraId="617DFC05" w14:textId="77777777" w:rsidR="008C46DC" w:rsidRPr="008C46DC" w:rsidRDefault="008C46DC" w:rsidP="008C46DC">
      <w:pPr>
        <w:rPr>
          <w:rFonts w:ascii="Times New Roman" w:hAnsi="Times New Roman" w:cs="Times New Roman"/>
          <w:b/>
          <w:bCs/>
          <w:szCs w:val="21"/>
        </w:rPr>
      </w:pPr>
      <w:r w:rsidRPr="008C46DC">
        <w:rPr>
          <w:rFonts w:ascii="Times New Roman" w:hAnsi="Times New Roman" w:cs="Times New Roman"/>
          <w:b/>
          <w:bCs/>
          <w:szCs w:val="21"/>
        </w:rPr>
        <w:t>3 = Neither agree nor disagree</w:t>
      </w:r>
    </w:p>
    <w:p w14:paraId="393A3803" w14:textId="77777777" w:rsidR="008C46DC" w:rsidRPr="008C46DC" w:rsidRDefault="008C46DC" w:rsidP="008C46DC">
      <w:pPr>
        <w:rPr>
          <w:rFonts w:ascii="Times New Roman" w:hAnsi="Times New Roman" w:cs="Times New Roman"/>
          <w:b/>
          <w:bCs/>
          <w:szCs w:val="21"/>
        </w:rPr>
      </w:pPr>
      <w:r w:rsidRPr="008C46DC">
        <w:rPr>
          <w:rFonts w:ascii="Times New Roman" w:hAnsi="Times New Roman" w:cs="Times New Roman"/>
          <w:b/>
          <w:bCs/>
          <w:szCs w:val="21"/>
        </w:rPr>
        <w:t>4 = Agree</w:t>
      </w:r>
    </w:p>
    <w:p w14:paraId="0983B006" w14:textId="77777777" w:rsidR="008C46DC" w:rsidRPr="008C46DC" w:rsidRDefault="008C46DC" w:rsidP="008C46DC">
      <w:pPr>
        <w:rPr>
          <w:rFonts w:ascii="Times New Roman" w:hAnsi="Times New Roman" w:cs="Times New Roman"/>
          <w:b/>
          <w:bCs/>
          <w:szCs w:val="21"/>
        </w:rPr>
      </w:pPr>
      <w:r w:rsidRPr="008C46DC">
        <w:rPr>
          <w:rFonts w:ascii="Times New Roman" w:hAnsi="Times New Roman" w:cs="Times New Roman"/>
          <w:b/>
          <w:bCs/>
          <w:szCs w:val="21"/>
        </w:rPr>
        <w:t>5 = Strongly agree</w:t>
      </w:r>
    </w:p>
    <w:p w14:paraId="1C047CFF" w14:textId="77777777" w:rsidR="008C46DC" w:rsidRPr="008C46DC" w:rsidRDefault="008C46DC" w:rsidP="008C46DC">
      <w:pPr>
        <w:rPr>
          <w:rFonts w:ascii="Times New Roman" w:hAnsi="Times New Roman" w:cs="Times New Roman"/>
          <w:b/>
          <w:bCs/>
          <w:szCs w:val="21"/>
        </w:rPr>
      </w:pPr>
    </w:p>
    <w:p w14:paraId="733BF98E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Section A. Sociodemographic Information</w:t>
      </w:r>
    </w:p>
    <w:p w14:paraId="5EE1C242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15E6399E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A1. Age (years): ____</w:t>
      </w:r>
    </w:p>
    <w:p w14:paraId="3C3D1B7F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 xml:space="preserve">A2. Gender: </w:t>
      </w: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Male </w:t>
      </w: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Female </w:t>
      </w: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Other</w:t>
      </w:r>
    </w:p>
    <w:p w14:paraId="0F549A5A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A3. Education level:</w:t>
      </w:r>
    </w:p>
    <w:p w14:paraId="3BB21F8D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Primary school or below</w:t>
      </w:r>
    </w:p>
    <w:p w14:paraId="3B71282F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Middle school</w:t>
      </w:r>
    </w:p>
    <w:p w14:paraId="7F1F633E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High school</w:t>
      </w:r>
    </w:p>
    <w:p w14:paraId="722F4F5C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College or above</w:t>
      </w:r>
    </w:p>
    <w:p w14:paraId="1C0476C8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724DA1F5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A4. Prior experience with digital technologies:</w:t>
      </w:r>
    </w:p>
    <w:p w14:paraId="274B22E6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Very limited </w:t>
      </w: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Limited </w:t>
      </w: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Moderate </w:t>
      </w: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Extensive </w:t>
      </w:r>
      <w:r w:rsidRPr="008C46DC">
        <w:rPr>
          <w:rFonts w:ascii="Segoe UI Symbol" w:hAnsi="Segoe UI Symbol" w:cs="Segoe UI Symbol"/>
          <w:szCs w:val="21"/>
        </w:rPr>
        <w:t>☐</w:t>
      </w:r>
      <w:r w:rsidRPr="008C46DC">
        <w:rPr>
          <w:rFonts w:ascii="Times New Roman" w:hAnsi="Times New Roman" w:cs="Times New Roman"/>
          <w:szCs w:val="21"/>
        </w:rPr>
        <w:t xml:space="preserve"> Very extensive</w:t>
      </w:r>
    </w:p>
    <w:p w14:paraId="0886A4CE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306D1EBF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Section B. Privacy Awareness in AI-Assisted Health Management (RQ1)</w:t>
      </w:r>
    </w:p>
    <w:p w14:paraId="654149CB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B1. Awareness of Data Collection (Data Awareness)</w:t>
      </w:r>
    </w:p>
    <w:p w14:paraId="14B8EABB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1511D6B0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DA1. I clearly know what types of health-related data are collected by AI-assisted health management tools.</w:t>
      </w:r>
    </w:p>
    <w:p w14:paraId="6865CDBD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DA2. I know whether these devices or applications continuously monitor my health status.</w:t>
      </w:r>
    </w:p>
    <w:p w14:paraId="2492C785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DA3. I know whether these tools collect information beyond health data, such as location or behavioral data.</w:t>
      </w:r>
    </w:p>
    <w:p w14:paraId="2DFCF676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5C87C8BC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B2. Understanding of Data Use Purposes (Purpose Understanding)</w:t>
      </w:r>
    </w:p>
    <w:p w14:paraId="602CB328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2DE1DDB9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PU1. I know the main purposes for which my health data are used (e.g., health monitoring or risk alerts).</w:t>
      </w:r>
    </w:p>
    <w:p w14:paraId="4D03D407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PU2. I know whether my health data may be used for research purposes.</w:t>
      </w:r>
    </w:p>
    <w:p w14:paraId="26E9F7DF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PU3. I know whether my health data may be used for commercial purposes.</w:t>
      </w:r>
    </w:p>
    <w:p w14:paraId="78D6EBFE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68286223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B3. Awareness of Data Access and Sharing (Data Access &amp; Sharing)</w:t>
      </w:r>
    </w:p>
    <w:p w14:paraId="7049C416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58F464FF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DS1. I know which individuals or organizations can access my health data.</w:t>
      </w:r>
    </w:p>
    <w:p w14:paraId="32D35EC8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DS2. I know whether my family members can view my health data without my explicit consent.</w:t>
      </w:r>
    </w:p>
    <w:p w14:paraId="71E7F7D1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DS3. I know whether healthcare professionals can directly access my health data through these systems.</w:t>
      </w:r>
    </w:p>
    <w:p w14:paraId="6B1B12F8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08B3B2A7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B4. Perceived Comprehension of Privacy Information (Perceived Comprehension)</w:t>
      </w:r>
    </w:p>
    <w:p w14:paraId="70D95C33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5DB2FED2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PC1. I find the explanations about data use and privacy easy to understand.</w:t>
      </w:r>
    </w:p>
    <w:p w14:paraId="36E6A684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PC2. Before using AI-assisted health management tools, I truly understood the privacy-related information provided.</w:t>
      </w:r>
    </w:p>
    <w:p w14:paraId="498EE2D4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PC3. If I do not understand privacy or data-related information, I know whom to ask for clarification.</w:t>
      </w:r>
    </w:p>
    <w:p w14:paraId="09A0C6CC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77F7232C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Section C. Algorithmic Reliance and Perceived Autonomy (RQ2)</w:t>
      </w:r>
    </w:p>
    <w:p w14:paraId="5F0D4F7C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C1. Algorithmic Reliance</w:t>
      </w:r>
    </w:p>
    <w:p w14:paraId="1CAF35AB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08AAB100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AR1. I tend to trust the health recommendations provided by AI systems.</w:t>
      </w:r>
    </w:p>
    <w:p w14:paraId="1754F23E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AR2. I believe AI-generated health advice is more objective than my own judgment.</w:t>
      </w:r>
    </w:p>
    <w:p w14:paraId="30DDF291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AR3. I usually follow AI-generated recommendations even when I do not fully understand how they were produced.</w:t>
      </w:r>
    </w:p>
    <w:p w14:paraId="4DAF6770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AR4. I feel uneasy making health-related decisions without assistance from AI tools.</w:t>
      </w:r>
    </w:p>
    <w:p w14:paraId="5D200775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30CAF031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C2. Perceived Autonomy in Health Decision-Making</w:t>
      </w:r>
    </w:p>
    <w:p w14:paraId="746D55B9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217E96D1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PA1. I feel that I remain in control of my health-related decisions when using AI-assisted health management tools.</w:t>
      </w:r>
    </w:p>
    <w:p w14:paraId="106C861A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PA2. Using AI-assisted tools helps me make more informed health decisions.</w:t>
      </w:r>
    </w:p>
    <w:p w14:paraId="2E61536F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PA3. I feel free to accept or reject the recommendations provided by AI systems.</w:t>
      </w:r>
    </w:p>
    <w:p w14:paraId="66CAA7CF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PA4. I feel confident in making final health decisions based on my own values and preferences.</w:t>
      </w:r>
    </w:p>
    <w:p w14:paraId="07948BEA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68C85012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Section D. Relational Factors Shaping Autonomy (RQ3)</w:t>
      </w:r>
    </w:p>
    <w:p w14:paraId="67B4A7FD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D1. Family Involvement</w:t>
      </w:r>
    </w:p>
    <w:p w14:paraId="189D92DE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70180F16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FI1. My family members influence my decisions to use AI-assisted health management tools.</w:t>
      </w:r>
    </w:p>
    <w:p w14:paraId="6607A0EC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FI2. My family members often encourage me to follow AI-generated health recommendations.</w:t>
      </w:r>
    </w:p>
    <w:p w14:paraId="4DB56728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FI3. My family members play an important role in interpreting AI-generated health information for me.</w:t>
      </w:r>
    </w:p>
    <w:p w14:paraId="4343592D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09C0DF8E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D2. Healthcare Professional Dominance</w:t>
      </w:r>
    </w:p>
    <w:p w14:paraId="474CF3A6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6E2BEF75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HP1. Healthcare professionals strongly influence how I use AI-assisted health management tools.</w:t>
      </w:r>
    </w:p>
    <w:p w14:paraId="268E58A3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HP2. I usually follow healthcare professionals’ advice regarding AI-generated health recommendations.</w:t>
      </w:r>
    </w:p>
    <w:p w14:paraId="3DEB25E1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HP3. When healthcare professionals and AI systems provide recommendations, I prioritize professional advice.</w:t>
      </w:r>
    </w:p>
    <w:p w14:paraId="0118F937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361D699B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Section E. Ethical Contrast Item (Supplementary Control Item)</w:t>
      </w:r>
    </w:p>
    <w:p w14:paraId="216922BF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5966CA9C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EC1. I agreed to use AI-assisted health management tools mainly based on suggestions from others (such as family members or healthcare professionals), rather than my own independent decision.</w:t>
      </w:r>
    </w:p>
    <w:p w14:paraId="5777989D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2226A5FD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Notes for Analysis (not shown to participants)</w:t>
      </w:r>
    </w:p>
    <w:p w14:paraId="3FBAA46A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7642579D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Items in Sections B–D were measured using a 5-point Likert scale.</w:t>
      </w:r>
    </w:p>
    <w:p w14:paraId="6A280B75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1D4C7739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Section B operationalizes privacy awareness across four ethical dimensions.</w:t>
      </w:r>
    </w:p>
    <w:p w14:paraId="198698E1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5BA3BB0A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Section C assesses algorithmic reliance and perceived autonomy.</w:t>
      </w:r>
    </w:p>
    <w:p w14:paraId="334B5D87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6D4FD749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lastRenderedPageBreak/>
        <w:t>Section D captures relational moderators of autonomy.</w:t>
      </w:r>
    </w:p>
    <w:p w14:paraId="2B030428" w14:textId="77777777" w:rsidR="008C46DC" w:rsidRPr="008C46DC" w:rsidRDefault="008C46DC" w:rsidP="008C46DC">
      <w:pPr>
        <w:rPr>
          <w:rFonts w:ascii="Times New Roman" w:hAnsi="Times New Roman" w:cs="Times New Roman"/>
          <w:szCs w:val="21"/>
        </w:rPr>
      </w:pPr>
    </w:p>
    <w:p w14:paraId="7341E48A" w14:textId="2DC33718" w:rsidR="008802B7" w:rsidRPr="008C46DC" w:rsidRDefault="008C46DC" w:rsidP="008C46DC">
      <w:pPr>
        <w:rPr>
          <w:rFonts w:ascii="Times New Roman" w:hAnsi="Times New Roman" w:cs="Times New Roman"/>
          <w:szCs w:val="21"/>
        </w:rPr>
      </w:pPr>
      <w:r w:rsidRPr="008C46DC">
        <w:rPr>
          <w:rFonts w:ascii="Times New Roman" w:hAnsi="Times New Roman" w:cs="Times New Roman"/>
          <w:szCs w:val="21"/>
        </w:rPr>
        <w:t>EC1 was treated as an ethical contrast item and used as a control or grouping variable in analysis.</w:t>
      </w:r>
    </w:p>
    <w:sectPr w:rsidR="008802B7" w:rsidRPr="008C46DC" w:rsidSect="00DC785F">
      <w:pgSz w:w="11906" w:h="16838"/>
      <w:pgMar w:top="851" w:right="1361" w:bottom="624" w:left="1361" w:header="459" w:footer="44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28779" w14:textId="77777777" w:rsidR="007F48B4" w:rsidRDefault="007F48B4" w:rsidP="008C46DC">
      <w:pPr>
        <w:rPr>
          <w:rFonts w:hint="eastAsia"/>
        </w:rPr>
      </w:pPr>
      <w:r>
        <w:separator/>
      </w:r>
    </w:p>
  </w:endnote>
  <w:endnote w:type="continuationSeparator" w:id="0">
    <w:p w14:paraId="02061EB8" w14:textId="77777777" w:rsidR="007F48B4" w:rsidRDefault="007F48B4" w:rsidP="008C46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C90E0" w14:textId="77777777" w:rsidR="007F48B4" w:rsidRDefault="007F48B4" w:rsidP="008C46DC">
      <w:pPr>
        <w:rPr>
          <w:rFonts w:hint="eastAsia"/>
        </w:rPr>
      </w:pPr>
      <w:r>
        <w:separator/>
      </w:r>
    </w:p>
  </w:footnote>
  <w:footnote w:type="continuationSeparator" w:id="0">
    <w:p w14:paraId="557DE2B8" w14:textId="77777777" w:rsidR="007F48B4" w:rsidRDefault="007F48B4" w:rsidP="008C46D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7E"/>
    <w:rsid w:val="0038782F"/>
    <w:rsid w:val="003F1F94"/>
    <w:rsid w:val="007F48B4"/>
    <w:rsid w:val="008802B7"/>
    <w:rsid w:val="008C46DC"/>
    <w:rsid w:val="00B31E26"/>
    <w:rsid w:val="00DC785F"/>
    <w:rsid w:val="00E05ED5"/>
    <w:rsid w:val="00E9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54EEA"/>
  <w15:chartTrackingRefBased/>
  <w15:docId w15:val="{C971D2B3-A8ED-4CB0-B138-5972391D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936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3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36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367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367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367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367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367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367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936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93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93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9367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9367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9367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936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936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936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936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93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36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936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36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936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36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36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3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936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367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C46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C46D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C46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C46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672</Words>
  <Characters>3852</Characters>
  <Application>Microsoft Office Word</Application>
  <DocSecurity>0</DocSecurity>
  <Lines>101</Lines>
  <Paragraphs>65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魁洋 何</dc:creator>
  <cp:keywords/>
  <dc:description/>
  <cp:lastModifiedBy>魁洋 何</cp:lastModifiedBy>
  <cp:revision>2</cp:revision>
  <dcterms:created xsi:type="dcterms:W3CDTF">2026-01-21T11:54:00Z</dcterms:created>
  <dcterms:modified xsi:type="dcterms:W3CDTF">2026-01-21T12:14:00Z</dcterms:modified>
</cp:coreProperties>
</file>