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89784" w14:textId="4CFAF6DC" w:rsidR="00E84D8B" w:rsidRPr="00E84D8B" w:rsidRDefault="00E84D8B" w:rsidP="00E84D8B">
      <w:pPr>
        <w:spacing w:after="0" w:line="480" w:lineRule="auto"/>
        <w:ind w:left="-851"/>
        <w:rPr>
          <w:sz w:val="24"/>
          <w:lang w:val="en-US"/>
        </w:rPr>
      </w:pPr>
      <w:r w:rsidRPr="00E84D8B">
        <w:rPr>
          <w:sz w:val="24"/>
          <w:lang w:val="en-US"/>
        </w:rPr>
        <w:t xml:space="preserve">Additional file </w:t>
      </w:r>
      <w:r w:rsidR="004C6958">
        <w:rPr>
          <w:sz w:val="24"/>
          <w:lang w:val="en-US"/>
        </w:rPr>
        <w:t>3</w:t>
      </w:r>
      <w:r w:rsidRPr="00E84D8B">
        <w:rPr>
          <w:sz w:val="24"/>
          <w:lang w:val="en-US"/>
        </w:rPr>
        <w:t>: Schedule of enrolment, interventions and assessments</w:t>
      </w:r>
      <w:r w:rsidR="00EC6760">
        <w:rPr>
          <w:sz w:val="24"/>
          <w:lang w:val="en-US"/>
        </w:rPr>
        <w:t xml:space="preserve"> (cf. item 13 of the SPIRIT reporting checklist)</w:t>
      </w:r>
    </w:p>
    <w:tbl>
      <w:tblPr>
        <w:tblStyle w:val="Tabellenraster"/>
        <w:tblW w:w="10673" w:type="dxa"/>
        <w:tblInd w:w="-856" w:type="dxa"/>
        <w:tblLook w:val="04A0" w:firstRow="1" w:lastRow="0" w:firstColumn="1" w:lastColumn="0" w:noHBand="0" w:noVBand="1"/>
      </w:tblPr>
      <w:tblGrid>
        <w:gridCol w:w="2122"/>
        <w:gridCol w:w="1701"/>
        <w:gridCol w:w="1275"/>
        <w:gridCol w:w="1468"/>
        <w:gridCol w:w="1468"/>
        <w:gridCol w:w="1468"/>
        <w:gridCol w:w="1171"/>
      </w:tblGrid>
      <w:tr w:rsidR="00E84D8B" w14:paraId="33E81831" w14:textId="77777777" w:rsidTr="00E84D8B">
        <w:tc>
          <w:tcPr>
            <w:tcW w:w="2122" w:type="dxa"/>
            <w:vMerge w:val="restart"/>
            <w:shd w:val="clear" w:color="auto" w:fill="auto"/>
          </w:tcPr>
          <w:p w14:paraId="0BC96BB6" w14:textId="77777777" w:rsidR="00E84D8B" w:rsidRPr="004F5E2B" w:rsidRDefault="00E84D8B" w:rsidP="00FC2443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51" w:type="dxa"/>
            <w:gridSpan w:val="6"/>
            <w:shd w:val="clear" w:color="auto" w:fill="auto"/>
          </w:tcPr>
          <w:p w14:paraId="4935E6E7" w14:textId="77777777" w:rsidR="00E84D8B" w:rsidRDefault="00E84D8B" w:rsidP="00FC2443">
            <w:pPr>
              <w:spacing w:line="480" w:lineRule="auto"/>
              <w:jc w:val="center"/>
            </w:pPr>
            <w:r>
              <w:t>STUDY PERIOD</w:t>
            </w:r>
          </w:p>
        </w:tc>
      </w:tr>
      <w:tr w:rsidR="00E84D8B" w14:paraId="7A70B1F8" w14:textId="77777777" w:rsidTr="00E84D8B">
        <w:tc>
          <w:tcPr>
            <w:tcW w:w="2122" w:type="dxa"/>
            <w:vMerge/>
            <w:shd w:val="clear" w:color="auto" w:fill="auto"/>
          </w:tcPr>
          <w:p w14:paraId="69F4D555" w14:textId="77777777" w:rsidR="00E84D8B" w:rsidRDefault="00E84D8B" w:rsidP="00FC2443">
            <w:pPr>
              <w:spacing w:line="480" w:lineRule="auto"/>
            </w:pPr>
          </w:p>
        </w:tc>
        <w:tc>
          <w:tcPr>
            <w:tcW w:w="1701" w:type="dxa"/>
            <w:shd w:val="clear" w:color="auto" w:fill="auto"/>
          </w:tcPr>
          <w:p w14:paraId="70A90D4B" w14:textId="77777777" w:rsidR="00E84D8B" w:rsidRPr="00D46FD0" w:rsidRDefault="00E84D8B" w:rsidP="00FC2443">
            <w:pPr>
              <w:spacing w:line="480" w:lineRule="auto"/>
              <w:jc w:val="center"/>
              <w:rPr>
                <w:lang w:val="en-US"/>
              </w:rPr>
            </w:pPr>
            <w:r w:rsidRPr="00D46FD0">
              <w:rPr>
                <w:lang w:val="en-US"/>
              </w:rPr>
              <w:t xml:space="preserve">Allocation (cluster randomization of </w:t>
            </w:r>
            <w:r>
              <w:rPr>
                <w:lang w:val="en-US"/>
              </w:rPr>
              <w:t>MR facilities)</w:t>
            </w:r>
            <w:r w:rsidRPr="00D46FD0">
              <w:rPr>
                <w:lang w:val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206FFA46" w14:textId="77777777" w:rsidR="00E84D8B" w:rsidRPr="00D46FD0" w:rsidRDefault="00E84D8B" w:rsidP="00FC2443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Enrolment</w:t>
            </w:r>
          </w:p>
        </w:tc>
        <w:tc>
          <w:tcPr>
            <w:tcW w:w="4404" w:type="dxa"/>
            <w:gridSpan w:val="3"/>
            <w:shd w:val="clear" w:color="auto" w:fill="auto"/>
          </w:tcPr>
          <w:p w14:paraId="02E10502" w14:textId="77777777" w:rsidR="00E84D8B" w:rsidRDefault="00E84D8B" w:rsidP="00FC2443">
            <w:pPr>
              <w:spacing w:line="480" w:lineRule="auto"/>
              <w:jc w:val="center"/>
            </w:pPr>
            <w:r>
              <w:t>Post-allocation</w:t>
            </w:r>
          </w:p>
        </w:tc>
        <w:tc>
          <w:tcPr>
            <w:tcW w:w="1171" w:type="dxa"/>
            <w:shd w:val="clear" w:color="auto" w:fill="auto"/>
          </w:tcPr>
          <w:p w14:paraId="0D89CC56" w14:textId="77777777" w:rsidR="00E84D8B" w:rsidRDefault="00E84D8B" w:rsidP="00FC2443">
            <w:pPr>
              <w:spacing w:line="480" w:lineRule="auto"/>
              <w:jc w:val="center"/>
            </w:pPr>
            <w:r>
              <w:t>Close-out</w:t>
            </w:r>
          </w:p>
        </w:tc>
      </w:tr>
      <w:tr w:rsidR="00E84D8B" w14:paraId="7E610801" w14:textId="77777777" w:rsidTr="00E84D8B">
        <w:tc>
          <w:tcPr>
            <w:tcW w:w="2122" w:type="dxa"/>
            <w:vMerge w:val="restart"/>
            <w:shd w:val="clear" w:color="auto" w:fill="auto"/>
          </w:tcPr>
          <w:p w14:paraId="506866D0" w14:textId="77777777" w:rsidR="00E84D8B" w:rsidRDefault="00E84D8B" w:rsidP="00FC2443">
            <w:pPr>
              <w:spacing w:line="480" w:lineRule="auto"/>
            </w:pPr>
            <w:r>
              <w:t>TIMEPOINT</w:t>
            </w:r>
          </w:p>
        </w:tc>
        <w:tc>
          <w:tcPr>
            <w:tcW w:w="1701" w:type="dxa"/>
            <w:shd w:val="clear" w:color="auto" w:fill="auto"/>
          </w:tcPr>
          <w:p w14:paraId="503D0CCF" w14:textId="77777777" w:rsidR="00E84D8B" w:rsidRDefault="00E84D8B" w:rsidP="00FC2443">
            <w:pPr>
              <w:spacing w:line="480" w:lineRule="auto"/>
              <w:jc w:val="center"/>
            </w:pPr>
            <w:r>
              <w:t>- 1</w:t>
            </w:r>
          </w:p>
        </w:tc>
        <w:tc>
          <w:tcPr>
            <w:tcW w:w="1275" w:type="dxa"/>
            <w:shd w:val="clear" w:color="auto" w:fill="auto"/>
          </w:tcPr>
          <w:p w14:paraId="51213378" w14:textId="77777777" w:rsidR="00E84D8B" w:rsidRDefault="00E84D8B" w:rsidP="00FC2443">
            <w:pPr>
              <w:spacing w:line="480" w:lineRule="auto"/>
              <w:jc w:val="center"/>
            </w:pPr>
            <w:r>
              <w:t>0</w:t>
            </w:r>
          </w:p>
        </w:tc>
        <w:tc>
          <w:tcPr>
            <w:tcW w:w="1468" w:type="dxa"/>
            <w:shd w:val="clear" w:color="auto" w:fill="auto"/>
          </w:tcPr>
          <w:p w14:paraId="01C06D5F" w14:textId="77777777" w:rsidR="00E84D8B" w:rsidRDefault="00E84D8B" w:rsidP="00FC2443">
            <w:pPr>
              <w:spacing w:line="480" w:lineRule="auto"/>
              <w:jc w:val="center"/>
            </w:pPr>
            <w:r>
              <w:t>T1</w:t>
            </w:r>
          </w:p>
        </w:tc>
        <w:tc>
          <w:tcPr>
            <w:tcW w:w="1468" w:type="dxa"/>
            <w:shd w:val="clear" w:color="auto" w:fill="auto"/>
          </w:tcPr>
          <w:p w14:paraId="4E3082C5" w14:textId="77777777" w:rsidR="00E84D8B" w:rsidRDefault="00E84D8B" w:rsidP="00FC2443">
            <w:pPr>
              <w:spacing w:line="480" w:lineRule="auto"/>
              <w:jc w:val="center"/>
            </w:pPr>
            <w:r>
              <w:t>T2</w:t>
            </w:r>
          </w:p>
        </w:tc>
        <w:tc>
          <w:tcPr>
            <w:tcW w:w="1468" w:type="dxa"/>
            <w:shd w:val="clear" w:color="auto" w:fill="auto"/>
          </w:tcPr>
          <w:p w14:paraId="36158E52" w14:textId="77777777" w:rsidR="00E84D8B" w:rsidRDefault="00E84D8B" w:rsidP="00FC2443">
            <w:pPr>
              <w:spacing w:line="480" w:lineRule="auto"/>
              <w:jc w:val="center"/>
            </w:pPr>
            <w:r>
              <w:t>T3</w:t>
            </w:r>
          </w:p>
        </w:tc>
        <w:tc>
          <w:tcPr>
            <w:tcW w:w="1171" w:type="dxa"/>
            <w:vMerge w:val="restart"/>
            <w:shd w:val="clear" w:color="auto" w:fill="auto"/>
          </w:tcPr>
          <w:p w14:paraId="7401A698" w14:textId="77777777" w:rsidR="00E84D8B" w:rsidRDefault="00E84D8B" w:rsidP="00FC2443">
            <w:pPr>
              <w:spacing w:line="480" w:lineRule="auto"/>
              <w:jc w:val="center"/>
            </w:pPr>
            <w:r>
              <w:t>After 19 weeks post-enrolment</w:t>
            </w:r>
          </w:p>
        </w:tc>
      </w:tr>
      <w:tr w:rsidR="00E84D8B" w:rsidRPr="004C6958" w14:paraId="143EB299" w14:textId="77777777" w:rsidTr="00E84D8B">
        <w:tc>
          <w:tcPr>
            <w:tcW w:w="2122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B7D190E" w14:textId="77777777" w:rsidR="00E84D8B" w:rsidRDefault="00E84D8B" w:rsidP="00FC2443">
            <w:pPr>
              <w:spacing w:line="480" w:lineRule="auto"/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</w:tcPr>
          <w:p w14:paraId="39371051" w14:textId="77777777" w:rsidR="00E84D8B" w:rsidRDefault="00E84D8B" w:rsidP="00FC2443">
            <w:pPr>
              <w:spacing w:line="480" w:lineRule="auto"/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</w:tcPr>
          <w:p w14:paraId="1079D25D" w14:textId="77777777" w:rsidR="00E84D8B" w:rsidRDefault="00FC2443" w:rsidP="00FC2443">
            <w:pPr>
              <w:spacing w:line="480" w:lineRule="auto"/>
            </w:pPr>
            <w:r>
              <w:rPr>
                <w:sz w:val="18"/>
              </w:rPr>
              <w:t>S</w:t>
            </w:r>
            <w:r w:rsidR="00E84D8B" w:rsidRPr="00D46FD0">
              <w:rPr>
                <w:sz w:val="18"/>
              </w:rPr>
              <w:t>tart of MR</w:t>
            </w:r>
          </w:p>
        </w:tc>
        <w:tc>
          <w:tcPr>
            <w:tcW w:w="1468" w:type="dxa"/>
            <w:tcBorders>
              <w:bottom w:val="single" w:sz="18" w:space="0" w:color="auto"/>
            </w:tcBorders>
            <w:shd w:val="clear" w:color="auto" w:fill="auto"/>
          </w:tcPr>
          <w:p w14:paraId="2C87F295" w14:textId="77777777" w:rsidR="00E84D8B" w:rsidRPr="00D46FD0" w:rsidRDefault="00E84D8B" w:rsidP="00FC2443">
            <w:pPr>
              <w:spacing w:line="480" w:lineRule="auto"/>
              <w:rPr>
                <w:lang w:val="en-US"/>
              </w:rPr>
            </w:pPr>
            <w:r w:rsidRPr="00D46FD0">
              <w:rPr>
                <w:sz w:val="18"/>
                <w:lang w:val="en-US"/>
              </w:rPr>
              <w:t>Completion of MR (3 weeks after enrolment)</w:t>
            </w:r>
          </w:p>
        </w:tc>
        <w:tc>
          <w:tcPr>
            <w:tcW w:w="1468" w:type="dxa"/>
            <w:tcBorders>
              <w:bottom w:val="single" w:sz="18" w:space="0" w:color="auto"/>
            </w:tcBorders>
            <w:shd w:val="clear" w:color="auto" w:fill="auto"/>
          </w:tcPr>
          <w:p w14:paraId="76720BD4" w14:textId="77777777" w:rsidR="00E84D8B" w:rsidRPr="00D46FD0" w:rsidRDefault="00E84D8B" w:rsidP="00FC2443">
            <w:pPr>
              <w:spacing w:line="480" w:lineRule="auto"/>
              <w:rPr>
                <w:lang w:val="en-US"/>
              </w:rPr>
            </w:pPr>
            <w:r>
              <w:rPr>
                <w:sz w:val="18"/>
                <w:lang w:val="en-US"/>
              </w:rPr>
              <w:t>GP follow-up consultation, 4-8 weeks after completion of MR (</w:t>
            </w:r>
            <w:r w:rsidRPr="00D46FD0">
              <w:rPr>
                <w:sz w:val="18"/>
                <w:lang w:val="en-US"/>
              </w:rPr>
              <w:t>7-11 weeks after enrolment)</w:t>
            </w:r>
          </w:p>
        </w:tc>
        <w:tc>
          <w:tcPr>
            <w:tcW w:w="1468" w:type="dxa"/>
            <w:tcBorders>
              <w:bottom w:val="single" w:sz="18" w:space="0" w:color="auto"/>
            </w:tcBorders>
            <w:shd w:val="clear" w:color="auto" w:fill="auto"/>
          </w:tcPr>
          <w:p w14:paraId="103CABB8" w14:textId="77777777" w:rsidR="00E84D8B" w:rsidRPr="00D46FD0" w:rsidRDefault="00E84D8B" w:rsidP="00FC2443">
            <w:pPr>
              <w:spacing w:line="480" w:lineRule="auto"/>
              <w:rPr>
                <w:sz w:val="18"/>
                <w:lang w:val="en-US"/>
              </w:rPr>
            </w:pPr>
            <w:r w:rsidRPr="00D46FD0">
              <w:rPr>
                <w:sz w:val="18"/>
                <w:lang w:val="en-US"/>
              </w:rPr>
              <w:t>4 months after completion of MR (19 weeks after enrolment)</w:t>
            </w:r>
          </w:p>
        </w:tc>
        <w:tc>
          <w:tcPr>
            <w:tcW w:w="1171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0294744F" w14:textId="77777777" w:rsidR="00E84D8B" w:rsidRPr="00D46FD0" w:rsidRDefault="00E84D8B" w:rsidP="00FC2443">
            <w:pPr>
              <w:spacing w:line="480" w:lineRule="auto"/>
              <w:rPr>
                <w:lang w:val="en-US"/>
              </w:rPr>
            </w:pPr>
          </w:p>
        </w:tc>
      </w:tr>
      <w:tr w:rsidR="00E84D8B" w14:paraId="2499BEBE" w14:textId="77777777" w:rsidTr="00E84D8B">
        <w:tc>
          <w:tcPr>
            <w:tcW w:w="2122" w:type="dxa"/>
            <w:tcBorders>
              <w:top w:val="single" w:sz="18" w:space="0" w:color="auto"/>
            </w:tcBorders>
          </w:tcPr>
          <w:p w14:paraId="44565E64" w14:textId="77777777" w:rsidR="00E84D8B" w:rsidRDefault="00E84D8B" w:rsidP="00FC2443">
            <w:pPr>
              <w:spacing w:line="480" w:lineRule="auto"/>
            </w:pPr>
            <w:r>
              <w:t>ENROLMENT:</w:t>
            </w:r>
          </w:p>
        </w:tc>
        <w:tc>
          <w:tcPr>
            <w:tcW w:w="8551" w:type="dxa"/>
            <w:gridSpan w:val="6"/>
            <w:tcBorders>
              <w:top w:val="single" w:sz="18" w:space="0" w:color="auto"/>
            </w:tcBorders>
            <w:vAlign w:val="center"/>
          </w:tcPr>
          <w:p w14:paraId="407005C2" w14:textId="77777777" w:rsidR="00E84D8B" w:rsidRDefault="00E84D8B" w:rsidP="00FC2443">
            <w:pPr>
              <w:spacing w:line="480" w:lineRule="auto"/>
              <w:jc w:val="center"/>
            </w:pPr>
          </w:p>
        </w:tc>
      </w:tr>
      <w:tr w:rsidR="00E84D8B" w14:paraId="19853A87" w14:textId="77777777" w:rsidTr="00E84D8B">
        <w:tc>
          <w:tcPr>
            <w:tcW w:w="2122" w:type="dxa"/>
          </w:tcPr>
          <w:p w14:paraId="39373BA4" w14:textId="77777777" w:rsidR="00E84D8B" w:rsidRDefault="00E84D8B" w:rsidP="00FC2443">
            <w:pPr>
              <w:spacing w:line="480" w:lineRule="auto"/>
            </w:pPr>
            <w:r>
              <w:t>Eligibility screen</w:t>
            </w:r>
          </w:p>
        </w:tc>
        <w:tc>
          <w:tcPr>
            <w:tcW w:w="1701" w:type="dxa"/>
            <w:vAlign w:val="center"/>
          </w:tcPr>
          <w:p w14:paraId="16F7DA66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275" w:type="dxa"/>
            <w:vAlign w:val="center"/>
          </w:tcPr>
          <w:p w14:paraId="3D822A09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</w:rPr>
            </w:pPr>
            <w:r w:rsidRPr="00FC2443">
              <w:rPr>
                <w:b/>
              </w:rPr>
              <w:t>X</w:t>
            </w:r>
          </w:p>
        </w:tc>
        <w:tc>
          <w:tcPr>
            <w:tcW w:w="1468" w:type="dxa"/>
            <w:vAlign w:val="center"/>
          </w:tcPr>
          <w:p w14:paraId="459370D6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468" w:type="dxa"/>
            <w:vAlign w:val="center"/>
          </w:tcPr>
          <w:p w14:paraId="445CAC37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468" w:type="dxa"/>
            <w:vAlign w:val="center"/>
          </w:tcPr>
          <w:p w14:paraId="32479817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171" w:type="dxa"/>
            <w:vAlign w:val="center"/>
          </w:tcPr>
          <w:p w14:paraId="7FA28996" w14:textId="77777777" w:rsidR="00E84D8B" w:rsidRDefault="00E84D8B" w:rsidP="00FC2443">
            <w:pPr>
              <w:spacing w:line="480" w:lineRule="auto"/>
              <w:jc w:val="center"/>
            </w:pPr>
          </w:p>
        </w:tc>
      </w:tr>
      <w:tr w:rsidR="00E84D8B" w14:paraId="208D6D2B" w14:textId="77777777" w:rsidTr="00E84D8B">
        <w:tc>
          <w:tcPr>
            <w:tcW w:w="2122" w:type="dxa"/>
          </w:tcPr>
          <w:p w14:paraId="27230A69" w14:textId="77777777" w:rsidR="00E84D8B" w:rsidRDefault="00E84D8B" w:rsidP="00FC2443">
            <w:pPr>
              <w:spacing w:line="480" w:lineRule="auto"/>
            </w:pPr>
            <w:r>
              <w:t>Informed consent</w:t>
            </w:r>
          </w:p>
        </w:tc>
        <w:tc>
          <w:tcPr>
            <w:tcW w:w="1701" w:type="dxa"/>
            <w:vAlign w:val="center"/>
          </w:tcPr>
          <w:p w14:paraId="06532EEC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275" w:type="dxa"/>
            <w:vAlign w:val="center"/>
          </w:tcPr>
          <w:p w14:paraId="403BBFDE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</w:rPr>
            </w:pPr>
            <w:r w:rsidRPr="00FC2443">
              <w:rPr>
                <w:b/>
              </w:rPr>
              <w:t>X</w:t>
            </w:r>
          </w:p>
        </w:tc>
        <w:tc>
          <w:tcPr>
            <w:tcW w:w="1468" w:type="dxa"/>
            <w:vAlign w:val="center"/>
          </w:tcPr>
          <w:p w14:paraId="4F3C80F6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468" w:type="dxa"/>
            <w:vAlign w:val="center"/>
          </w:tcPr>
          <w:p w14:paraId="5F2C4AFC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468" w:type="dxa"/>
            <w:vAlign w:val="center"/>
          </w:tcPr>
          <w:p w14:paraId="41459BC9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171" w:type="dxa"/>
            <w:vAlign w:val="center"/>
          </w:tcPr>
          <w:p w14:paraId="267639A0" w14:textId="77777777" w:rsidR="00E84D8B" w:rsidRDefault="00E84D8B" w:rsidP="00FC2443">
            <w:pPr>
              <w:spacing w:line="480" w:lineRule="auto"/>
              <w:jc w:val="center"/>
            </w:pPr>
          </w:p>
        </w:tc>
      </w:tr>
      <w:tr w:rsidR="00E84D8B" w14:paraId="1BA8CEA9" w14:textId="77777777" w:rsidTr="00E84D8B">
        <w:tc>
          <w:tcPr>
            <w:tcW w:w="2122" w:type="dxa"/>
            <w:tcBorders>
              <w:bottom w:val="single" w:sz="18" w:space="0" w:color="auto"/>
            </w:tcBorders>
          </w:tcPr>
          <w:p w14:paraId="6CA1CD61" w14:textId="77777777" w:rsidR="00E84D8B" w:rsidRDefault="00E84D8B" w:rsidP="00FC2443">
            <w:pPr>
              <w:spacing w:line="480" w:lineRule="auto"/>
            </w:pPr>
            <w:r>
              <w:t>Allocation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1650FC60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</w:rPr>
            </w:pPr>
            <w:r w:rsidRPr="00FC2443">
              <w:rPr>
                <w:b/>
              </w:rPr>
              <w:t>X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3BEEA559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468" w:type="dxa"/>
            <w:tcBorders>
              <w:bottom w:val="single" w:sz="18" w:space="0" w:color="auto"/>
            </w:tcBorders>
            <w:vAlign w:val="center"/>
          </w:tcPr>
          <w:p w14:paraId="4D4A2332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468" w:type="dxa"/>
            <w:tcBorders>
              <w:bottom w:val="single" w:sz="18" w:space="0" w:color="auto"/>
            </w:tcBorders>
            <w:vAlign w:val="center"/>
          </w:tcPr>
          <w:p w14:paraId="3035032A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468" w:type="dxa"/>
            <w:tcBorders>
              <w:bottom w:val="single" w:sz="18" w:space="0" w:color="auto"/>
            </w:tcBorders>
            <w:vAlign w:val="center"/>
          </w:tcPr>
          <w:p w14:paraId="7CC73F77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171" w:type="dxa"/>
            <w:tcBorders>
              <w:bottom w:val="single" w:sz="18" w:space="0" w:color="auto"/>
            </w:tcBorders>
            <w:vAlign w:val="center"/>
          </w:tcPr>
          <w:p w14:paraId="02DAB6F0" w14:textId="77777777" w:rsidR="00E84D8B" w:rsidRDefault="00E84D8B" w:rsidP="00FC2443">
            <w:pPr>
              <w:spacing w:line="480" w:lineRule="auto"/>
              <w:jc w:val="center"/>
            </w:pPr>
          </w:p>
        </w:tc>
      </w:tr>
      <w:tr w:rsidR="00E84D8B" w14:paraId="24A77F71" w14:textId="77777777" w:rsidTr="00E84D8B">
        <w:tc>
          <w:tcPr>
            <w:tcW w:w="2122" w:type="dxa"/>
            <w:tcBorders>
              <w:top w:val="single" w:sz="18" w:space="0" w:color="auto"/>
            </w:tcBorders>
          </w:tcPr>
          <w:p w14:paraId="360CE916" w14:textId="77777777" w:rsidR="00E84D8B" w:rsidRDefault="00E84D8B" w:rsidP="00FC2443">
            <w:pPr>
              <w:spacing w:line="480" w:lineRule="auto"/>
            </w:pPr>
            <w:r>
              <w:t>INTERVENTIONS:</w:t>
            </w:r>
          </w:p>
        </w:tc>
        <w:tc>
          <w:tcPr>
            <w:tcW w:w="8551" w:type="dxa"/>
            <w:gridSpan w:val="6"/>
            <w:tcBorders>
              <w:top w:val="single" w:sz="18" w:space="0" w:color="auto"/>
            </w:tcBorders>
            <w:vAlign w:val="center"/>
          </w:tcPr>
          <w:p w14:paraId="2856CA9C" w14:textId="77777777" w:rsidR="00E84D8B" w:rsidRDefault="00E84D8B" w:rsidP="00FC2443">
            <w:pPr>
              <w:spacing w:line="480" w:lineRule="auto"/>
              <w:jc w:val="center"/>
            </w:pPr>
          </w:p>
        </w:tc>
      </w:tr>
      <w:tr w:rsidR="00E84D8B" w:rsidRPr="00D46FD0" w14:paraId="41417141" w14:textId="77777777" w:rsidTr="00E84D8B">
        <w:tc>
          <w:tcPr>
            <w:tcW w:w="2122" w:type="dxa"/>
          </w:tcPr>
          <w:p w14:paraId="48D0D171" w14:textId="77777777" w:rsidR="00E84D8B" w:rsidRPr="00D46FD0" w:rsidRDefault="00E84D8B" w:rsidP="00FC2443">
            <w:pPr>
              <w:spacing w:line="480" w:lineRule="auto"/>
              <w:rPr>
                <w:lang w:val="en-US"/>
              </w:rPr>
            </w:pPr>
            <w:r w:rsidRPr="00D46FD0">
              <w:rPr>
                <w:lang w:val="en-US"/>
              </w:rPr>
              <w:t>Intervention group (GP follow-up consultation</w:t>
            </w:r>
            <w:r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14:paraId="0DFFA928" w14:textId="77777777" w:rsidR="00E84D8B" w:rsidRPr="00D46FD0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2409137D" w14:textId="77777777" w:rsidR="00E84D8B" w:rsidRPr="00D46FD0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0B3D5F7B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4C84A695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17F7851D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171" w:type="dxa"/>
            <w:vAlign w:val="center"/>
          </w:tcPr>
          <w:p w14:paraId="0DBA5AFE" w14:textId="77777777" w:rsidR="00E84D8B" w:rsidRPr="00D46FD0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D46FD0" w14:paraId="2D89F64E" w14:textId="77777777" w:rsidTr="00E84D8B">
        <w:tc>
          <w:tcPr>
            <w:tcW w:w="2122" w:type="dxa"/>
            <w:tcBorders>
              <w:bottom w:val="single" w:sz="18" w:space="0" w:color="auto"/>
            </w:tcBorders>
          </w:tcPr>
          <w:p w14:paraId="06A2A02F" w14:textId="77777777" w:rsidR="00E84D8B" w:rsidRPr="00D46FD0" w:rsidRDefault="00E84D8B" w:rsidP="00FC2443">
            <w:pPr>
              <w:spacing w:line="480" w:lineRule="auto"/>
              <w:rPr>
                <w:lang w:val="en-US"/>
              </w:rPr>
            </w:pPr>
            <w:r w:rsidRPr="00D46FD0">
              <w:rPr>
                <w:lang w:val="en-US"/>
              </w:rPr>
              <w:t>Control group (care-as-usual)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27E7EF30" w14:textId="77777777" w:rsidR="00E84D8B" w:rsidRPr="00D46FD0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07CFBC30" w14:textId="77777777" w:rsidR="00E84D8B" w:rsidRPr="00D46FD0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tcBorders>
              <w:bottom w:val="single" w:sz="18" w:space="0" w:color="auto"/>
            </w:tcBorders>
            <w:vAlign w:val="center"/>
          </w:tcPr>
          <w:p w14:paraId="4773364F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tcBorders>
              <w:bottom w:val="single" w:sz="18" w:space="0" w:color="auto"/>
            </w:tcBorders>
            <w:vAlign w:val="center"/>
          </w:tcPr>
          <w:p w14:paraId="29F7495F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tcBorders>
              <w:bottom w:val="single" w:sz="18" w:space="0" w:color="auto"/>
            </w:tcBorders>
            <w:vAlign w:val="center"/>
          </w:tcPr>
          <w:p w14:paraId="0EC67EBB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171" w:type="dxa"/>
            <w:tcBorders>
              <w:bottom w:val="single" w:sz="18" w:space="0" w:color="auto"/>
            </w:tcBorders>
            <w:vAlign w:val="center"/>
          </w:tcPr>
          <w:p w14:paraId="6FF88EC4" w14:textId="77777777" w:rsidR="00E84D8B" w:rsidRPr="00D46FD0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14:paraId="3C2A72F5" w14:textId="77777777" w:rsidTr="00E84D8B">
        <w:tc>
          <w:tcPr>
            <w:tcW w:w="2122" w:type="dxa"/>
            <w:tcBorders>
              <w:top w:val="single" w:sz="18" w:space="0" w:color="auto"/>
            </w:tcBorders>
          </w:tcPr>
          <w:p w14:paraId="20BAE6FA" w14:textId="77777777" w:rsidR="00E84D8B" w:rsidRDefault="00E84D8B" w:rsidP="00FC2443">
            <w:pPr>
              <w:spacing w:line="480" w:lineRule="auto"/>
            </w:pPr>
            <w:r>
              <w:t>ASSESSMENTS:</w:t>
            </w:r>
          </w:p>
        </w:tc>
        <w:tc>
          <w:tcPr>
            <w:tcW w:w="8551" w:type="dxa"/>
            <w:gridSpan w:val="6"/>
            <w:tcBorders>
              <w:top w:val="single" w:sz="18" w:space="0" w:color="auto"/>
            </w:tcBorders>
            <w:vAlign w:val="center"/>
          </w:tcPr>
          <w:p w14:paraId="3D3BDA17" w14:textId="77777777" w:rsidR="00E84D8B" w:rsidRDefault="00E84D8B" w:rsidP="00FC2443">
            <w:pPr>
              <w:spacing w:line="480" w:lineRule="auto"/>
              <w:jc w:val="center"/>
            </w:pPr>
          </w:p>
        </w:tc>
      </w:tr>
      <w:tr w:rsidR="00E84D8B" w14:paraId="53735AEF" w14:textId="77777777" w:rsidTr="00E84D8B">
        <w:tc>
          <w:tcPr>
            <w:tcW w:w="2122" w:type="dxa"/>
          </w:tcPr>
          <w:p w14:paraId="4388E93C" w14:textId="77777777" w:rsidR="00E84D8B" w:rsidRDefault="00E84D8B" w:rsidP="00FC2443">
            <w:pPr>
              <w:spacing w:line="480" w:lineRule="auto"/>
            </w:pPr>
            <w:r w:rsidRPr="00734F3E">
              <w:rPr>
                <w:lang w:val="en-US"/>
              </w:rPr>
              <w:t>Reha</w:t>
            </w:r>
            <w:r>
              <w:rPr>
                <w:lang w:val="en-US"/>
              </w:rPr>
              <w:t>bilitation aftercare motivation</w:t>
            </w:r>
          </w:p>
        </w:tc>
        <w:tc>
          <w:tcPr>
            <w:tcW w:w="1701" w:type="dxa"/>
            <w:vAlign w:val="center"/>
          </w:tcPr>
          <w:p w14:paraId="76688087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275" w:type="dxa"/>
            <w:vAlign w:val="center"/>
          </w:tcPr>
          <w:p w14:paraId="2217C42A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468" w:type="dxa"/>
            <w:vAlign w:val="center"/>
          </w:tcPr>
          <w:p w14:paraId="04CD4253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</w:rPr>
            </w:pPr>
            <w:r w:rsidRPr="00FC2443">
              <w:rPr>
                <w:b/>
              </w:rPr>
              <w:t>X</w:t>
            </w:r>
          </w:p>
        </w:tc>
        <w:tc>
          <w:tcPr>
            <w:tcW w:w="1468" w:type="dxa"/>
            <w:vAlign w:val="center"/>
          </w:tcPr>
          <w:p w14:paraId="51760D11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</w:rPr>
            </w:pPr>
            <w:r w:rsidRPr="00FC2443">
              <w:rPr>
                <w:b/>
              </w:rPr>
              <w:t>X</w:t>
            </w:r>
          </w:p>
        </w:tc>
        <w:tc>
          <w:tcPr>
            <w:tcW w:w="1468" w:type="dxa"/>
            <w:vAlign w:val="center"/>
          </w:tcPr>
          <w:p w14:paraId="38E037BE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</w:rPr>
            </w:pPr>
            <w:r w:rsidRPr="00FC2443">
              <w:rPr>
                <w:b/>
              </w:rPr>
              <w:t>X</w:t>
            </w:r>
          </w:p>
        </w:tc>
        <w:tc>
          <w:tcPr>
            <w:tcW w:w="1171" w:type="dxa"/>
            <w:vAlign w:val="center"/>
          </w:tcPr>
          <w:p w14:paraId="0CC74373" w14:textId="77777777" w:rsidR="00E84D8B" w:rsidRDefault="00E84D8B" w:rsidP="00FC2443">
            <w:pPr>
              <w:spacing w:line="480" w:lineRule="auto"/>
              <w:jc w:val="center"/>
            </w:pPr>
          </w:p>
        </w:tc>
      </w:tr>
      <w:tr w:rsidR="00E84D8B" w14:paraId="3C918B81" w14:textId="77777777" w:rsidTr="00E84D8B">
        <w:tc>
          <w:tcPr>
            <w:tcW w:w="2122" w:type="dxa"/>
          </w:tcPr>
          <w:p w14:paraId="0B745998" w14:textId="77777777" w:rsidR="00E84D8B" w:rsidRDefault="00E84D8B" w:rsidP="00FC2443">
            <w:pPr>
              <w:spacing w:line="480" w:lineRule="auto"/>
            </w:pPr>
            <w:r w:rsidRPr="00734F3E">
              <w:rPr>
                <w:lang w:val="en-US"/>
              </w:rPr>
              <w:lastRenderedPageBreak/>
              <w:t>Rehabilitation aftercare self-efficacy</w:t>
            </w:r>
          </w:p>
        </w:tc>
        <w:tc>
          <w:tcPr>
            <w:tcW w:w="1701" w:type="dxa"/>
            <w:vAlign w:val="center"/>
          </w:tcPr>
          <w:p w14:paraId="099DDCBC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275" w:type="dxa"/>
            <w:vAlign w:val="center"/>
          </w:tcPr>
          <w:p w14:paraId="0829DAD6" w14:textId="77777777" w:rsidR="00E84D8B" w:rsidRDefault="00E84D8B" w:rsidP="00FC2443">
            <w:pPr>
              <w:spacing w:line="480" w:lineRule="auto"/>
              <w:jc w:val="center"/>
            </w:pPr>
          </w:p>
        </w:tc>
        <w:tc>
          <w:tcPr>
            <w:tcW w:w="1468" w:type="dxa"/>
            <w:vAlign w:val="center"/>
          </w:tcPr>
          <w:p w14:paraId="48BD029B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</w:rPr>
            </w:pPr>
            <w:r w:rsidRPr="00FC2443">
              <w:rPr>
                <w:b/>
              </w:rPr>
              <w:t>X</w:t>
            </w:r>
          </w:p>
        </w:tc>
        <w:tc>
          <w:tcPr>
            <w:tcW w:w="1468" w:type="dxa"/>
            <w:vAlign w:val="center"/>
          </w:tcPr>
          <w:p w14:paraId="1619DD5C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</w:rPr>
            </w:pPr>
            <w:r w:rsidRPr="00FC2443">
              <w:rPr>
                <w:b/>
              </w:rPr>
              <w:t>X</w:t>
            </w:r>
          </w:p>
        </w:tc>
        <w:tc>
          <w:tcPr>
            <w:tcW w:w="1468" w:type="dxa"/>
            <w:vAlign w:val="center"/>
          </w:tcPr>
          <w:p w14:paraId="794DDF38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</w:rPr>
            </w:pPr>
            <w:r w:rsidRPr="00FC2443">
              <w:rPr>
                <w:b/>
              </w:rPr>
              <w:t>X</w:t>
            </w:r>
          </w:p>
        </w:tc>
        <w:tc>
          <w:tcPr>
            <w:tcW w:w="1171" w:type="dxa"/>
            <w:vAlign w:val="center"/>
          </w:tcPr>
          <w:p w14:paraId="3B796E84" w14:textId="77777777" w:rsidR="00E84D8B" w:rsidRDefault="00E84D8B" w:rsidP="00FC2443">
            <w:pPr>
              <w:spacing w:line="480" w:lineRule="auto"/>
              <w:jc w:val="center"/>
            </w:pPr>
          </w:p>
        </w:tc>
      </w:tr>
      <w:tr w:rsidR="00E84D8B" w:rsidRPr="00BF241A" w14:paraId="1CBE4C40" w14:textId="77777777" w:rsidTr="00E84D8B">
        <w:tc>
          <w:tcPr>
            <w:tcW w:w="2122" w:type="dxa"/>
          </w:tcPr>
          <w:p w14:paraId="36A1ADA1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 w:rsidRPr="00734F3E">
              <w:rPr>
                <w:lang w:val="en-US"/>
              </w:rPr>
              <w:t>Rehabilitation aftercare recommendations by MR facility</w:t>
            </w:r>
          </w:p>
        </w:tc>
        <w:tc>
          <w:tcPr>
            <w:tcW w:w="1701" w:type="dxa"/>
            <w:vAlign w:val="center"/>
          </w:tcPr>
          <w:p w14:paraId="738EC430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7096950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4F19EFEA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3115B348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288BB1BE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171" w:type="dxa"/>
            <w:vAlign w:val="center"/>
          </w:tcPr>
          <w:p w14:paraId="122E7EAC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BF241A" w14:paraId="063EA444" w14:textId="77777777" w:rsidTr="00E84D8B">
        <w:tc>
          <w:tcPr>
            <w:tcW w:w="2122" w:type="dxa"/>
          </w:tcPr>
          <w:p w14:paraId="4B7FFCD4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 w:rsidRPr="00734F3E">
              <w:rPr>
                <w:lang w:val="en-US"/>
              </w:rPr>
              <w:t>Evaluation of medical rehabilitation outcomes</w:t>
            </w:r>
          </w:p>
        </w:tc>
        <w:tc>
          <w:tcPr>
            <w:tcW w:w="1701" w:type="dxa"/>
            <w:vAlign w:val="center"/>
          </w:tcPr>
          <w:p w14:paraId="08133918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4820CA8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6C2C790C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012CB068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2A7840C0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171" w:type="dxa"/>
            <w:vAlign w:val="center"/>
          </w:tcPr>
          <w:p w14:paraId="6258DDB7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BF241A" w14:paraId="64C6D219" w14:textId="77777777" w:rsidTr="00E84D8B">
        <w:tc>
          <w:tcPr>
            <w:tcW w:w="2122" w:type="dxa"/>
          </w:tcPr>
          <w:p w14:paraId="2C307A5A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Self-reported work ability (WAS) </w:t>
            </w:r>
          </w:p>
        </w:tc>
        <w:tc>
          <w:tcPr>
            <w:tcW w:w="1701" w:type="dxa"/>
            <w:vAlign w:val="center"/>
          </w:tcPr>
          <w:p w14:paraId="5AD2AAA2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EE8DDD2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26929A61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613953F4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6F5693E0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171" w:type="dxa"/>
            <w:vAlign w:val="center"/>
          </w:tcPr>
          <w:p w14:paraId="6773E937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BF241A" w14:paraId="70AAA821" w14:textId="77777777" w:rsidTr="00E84D8B">
        <w:tc>
          <w:tcPr>
            <w:tcW w:w="2122" w:type="dxa"/>
          </w:tcPr>
          <w:p w14:paraId="3A76F13C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 w:rsidRPr="00C610E3">
              <w:rPr>
                <w:lang w:val="en-US"/>
              </w:rPr>
              <w:t>Health-related quality of life</w:t>
            </w:r>
            <w:r>
              <w:rPr>
                <w:lang w:val="en-US"/>
              </w:rPr>
              <w:t xml:space="preserve"> (EQ-5D 5L)</w:t>
            </w:r>
          </w:p>
        </w:tc>
        <w:tc>
          <w:tcPr>
            <w:tcW w:w="1701" w:type="dxa"/>
            <w:vAlign w:val="center"/>
          </w:tcPr>
          <w:p w14:paraId="001150B6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3351F54A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6A3BE0F0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1631427D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7AD06D14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171" w:type="dxa"/>
            <w:vAlign w:val="center"/>
          </w:tcPr>
          <w:p w14:paraId="28F596E5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BF241A" w14:paraId="55948D31" w14:textId="77777777" w:rsidTr="00E84D8B">
        <w:tc>
          <w:tcPr>
            <w:tcW w:w="2122" w:type="dxa"/>
          </w:tcPr>
          <w:p w14:paraId="5E00EB21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Health literacy (HLS19-Q12-DE)</w:t>
            </w:r>
          </w:p>
        </w:tc>
        <w:tc>
          <w:tcPr>
            <w:tcW w:w="1701" w:type="dxa"/>
            <w:vAlign w:val="center"/>
          </w:tcPr>
          <w:p w14:paraId="6449359D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79AC610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37AD4195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0CB9CEF1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4F44B6E9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171" w:type="dxa"/>
            <w:vAlign w:val="center"/>
          </w:tcPr>
          <w:p w14:paraId="1A29EDCD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BF241A" w14:paraId="18D40809" w14:textId="77777777" w:rsidTr="00E84D8B">
        <w:tc>
          <w:tcPr>
            <w:tcW w:w="2122" w:type="dxa"/>
          </w:tcPr>
          <w:p w14:paraId="3EF961B9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Communicative self-efficacy in patient-physician interactions</w:t>
            </w:r>
          </w:p>
        </w:tc>
        <w:tc>
          <w:tcPr>
            <w:tcW w:w="1701" w:type="dxa"/>
            <w:vAlign w:val="center"/>
          </w:tcPr>
          <w:p w14:paraId="0026D6A5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D0522A6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790F28AC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55984C23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4EADCC15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171" w:type="dxa"/>
            <w:vAlign w:val="center"/>
          </w:tcPr>
          <w:p w14:paraId="7C7B14A5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BF241A" w14:paraId="08E665D3" w14:textId="77777777" w:rsidTr="00E84D8B">
        <w:tc>
          <w:tcPr>
            <w:tcW w:w="2122" w:type="dxa"/>
          </w:tcPr>
          <w:p w14:paraId="1945121F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 w:rsidRPr="005C491D">
              <w:t>Sociodemographic data</w:t>
            </w:r>
          </w:p>
        </w:tc>
        <w:tc>
          <w:tcPr>
            <w:tcW w:w="1701" w:type="dxa"/>
            <w:vAlign w:val="center"/>
          </w:tcPr>
          <w:p w14:paraId="09D4E25E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6FCDEFB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6E030AD0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05C2C048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1B57413B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171" w:type="dxa"/>
            <w:vAlign w:val="center"/>
          </w:tcPr>
          <w:p w14:paraId="7D6E3B50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BF241A" w14:paraId="50FA60A6" w14:textId="77777777" w:rsidTr="00E84D8B">
        <w:tc>
          <w:tcPr>
            <w:tcW w:w="2122" w:type="dxa"/>
          </w:tcPr>
          <w:p w14:paraId="09DD0993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 w:rsidRPr="00734F3E">
              <w:rPr>
                <w:lang w:val="en-US"/>
              </w:rPr>
              <w:t>Use of/</w:t>
            </w:r>
            <w:r>
              <w:rPr>
                <w:lang w:val="en-US"/>
              </w:rPr>
              <w:br/>
            </w:r>
            <w:r w:rsidRPr="00734F3E">
              <w:rPr>
                <w:lang w:val="en-US"/>
              </w:rPr>
              <w:t xml:space="preserve">participation in </w:t>
            </w:r>
            <w:r w:rsidRPr="00734F3E">
              <w:rPr>
                <w:lang w:val="en-US"/>
              </w:rPr>
              <w:lastRenderedPageBreak/>
              <w:t>follow-up consultation</w:t>
            </w:r>
            <w:r w:rsidR="00FC2443">
              <w:rPr>
                <w:lang w:val="en-US"/>
              </w:rPr>
              <w:t xml:space="preserve"> (IG only)</w:t>
            </w:r>
          </w:p>
        </w:tc>
        <w:tc>
          <w:tcPr>
            <w:tcW w:w="1701" w:type="dxa"/>
            <w:vAlign w:val="center"/>
          </w:tcPr>
          <w:p w14:paraId="7FC50F89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5F1F162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6DC604C1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60B15D3E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0F52FA8E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171" w:type="dxa"/>
            <w:vAlign w:val="center"/>
          </w:tcPr>
          <w:p w14:paraId="7D62C3B1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BF241A" w14:paraId="058ACAFD" w14:textId="77777777" w:rsidTr="00E84D8B">
        <w:tc>
          <w:tcPr>
            <w:tcW w:w="2122" w:type="dxa"/>
          </w:tcPr>
          <w:p w14:paraId="305AAA2E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 w:rsidRPr="00734F3E">
              <w:rPr>
                <w:lang w:val="en-US"/>
              </w:rPr>
              <w:t>Evaluation of follow-up consultation</w:t>
            </w:r>
            <w:r w:rsidR="00FC2443">
              <w:rPr>
                <w:lang w:val="en-US"/>
              </w:rPr>
              <w:t xml:space="preserve"> (IG only)</w:t>
            </w:r>
          </w:p>
        </w:tc>
        <w:tc>
          <w:tcPr>
            <w:tcW w:w="1701" w:type="dxa"/>
            <w:vAlign w:val="center"/>
          </w:tcPr>
          <w:p w14:paraId="213F7371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A3C6987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1AA931B8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67E512DE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5A11C33C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171" w:type="dxa"/>
            <w:vAlign w:val="center"/>
          </w:tcPr>
          <w:p w14:paraId="767BC6E9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BF241A" w14:paraId="36C28625" w14:textId="77777777" w:rsidTr="00E84D8B">
        <w:tc>
          <w:tcPr>
            <w:tcW w:w="2122" w:type="dxa"/>
          </w:tcPr>
          <w:p w14:paraId="389A0694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 w:rsidRPr="00734F3E">
              <w:rPr>
                <w:lang w:val="en-US"/>
              </w:rPr>
              <w:t>Implementation of aftercare recommendations by MR facility</w:t>
            </w:r>
          </w:p>
        </w:tc>
        <w:tc>
          <w:tcPr>
            <w:tcW w:w="1701" w:type="dxa"/>
            <w:vAlign w:val="center"/>
          </w:tcPr>
          <w:p w14:paraId="07FB3E3A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C8EDE1C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1FEBA400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2DFF66F2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3A1D2EAD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171" w:type="dxa"/>
            <w:vAlign w:val="center"/>
          </w:tcPr>
          <w:p w14:paraId="0C9477BF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BF241A" w14:paraId="4D8CFF3C" w14:textId="77777777" w:rsidTr="00E84D8B">
        <w:tc>
          <w:tcPr>
            <w:tcW w:w="2122" w:type="dxa"/>
          </w:tcPr>
          <w:p w14:paraId="5FA11647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 w:rsidRPr="008869DE">
              <w:rPr>
                <w:lang w:val="en-US"/>
              </w:rPr>
              <w:t>Socio-medical data (</w:t>
            </w:r>
            <w:r>
              <w:rPr>
                <w:lang w:val="en-US"/>
              </w:rPr>
              <w:t xml:space="preserve">return to work </w:t>
            </w:r>
            <w:r w:rsidRPr="008869DE">
              <w:rPr>
                <w:lang w:val="en-US"/>
              </w:rPr>
              <w:t>status)</w:t>
            </w:r>
          </w:p>
        </w:tc>
        <w:tc>
          <w:tcPr>
            <w:tcW w:w="1701" w:type="dxa"/>
            <w:vAlign w:val="center"/>
          </w:tcPr>
          <w:p w14:paraId="41E07DA8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C416408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53A7641E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57B8AB3D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468" w:type="dxa"/>
            <w:vAlign w:val="center"/>
          </w:tcPr>
          <w:p w14:paraId="628E22EB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171" w:type="dxa"/>
            <w:vAlign w:val="center"/>
          </w:tcPr>
          <w:p w14:paraId="01DE7076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E84D8B" w:rsidRPr="00BF241A" w14:paraId="192F16BE" w14:textId="77777777" w:rsidTr="00E84D8B">
        <w:tc>
          <w:tcPr>
            <w:tcW w:w="2122" w:type="dxa"/>
          </w:tcPr>
          <w:p w14:paraId="35288C9F" w14:textId="77777777" w:rsidR="00E84D8B" w:rsidRPr="00BF241A" w:rsidRDefault="00E84D8B" w:rsidP="00FC2443">
            <w:pPr>
              <w:spacing w:line="480" w:lineRule="auto"/>
              <w:rPr>
                <w:lang w:val="en-US"/>
              </w:rPr>
            </w:pPr>
            <w:r w:rsidRPr="00734F3E">
              <w:rPr>
                <w:lang w:val="en-US"/>
              </w:rPr>
              <w:t>Rehabilitation aftercare initiation/</w:t>
            </w:r>
            <w:r w:rsidRPr="00734F3E">
              <w:rPr>
                <w:lang w:val="en-US"/>
              </w:rPr>
              <w:br/>
              <w:t>continuation</w:t>
            </w:r>
            <w:r>
              <w:rPr>
                <w:lang w:val="en-US"/>
              </w:rPr>
              <w:t xml:space="preserve"> (primary outcome)</w:t>
            </w:r>
          </w:p>
        </w:tc>
        <w:tc>
          <w:tcPr>
            <w:tcW w:w="1701" w:type="dxa"/>
            <w:vAlign w:val="center"/>
          </w:tcPr>
          <w:p w14:paraId="6FA788D9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0939EBEA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0E1C25E2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68E61994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5E7031BC" w14:textId="77777777" w:rsidR="00E84D8B" w:rsidRPr="00FC2443" w:rsidRDefault="00E84D8B" w:rsidP="00FC2443">
            <w:pPr>
              <w:spacing w:line="480" w:lineRule="auto"/>
              <w:jc w:val="center"/>
              <w:rPr>
                <w:b/>
                <w:lang w:val="en-US"/>
              </w:rPr>
            </w:pPr>
            <w:r w:rsidRPr="00FC2443">
              <w:rPr>
                <w:b/>
                <w:lang w:val="en-US"/>
              </w:rPr>
              <w:t>X</w:t>
            </w:r>
          </w:p>
        </w:tc>
        <w:tc>
          <w:tcPr>
            <w:tcW w:w="1171" w:type="dxa"/>
            <w:vAlign w:val="center"/>
          </w:tcPr>
          <w:p w14:paraId="1130D384" w14:textId="77777777" w:rsidR="00E84D8B" w:rsidRPr="00BF241A" w:rsidRDefault="00E84D8B" w:rsidP="00FC2443">
            <w:pPr>
              <w:spacing w:line="480" w:lineRule="auto"/>
              <w:jc w:val="center"/>
              <w:rPr>
                <w:lang w:val="en-US"/>
              </w:rPr>
            </w:pPr>
          </w:p>
        </w:tc>
      </w:tr>
    </w:tbl>
    <w:p w14:paraId="3E883BCF" w14:textId="77777777" w:rsidR="00E84D8B" w:rsidRPr="00BF241A" w:rsidRDefault="00E84D8B" w:rsidP="00FC2443">
      <w:pPr>
        <w:spacing w:after="0" w:line="480" w:lineRule="auto"/>
        <w:rPr>
          <w:lang w:val="en-US"/>
        </w:rPr>
      </w:pPr>
    </w:p>
    <w:sectPr w:rsidR="00E84D8B" w:rsidRPr="00BF24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D8B"/>
    <w:rsid w:val="0011110F"/>
    <w:rsid w:val="004C6958"/>
    <w:rsid w:val="008D1064"/>
    <w:rsid w:val="00A910E0"/>
    <w:rsid w:val="00E84D8B"/>
    <w:rsid w:val="00EC6760"/>
    <w:rsid w:val="00EF117C"/>
    <w:rsid w:val="00F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6EF0"/>
  <w15:chartTrackingRefBased/>
  <w15:docId w15:val="{F9B02839-A426-4769-9C5B-8B235FA2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4D8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84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Lukasczik</dc:creator>
  <cp:keywords/>
  <dc:description/>
  <cp:lastModifiedBy>Lukasczik, Matthias</cp:lastModifiedBy>
  <cp:revision>4</cp:revision>
  <dcterms:created xsi:type="dcterms:W3CDTF">2025-07-17T10:24:00Z</dcterms:created>
  <dcterms:modified xsi:type="dcterms:W3CDTF">2025-11-05T13:23:00Z</dcterms:modified>
</cp:coreProperties>
</file>