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C1E277" w14:textId="42BE5DD0" w:rsidR="0046507D" w:rsidRPr="0046507D" w:rsidRDefault="0046507D" w:rsidP="0046507D">
      <w:pPr>
        <w:rPr>
          <w:b/>
          <w:bCs/>
        </w:rPr>
      </w:pPr>
      <w:r w:rsidRPr="0046507D">
        <w:rPr>
          <w:b/>
          <w:bCs/>
        </w:rPr>
        <w:t xml:space="preserve">Supplementary File </w:t>
      </w:r>
      <w:r>
        <w:rPr>
          <w:b/>
          <w:bCs/>
        </w:rPr>
        <w:t>2</w:t>
      </w:r>
    </w:p>
    <w:p w14:paraId="5119D0A3" w14:textId="77777777" w:rsidR="0046507D" w:rsidRPr="0046507D" w:rsidRDefault="0046507D" w:rsidP="0046507D">
      <w:pPr>
        <w:rPr>
          <w:b/>
          <w:bCs/>
        </w:rPr>
      </w:pPr>
      <w:r w:rsidRPr="0046507D">
        <w:rPr>
          <w:b/>
          <w:bCs/>
        </w:rPr>
        <w:t>Semi-Structured Key Informant Interview Guide</w:t>
      </w:r>
    </w:p>
    <w:p w14:paraId="6665DC26" w14:textId="77777777" w:rsidR="0046507D" w:rsidRPr="0046507D" w:rsidRDefault="0046507D" w:rsidP="0046507D">
      <w:pPr>
        <w:rPr>
          <w:b/>
          <w:bCs/>
        </w:rPr>
      </w:pPr>
      <w:r w:rsidRPr="0046507D">
        <w:rPr>
          <w:b/>
          <w:bCs/>
        </w:rPr>
        <w:t>Agenda-Setting Dynamics of the Darooyar Reform: A Multiple Streams Framework Analysis</w:t>
      </w:r>
    </w:p>
    <w:p w14:paraId="6CBB7CF6" w14:textId="77777777" w:rsidR="0046507D" w:rsidRPr="0046507D" w:rsidRDefault="0046507D" w:rsidP="0046507D">
      <w:pPr>
        <w:rPr>
          <w:b/>
          <w:bCs/>
        </w:rPr>
      </w:pPr>
      <w:r w:rsidRPr="0046507D">
        <w:rPr>
          <w:b/>
          <w:bCs/>
        </w:rPr>
        <w:t>Introduction</w:t>
      </w:r>
    </w:p>
    <w:p w14:paraId="6FB5DD6E" w14:textId="77777777" w:rsidR="0046507D" w:rsidRPr="0046507D" w:rsidRDefault="0046507D" w:rsidP="0046507D">
      <w:r w:rsidRPr="0046507D">
        <w:t>Thank you for participating in this study.</w:t>
      </w:r>
    </w:p>
    <w:p w14:paraId="2EFCACBD" w14:textId="77777777" w:rsidR="0046507D" w:rsidRPr="0046507D" w:rsidRDefault="0046507D" w:rsidP="0046507D">
      <w:r w:rsidRPr="0046507D">
        <w:t>This research seeks to understand how pharmaceutical subsidy reform emerged on the governmental agenda in Iran, eventually leading to the Darooyar reform in 2022. The study is guided by Kingdon's Multiple Streams Framework and focuses exclusively on agenda-setting processes rather than policy implementation or policy outcomes.</w:t>
      </w:r>
    </w:p>
    <w:p w14:paraId="2E7B982B" w14:textId="77777777" w:rsidR="0046507D" w:rsidRPr="0046507D" w:rsidRDefault="0046507D" w:rsidP="0046507D">
      <w:r w:rsidRPr="0046507D">
        <w:t>Your participation is voluntary, your responses will remain confidential, and the interview is expected to take approximately 45–60 minutes.</w:t>
      </w:r>
    </w:p>
    <w:p w14:paraId="6FDC2D35" w14:textId="77777777" w:rsidR="0046507D" w:rsidRPr="0046507D" w:rsidRDefault="0046507D" w:rsidP="0046507D">
      <w:pPr>
        <w:rPr>
          <w:b/>
          <w:bCs/>
        </w:rPr>
      </w:pPr>
      <w:r w:rsidRPr="0046507D">
        <w:rPr>
          <w:b/>
          <w:bCs/>
        </w:rPr>
        <w:t>Section A: Participant Background</w:t>
      </w:r>
    </w:p>
    <w:p w14:paraId="6CBF39E5" w14:textId="77777777" w:rsidR="0046507D" w:rsidRPr="0046507D" w:rsidRDefault="0046507D" w:rsidP="0046507D">
      <w:pPr>
        <w:rPr>
          <w:b/>
          <w:bCs/>
        </w:rPr>
      </w:pPr>
      <w:r w:rsidRPr="0046507D">
        <w:rPr>
          <w:b/>
          <w:bCs/>
        </w:rPr>
        <w:t>Q1.</w:t>
      </w:r>
    </w:p>
    <w:p w14:paraId="7F1CF8E7" w14:textId="77777777" w:rsidR="0046507D" w:rsidRPr="0046507D" w:rsidRDefault="0046507D" w:rsidP="0046507D">
      <w:r w:rsidRPr="0046507D">
        <w:t>Please briefly describe your professional role and involvement in pharmaceutical policy discussions or decision-making processes prior to the introduction of Darooyar.</w:t>
      </w:r>
    </w:p>
    <w:p w14:paraId="46328ECD" w14:textId="77777777" w:rsidR="0046507D" w:rsidRPr="0046507D" w:rsidRDefault="0046507D" w:rsidP="0046507D">
      <w:pPr>
        <w:rPr>
          <w:b/>
          <w:bCs/>
        </w:rPr>
      </w:pPr>
      <w:r w:rsidRPr="0046507D">
        <w:rPr>
          <w:b/>
          <w:bCs/>
        </w:rPr>
        <w:t>Section B: Problem Stream</w:t>
      </w:r>
    </w:p>
    <w:p w14:paraId="1C9D28D7" w14:textId="77777777" w:rsidR="0046507D" w:rsidRPr="0046507D" w:rsidRDefault="0046507D" w:rsidP="0046507D">
      <w:pPr>
        <w:rPr>
          <w:b/>
          <w:bCs/>
        </w:rPr>
      </w:pPr>
      <w:r w:rsidRPr="0046507D">
        <w:rPr>
          <w:b/>
          <w:bCs/>
        </w:rPr>
        <w:t>Q2.</w:t>
      </w:r>
    </w:p>
    <w:p w14:paraId="543475D4" w14:textId="77777777" w:rsidR="0046507D" w:rsidRPr="0046507D" w:rsidRDefault="0046507D" w:rsidP="0046507D">
      <w:r w:rsidRPr="0046507D">
        <w:t>Prior to the Darooyar reform, what major challenges existed within Iran's pharmaceutical financing and subsidy system?</w:t>
      </w:r>
    </w:p>
    <w:p w14:paraId="7B9928EB" w14:textId="77777777" w:rsidR="0046507D" w:rsidRPr="0046507D" w:rsidRDefault="0046507D" w:rsidP="0046507D">
      <w:pPr>
        <w:rPr>
          <w:b/>
          <w:bCs/>
        </w:rPr>
      </w:pPr>
      <w:r w:rsidRPr="0046507D">
        <w:rPr>
          <w:b/>
          <w:bCs/>
        </w:rPr>
        <w:t>Q3.</w:t>
      </w:r>
    </w:p>
    <w:p w14:paraId="3DC3B695" w14:textId="77777777" w:rsidR="0046507D" w:rsidRPr="0046507D" w:rsidRDefault="0046507D" w:rsidP="0046507D">
      <w:r w:rsidRPr="0046507D">
        <w:t>At what point did these challenges begin to be viewed as policy problems requiring government intervention rather than routine operational difficulties?</w:t>
      </w:r>
    </w:p>
    <w:p w14:paraId="18404BAC" w14:textId="77777777" w:rsidR="0046507D" w:rsidRPr="0046507D" w:rsidRDefault="0046507D" w:rsidP="0046507D">
      <w:pPr>
        <w:rPr>
          <w:b/>
          <w:bCs/>
        </w:rPr>
      </w:pPr>
      <w:r w:rsidRPr="0046507D">
        <w:rPr>
          <w:b/>
          <w:bCs/>
        </w:rPr>
        <w:t>Q4.</w:t>
      </w:r>
    </w:p>
    <w:p w14:paraId="75A3BB48" w14:textId="77777777" w:rsidR="0046507D" w:rsidRPr="0046507D" w:rsidRDefault="0046507D" w:rsidP="0046507D">
      <w:r w:rsidRPr="0046507D">
        <w:t>Were there any specific events, crises, reports, shortages, investigations, or public reactions that drew heightened governmental attention to these problems?</w:t>
      </w:r>
    </w:p>
    <w:p w14:paraId="2554A308" w14:textId="77777777" w:rsidR="0046507D" w:rsidRPr="0046507D" w:rsidRDefault="0046507D" w:rsidP="0046507D">
      <w:r w:rsidRPr="0046507D">
        <w:rPr>
          <w:b/>
          <w:bCs/>
        </w:rPr>
        <w:t>Probe:</w:t>
      </w:r>
    </w:p>
    <w:p w14:paraId="3AFF36B5" w14:textId="77777777" w:rsidR="0046507D" w:rsidRPr="0046507D" w:rsidRDefault="0046507D" w:rsidP="0046507D">
      <w:pPr>
        <w:numPr>
          <w:ilvl w:val="0"/>
          <w:numId w:val="16"/>
        </w:numPr>
      </w:pPr>
      <w:r w:rsidRPr="0046507D">
        <w:t>Medicine shortages</w:t>
      </w:r>
    </w:p>
    <w:p w14:paraId="6BE29E8F" w14:textId="77777777" w:rsidR="0046507D" w:rsidRPr="0046507D" w:rsidRDefault="0046507D" w:rsidP="0046507D">
      <w:pPr>
        <w:numPr>
          <w:ilvl w:val="0"/>
          <w:numId w:val="16"/>
        </w:numPr>
      </w:pPr>
      <w:r w:rsidRPr="0046507D">
        <w:t>Budgetary pressures</w:t>
      </w:r>
    </w:p>
    <w:p w14:paraId="6FE9C7DC" w14:textId="77777777" w:rsidR="0046507D" w:rsidRPr="0046507D" w:rsidRDefault="0046507D" w:rsidP="0046507D">
      <w:pPr>
        <w:numPr>
          <w:ilvl w:val="0"/>
          <w:numId w:val="16"/>
        </w:numPr>
      </w:pPr>
      <w:r w:rsidRPr="0046507D">
        <w:lastRenderedPageBreak/>
        <w:t>Corruption concerns</w:t>
      </w:r>
    </w:p>
    <w:p w14:paraId="76A5431F" w14:textId="77777777" w:rsidR="0046507D" w:rsidRPr="0046507D" w:rsidRDefault="0046507D" w:rsidP="0046507D">
      <w:pPr>
        <w:numPr>
          <w:ilvl w:val="0"/>
          <w:numId w:val="16"/>
        </w:numPr>
      </w:pPr>
      <w:r w:rsidRPr="0046507D">
        <w:t>Media attention</w:t>
      </w:r>
    </w:p>
    <w:p w14:paraId="3D0CF45F" w14:textId="77777777" w:rsidR="0046507D" w:rsidRPr="0046507D" w:rsidRDefault="0046507D" w:rsidP="0046507D">
      <w:pPr>
        <w:numPr>
          <w:ilvl w:val="0"/>
          <w:numId w:val="16"/>
        </w:numPr>
      </w:pPr>
      <w:r w:rsidRPr="0046507D">
        <w:t>Parliamentary scrutiny</w:t>
      </w:r>
    </w:p>
    <w:p w14:paraId="3507C0F2" w14:textId="77777777" w:rsidR="0046507D" w:rsidRPr="0046507D" w:rsidRDefault="0046507D" w:rsidP="0046507D">
      <w:pPr>
        <w:numPr>
          <w:ilvl w:val="0"/>
          <w:numId w:val="16"/>
        </w:numPr>
      </w:pPr>
      <w:r w:rsidRPr="0046507D">
        <w:t>Public dissatisfaction</w:t>
      </w:r>
    </w:p>
    <w:p w14:paraId="60D4B5EA" w14:textId="77777777" w:rsidR="0046507D" w:rsidRPr="0046507D" w:rsidRDefault="0046507D" w:rsidP="0046507D">
      <w:pPr>
        <w:rPr>
          <w:b/>
          <w:bCs/>
        </w:rPr>
      </w:pPr>
      <w:r w:rsidRPr="0046507D">
        <w:rPr>
          <w:b/>
          <w:bCs/>
        </w:rPr>
        <w:t>Section C: Policy Stream</w:t>
      </w:r>
    </w:p>
    <w:p w14:paraId="5B53C133" w14:textId="77777777" w:rsidR="0046507D" w:rsidRPr="0046507D" w:rsidRDefault="0046507D" w:rsidP="0046507D">
      <w:pPr>
        <w:rPr>
          <w:b/>
          <w:bCs/>
        </w:rPr>
      </w:pPr>
      <w:r w:rsidRPr="0046507D">
        <w:rPr>
          <w:b/>
          <w:bCs/>
        </w:rPr>
        <w:t>Q5.</w:t>
      </w:r>
    </w:p>
    <w:p w14:paraId="3727B0A6" w14:textId="77777777" w:rsidR="0046507D" w:rsidRPr="0046507D" w:rsidRDefault="0046507D" w:rsidP="0046507D">
      <w:r w:rsidRPr="0046507D">
        <w:t>What alternative policy solutions were being discussed before Darooyar emerged as a serious proposal?</w:t>
      </w:r>
    </w:p>
    <w:p w14:paraId="08B09218" w14:textId="77777777" w:rsidR="0046507D" w:rsidRPr="0046507D" w:rsidRDefault="0046507D" w:rsidP="0046507D">
      <w:pPr>
        <w:rPr>
          <w:b/>
          <w:bCs/>
        </w:rPr>
      </w:pPr>
      <w:r w:rsidRPr="0046507D">
        <w:rPr>
          <w:b/>
          <w:bCs/>
        </w:rPr>
        <w:t>Q6.</w:t>
      </w:r>
    </w:p>
    <w:p w14:paraId="78E168A0" w14:textId="77777777" w:rsidR="0046507D" w:rsidRPr="0046507D" w:rsidRDefault="0046507D" w:rsidP="0046507D">
      <w:r w:rsidRPr="0046507D">
        <w:t>How did policymakers, experts, and stakeholders evaluate these alternatives?</w:t>
      </w:r>
    </w:p>
    <w:p w14:paraId="7A77AE05" w14:textId="77777777" w:rsidR="0046507D" w:rsidRPr="0046507D" w:rsidRDefault="0046507D" w:rsidP="0046507D">
      <w:pPr>
        <w:rPr>
          <w:b/>
          <w:bCs/>
        </w:rPr>
      </w:pPr>
      <w:r w:rsidRPr="0046507D">
        <w:rPr>
          <w:b/>
          <w:bCs/>
        </w:rPr>
        <w:t>Q7.</w:t>
      </w:r>
    </w:p>
    <w:p w14:paraId="5C5BE53C" w14:textId="77777777" w:rsidR="0046507D" w:rsidRPr="0046507D" w:rsidRDefault="0046507D" w:rsidP="0046507D">
      <w:r w:rsidRPr="0046507D">
        <w:t>Why do you think the Darooyar model gained greater acceptance than competing alternatives?</w:t>
      </w:r>
    </w:p>
    <w:p w14:paraId="4C760C88" w14:textId="77777777" w:rsidR="0046507D" w:rsidRPr="0046507D" w:rsidRDefault="0046507D" w:rsidP="0046507D">
      <w:r w:rsidRPr="0046507D">
        <w:rPr>
          <w:b/>
          <w:bCs/>
        </w:rPr>
        <w:t>Probe:</w:t>
      </w:r>
    </w:p>
    <w:p w14:paraId="67CBA029" w14:textId="77777777" w:rsidR="0046507D" w:rsidRPr="0046507D" w:rsidRDefault="0046507D" w:rsidP="0046507D">
      <w:pPr>
        <w:numPr>
          <w:ilvl w:val="0"/>
          <w:numId w:val="17"/>
        </w:numPr>
      </w:pPr>
      <w:r w:rsidRPr="0046507D">
        <w:t>Technical feasibility</w:t>
      </w:r>
    </w:p>
    <w:p w14:paraId="09CC2E2C" w14:textId="77777777" w:rsidR="0046507D" w:rsidRPr="0046507D" w:rsidRDefault="0046507D" w:rsidP="0046507D">
      <w:pPr>
        <w:numPr>
          <w:ilvl w:val="0"/>
          <w:numId w:val="17"/>
        </w:numPr>
      </w:pPr>
      <w:r w:rsidRPr="0046507D">
        <w:t>Administrative feasibility</w:t>
      </w:r>
    </w:p>
    <w:p w14:paraId="79140953" w14:textId="77777777" w:rsidR="0046507D" w:rsidRPr="0046507D" w:rsidRDefault="0046507D" w:rsidP="0046507D">
      <w:pPr>
        <w:numPr>
          <w:ilvl w:val="0"/>
          <w:numId w:val="17"/>
        </w:numPr>
      </w:pPr>
      <w:r w:rsidRPr="0046507D">
        <w:t>Political acceptability</w:t>
      </w:r>
    </w:p>
    <w:p w14:paraId="10B6AFF7" w14:textId="77777777" w:rsidR="0046507D" w:rsidRPr="0046507D" w:rsidRDefault="0046507D" w:rsidP="0046507D">
      <w:pPr>
        <w:numPr>
          <w:ilvl w:val="0"/>
          <w:numId w:val="17"/>
        </w:numPr>
      </w:pPr>
      <w:r w:rsidRPr="0046507D">
        <w:t>Financial considerations</w:t>
      </w:r>
    </w:p>
    <w:p w14:paraId="4B893F1E" w14:textId="77777777" w:rsidR="0046507D" w:rsidRPr="0046507D" w:rsidRDefault="0046507D" w:rsidP="0046507D">
      <w:pPr>
        <w:numPr>
          <w:ilvl w:val="0"/>
          <w:numId w:val="17"/>
        </w:numPr>
      </w:pPr>
      <w:r w:rsidRPr="0046507D">
        <w:t>Stakeholder support</w:t>
      </w:r>
    </w:p>
    <w:p w14:paraId="6B473810" w14:textId="378104F5" w:rsidR="0046507D" w:rsidRPr="0046507D" w:rsidRDefault="0046507D" w:rsidP="0046507D"/>
    <w:p w14:paraId="263EB9AC" w14:textId="77777777" w:rsidR="0046507D" w:rsidRPr="0046507D" w:rsidRDefault="0046507D" w:rsidP="0046507D">
      <w:pPr>
        <w:rPr>
          <w:b/>
          <w:bCs/>
        </w:rPr>
      </w:pPr>
      <w:r w:rsidRPr="0046507D">
        <w:rPr>
          <w:b/>
          <w:bCs/>
        </w:rPr>
        <w:t>Section D: Politics Stream</w:t>
      </w:r>
    </w:p>
    <w:p w14:paraId="4F65B8B3" w14:textId="77777777" w:rsidR="0046507D" w:rsidRPr="0046507D" w:rsidRDefault="0046507D" w:rsidP="0046507D">
      <w:pPr>
        <w:rPr>
          <w:b/>
          <w:bCs/>
        </w:rPr>
      </w:pPr>
      <w:r w:rsidRPr="0046507D">
        <w:rPr>
          <w:b/>
          <w:bCs/>
        </w:rPr>
        <w:t>Q8.</w:t>
      </w:r>
    </w:p>
    <w:p w14:paraId="0C6B943B" w14:textId="77777777" w:rsidR="0046507D" w:rsidRPr="0046507D" w:rsidRDefault="0046507D" w:rsidP="0046507D">
      <w:r w:rsidRPr="0046507D">
        <w:t>How did political developments between 2021 and 2022 influence discussions about pharmaceutical subsidy reform?</w:t>
      </w:r>
    </w:p>
    <w:p w14:paraId="16224FD0" w14:textId="77777777" w:rsidR="0046507D" w:rsidRPr="0046507D" w:rsidRDefault="0046507D" w:rsidP="0046507D">
      <w:pPr>
        <w:rPr>
          <w:b/>
          <w:bCs/>
        </w:rPr>
      </w:pPr>
      <w:r w:rsidRPr="0046507D">
        <w:rPr>
          <w:b/>
          <w:bCs/>
        </w:rPr>
        <w:t>Q9.</w:t>
      </w:r>
    </w:p>
    <w:p w14:paraId="3D5C90C4" w14:textId="77777777" w:rsidR="0046507D" w:rsidRPr="0046507D" w:rsidRDefault="0046507D" w:rsidP="0046507D">
      <w:r w:rsidRPr="0046507D">
        <w:t>What role did the following actors play in facilitating or constraining reform discussions?</w:t>
      </w:r>
    </w:p>
    <w:p w14:paraId="232A7D81" w14:textId="77777777" w:rsidR="0046507D" w:rsidRPr="0046507D" w:rsidRDefault="0046507D" w:rsidP="0046507D">
      <w:pPr>
        <w:numPr>
          <w:ilvl w:val="0"/>
          <w:numId w:val="18"/>
        </w:numPr>
      </w:pPr>
      <w:r w:rsidRPr="0046507D">
        <w:t>Parliament</w:t>
      </w:r>
    </w:p>
    <w:p w14:paraId="301D9096" w14:textId="77777777" w:rsidR="0046507D" w:rsidRPr="0046507D" w:rsidRDefault="0046507D" w:rsidP="0046507D">
      <w:pPr>
        <w:numPr>
          <w:ilvl w:val="0"/>
          <w:numId w:val="18"/>
        </w:numPr>
      </w:pPr>
      <w:r w:rsidRPr="0046507D">
        <w:t>Central Bank of Iran</w:t>
      </w:r>
    </w:p>
    <w:p w14:paraId="79409258" w14:textId="77777777" w:rsidR="0046507D" w:rsidRPr="0046507D" w:rsidRDefault="0046507D" w:rsidP="0046507D">
      <w:pPr>
        <w:numPr>
          <w:ilvl w:val="0"/>
          <w:numId w:val="18"/>
        </w:numPr>
      </w:pPr>
      <w:r w:rsidRPr="0046507D">
        <w:lastRenderedPageBreak/>
        <w:t>Ministry of Health</w:t>
      </w:r>
    </w:p>
    <w:p w14:paraId="3D3B4197" w14:textId="77777777" w:rsidR="0046507D" w:rsidRPr="0046507D" w:rsidRDefault="0046507D" w:rsidP="0046507D">
      <w:pPr>
        <w:numPr>
          <w:ilvl w:val="0"/>
          <w:numId w:val="18"/>
        </w:numPr>
      </w:pPr>
      <w:r w:rsidRPr="0046507D">
        <w:t>IFDA</w:t>
      </w:r>
    </w:p>
    <w:p w14:paraId="25500F01" w14:textId="77777777" w:rsidR="0046507D" w:rsidRPr="0046507D" w:rsidRDefault="0046507D" w:rsidP="0046507D">
      <w:pPr>
        <w:numPr>
          <w:ilvl w:val="0"/>
          <w:numId w:val="18"/>
        </w:numPr>
      </w:pPr>
      <w:r w:rsidRPr="0046507D">
        <w:t>Health insurance organizations</w:t>
      </w:r>
    </w:p>
    <w:p w14:paraId="0B5C6857" w14:textId="77777777" w:rsidR="0046507D" w:rsidRPr="0046507D" w:rsidRDefault="0046507D" w:rsidP="0046507D">
      <w:pPr>
        <w:numPr>
          <w:ilvl w:val="0"/>
          <w:numId w:val="18"/>
        </w:numPr>
      </w:pPr>
      <w:r w:rsidRPr="0046507D">
        <w:t>Government economic agencies</w:t>
      </w:r>
    </w:p>
    <w:p w14:paraId="731B9650" w14:textId="77777777" w:rsidR="0046507D" w:rsidRPr="0046507D" w:rsidRDefault="0046507D" w:rsidP="0046507D">
      <w:pPr>
        <w:rPr>
          <w:b/>
          <w:bCs/>
        </w:rPr>
      </w:pPr>
      <w:r w:rsidRPr="0046507D">
        <w:rPr>
          <w:b/>
          <w:bCs/>
        </w:rPr>
        <w:t>Q10.</w:t>
      </w:r>
    </w:p>
    <w:p w14:paraId="04626A8F" w14:textId="77777777" w:rsidR="0046507D" w:rsidRPr="0046507D" w:rsidRDefault="0046507D" w:rsidP="0046507D">
      <w:r w:rsidRPr="0046507D">
        <w:t>How did sanctions, fiscal pressures, and broader economic conditions influence political willingness to pursue reform?</w:t>
      </w:r>
    </w:p>
    <w:p w14:paraId="4E9EAE37" w14:textId="04F148C3" w:rsidR="0046507D" w:rsidRPr="0046507D" w:rsidRDefault="0046507D" w:rsidP="0046507D"/>
    <w:p w14:paraId="388E4BA6" w14:textId="77777777" w:rsidR="0046507D" w:rsidRPr="0046507D" w:rsidRDefault="0046507D" w:rsidP="0046507D">
      <w:pPr>
        <w:rPr>
          <w:b/>
          <w:bCs/>
        </w:rPr>
      </w:pPr>
      <w:r w:rsidRPr="0046507D">
        <w:rPr>
          <w:b/>
          <w:bCs/>
        </w:rPr>
        <w:t>Section E: Policy Entrepreneurs and Policy Window</w:t>
      </w:r>
    </w:p>
    <w:p w14:paraId="45F8E6B6" w14:textId="77777777" w:rsidR="0046507D" w:rsidRPr="0046507D" w:rsidRDefault="0046507D" w:rsidP="0046507D">
      <w:pPr>
        <w:rPr>
          <w:b/>
          <w:bCs/>
        </w:rPr>
      </w:pPr>
      <w:r w:rsidRPr="0046507D">
        <w:rPr>
          <w:b/>
          <w:bCs/>
        </w:rPr>
        <w:t>Q11.</w:t>
      </w:r>
    </w:p>
    <w:p w14:paraId="78B7B1ED" w14:textId="77777777" w:rsidR="0046507D" w:rsidRPr="0046507D" w:rsidRDefault="0046507D" w:rsidP="0046507D">
      <w:r w:rsidRPr="0046507D">
        <w:t>Which individuals, organizations, or groups were most influential in promoting the reform?</w:t>
      </w:r>
    </w:p>
    <w:p w14:paraId="3A31BAD2" w14:textId="77777777" w:rsidR="0046507D" w:rsidRPr="0046507D" w:rsidRDefault="0046507D" w:rsidP="0046507D">
      <w:pPr>
        <w:rPr>
          <w:b/>
          <w:bCs/>
        </w:rPr>
      </w:pPr>
      <w:r w:rsidRPr="0046507D">
        <w:rPr>
          <w:b/>
          <w:bCs/>
        </w:rPr>
        <w:t>Q12.</w:t>
      </w:r>
    </w:p>
    <w:p w14:paraId="20D8EF85" w14:textId="77777777" w:rsidR="0046507D" w:rsidRPr="0046507D" w:rsidRDefault="0046507D" w:rsidP="0046507D">
      <w:r w:rsidRPr="0046507D">
        <w:t>What strategies did these actors use to advance the issue on the governmental agenda?</w:t>
      </w:r>
    </w:p>
    <w:p w14:paraId="3D698401" w14:textId="77777777" w:rsidR="0046507D" w:rsidRPr="0046507D" w:rsidRDefault="0046507D" w:rsidP="0046507D">
      <w:r w:rsidRPr="0046507D">
        <w:rPr>
          <w:b/>
          <w:bCs/>
        </w:rPr>
        <w:t>Probe:</w:t>
      </w:r>
    </w:p>
    <w:p w14:paraId="13F9E72B" w14:textId="77777777" w:rsidR="0046507D" w:rsidRPr="0046507D" w:rsidRDefault="0046507D" w:rsidP="0046507D">
      <w:pPr>
        <w:numPr>
          <w:ilvl w:val="0"/>
          <w:numId w:val="19"/>
        </w:numPr>
      </w:pPr>
      <w:r w:rsidRPr="0046507D">
        <w:t xml:space="preserve">Evidence </w:t>
      </w:r>
      <w:proofErr w:type="gramStart"/>
      <w:r w:rsidRPr="0046507D">
        <w:t>use</w:t>
      </w:r>
      <w:proofErr w:type="gramEnd"/>
    </w:p>
    <w:p w14:paraId="75261710" w14:textId="77777777" w:rsidR="0046507D" w:rsidRPr="0046507D" w:rsidRDefault="0046507D" w:rsidP="0046507D">
      <w:pPr>
        <w:numPr>
          <w:ilvl w:val="0"/>
          <w:numId w:val="19"/>
        </w:numPr>
      </w:pPr>
      <w:r w:rsidRPr="0046507D">
        <w:t>Framing strategies</w:t>
      </w:r>
    </w:p>
    <w:p w14:paraId="514FB4BA" w14:textId="77777777" w:rsidR="0046507D" w:rsidRPr="0046507D" w:rsidRDefault="0046507D" w:rsidP="0046507D">
      <w:pPr>
        <w:numPr>
          <w:ilvl w:val="0"/>
          <w:numId w:val="19"/>
        </w:numPr>
      </w:pPr>
      <w:r w:rsidRPr="0046507D">
        <w:t>Coalition-building</w:t>
      </w:r>
    </w:p>
    <w:p w14:paraId="79D51D68" w14:textId="77777777" w:rsidR="0046507D" w:rsidRPr="0046507D" w:rsidRDefault="0046507D" w:rsidP="0046507D">
      <w:pPr>
        <w:numPr>
          <w:ilvl w:val="0"/>
          <w:numId w:val="19"/>
        </w:numPr>
      </w:pPr>
      <w:r w:rsidRPr="0046507D">
        <w:t>Political negotiation</w:t>
      </w:r>
    </w:p>
    <w:p w14:paraId="7FD616D0" w14:textId="77777777" w:rsidR="0046507D" w:rsidRPr="0046507D" w:rsidRDefault="0046507D" w:rsidP="0046507D">
      <w:pPr>
        <w:rPr>
          <w:b/>
          <w:bCs/>
        </w:rPr>
      </w:pPr>
      <w:r w:rsidRPr="0046507D">
        <w:rPr>
          <w:b/>
          <w:bCs/>
        </w:rPr>
        <w:t>Q13.</w:t>
      </w:r>
    </w:p>
    <w:p w14:paraId="53362977" w14:textId="77777777" w:rsidR="0046507D" w:rsidRPr="0046507D" w:rsidRDefault="0046507D" w:rsidP="0046507D">
      <w:r w:rsidRPr="0046507D">
        <w:t>Why did the reform gain agenda attention in 2022 rather than earlier or later?</w:t>
      </w:r>
    </w:p>
    <w:p w14:paraId="5FE19677" w14:textId="77777777" w:rsidR="0046507D" w:rsidRPr="0046507D" w:rsidRDefault="0046507D" w:rsidP="0046507D">
      <w:pPr>
        <w:rPr>
          <w:b/>
          <w:bCs/>
        </w:rPr>
      </w:pPr>
      <w:r w:rsidRPr="0046507D">
        <w:rPr>
          <w:b/>
          <w:bCs/>
        </w:rPr>
        <w:t>Q14.</w:t>
      </w:r>
    </w:p>
    <w:p w14:paraId="6C564412" w14:textId="77777777" w:rsidR="0046507D" w:rsidRPr="0046507D" w:rsidRDefault="0046507D" w:rsidP="0046507D">
      <w:r w:rsidRPr="0046507D">
        <w:t>In your view, when did the problem, policy, and politics streams converge sufficiently to create a policy window?</w:t>
      </w:r>
    </w:p>
    <w:p w14:paraId="447E5582" w14:textId="5DE3BDB2" w:rsidR="0046507D" w:rsidRPr="0046507D" w:rsidRDefault="0046507D" w:rsidP="0046507D"/>
    <w:p w14:paraId="3DA33684" w14:textId="77777777" w:rsidR="0046507D" w:rsidRPr="0046507D" w:rsidRDefault="0046507D" w:rsidP="0046507D">
      <w:pPr>
        <w:rPr>
          <w:b/>
          <w:bCs/>
        </w:rPr>
      </w:pPr>
      <w:r w:rsidRPr="0046507D">
        <w:rPr>
          <w:b/>
          <w:bCs/>
        </w:rPr>
        <w:t>Closing Question</w:t>
      </w:r>
    </w:p>
    <w:p w14:paraId="396F3B13" w14:textId="77777777" w:rsidR="0046507D" w:rsidRPr="0046507D" w:rsidRDefault="0046507D" w:rsidP="0046507D">
      <w:pPr>
        <w:rPr>
          <w:b/>
          <w:bCs/>
        </w:rPr>
      </w:pPr>
      <w:r w:rsidRPr="0046507D">
        <w:rPr>
          <w:b/>
          <w:bCs/>
        </w:rPr>
        <w:t>Q15.</w:t>
      </w:r>
    </w:p>
    <w:p w14:paraId="7B3A0890" w14:textId="77777777" w:rsidR="0046507D" w:rsidRPr="0046507D" w:rsidRDefault="0046507D" w:rsidP="0046507D">
      <w:r w:rsidRPr="0046507D">
        <w:lastRenderedPageBreak/>
        <w:t>Is there any additional information about the agenda-setting process leading to the Darooyar reform that you believe is important but has not yet been discussed?</w:t>
      </w:r>
    </w:p>
    <w:p w14:paraId="7DA9FC80" w14:textId="64789168" w:rsidR="000B3AF8" w:rsidRPr="0046507D" w:rsidRDefault="000B3AF8" w:rsidP="0046507D"/>
    <w:sectPr w:rsidR="000B3AF8" w:rsidRPr="004650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86ED6"/>
    <w:multiLevelType w:val="multilevel"/>
    <w:tmpl w:val="B3C2AE20"/>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500FD6"/>
    <w:multiLevelType w:val="multilevel"/>
    <w:tmpl w:val="4CA27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690582"/>
    <w:multiLevelType w:val="multilevel"/>
    <w:tmpl w:val="D8B05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4C4EE1"/>
    <w:multiLevelType w:val="multilevel"/>
    <w:tmpl w:val="866C5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5C3023"/>
    <w:multiLevelType w:val="multilevel"/>
    <w:tmpl w:val="C9229E5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73B78B4"/>
    <w:multiLevelType w:val="multilevel"/>
    <w:tmpl w:val="DD8E4A5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A861C58"/>
    <w:multiLevelType w:val="multilevel"/>
    <w:tmpl w:val="17F80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AB764D1"/>
    <w:multiLevelType w:val="multilevel"/>
    <w:tmpl w:val="E85486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FA5211"/>
    <w:multiLevelType w:val="multilevel"/>
    <w:tmpl w:val="2B78E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367139"/>
    <w:multiLevelType w:val="multilevel"/>
    <w:tmpl w:val="F2B8422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8107154"/>
    <w:multiLevelType w:val="multilevel"/>
    <w:tmpl w:val="F3DE2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F80C55"/>
    <w:multiLevelType w:val="multilevel"/>
    <w:tmpl w:val="A9861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063EE1"/>
    <w:multiLevelType w:val="multilevel"/>
    <w:tmpl w:val="F9306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E611E48"/>
    <w:multiLevelType w:val="multilevel"/>
    <w:tmpl w:val="F0F44D7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EBC1A93"/>
    <w:multiLevelType w:val="multilevel"/>
    <w:tmpl w:val="59E63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4137259"/>
    <w:multiLevelType w:val="multilevel"/>
    <w:tmpl w:val="0632F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6A8653D"/>
    <w:multiLevelType w:val="multilevel"/>
    <w:tmpl w:val="66728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9BC7A13"/>
    <w:multiLevelType w:val="multilevel"/>
    <w:tmpl w:val="E8826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FCD3128"/>
    <w:multiLevelType w:val="multilevel"/>
    <w:tmpl w:val="0ECABD6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8637999">
    <w:abstractNumId w:val="16"/>
  </w:num>
  <w:num w:numId="2" w16cid:durableId="891044229">
    <w:abstractNumId w:val="17"/>
  </w:num>
  <w:num w:numId="3" w16cid:durableId="1367490000">
    <w:abstractNumId w:val="11"/>
  </w:num>
  <w:num w:numId="4" w16cid:durableId="681400301">
    <w:abstractNumId w:val="3"/>
  </w:num>
  <w:num w:numId="5" w16cid:durableId="811093777">
    <w:abstractNumId w:val="15"/>
  </w:num>
  <w:num w:numId="6" w16cid:durableId="1125194332">
    <w:abstractNumId w:val="7"/>
  </w:num>
  <w:num w:numId="7" w16cid:durableId="9184583">
    <w:abstractNumId w:val="14"/>
  </w:num>
  <w:num w:numId="8" w16cid:durableId="229462176">
    <w:abstractNumId w:val="1"/>
  </w:num>
  <w:num w:numId="9" w16cid:durableId="1722096718">
    <w:abstractNumId w:val="6"/>
  </w:num>
  <w:num w:numId="10" w16cid:durableId="555891400">
    <w:abstractNumId w:val="5"/>
  </w:num>
  <w:num w:numId="11" w16cid:durableId="1284310994">
    <w:abstractNumId w:val="13"/>
  </w:num>
  <w:num w:numId="12" w16cid:durableId="448665898">
    <w:abstractNumId w:val="9"/>
  </w:num>
  <w:num w:numId="13" w16cid:durableId="1092242796">
    <w:abstractNumId w:val="4"/>
  </w:num>
  <w:num w:numId="14" w16cid:durableId="828711353">
    <w:abstractNumId w:val="18"/>
  </w:num>
  <w:num w:numId="15" w16cid:durableId="1301038061">
    <w:abstractNumId w:val="0"/>
  </w:num>
  <w:num w:numId="16" w16cid:durableId="1303343848">
    <w:abstractNumId w:val="8"/>
  </w:num>
  <w:num w:numId="17" w16cid:durableId="158279596">
    <w:abstractNumId w:val="2"/>
  </w:num>
  <w:num w:numId="18" w16cid:durableId="93719593">
    <w:abstractNumId w:val="12"/>
  </w:num>
  <w:num w:numId="19" w16cid:durableId="114276666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AF8"/>
    <w:rsid w:val="000B3AF8"/>
    <w:rsid w:val="001F2FD3"/>
    <w:rsid w:val="0046507D"/>
    <w:rsid w:val="00B4587D"/>
    <w:rsid w:val="00BF4117"/>
    <w:rsid w:val="00D72A12"/>
    <w:rsid w:val="00FD380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4BD2ED"/>
  <w15:chartTrackingRefBased/>
  <w15:docId w15:val="{0BDEBA79-F094-4D5D-8285-7F802CA8D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3AF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B3AF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B3AF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B3AF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B3AF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B3AF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3AF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3AF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3AF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3AF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B3AF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B3AF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B3AF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B3AF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B3A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3A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3A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3AF8"/>
    <w:rPr>
      <w:rFonts w:eastAsiaTheme="majorEastAsia" w:cstheme="majorBidi"/>
      <w:color w:val="272727" w:themeColor="text1" w:themeTint="D8"/>
    </w:rPr>
  </w:style>
  <w:style w:type="paragraph" w:styleId="Title">
    <w:name w:val="Title"/>
    <w:basedOn w:val="Normal"/>
    <w:next w:val="Normal"/>
    <w:link w:val="TitleChar"/>
    <w:uiPriority w:val="10"/>
    <w:qFormat/>
    <w:rsid w:val="000B3A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3A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3A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3A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3AF8"/>
    <w:pPr>
      <w:spacing w:before="160"/>
      <w:jc w:val="center"/>
    </w:pPr>
    <w:rPr>
      <w:i/>
      <w:iCs/>
      <w:color w:val="404040" w:themeColor="text1" w:themeTint="BF"/>
    </w:rPr>
  </w:style>
  <w:style w:type="character" w:customStyle="1" w:styleId="QuoteChar">
    <w:name w:val="Quote Char"/>
    <w:basedOn w:val="DefaultParagraphFont"/>
    <w:link w:val="Quote"/>
    <w:uiPriority w:val="29"/>
    <w:rsid w:val="000B3AF8"/>
    <w:rPr>
      <w:i/>
      <w:iCs/>
      <w:color w:val="404040" w:themeColor="text1" w:themeTint="BF"/>
    </w:rPr>
  </w:style>
  <w:style w:type="paragraph" w:styleId="ListParagraph">
    <w:name w:val="List Paragraph"/>
    <w:basedOn w:val="Normal"/>
    <w:uiPriority w:val="34"/>
    <w:qFormat/>
    <w:rsid w:val="000B3AF8"/>
    <w:pPr>
      <w:ind w:left="720"/>
      <w:contextualSpacing/>
    </w:pPr>
  </w:style>
  <w:style w:type="character" w:styleId="IntenseEmphasis">
    <w:name w:val="Intense Emphasis"/>
    <w:basedOn w:val="DefaultParagraphFont"/>
    <w:uiPriority w:val="21"/>
    <w:qFormat/>
    <w:rsid w:val="000B3AF8"/>
    <w:rPr>
      <w:i/>
      <w:iCs/>
      <w:color w:val="2F5496" w:themeColor="accent1" w:themeShade="BF"/>
    </w:rPr>
  </w:style>
  <w:style w:type="paragraph" w:styleId="IntenseQuote">
    <w:name w:val="Intense Quote"/>
    <w:basedOn w:val="Normal"/>
    <w:next w:val="Normal"/>
    <w:link w:val="IntenseQuoteChar"/>
    <w:uiPriority w:val="30"/>
    <w:qFormat/>
    <w:rsid w:val="000B3AF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B3AF8"/>
    <w:rPr>
      <w:i/>
      <w:iCs/>
      <w:color w:val="2F5496" w:themeColor="accent1" w:themeShade="BF"/>
    </w:rPr>
  </w:style>
  <w:style w:type="character" w:styleId="IntenseReference">
    <w:name w:val="Intense Reference"/>
    <w:basedOn w:val="DefaultParagraphFont"/>
    <w:uiPriority w:val="32"/>
    <w:qFormat/>
    <w:rsid w:val="000B3AF8"/>
    <w:rPr>
      <w:b/>
      <w:bCs/>
      <w:smallCaps/>
      <w:color w:val="2F5496" w:themeColor="accent1" w:themeShade="BF"/>
      <w:spacing w:val="5"/>
    </w:rPr>
  </w:style>
  <w:style w:type="paragraph" w:styleId="NormalWeb">
    <w:name w:val="Normal (Web)"/>
    <w:basedOn w:val="Normal"/>
    <w:uiPriority w:val="99"/>
    <w:semiHidden/>
    <w:unhideWhenUsed/>
    <w:rsid w:val="00D72A12"/>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4</Pages>
  <Words>462</Words>
  <Characters>2639</Characters>
  <Application>Microsoft Office Word</Application>
  <DocSecurity>0</DocSecurity>
  <Lines>21</Lines>
  <Paragraphs>6</Paragraphs>
  <ScaleCrop>false</ScaleCrop>
  <Company/>
  <LinksUpToDate>false</LinksUpToDate>
  <CharactersWithSpaces>3095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19.7.400</dc:creator>
  <cp:keywords/>
  <dc:description/>
  <cp:lastModifiedBy>19.7.400</cp:lastModifiedBy>
  <cp:revision>4</cp:revision>
  <dcterms:created xsi:type="dcterms:W3CDTF">2025-09-25T18:57:00Z</dcterms:created>
  <dcterms:modified xsi:type="dcterms:W3CDTF">2026-06-02T14:03:00Z</dcterms:modified>
</cp:coreProperties>
</file>