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AA4A" w14:textId="77777777" w:rsidR="0049281B" w:rsidRDefault="0049281B" w:rsidP="0049281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FF6AC2">
        <w:rPr>
          <w:rFonts w:ascii="Times New Roman" w:hAnsi="Times New Roman"/>
          <w:b/>
          <w:sz w:val="24"/>
        </w:rPr>
        <w:t>Part I: Mixed Methods Appraisal Tool (MMAT), version 2018</w:t>
      </w:r>
    </w:p>
    <w:p w14:paraId="7A607D72" w14:textId="77777777" w:rsidR="006D0608" w:rsidRDefault="006D0608" w:rsidP="0049281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50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6"/>
        <w:gridCol w:w="9753"/>
        <w:gridCol w:w="993"/>
        <w:gridCol w:w="849"/>
        <w:gridCol w:w="852"/>
        <w:gridCol w:w="3038"/>
      </w:tblGrid>
      <w:tr w:rsidR="006D0608" w:rsidRPr="00FF6AC2" w14:paraId="52897BCF" w14:textId="77777777" w:rsidTr="005E5C43">
        <w:trPr>
          <w:jc w:val="center"/>
        </w:trPr>
        <w:tc>
          <w:tcPr>
            <w:tcW w:w="713" w:type="pct"/>
            <w:vMerge w:val="restart"/>
            <w:vAlign w:val="center"/>
          </w:tcPr>
          <w:p w14:paraId="62B970D5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  <w:t>Category of study designs</w:t>
            </w:r>
          </w:p>
        </w:tc>
        <w:tc>
          <w:tcPr>
            <w:tcW w:w="2700" w:type="pct"/>
            <w:vMerge w:val="restart"/>
            <w:vAlign w:val="center"/>
          </w:tcPr>
          <w:p w14:paraId="7F2A73DE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  <w:t>Methodological quality criteria</w:t>
            </w:r>
          </w:p>
        </w:tc>
        <w:tc>
          <w:tcPr>
            <w:tcW w:w="1587" w:type="pct"/>
            <w:gridSpan w:val="4"/>
            <w:vAlign w:val="center"/>
          </w:tcPr>
          <w:p w14:paraId="1AABF959" w14:textId="77777777" w:rsidR="006D0608" w:rsidRPr="00FF6AC2" w:rsidRDefault="006D0608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  <w:t>Responses</w:t>
            </w:r>
          </w:p>
        </w:tc>
      </w:tr>
      <w:tr w:rsidR="006D0608" w:rsidRPr="00FF6AC2" w14:paraId="680A27B3" w14:textId="77777777" w:rsidTr="005E5C43">
        <w:trPr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7F5FA20A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  <w:vMerge/>
            <w:tcBorders>
              <w:bottom w:val="single" w:sz="24" w:space="0" w:color="auto"/>
            </w:tcBorders>
          </w:tcPr>
          <w:p w14:paraId="12D864C7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5" w:type="pct"/>
            <w:tcBorders>
              <w:bottom w:val="single" w:sz="24" w:space="0" w:color="auto"/>
            </w:tcBorders>
            <w:vAlign w:val="center"/>
          </w:tcPr>
          <w:p w14:paraId="129EE59C" w14:textId="77777777" w:rsidR="006D0608" w:rsidRPr="00FF6AC2" w:rsidRDefault="006D0608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Yes</w:t>
            </w:r>
          </w:p>
        </w:tc>
        <w:tc>
          <w:tcPr>
            <w:tcW w:w="235" w:type="pct"/>
            <w:tcBorders>
              <w:bottom w:val="single" w:sz="24" w:space="0" w:color="auto"/>
            </w:tcBorders>
            <w:vAlign w:val="center"/>
          </w:tcPr>
          <w:p w14:paraId="74DB57CD" w14:textId="77777777" w:rsidR="006D0608" w:rsidRPr="00FF6AC2" w:rsidRDefault="006D0608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No</w:t>
            </w:r>
          </w:p>
        </w:tc>
        <w:tc>
          <w:tcPr>
            <w:tcW w:w="236" w:type="pct"/>
            <w:tcBorders>
              <w:bottom w:val="single" w:sz="24" w:space="0" w:color="auto"/>
            </w:tcBorders>
            <w:vAlign w:val="center"/>
          </w:tcPr>
          <w:p w14:paraId="1DC45447" w14:textId="77777777" w:rsidR="006D0608" w:rsidRPr="00FF6AC2" w:rsidRDefault="006D0608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Can’t tell</w:t>
            </w:r>
          </w:p>
        </w:tc>
        <w:tc>
          <w:tcPr>
            <w:tcW w:w="842" w:type="pct"/>
            <w:tcBorders>
              <w:bottom w:val="single" w:sz="24" w:space="0" w:color="auto"/>
            </w:tcBorders>
            <w:vAlign w:val="center"/>
          </w:tcPr>
          <w:p w14:paraId="0FE1E490" w14:textId="77777777" w:rsidR="006D0608" w:rsidRPr="00FF6AC2" w:rsidRDefault="006D0608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Comments</w:t>
            </w:r>
          </w:p>
        </w:tc>
      </w:tr>
      <w:tr w:rsidR="006D0608" w:rsidRPr="00FF6AC2" w14:paraId="24C56852" w14:textId="77777777" w:rsidTr="005E5C43">
        <w:trPr>
          <w:trHeight w:val="257"/>
          <w:jc w:val="center"/>
        </w:trPr>
        <w:tc>
          <w:tcPr>
            <w:tcW w:w="713" w:type="pct"/>
            <w:vMerge w:val="restart"/>
          </w:tcPr>
          <w:p w14:paraId="68A1F17D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Screening questions </w:t>
            </w:r>
          </w:p>
          <w:p w14:paraId="27BA4518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(for all types)</w:t>
            </w:r>
          </w:p>
        </w:tc>
        <w:tc>
          <w:tcPr>
            <w:tcW w:w="2700" w:type="pct"/>
            <w:tcBorders>
              <w:bottom w:val="single" w:sz="4" w:space="0" w:color="auto"/>
            </w:tcBorders>
          </w:tcPr>
          <w:p w14:paraId="2FF966C9" w14:textId="77777777" w:rsidR="006D0608" w:rsidRPr="00FF6AC2" w:rsidRDefault="006D0608" w:rsidP="003D39A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275" w:type="pct"/>
          </w:tcPr>
          <w:p w14:paraId="0DE90849" w14:textId="1F83E2C9" w:rsidR="006D0608" w:rsidRPr="00406091" w:rsidRDefault="00406091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 xml:space="preserve">X </w:t>
            </w:r>
          </w:p>
        </w:tc>
        <w:tc>
          <w:tcPr>
            <w:tcW w:w="235" w:type="pct"/>
          </w:tcPr>
          <w:p w14:paraId="3FEF9523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6" w:type="pct"/>
          </w:tcPr>
          <w:p w14:paraId="65393787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842" w:type="pct"/>
          </w:tcPr>
          <w:p w14:paraId="5F1431BF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6D0608" w:rsidRPr="00FF6AC2" w14:paraId="0EA72E2E" w14:textId="77777777" w:rsidTr="005E5C43">
        <w:trPr>
          <w:trHeight w:val="299"/>
          <w:jc w:val="center"/>
        </w:trPr>
        <w:tc>
          <w:tcPr>
            <w:tcW w:w="713" w:type="pct"/>
            <w:vMerge/>
          </w:tcPr>
          <w:p w14:paraId="443FD5E6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  <w:tcBorders>
              <w:top w:val="single" w:sz="4" w:space="0" w:color="auto"/>
              <w:bottom w:val="single" w:sz="4" w:space="0" w:color="auto"/>
            </w:tcBorders>
          </w:tcPr>
          <w:p w14:paraId="5FFDB6AA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275" w:type="pct"/>
          </w:tcPr>
          <w:p w14:paraId="235576FE" w14:textId="11B35624" w:rsidR="006D0608" w:rsidRPr="00FF6AC2" w:rsidRDefault="00406091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35" w:type="pct"/>
          </w:tcPr>
          <w:p w14:paraId="20C2C2F2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6" w:type="pct"/>
          </w:tcPr>
          <w:p w14:paraId="6ABD7B21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842" w:type="pct"/>
          </w:tcPr>
          <w:p w14:paraId="02298A31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6D0608" w:rsidRPr="00FF6AC2" w14:paraId="0B5BD0B8" w14:textId="77777777" w:rsidTr="003D39A1">
        <w:trPr>
          <w:trHeight w:val="233"/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3EA34CEA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287" w:type="pct"/>
            <w:gridSpan w:val="5"/>
            <w:tcBorders>
              <w:top w:val="single" w:sz="4" w:space="0" w:color="auto"/>
              <w:bottom w:val="single" w:sz="24" w:space="0" w:color="auto"/>
            </w:tcBorders>
          </w:tcPr>
          <w:p w14:paraId="19CA9250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highlight w:val="yellow"/>
                <w:lang w:eastAsia="fr-FR"/>
              </w:rPr>
            </w:pPr>
            <w:r w:rsidRPr="00FF6AC2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Further appraisal may not be feasible or appropriate when the answer is ‘No’ or ‘Can’t tell’ to one or both screening questions.</w:t>
            </w:r>
          </w:p>
        </w:tc>
      </w:tr>
      <w:tr w:rsidR="006D0608" w:rsidRPr="00FF6AC2" w14:paraId="402CC1B5" w14:textId="77777777" w:rsidTr="005E5C43">
        <w:trPr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5C62EB86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 Qualitative</w:t>
            </w:r>
          </w:p>
        </w:tc>
        <w:tc>
          <w:tcPr>
            <w:tcW w:w="2700" w:type="pct"/>
            <w:tcBorders>
              <w:top w:val="single" w:sz="24" w:space="0" w:color="auto"/>
            </w:tcBorders>
          </w:tcPr>
          <w:p w14:paraId="59F254DC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275" w:type="pct"/>
            <w:tcBorders>
              <w:top w:val="single" w:sz="24" w:space="0" w:color="auto"/>
            </w:tcBorders>
          </w:tcPr>
          <w:p w14:paraId="40AE6C51" w14:textId="69C34749" w:rsidR="006D0608" w:rsidRPr="00FF6AC2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35" w:type="pct"/>
            <w:tcBorders>
              <w:top w:val="single" w:sz="24" w:space="0" w:color="auto"/>
            </w:tcBorders>
          </w:tcPr>
          <w:p w14:paraId="7E7E2495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  <w:tcBorders>
              <w:top w:val="single" w:sz="24" w:space="0" w:color="auto"/>
            </w:tcBorders>
          </w:tcPr>
          <w:p w14:paraId="484E5B12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  <w:tcBorders>
              <w:top w:val="single" w:sz="24" w:space="0" w:color="auto"/>
            </w:tcBorders>
          </w:tcPr>
          <w:p w14:paraId="01088D98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6D0608" w:rsidRPr="00FF6AC2" w14:paraId="5DA02650" w14:textId="77777777" w:rsidTr="005E5C43">
        <w:trPr>
          <w:trHeight w:val="274"/>
          <w:jc w:val="center"/>
        </w:trPr>
        <w:tc>
          <w:tcPr>
            <w:tcW w:w="713" w:type="pct"/>
            <w:vMerge/>
          </w:tcPr>
          <w:p w14:paraId="10100D28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52D572A6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275" w:type="pct"/>
          </w:tcPr>
          <w:p w14:paraId="619C3035" w14:textId="3922CC0D" w:rsidR="006D0608" w:rsidRPr="00FF6AC2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3FF23C4B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4AFFD752" w14:textId="77777777" w:rsidR="006D0608" w:rsidRPr="00610DB7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53F448F8" w14:textId="3B23ACF5" w:rsidR="006D0608" w:rsidRPr="00610DB7" w:rsidRDefault="00610DB7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610DB7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The qualitative component was limited in scope but analysed appropriately using descriptive thematic grouping of open-ended responses.</w:t>
            </w:r>
          </w:p>
        </w:tc>
      </w:tr>
      <w:tr w:rsidR="006D0608" w:rsidRPr="00FF6AC2" w14:paraId="368DBFA7" w14:textId="77777777" w:rsidTr="005E5C43">
        <w:trPr>
          <w:jc w:val="center"/>
        </w:trPr>
        <w:tc>
          <w:tcPr>
            <w:tcW w:w="713" w:type="pct"/>
            <w:vMerge/>
          </w:tcPr>
          <w:p w14:paraId="63EAAB32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3CB678BA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275" w:type="pct"/>
          </w:tcPr>
          <w:p w14:paraId="3F425010" w14:textId="3707D692" w:rsidR="006D0608" w:rsidRPr="00406091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6E063D24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00648B4A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2C403714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6D0608" w:rsidRPr="00FF6AC2" w14:paraId="18EC720E" w14:textId="77777777" w:rsidTr="005E5C43">
        <w:trPr>
          <w:jc w:val="center"/>
        </w:trPr>
        <w:tc>
          <w:tcPr>
            <w:tcW w:w="713" w:type="pct"/>
            <w:vMerge/>
          </w:tcPr>
          <w:p w14:paraId="76FE332B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10FE0018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275" w:type="pct"/>
          </w:tcPr>
          <w:p w14:paraId="7B565BC7" w14:textId="44AFF6E1" w:rsidR="006D0608" w:rsidRPr="00FF6AC2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3B0BD0F0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4F5B538A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7DA0B27D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6D0608" w:rsidRPr="00FF6AC2" w14:paraId="736ED7AC" w14:textId="77777777" w:rsidTr="005E5C43">
        <w:trPr>
          <w:trHeight w:val="283"/>
          <w:jc w:val="center"/>
        </w:trPr>
        <w:tc>
          <w:tcPr>
            <w:tcW w:w="713" w:type="pct"/>
            <w:vMerge/>
          </w:tcPr>
          <w:p w14:paraId="41E03450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5143C7DD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1.5. Is there coherence between qualitative data sources, collection, analysis and interpretation?</w:t>
            </w:r>
          </w:p>
        </w:tc>
        <w:tc>
          <w:tcPr>
            <w:tcW w:w="275" w:type="pct"/>
          </w:tcPr>
          <w:p w14:paraId="30574B38" w14:textId="2D9EE8AF" w:rsidR="006D0608" w:rsidRPr="00FF6AC2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1FED6655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717B8D30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2BE46120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6D0608" w:rsidRPr="00FF6AC2" w14:paraId="3307926C" w14:textId="77777777" w:rsidTr="005E5C43">
        <w:trPr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7E54D386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2. Quantitative randomized controlled trials</w:t>
            </w:r>
          </w:p>
        </w:tc>
        <w:tc>
          <w:tcPr>
            <w:tcW w:w="2700" w:type="pct"/>
            <w:tcBorders>
              <w:top w:val="single" w:sz="24" w:space="0" w:color="auto"/>
            </w:tcBorders>
          </w:tcPr>
          <w:p w14:paraId="1743A734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2.1. Is randomization appropriately performed?</w:t>
            </w:r>
          </w:p>
        </w:tc>
        <w:tc>
          <w:tcPr>
            <w:tcW w:w="275" w:type="pct"/>
            <w:tcBorders>
              <w:top w:val="single" w:sz="24" w:space="0" w:color="auto"/>
            </w:tcBorders>
          </w:tcPr>
          <w:p w14:paraId="1972428C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  <w:tcBorders>
              <w:top w:val="single" w:sz="24" w:space="0" w:color="auto"/>
            </w:tcBorders>
          </w:tcPr>
          <w:p w14:paraId="4F6FA15E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  <w:tcBorders>
              <w:top w:val="single" w:sz="24" w:space="0" w:color="auto"/>
            </w:tcBorders>
          </w:tcPr>
          <w:p w14:paraId="088E68F2" w14:textId="592C1800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  <w:tcBorders>
              <w:top w:val="single" w:sz="24" w:space="0" w:color="auto"/>
            </w:tcBorders>
          </w:tcPr>
          <w:p w14:paraId="5A5CBE90" w14:textId="3207B07A" w:rsidR="006D0608" w:rsidRPr="001E4A1A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>N/A</w:t>
            </w:r>
          </w:p>
        </w:tc>
      </w:tr>
      <w:tr w:rsidR="006D0608" w:rsidRPr="00FF6AC2" w14:paraId="0BEAEC4E" w14:textId="77777777" w:rsidTr="005E5C43">
        <w:trPr>
          <w:jc w:val="center"/>
        </w:trPr>
        <w:tc>
          <w:tcPr>
            <w:tcW w:w="713" w:type="pct"/>
            <w:vMerge/>
          </w:tcPr>
          <w:p w14:paraId="44891998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5AA7A652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2.2. Are the groups comparable at baseline?</w:t>
            </w:r>
          </w:p>
        </w:tc>
        <w:tc>
          <w:tcPr>
            <w:tcW w:w="275" w:type="pct"/>
          </w:tcPr>
          <w:p w14:paraId="6CA48A47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</w:tcPr>
          <w:p w14:paraId="7F59B49C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2F72B763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5EF22E66" w14:textId="08DF03D7" w:rsidR="006D0608" w:rsidRPr="001E4A1A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>N/A</w:t>
            </w:r>
          </w:p>
        </w:tc>
      </w:tr>
      <w:tr w:rsidR="006D0608" w:rsidRPr="00FF6AC2" w14:paraId="60CAE67A" w14:textId="77777777" w:rsidTr="005E5C43">
        <w:trPr>
          <w:jc w:val="center"/>
        </w:trPr>
        <w:tc>
          <w:tcPr>
            <w:tcW w:w="713" w:type="pct"/>
            <w:vMerge/>
          </w:tcPr>
          <w:p w14:paraId="4E78195E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70720B5B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2.3. Are there complete outcome data?</w:t>
            </w:r>
          </w:p>
        </w:tc>
        <w:tc>
          <w:tcPr>
            <w:tcW w:w="275" w:type="pct"/>
          </w:tcPr>
          <w:p w14:paraId="622A8496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</w:tcPr>
          <w:p w14:paraId="142D694D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2D2D7DA6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453A1881" w14:textId="336C7ECD" w:rsidR="006D0608" w:rsidRPr="001E4A1A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>N/A</w:t>
            </w:r>
          </w:p>
        </w:tc>
      </w:tr>
      <w:tr w:rsidR="006D0608" w:rsidRPr="00FF6AC2" w14:paraId="37E3EF9B" w14:textId="77777777" w:rsidTr="005E5C43">
        <w:trPr>
          <w:jc w:val="center"/>
        </w:trPr>
        <w:tc>
          <w:tcPr>
            <w:tcW w:w="713" w:type="pct"/>
            <w:vMerge/>
          </w:tcPr>
          <w:p w14:paraId="62F8B973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7AEF5687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2.4. Are outcome assessors blinded to the intervention provided?</w:t>
            </w:r>
          </w:p>
        </w:tc>
        <w:tc>
          <w:tcPr>
            <w:tcW w:w="275" w:type="pct"/>
          </w:tcPr>
          <w:p w14:paraId="4AD76C82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</w:tcPr>
          <w:p w14:paraId="456A8D9E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23C7D0CC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43A1F940" w14:textId="6C5A81A7" w:rsidR="006D0608" w:rsidRPr="001E4A1A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>N/A</w:t>
            </w:r>
          </w:p>
        </w:tc>
      </w:tr>
      <w:tr w:rsidR="006D0608" w:rsidRPr="00FF6AC2" w14:paraId="3AE9EF87" w14:textId="77777777" w:rsidTr="005E5C43">
        <w:trPr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3E6BE19A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  <w:tcBorders>
              <w:bottom w:val="single" w:sz="24" w:space="0" w:color="auto"/>
            </w:tcBorders>
          </w:tcPr>
          <w:p w14:paraId="4BBAB80C" w14:textId="77777777" w:rsidR="006D0608" w:rsidRPr="00FF6AC2" w:rsidRDefault="006D0608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2.5 Did the participants adhere to the assigned intervention?</w:t>
            </w:r>
          </w:p>
        </w:tc>
        <w:tc>
          <w:tcPr>
            <w:tcW w:w="275" w:type="pct"/>
            <w:tcBorders>
              <w:bottom w:val="single" w:sz="24" w:space="0" w:color="auto"/>
            </w:tcBorders>
          </w:tcPr>
          <w:p w14:paraId="55337BCD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  <w:tcBorders>
              <w:bottom w:val="single" w:sz="24" w:space="0" w:color="auto"/>
            </w:tcBorders>
          </w:tcPr>
          <w:p w14:paraId="33214057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  <w:tcBorders>
              <w:bottom w:val="single" w:sz="24" w:space="0" w:color="auto"/>
            </w:tcBorders>
          </w:tcPr>
          <w:p w14:paraId="1DAE0D6B" w14:textId="77777777" w:rsidR="006D0608" w:rsidRPr="00FF6AC2" w:rsidRDefault="006D0608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  <w:tcBorders>
              <w:bottom w:val="single" w:sz="24" w:space="0" w:color="auto"/>
            </w:tcBorders>
          </w:tcPr>
          <w:p w14:paraId="3945841C" w14:textId="7A6ADF5E" w:rsidR="006D0608" w:rsidRPr="001E4A1A" w:rsidRDefault="00406091" w:rsidP="003D39A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 xml:space="preserve">N/A </w:t>
            </w:r>
          </w:p>
        </w:tc>
      </w:tr>
      <w:tr w:rsidR="00E526FE" w:rsidRPr="00FF6AC2" w14:paraId="60303F4F" w14:textId="77777777" w:rsidTr="005E5C43">
        <w:trPr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3B96E137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3. Quantitative non-randomized </w:t>
            </w:r>
          </w:p>
        </w:tc>
        <w:tc>
          <w:tcPr>
            <w:tcW w:w="2700" w:type="pct"/>
            <w:tcBorders>
              <w:top w:val="single" w:sz="24" w:space="0" w:color="auto"/>
            </w:tcBorders>
          </w:tcPr>
          <w:p w14:paraId="264AC649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bCs/>
                <w:sz w:val="24"/>
                <w:szCs w:val="24"/>
                <w:lang w:eastAsia="fr-FR"/>
              </w:rPr>
              <w:t>3.1. Are the participants representative of the target population?</w:t>
            </w:r>
          </w:p>
        </w:tc>
        <w:tc>
          <w:tcPr>
            <w:tcW w:w="275" w:type="pct"/>
            <w:tcBorders>
              <w:top w:val="single" w:sz="24" w:space="0" w:color="auto"/>
            </w:tcBorders>
          </w:tcPr>
          <w:p w14:paraId="1DA5A70D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  <w:tcBorders>
              <w:top w:val="single" w:sz="24" w:space="0" w:color="auto"/>
            </w:tcBorders>
          </w:tcPr>
          <w:p w14:paraId="770670F7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  <w:tcBorders>
              <w:top w:val="single" w:sz="24" w:space="0" w:color="auto"/>
            </w:tcBorders>
          </w:tcPr>
          <w:p w14:paraId="4D28AC5D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  <w:tcBorders>
              <w:top w:val="single" w:sz="24" w:space="0" w:color="auto"/>
            </w:tcBorders>
          </w:tcPr>
          <w:p w14:paraId="2C6956B6" w14:textId="3A43495B" w:rsidR="00E526FE" w:rsidRPr="001E4A1A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>N/A</w:t>
            </w:r>
          </w:p>
        </w:tc>
      </w:tr>
      <w:tr w:rsidR="00E526FE" w:rsidRPr="00FF6AC2" w14:paraId="765B37F4" w14:textId="77777777" w:rsidTr="005E5C43">
        <w:trPr>
          <w:jc w:val="center"/>
        </w:trPr>
        <w:tc>
          <w:tcPr>
            <w:tcW w:w="713" w:type="pct"/>
            <w:vMerge/>
          </w:tcPr>
          <w:p w14:paraId="35F9A692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457805F5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bCs/>
                <w:sz w:val="24"/>
                <w:szCs w:val="24"/>
                <w:lang w:eastAsia="fr-FR"/>
              </w:rPr>
              <w:t xml:space="preserve">3.2. </w:t>
            </w:r>
            <w:r w:rsidRPr="006A595C">
              <w:rPr>
                <w:rFonts w:ascii="Times New Roman" w:hAnsi="Times New Roman" w:cs="Times New Roman"/>
                <w:bCs/>
                <w:sz w:val="24"/>
                <w:szCs w:val="24"/>
                <w:lang w:eastAsia="fr-FR"/>
              </w:rPr>
              <w:t>Are measurements appropriate regarding both the outcome and intervention (or exposure)?</w:t>
            </w:r>
          </w:p>
        </w:tc>
        <w:tc>
          <w:tcPr>
            <w:tcW w:w="275" w:type="pct"/>
          </w:tcPr>
          <w:p w14:paraId="28895675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</w:tcPr>
          <w:p w14:paraId="37C680CD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5547F816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45054600" w14:textId="42620498" w:rsidR="00E526FE" w:rsidRPr="001E4A1A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>N/A</w:t>
            </w:r>
          </w:p>
        </w:tc>
      </w:tr>
      <w:tr w:rsidR="00E526FE" w:rsidRPr="00FF6AC2" w14:paraId="7CE9BD3B" w14:textId="77777777" w:rsidTr="005E5C43">
        <w:trPr>
          <w:jc w:val="center"/>
        </w:trPr>
        <w:tc>
          <w:tcPr>
            <w:tcW w:w="713" w:type="pct"/>
            <w:vMerge/>
          </w:tcPr>
          <w:p w14:paraId="247E7032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21A2FF04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bCs/>
                <w:sz w:val="24"/>
                <w:szCs w:val="24"/>
                <w:lang w:eastAsia="fr-FR"/>
              </w:rPr>
              <w:t xml:space="preserve">3.3. </w:t>
            </w: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Are there complete outcome data?</w:t>
            </w:r>
          </w:p>
        </w:tc>
        <w:tc>
          <w:tcPr>
            <w:tcW w:w="275" w:type="pct"/>
          </w:tcPr>
          <w:p w14:paraId="051DEF8F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</w:tcPr>
          <w:p w14:paraId="687BEFC7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75AA9349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2BE14A3C" w14:textId="45572192" w:rsidR="00E526FE" w:rsidRPr="001E4A1A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>N/A</w:t>
            </w:r>
          </w:p>
        </w:tc>
      </w:tr>
      <w:tr w:rsidR="00E526FE" w:rsidRPr="00FF6AC2" w14:paraId="49A2A6E6" w14:textId="77777777" w:rsidTr="005E5C43">
        <w:trPr>
          <w:jc w:val="center"/>
        </w:trPr>
        <w:tc>
          <w:tcPr>
            <w:tcW w:w="713" w:type="pct"/>
            <w:vMerge/>
          </w:tcPr>
          <w:p w14:paraId="2E0D6DAE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54357FC1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3.4. Are the confounders accounted for in the design and analysis?</w:t>
            </w:r>
          </w:p>
        </w:tc>
        <w:tc>
          <w:tcPr>
            <w:tcW w:w="275" w:type="pct"/>
          </w:tcPr>
          <w:p w14:paraId="2372FD43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</w:tcPr>
          <w:p w14:paraId="0D6AA745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4F9FB0D2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3C4F4F51" w14:textId="3AAFBC86" w:rsidR="00E526FE" w:rsidRPr="001E4A1A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>N/A</w:t>
            </w:r>
          </w:p>
        </w:tc>
      </w:tr>
      <w:tr w:rsidR="00E526FE" w:rsidRPr="00FF6AC2" w14:paraId="78063B0F" w14:textId="77777777" w:rsidTr="005E5C43">
        <w:trPr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7FE9A28A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  <w:tcBorders>
              <w:bottom w:val="single" w:sz="24" w:space="0" w:color="auto"/>
            </w:tcBorders>
          </w:tcPr>
          <w:p w14:paraId="410D71EF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/>
                <w:sz w:val="24"/>
                <w:lang w:eastAsia="fr-FR"/>
              </w:rPr>
            </w:pPr>
            <w:r w:rsidRPr="00FF6AC2">
              <w:rPr>
                <w:rFonts w:ascii="Times New Roman" w:hAnsi="Times New Roman"/>
                <w:sz w:val="24"/>
                <w:lang w:eastAsia="fr-FR"/>
              </w:rPr>
              <w:t xml:space="preserve">3.5. </w:t>
            </w:r>
            <w:r w:rsidRPr="006A595C">
              <w:rPr>
                <w:rFonts w:ascii="Times New Roman" w:hAnsi="Times New Roman"/>
                <w:sz w:val="24"/>
                <w:lang w:eastAsia="fr-FR"/>
              </w:rPr>
              <w:t>During the study period, is the intervention administered (or exposure occurred) as intended?</w:t>
            </w:r>
          </w:p>
        </w:tc>
        <w:tc>
          <w:tcPr>
            <w:tcW w:w="275" w:type="pct"/>
            <w:tcBorders>
              <w:bottom w:val="single" w:sz="24" w:space="0" w:color="auto"/>
            </w:tcBorders>
          </w:tcPr>
          <w:p w14:paraId="3BD8A395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  <w:tcBorders>
              <w:bottom w:val="single" w:sz="24" w:space="0" w:color="auto"/>
            </w:tcBorders>
          </w:tcPr>
          <w:p w14:paraId="01086918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  <w:tcBorders>
              <w:bottom w:val="single" w:sz="24" w:space="0" w:color="auto"/>
            </w:tcBorders>
          </w:tcPr>
          <w:p w14:paraId="3AB468A7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  <w:tcBorders>
              <w:bottom w:val="single" w:sz="24" w:space="0" w:color="auto"/>
            </w:tcBorders>
          </w:tcPr>
          <w:p w14:paraId="361FAB95" w14:textId="02E03C65" w:rsidR="00E526FE" w:rsidRPr="001E4A1A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</w:pPr>
            <w:r w:rsidRPr="001E4A1A">
              <w:rPr>
                <w:rFonts w:ascii="Times New Roman" w:hAnsi="Times New Roman" w:cs="Times New Roman"/>
                <w:iCs/>
                <w:sz w:val="24"/>
                <w:szCs w:val="24"/>
                <w:highlight w:val="green"/>
                <w:lang w:eastAsia="fr-FR"/>
              </w:rPr>
              <w:t xml:space="preserve">N/A </w:t>
            </w:r>
          </w:p>
        </w:tc>
      </w:tr>
      <w:tr w:rsidR="00E526FE" w:rsidRPr="00FF6AC2" w14:paraId="0CF8D80A" w14:textId="77777777" w:rsidTr="005E5C43">
        <w:trPr>
          <w:cantSplit/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221496AD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4. Quantitative descriptive</w:t>
            </w:r>
          </w:p>
        </w:tc>
        <w:tc>
          <w:tcPr>
            <w:tcW w:w="2700" w:type="pct"/>
            <w:tcBorders>
              <w:top w:val="single" w:sz="24" w:space="0" w:color="auto"/>
            </w:tcBorders>
          </w:tcPr>
          <w:p w14:paraId="0AE537CD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4.1. Is the sampling strategy relevant to address the research question?</w:t>
            </w:r>
          </w:p>
        </w:tc>
        <w:tc>
          <w:tcPr>
            <w:tcW w:w="275" w:type="pct"/>
            <w:tcBorders>
              <w:top w:val="single" w:sz="24" w:space="0" w:color="auto"/>
            </w:tcBorders>
          </w:tcPr>
          <w:p w14:paraId="169A7BDB" w14:textId="70ADEC5B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35" w:type="pct"/>
            <w:tcBorders>
              <w:top w:val="single" w:sz="24" w:space="0" w:color="auto"/>
            </w:tcBorders>
          </w:tcPr>
          <w:p w14:paraId="3F8E45DE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  <w:tcBorders>
              <w:top w:val="single" w:sz="24" w:space="0" w:color="auto"/>
            </w:tcBorders>
          </w:tcPr>
          <w:p w14:paraId="501B3029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  <w:tcBorders>
              <w:top w:val="single" w:sz="24" w:space="0" w:color="auto"/>
            </w:tcBorders>
          </w:tcPr>
          <w:p w14:paraId="3E137EEB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E526FE" w:rsidRPr="00FF6AC2" w14:paraId="2F6FECFE" w14:textId="77777777" w:rsidTr="005E5C43">
        <w:trPr>
          <w:jc w:val="center"/>
        </w:trPr>
        <w:tc>
          <w:tcPr>
            <w:tcW w:w="713" w:type="pct"/>
            <w:vMerge/>
          </w:tcPr>
          <w:p w14:paraId="4184A2DE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1868F113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4.2. Is the sample representative of the target population?</w:t>
            </w:r>
          </w:p>
        </w:tc>
        <w:tc>
          <w:tcPr>
            <w:tcW w:w="275" w:type="pct"/>
          </w:tcPr>
          <w:p w14:paraId="0CF511E4" w14:textId="796A1C8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</w:tcPr>
          <w:p w14:paraId="30BBFCD8" w14:textId="71F28422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6" w:type="pct"/>
          </w:tcPr>
          <w:p w14:paraId="36DFB9F8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3FEE2E38" w14:textId="2A088A98" w:rsidR="00E526FE" w:rsidRPr="005E5C43" w:rsidRDefault="005E5C43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</w:pPr>
            <w:r w:rsidRPr="005E5C43"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 xml:space="preserve">The sample over-represented therapists relative to other professional groups typically involved in memory clinic </w:t>
            </w:r>
            <w:r w:rsidRPr="005E5C43"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lastRenderedPageBreak/>
              <w:t>services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 xml:space="preserve">. </w:t>
            </w:r>
            <w:r w:rsidRPr="005E5C43"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>This may bias findings toward frontline clinical perspectives rather than organisational or commissioning viewpoints.</w:t>
            </w:r>
          </w:p>
        </w:tc>
      </w:tr>
      <w:tr w:rsidR="00E526FE" w:rsidRPr="00FF6AC2" w14:paraId="3B4F4EFA" w14:textId="77777777" w:rsidTr="005E5C43">
        <w:trPr>
          <w:jc w:val="center"/>
        </w:trPr>
        <w:tc>
          <w:tcPr>
            <w:tcW w:w="713" w:type="pct"/>
            <w:vMerge/>
          </w:tcPr>
          <w:p w14:paraId="73E38D29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7BAB4345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4.3. Are the </w:t>
            </w:r>
            <w:r w:rsidRPr="00FF6AC2">
              <w:rPr>
                <w:rFonts w:ascii="Times New Roman" w:hAnsi="Times New Roman" w:cs="Times New Roman"/>
                <w:sz w:val="24"/>
                <w:szCs w:val="24"/>
              </w:rPr>
              <w:t>measurements appropriate?</w:t>
            </w:r>
          </w:p>
        </w:tc>
        <w:tc>
          <w:tcPr>
            <w:tcW w:w="275" w:type="pct"/>
          </w:tcPr>
          <w:p w14:paraId="7440A520" w14:textId="5B6A22F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6F0BAE97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2E35BB56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5E609C0C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E526FE" w:rsidRPr="00FF6AC2" w14:paraId="67EF5722" w14:textId="77777777" w:rsidTr="005E5C43">
        <w:trPr>
          <w:jc w:val="center"/>
        </w:trPr>
        <w:tc>
          <w:tcPr>
            <w:tcW w:w="713" w:type="pct"/>
            <w:vMerge/>
          </w:tcPr>
          <w:p w14:paraId="6C95A5C2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4404F49E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4.4. Is the risk of nonresponse bias low?</w:t>
            </w:r>
          </w:p>
        </w:tc>
        <w:tc>
          <w:tcPr>
            <w:tcW w:w="275" w:type="pct"/>
          </w:tcPr>
          <w:p w14:paraId="0D293608" w14:textId="4FA7C9C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5" w:type="pct"/>
          </w:tcPr>
          <w:p w14:paraId="010A8237" w14:textId="6E3DB0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6" w:type="pct"/>
          </w:tcPr>
          <w:p w14:paraId="0B321907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1BF6D8FE" w14:textId="168B1C3C" w:rsidR="00E526FE" w:rsidRPr="00610DB7" w:rsidRDefault="00610DB7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>P</w:t>
            </w:r>
            <w:r w:rsidRPr="00610DB7"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>articipation was voluntary and respondents were more likely to be professionals engaged or interested in post-diagnostic dementia support. Services or staff with limited provision or lower prioritisation of post-diagnostic care may be under-represented.</w:t>
            </w:r>
          </w:p>
        </w:tc>
      </w:tr>
      <w:tr w:rsidR="00E526FE" w:rsidRPr="00FF6AC2" w14:paraId="1AAE9619" w14:textId="77777777" w:rsidTr="005E5C43">
        <w:trPr>
          <w:jc w:val="center"/>
        </w:trPr>
        <w:tc>
          <w:tcPr>
            <w:tcW w:w="713" w:type="pct"/>
            <w:vMerge/>
            <w:tcBorders>
              <w:bottom w:val="single" w:sz="24" w:space="0" w:color="auto"/>
            </w:tcBorders>
          </w:tcPr>
          <w:p w14:paraId="63EEA727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  <w:tcBorders>
              <w:bottom w:val="single" w:sz="24" w:space="0" w:color="auto"/>
            </w:tcBorders>
          </w:tcPr>
          <w:p w14:paraId="558F659F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4.5. Is the statistical analysis appropriate to answer the research question?</w:t>
            </w:r>
          </w:p>
        </w:tc>
        <w:tc>
          <w:tcPr>
            <w:tcW w:w="275" w:type="pct"/>
            <w:tcBorders>
              <w:bottom w:val="single" w:sz="24" w:space="0" w:color="auto"/>
            </w:tcBorders>
          </w:tcPr>
          <w:p w14:paraId="793A7886" w14:textId="2D732DE2" w:rsidR="00E526FE" w:rsidRPr="00FF6AC2" w:rsidRDefault="00610DB7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  <w:tcBorders>
              <w:bottom w:val="single" w:sz="24" w:space="0" w:color="auto"/>
            </w:tcBorders>
          </w:tcPr>
          <w:p w14:paraId="532E9EDF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  <w:tcBorders>
              <w:bottom w:val="single" w:sz="24" w:space="0" w:color="auto"/>
            </w:tcBorders>
          </w:tcPr>
          <w:p w14:paraId="3E91A3F5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  <w:tcBorders>
              <w:bottom w:val="single" w:sz="24" w:space="0" w:color="auto"/>
            </w:tcBorders>
          </w:tcPr>
          <w:p w14:paraId="744BCAC3" w14:textId="0E47BD04" w:rsidR="00E526FE" w:rsidRPr="00610DB7" w:rsidRDefault="00610DB7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</w:pPr>
            <w:r w:rsidRPr="00610DB7"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>The study aimed to map provision and identify gaps rather than test hypotheses. Descriptive statistics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 xml:space="preserve"> </w:t>
            </w:r>
            <w:r w:rsidRPr="00610DB7"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>were appropriate to address the research questions.</w:t>
            </w:r>
            <w:r w:rsidR="00E526FE" w:rsidRPr="00610DB7">
              <w:rPr>
                <w:rFonts w:ascii="Times New Roman" w:hAnsi="Times New Roman" w:cs="Times New Roman"/>
                <w:iCs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E526FE" w:rsidRPr="00FF6AC2" w14:paraId="55A57589" w14:textId="77777777" w:rsidTr="005E5C43">
        <w:trPr>
          <w:jc w:val="center"/>
        </w:trPr>
        <w:tc>
          <w:tcPr>
            <w:tcW w:w="713" w:type="pct"/>
            <w:vMerge w:val="restart"/>
            <w:tcBorders>
              <w:top w:val="single" w:sz="24" w:space="0" w:color="auto"/>
            </w:tcBorders>
          </w:tcPr>
          <w:p w14:paraId="36C10F47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5. Mixed methods</w:t>
            </w:r>
          </w:p>
        </w:tc>
        <w:tc>
          <w:tcPr>
            <w:tcW w:w="2700" w:type="pct"/>
            <w:tcBorders>
              <w:top w:val="single" w:sz="24" w:space="0" w:color="auto"/>
            </w:tcBorders>
          </w:tcPr>
          <w:p w14:paraId="2773FA99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5.1. Is there an adequate rationale for using a mixed methods design to address the research question?</w:t>
            </w:r>
          </w:p>
        </w:tc>
        <w:tc>
          <w:tcPr>
            <w:tcW w:w="275" w:type="pct"/>
            <w:tcBorders>
              <w:top w:val="single" w:sz="24" w:space="0" w:color="auto"/>
            </w:tcBorders>
          </w:tcPr>
          <w:p w14:paraId="27619753" w14:textId="3E248F0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35" w:type="pct"/>
            <w:tcBorders>
              <w:top w:val="single" w:sz="24" w:space="0" w:color="auto"/>
            </w:tcBorders>
          </w:tcPr>
          <w:p w14:paraId="65F71986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  <w:tcBorders>
              <w:top w:val="single" w:sz="24" w:space="0" w:color="auto"/>
            </w:tcBorders>
          </w:tcPr>
          <w:p w14:paraId="539B29BB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  <w:tcBorders>
              <w:top w:val="single" w:sz="24" w:space="0" w:color="auto"/>
            </w:tcBorders>
          </w:tcPr>
          <w:p w14:paraId="029CD509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E526FE" w:rsidRPr="00FF6AC2" w14:paraId="3852B7AD" w14:textId="77777777" w:rsidTr="005E5C43">
        <w:trPr>
          <w:trHeight w:val="208"/>
          <w:jc w:val="center"/>
        </w:trPr>
        <w:tc>
          <w:tcPr>
            <w:tcW w:w="713" w:type="pct"/>
            <w:vMerge/>
          </w:tcPr>
          <w:p w14:paraId="479AFC9C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1FD9D679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</w:rPr>
              <w:t>5.2. Are the different components of the study effectively integrated to answer the research question?</w:t>
            </w:r>
          </w:p>
        </w:tc>
        <w:tc>
          <w:tcPr>
            <w:tcW w:w="275" w:type="pct"/>
          </w:tcPr>
          <w:p w14:paraId="0305A5B8" w14:textId="1B8FE393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0AB33B72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18FC2F5A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1DB15D3D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E526FE" w:rsidRPr="00FF6AC2" w14:paraId="29EABC2E" w14:textId="77777777" w:rsidTr="005E5C43">
        <w:trPr>
          <w:jc w:val="center"/>
        </w:trPr>
        <w:tc>
          <w:tcPr>
            <w:tcW w:w="713" w:type="pct"/>
            <w:vMerge/>
          </w:tcPr>
          <w:p w14:paraId="585D471E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0D7E3533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5.3. </w:t>
            </w:r>
            <w:r w:rsidRPr="006D17F8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Are the outputs of the integration of qualitative and quantitative components adequately interpreted?</w:t>
            </w:r>
          </w:p>
        </w:tc>
        <w:tc>
          <w:tcPr>
            <w:tcW w:w="275" w:type="pct"/>
          </w:tcPr>
          <w:p w14:paraId="3DCB9D33" w14:textId="7A1A44AF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475A85CB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76CB9588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7B348BF9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E526FE" w:rsidRPr="00FF6AC2" w14:paraId="64F17D6A" w14:textId="77777777" w:rsidTr="005E5C43">
        <w:trPr>
          <w:jc w:val="center"/>
        </w:trPr>
        <w:tc>
          <w:tcPr>
            <w:tcW w:w="713" w:type="pct"/>
            <w:vMerge/>
          </w:tcPr>
          <w:p w14:paraId="2D41F9C4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5717B1DD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5.4.</w:t>
            </w:r>
            <w:r w:rsidRPr="00FF6AC2">
              <w:rPr>
                <w:rFonts w:ascii="Times New Roman" w:hAnsi="Times New Roman" w:cs="Times New Roman"/>
                <w:sz w:val="24"/>
                <w:szCs w:val="24"/>
              </w:rPr>
              <w:t xml:space="preserve"> Are d</w:t>
            </w: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ivergences and inconsistencies between quantitative and qualitative results adequately addressed?</w:t>
            </w:r>
          </w:p>
        </w:tc>
        <w:tc>
          <w:tcPr>
            <w:tcW w:w="275" w:type="pct"/>
          </w:tcPr>
          <w:p w14:paraId="430F4713" w14:textId="5CC9D5F3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3C266AEF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28E13428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629ABA7F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E526FE" w:rsidRPr="00FF6AC2" w14:paraId="1D3FF33A" w14:textId="77777777" w:rsidTr="005E5C43">
        <w:trPr>
          <w:jc w:val="center"/>
        </w:trPr>
        <w:tc>
          <w:tcPr>
            <w:tcW w:w="713" w:type="pct"/>
            <w:vMerge/>
          </w:tcPr>
          <w:p w14:paraId="1F653F33" w14:textId="77777777" w:rsidR="00E526FE" w:rsidRPr="00FF6AC2" w:rsidRDefault="00E526FE" w:rsidP="00E52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700" w:type="pct"/>
          </w:tcPr>
          <w:p w14:paraId="0A364C64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5.5. Do the different components of the study adhere to the quality criteria of each tradition of the methods involved?</w:t>
            </w:r>
            <w:r w:rsidRPr="00FF6AC2"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75" w:type="pct"/>
          </w:tcPr>
          <w:p w14:paraId="601D4908" w14:textId="4621A62A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406091"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fr-FR"/>
              </w:rPr>
              <w:t>X</w:t>
            </w:r>
          </w:p>
        </w:tc>
        <w:tc>
          <w:tcPr>
            <w:tcW w:w="235" w:type="pct"/>
          </w:tcPr>
          <w:p w14:paraId="5E87944B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6" w:type="pct"/>
          </w:tcPr>
          <w:p w14:paraId="1250D9AA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42" w:type="pct"/>
          </w:tcPr>
          <w:p w14:paraId="42BB0F1F" w14:textId="77777777" w:rsidR="00E526FE" w:rsidRPr="00FF6AC2" w:rsidRDefault="00E526FE" w:rsidP="00E526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</w:tbl>
    <w:p w14:paraId="3962BF2E" w14:textId="77777777" w:rsidR="00AB15C0" w:rsidRDefault="00AB15C0"/>
    <w:sectPr w:rsidR="00AB15C0" w:rsidSect="00AE3CC3">
      <w:footerReference w:type="default" r:id="rId6"/>
      <w:pgSz w:w="20160" w:h="12240" w:orient="landscape" w:code="5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07D15" w14:textId="77777777" w:rsidR="00BB25C2" w:rsidRDefault="00BB25C2" w:rsidP="0049281B">
      <w:pPr>
        <w:spacing w:after="0" w:line="240" w:lineRule="auto"/>
      </w:pPr>
      <w:r>
        <w:separator/>
      </w:r>
    </w:p>
  </w:endnote>
  <w:endnote w:type="continuationSeparator" w:id="0">
    <w:p w14:paraId="26FFBCA4" w14:textId="77777777" w:rsidR="00BB25C2" w:rsidRDefault="00BB25C2" w:rsidP="00492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7088491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C9EA2DF" w14:textId="77777777" w:rsidR="00000000" w:rsidRPr="00353B1B" w:rsidRDefault="0049281B" w:rsidP="0049281B">
        <w:pPr>
          <w:autoSpaceDE w:val="0"/>
          <w:autoSpaceDN w:val="0"/>
          <w:adjustRightInd w:val="0"/>
          <w:spacing w:after="0" w:line="240" w:lineRule="auto"/>
          <w:jc w:val="both"/>
          <w:rPr>
            <w:rFonts w:ascii="Times New Roman" w:hAnsi="Times New Roman" w:cs="Times New Roman"/>
            <w:sz w:val="20"/>
            <w:szCs w:val="20"/>
          </w:rPr>
        </w:pPr>
        <w:r w:rsidRPr="00562346">
          <w:rPr>
            <w:rFonts w:ascii="Times New Roman" w:hAnsi="Times New Roman"/>
            <w:sz w:val="24"/>
            <w:szCs w:val="24"/>
          </w:rPr>
          <w:t xml:space="preserve">Hong QN, Pluye P, Fàbregues S, Bartlett G, Boardman F, Cargo M, Dagenais P, Gagnon M-P, Griffiths F, Nicolau B, O’Cathain A, Rousseau M-C, Vedel I. Mixed Methods Appraisal Tool (MMAT), version 2018. </w:t>
        </w:r>
        <w:r w:rsidRPr="00562346">
          <w:rPr>
            <w:rFonts w:ascii="Times New Roman" w:hAnsi="Times New Roman" w:cs="Times New Roman"/>
            <w:sz w:val="24"/>
            <w:szCs w:val="24"/>
          </w:rPr>
          <w:t>Registration of Copyright (#1148552), Canadian</w:t>
        </w:r>
        <w:r w:rsidRPr="00562346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Pr="00562346">
          <w:rPr>
            <w:rFonts w:ascii="Times New Roman" w:hAnsi="Times New Roman" w:cs="Times New Roman"/>
            <w:sz w:val="24"/>
            <w:szCs w:val="24"/>
          </w:rPr>
          <w:t>Intellectual Property Office, Industry Canada.</w:t>
        </w:r>
        <w:r>
          <w:rPr>
            <w:rFonts w:ascii="Times New Roman" w:hAnsi="Times New Roman" w:cs="Times New Roman"/>
            <w:noProof/>
            <w:szCs w:val="20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8B70E" w14:textId="77777777" w:rsidR="00BB25C2" w:rsidRDefault="00BB25C2" w:rsidP="0049281B">
      <w:pPr>
        <w:spacing w:after="0" w:line="240" w:lineRule="auto"/>
      </w:pPr>
      <w:r>
        <w:separator/>
      </w:r>
    </w:p>
  </w:footnote>
  <w:footnote w:type="continuationSeparator" w:id="0">
    <w:p w14:paraId="4FE38C50" w14:textId="77777777" w:rsidR="00BB25C2" w:rsidRDefault="00BB25C2" w:rsidP="004928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1B"/>
    <w:rsid w:val="001E4A1A"/>
    <w:rsid w:val="00247091"/>
    <w:rsid w:val="00291EAB"/>
    <w:rsid w:val="00406091"/>
    <w:rsid w:val="00463892"/>
    <w:rsid w:val="0049281B"/>
    <w:rsid w:val="005968C0"/>
    <w:rsid w:val="005E5C43"/>
    <w:rsid w:val="00610DB7"/>
    <w:rsid w:val="00651C6E"/>
    <w:rsid w:val="006D0608"/>
    <w:rsid w:val="007168C8"/>
    <w:rsid w:val="007A6893"/>
    <w:rsid w:val="00806DC7"/>
    <w:rsid w:val="0091208A"/>
    <w:rsid w:val="00AB15C0"/>
    <w:rsid w:val="00AE3CC3"/>
    <w:rsid w:val="00BB25C2"/>
    <w:rsid w:val="00E5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E36C2"/>
  <w15:docId w15:val="{97F285A1-3A47-41C4-82F9-DFC2D45C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81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81B"/>
  </w:style>
  <w:style w:type="paragraph" w:styleId="Footer">
    <w:name w:val="footer"/>
    <w:basedOn w:val="Normal"/>
    <w:link w:val="FooterChar"/>
    <w:uiPriority w:val="99"/>
    <w:unhideWhenUsed/>
    <w:rsid w:val="0049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470</Words>
  <Characters>2949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qnh</dc:creator>
  <cp:lastModifiedBy>Melville Melissa</cp:lastModifiedBy>
  <cp:revision>6</cp:revision>
  <dcterms:created xsi:type="dcterms:W3CDTF">2025-12-15T12:50:00Z</dcterms:created>
  <dcterms:modified xsi:type="dcterms:W3CDTF">2025-12-15T14:03:00Z</dcterms:modified>
</cp:coreProperties>
</file>