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CE070">
      <w:pPr>
        <w:rPr>
          <w:rFonts w:hint="default" w:ascii="Arial" w:hAnsi="Arial" w:cs="Arial"/>
          <w:sz w:val="20"/>
          <w:szCs w:val="20"/>
        </w:rPr>
      </w:pPr>
      <w:r>
        <w:rPr>
          <w:rFonts w:hint="default" w:ascii="Arial" w:hAnsi="Arial" w:cs="Arial"/>
          <w:b/>
          <w:bCs/>
          <w:sz w:val="20"/>
          <w:szCs w:val="20"/>
        </w:rPr>
        <w:t>Supplementary File 2</w:t>
      </w:r>
      <w:r>
        <w:rPr>
          <w:rFonts w:hint="default" w:ascii="Arial" w:hAnsi="Arial" w:eastAsia="宋体" w:cs="Arial"/>
          <w:b/>
          <w:bCs/>
          <w:sz w:val="20"/>
          <w:szCs w:val="20"/>
          <w:lang w:eastAsia="zh-CN"/>
        </w:rPr>
        <w:t>：</w:t>
      </w:r>
      <w:r>
        <w:rPr>
          <w:rFonts w:hint="default" w:ascii="Arial" w:hAnsi="Arial" w:cs="Arial"/>
          <w:sz w:val="20"/>
          <w:szCs w:val="20"/>
        </w:rPr>
        <w:t>Detailed JBI Quality Appraisal Resul</w:t>
      </w:r>
      <w:bookmarkStart w:id="0" w:name="_GoBack"/>
      <w:bookmarkEnd w:id="0"/>
      <w:r>
        <w:rPr>
          <w:rFonts w:hint="default" w:ascii="Arial" w:hAnsi="Arial" w:cs="Arial"/>
          <w:sz w:val="20"/>
          <w:szCs w:val="20"/>
        </w:rPr>
        <w:t>ts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9"/>
        <w:gridCol w:w="617"/>
        <w:gridCol w:w="617"/>
        <w:gridCol w:w="395"/>
        <w:gridCol w:w="395"/>
        <w:gridCol w:w="617"/>
        <w:gridCol w:w="617"/>
        <w:gridCol w:w="395"/>
        <w:gridCol w:w="395"/>
        <w:gridCol w:w="960"/>
        <w:gridCol w:w="1287"/>
      </w:tblGrid>
      <w:tr w14:paraId="4A50DE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bottom w:val="single" w:color="auto" w:sz="4" w:space="0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6CB0E1C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</w:rPr>
              <w:t>Author (year)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919FAC8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</w:rPr>
              <w:t>Q1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89B7516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</w:rPr>
              <w:t>Q2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0051BBB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</w:rPr>
              <w:t>Q3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1887947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</w:rPr>
              <w:t>Q4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6FC12C6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</w:rPr>
              <w:t>Q5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95E42FF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</w:rPr>
              <w:t>Q6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DB6FB18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</w:rPr>
              <w:t>Q7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41F4159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</w:rPr>
              <w:t>Q8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4DD79E2">
            <w:pPr>
              <w:spacing w:after="0" w:line="240" w:lineRule="auto"/>
              <w:rPr>
                <w:rFonts w:hint="default" w:ascii="Arial" w:hAnsi="Arial" w:cs="Arial"/>
                <w:b/>
                <w:sz w:val="20"/>
                <w:szCs w:val="20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</w:rPr>
              <w:t>Critical</w:t>
            </w:r>
          </w:p>
          <w:p w14:paraId="228FCB5B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</w:rPr>
              <w:t xml:space="preserve"> appraisal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6672C2C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</w:rPr>
              <w:t>Quality level</w:t>
            </w:r>
          </w:p>
        </w:tc>
      </w:tr>
      <w:tr w14:paraId="1E6B0E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E244A1E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Zhang &amp; Li (2022)</w:t>
            </w:r>
          </w:p>
        </w:tc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60E4807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0E9EE87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C4C3CD2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1511C79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264F918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Partial</w:t>
            </w:r>
          </w:p>
        </w:tc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70D81E7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344173C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C6E3199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009F13E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8C46533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</w:t>
            </w:r>
          </w:p>
        </w:tc>
      </w:tr>
      <w:tr w14:paraId="25C7810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218E89A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Ge et al. (2025)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22FA792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5602655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16CB94F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467C3D9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6D4ACE8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FB082F5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DD7AC26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48EFE04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74CA1BF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BDB1496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Moderately high</w:t>
            </w:r>
          </w:p>
        </w:tc>
      </w:tr>
      <w:tr w14:paraId="62424B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2B98072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Jedwab et al. (2022)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F0A3177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FB15C5F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Partial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83F4582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BD60A65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FEFD76E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Partial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209E252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A8BC66E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C372DB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D70F94D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391E130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</w:t>
            </w:r>
          </w:p>
        </w:tc>
      </w:tr>
      <w:tr w14:paraId="4137A0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2CB8858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Zhang Yanting (2022)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F5E0E77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8673035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1C52F19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DE7C45E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CC545BA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23D8A7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7F67714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19000EE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E0829A6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B70CC2E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</w:t>
            </w:r>
          </w:p>
        </w:tc>
      </w:tr>
      <w:tr w14:paraId="0831CC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BE3B9E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Wang Shan et al. (2023)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C2BBEB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587BE35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7C673D6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3F167F7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F7AE5A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78594DE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994EBBB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E366BB0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9469F0E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011D368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</w:t>
            </w:r>
          </w:p>
        </w:tc>
      </w:tr>
      <w:tr w14:paraId="23D6F3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624AF83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Sharifi et al. (2021)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DEA96AD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211A35A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7D96166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7F085D9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85AAB27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Partial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6E66C9B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Partial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64D931D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DDF8F15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2FEFF1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C21AC1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</w:t>
            </w:r>
          </w:p>
        </w:tc>
      </w:tr>
      <w:tr w14:paraId="67A0E6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167C954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Guo Chao (2023)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35238AA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AC2C0DF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9D841E3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164346A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6B3CD4B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449020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FBBF9FA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64DDF5A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25E213A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E93F599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</w:t>
            </w:r>
          </w:p>
        </w:tc>
      </w:tr>
      <w:tr w14:paraId="17C3BB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90C9198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Liu ZQ &amp; Zhang JE (2021)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0C9577C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1BDE216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B12294E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2DF813C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AF04064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4B0E96E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D52DC06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C1C40F8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CBF1753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16CEF50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</w:t>
            </w:r>
          </w:p>
        </w:tc>
      </w:tr>
      <w:tr w14:paraId="526871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A159099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Shen M (2022)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E2268BC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5B52EAD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8862252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972F83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C9F10ED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Partial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2B5013B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89268D0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9744EA9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A7BC283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491FA53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</w:t>
            </w:r>
          </w:p>
        </w:tc>
      </w:tr>
      <w:tr w14:paraId="0A556D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38279B4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Tong Hao et al. (2021)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DCD2B7E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BA2C7B4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Partial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E7294DC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8F55A4D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53C89CC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Partial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6857D59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EABBC9D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600D107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919542D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A9CE093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</w:t>
            </w:r>
          </w:p>
        </w:tc>
      </w:tr>
      <w:tr w14:paraId="3C4C83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86939A5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Xu Huina et al. (2024)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D29FC9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ADD1956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4B8EB2B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4B1210D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2745098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Partial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F680C87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64C787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9B74677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CBF67AB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4133B3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</w:t>
            </w:r>
          </w:p>
        </w:tc>
      </w:tr>
      <w:tr w14:paraId="01C9D3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7EEBF37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Li Cheng (2023)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3555658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6E7ED04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51FF3A4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77A2A09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57A5B52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AC510DD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FC81715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E1F21FF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82613B5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EBC204E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</w:t>
            </w:r>
          </w:p>
        </w:tc>
      </w:tr>
      <w:tr w14:paraId="0857ED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D53F209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Guo Xiuyang &amp; Zhang Yanhong (2023)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99BE228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205BD9C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BC6EA59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994385C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12A0FEE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6ED801F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CBA8476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2396C7F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A354E53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475D49C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</w:t>
            </w:r>
          </w:p>
        </w:tc>
      </w:tr>
      <w:tr w14:paraId="68103F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80E225F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Xu Lu et al. (2022)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0385827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31714BC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C146744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476F02B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6D1172F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F5A2B38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4DA8DBC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08310CD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CF17B40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4F6C9A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</w:t>
            </w:r>
          </w:p>
        </w:tc>
      </w:tr>
      <w:tr w14:paraId="622889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24C91C9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Wang Chunqing &amp; Wang Dori (2025)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C3DFD3A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9B58719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4040720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7F9A520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64D2A2D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E2099CC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59FC10F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F9E78E4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F824BA7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936471E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</w:t>
            </w:r>
          </w:p>
        </w:tc>
      </w:tr>
      <w:tr w14:paraId="075713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20F03DD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Liu Chunhua (2021)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8C6914F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D45936E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99BE2CB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B41B4AC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0BD1A0A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Partial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EDF9140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EFE37A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F3B4F1D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0341A2E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4BE96D7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</w:t>
            </w:r>
          </w:p>
        </w:tc>
      </w:tr>
      <w:tr w14:paraId="53D630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A8755F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Wei Yanling (2025)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8146B04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837E98E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8E67307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ED847E5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236EF5E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Partial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11403D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4165CE8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E0246DB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E5B8D98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2BE055E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</w:t>
            </w:r>
          </w:p>
        </w:tc>
      </w:tr>
      <w:tr w14:paraId="2C2119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80F7C0A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Liang Xueping (2022)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61C5552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4671082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A6B1C36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BAB71B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85D79FF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Partial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D47B5A7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3B2B4DB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8453682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0F00D1D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F78D70B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</w:t>
            </w:r>
          </w:p>
        </w:tc>
      </w:tr>
      <w:tr w14:paraId="50C38B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11D93AA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Luo Bing et al. (2023)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A8B245B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0D1080C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1F70962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1E8B09F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56BD089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Partial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ECD1FE9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Partial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3AFB178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98CF4B5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795C836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8A0133D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</w:t>
            </w:r>
          </w:p>
        </w:tc>
      </w:tr>
      <w:tr w14:paraId="00C373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D4138BA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Rao Liuzhen et al. (2023)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4E663D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D89AF6B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9E04307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DA835A8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06C5F16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Partial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02E8F90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C533CB7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9E8989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7A29643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D790C83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</w:t>
            </w:r>
          </w:p>
        </w:tc>
      </w:tr>
      <w:tr w14:paraId="750F845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B33549F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Hosseini et al. (2021)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94AE86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155DAAE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51B45F9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4556B4A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7A12605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848ACB8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Partial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D420EE7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5F1C002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79F6D94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B15F2F9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Moderately high</w:t>
            </w:r>
          </w:p>
        </w:tc>
      </w:tr>
      <w:tr w14:paraId="7699EE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DD1FE29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Chen Xianglan et al. (2023)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E4362DE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D270580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7317FE7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F4BE936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3527C7C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DEC70B6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Partial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073BA5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2717FD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7FA9810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0EC285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Moderately high</w:t>
            </w:r>
          </w:p>
        </w:tc>
      </w:tr>
      <w:tr w14:paraId="45B441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9788DBD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Shi MH et al. (2024)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6157E8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FF63C53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B8843DB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6E24755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A9EEA24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D6AE3CB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Partial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7A320AA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A8F7784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B6F9565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F5F4A1C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Moderately high</w:t>
            </w:r>
          </w:p>
        </w:tc>
      </w:tr>
      <w:tr w14:paraId="626ACD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18F40F0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Lin Baochun et al. (2021)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7D89EA2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77E50C7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6E4B664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696FB59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49DB087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B4B8EC7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41D6B68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491D65D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1E27DE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E0E3876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Moderately high</w:t>
            </w:r>
          </w:p>
        </w:tc>
      </w:tr>
      <w:tr w14:paraId="101095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914B47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Jiang L et al. (2023)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CECB77A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248F5E6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8B77CB3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43224E2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DE1B698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Partial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9456336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BA8BE94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61CB796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9D87CF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D4A1176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Moderately high</w:t>
            </w:r>
          </w:p>
        </w:tc>
      </w:tr>
      <w:tr w14:paraId="5BB7E1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C4F176C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Shen Zhihao et al. (2024)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C77CA4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3EECA35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4BDD4AC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38D8B3C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0D68EA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0A80C6C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Partial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4D99814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071A76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81D79D3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69AB93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Moderately high</w:t>
            </w:r>
          </w:p>
        </w:tc>
      </w:tr>
      <w:tr w14:paraId="550F871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F6307A9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Liu Mei &amp; Zhu Jiahui (2023)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0660975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900DE1D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578D30A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69AB3DD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28735EB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036F4C8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CF65BEA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0D4BF8F6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3B6BE2F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835B07C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Close to high</w:t>
            </w:r>
          </w:p>
        </w:tc>
      </w:tr>
      <w:tr w14:paraId="5E6A13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C1892BB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Suti Ismawati et al. (2021)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AA32C67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Partial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667401D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Partial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67FC312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2BE8DAB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12437A5E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Partial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1F08BD3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Partial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417F089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295F022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6145C86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45398DB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Moderately low</w:t>
            </w:r>
          </w:p>
        </w:tc>
      </w:tr>
      <w:tr w14:paraId="472267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24CA07C1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Liu ZQ (2021)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6133CA2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Partial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56E11BE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Partial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3A491D08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2833763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79A9662E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4948410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A98CBA2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47488129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6B20D20B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Include</w:t>
            </w:r>
          </w:p>
        </w:tc>
        <w:tc>
          <w:tcPr>
            <w:tcW w:w="0" w:type="auto"/>
            <w:tcBorders>
              <w:tl2br w:val="nil"/>
              <w:tr2bl w:val="nil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top"/>
          </w:tcPr>
          <w:p w14:paraId="5B577A9B">
            <w:pPr>
              <w:spacing w:after="0" w:line="240" w:lineRule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sz w:val="20"/>
                <w:szCs w:val="20"/>
              </w:rPr>
              <w:t>Moderately low</w:t>
            </w:r>
          </w:p>
        </w:tc>
      </w:tr>
    </w:tbl>
    <w:p w14:paraId="3044DEB7"/>
    <w:sectPr>
      <w:pgSz w:w="12240" w:h="15840"/>
      <w:pgMar w:top="1440" w:right="1803" w:bottom="1440" w:left="1803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A96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16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541</Words>
  <Characters>2339</Characters>
  <Lines>0</Lines>
  <Paragraphs>0</Paragraphs>
  <TotalTime>0</TotalTime>
  <ScaleCrop>false</ScaleCrop>
  <LinksUpToDate>false</LinksUpToDate>
  <CharactersWithSpaces>2518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Administrator</cp:lastModifiedBy>
  <dcterms:modified xsi:type="dcterms:W3CDTF">2026-07-09T15:23:21Z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eyJoZGlkIjoiODRjYjc3OTIyODZkZTVhNDFmOTJhZmMyYWYyMDNjNGYiLCJ1c2VySWQiOiI0OTcyNTk4NjkifQ==</vt:lpwstr>
  </property>
  <property fmtid="{D5CDD505-2E9C-101B-9397-08002B2CF9AE}" pid="3" name="KSOProductBuildVer">
    <vt:lpwstr>2052-12.1.0.26895</vt:lpwstr>
  </property>
  <property fmtid="{D5CDD505-2E9C-101B-9397-08002B2CF9AE}" pid="4" name="ICV">
    <vt:lpwstr>474205E461994B6B877387B18C983311_12</vt:lpwstr>
  </property>
</Properties>
</file>