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25CCD" w:rsidP="090EB970" w:rsidRDefault="16E89038" w14:paraId="104E3129" w14:textId="39A5200C">
      <w:pPr>
        <w:spacing w:after="0"/>
        <w:rPr>
          <w:rFonts w:ascii="Times New Roman" w:hAnsi="Times New Roman" w:eastAsia="Times New Roman" w:cs="Times New Roman"/>
          <w:sz w:val="24"/>
          <w:szCs w:val="24"/>
          <w:lang w:val="en-US"/>
        </w:rPr>
      </w:pPr>
      <w:r w:rsidRPr="090EB970" w:rsidR="16E89038">
        <w:rPr>
          <w:rFonts w:ascii="Times New Roman" w:hAnsi="Times New Roman" w:eastAsia="Times New Roman" w:cs="Times New Roman"/>
          <w:sz w:val="24"/>
          <w:szCs w:val="24"/>
          <w:lang w:val="en-US"/>
        </w:rPr>
        <w:t xml:space="preserve">Appendix 2: </w:t>
      </w:r>
      <w:r w:rsidRPr="090EB970" w:rsidR="5F634AB7">
        <w:rPr>
          <w:rFonts w:ascii="Times New Roman" w:hAnsi="Times New Roman" w:eastAsia="Times New Roman" w:cs="Times New Roman"/>
          <w:sz w:val="24"/>
          <w:szCs w:val="24"/>
          <w:lang w:val="en-US"/>
        </w:rPr>
        <w:t xml:space="preserve">Interview guide for </w:t>
      </w:r>
      <w:r w:rsidRPr="090EB970" w:rsidR="00D60139">
        <w:rPr>
          <w:rFonts w:ascii="Times New Roman" w:hAnsi="Times New Roman" w:eastAsia="Times New Roman" w:cs="Times New Roman"/>
          <w:sz w:val="24"/>
          <w:szCs w:val="24"/>
          <w:lang w:val="en-US"/>
        </w:rPr>
        <w:t>healthcare</w:t>
      </w:r>
      <w:r w:rsidRPr="090EB970" w:rsidR="5F634AB7">
        <w:rPr>
          <w:rFonts w:ascii="Times New Roman" w:hAnsi="Times New Roman" w:eastAsia="Times New Roman" w:cs="Times New Roman"/>
          <w:sz w:val="24"/>
          <w:szCs w:val="24"/>
          <w:lang w:val="en-US"/>
        </w:rPr>
        <w:t xml:space="preserve"> professionals and decision-makers</w:t>
      </w:r>
    </w:p>
    <w:p w:rsidR="00D60139" w:rsidP="090EB970" w:rsidRDefault="00D60139" w14:paraId="0BEC1D47" w14:textId="77777777">
      <w:pPr>
        <w:spacing w:after="0"/>
        <w:rPr>
          <w:rFonts w:ascii="Times New Roman" w:hAnsi="Times New Roman" w:eastAsia="Times New Roman" w:cs="Times New Roman"/>
          <w:sz w:val="24"/>
          <w:szCs w:val="24"/>
          <w:lang w:val="en-US"/>
        </w:rPr>
      </w:pPr>
    </w:p>
    <w:p w:rsidR="5F634AB7" w:rsidP="090EB970" w:rsidRDefault="5F634AB7" w14:paraId="6363614F" w14:textId="638CEA14">
      <w:pPr>
        <w:spacing w:after="0"/>
        <w:jc w:val="center"/>
        <w:rPr>
          <w:rFonts w:ascii="Times New Roman" w:hAnsi="Times New Roman" w:eastAsia="Times New Roman" w:cs="Times New Roman"/>
          <w:color w:val="000000" w:themeColor="text1"/>
          <w:sz w:val="24"/>
          <w:szCs w:val="24"/>
        </w:rPr>
      </w:pPr>
      <w:r w:rsidR="5F634AB7">
        <w:drawing>
          <wp:inline wp14:editId="3948A114" wp14:anchorId="0ACEC7EE">
            <wp:extent cx="2781300" cy="1066800"/>
            <wp:effectExtent l="0" t="0" r="0" b="0"/>
            <wp:docPr id="1742581611" name="drawing" title="Et bilde som inneholder tekst&#10;&#10;Automatisk generert beskrivels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42581611" name="Picture 1742581611"/>
                    <pic:cNvPicPr/>
                  </pic:nvPicPr>
                  <pic:blipFill>
                    <a:blip xmlns:r="http://schemas.openxmlformats.org/officeDocument/2006/relationships" r:embed="rId7">
                      <a:extLst>
                        <a:ext uri="{28A0092B-C50C-407E-A947-70E740481C1C}">
                          <a14:useLocalDpi xmlns:a14="http://schemas.microsoft.com/office/drawing/2010/main"/>
                        </a:ext>
                      </a:extLst>
                    </a:blip>
                    <a:stretch>
                      <a:fillRect/>
                    </a:stretch>
                  </pic:blipFill>
                  <pic:spPr>
                    <a:xfrm>
                      <a:off x="0" y="0"/>
                      <a:ext cx="2781300" cy="1066800"/>
                    </a:xfrm>
                    <a:prstGeom prst="rect">
                      <a:avLst/>
                    </a:prstGeom>
                  </pic:spPr>
                </pic:pic>
              </a:graphicData>
            </a:graphic>
          </wp:inline>
        </w:drawing>
      </w:r>
    </w:p>
    <w:p w:rsidRPr="00047FB9" w:rsidR="5F634AB7" w:rsidP="090EB970" w:rsidRDefault="5F634AB7" w14:paraId="3D818C24" w14:textId="633ECCF8">
      <w:pPr>
        <w:spacing w:after="0"/>
        <w:jc w:val="center"/>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Global Perspectives on Healthy Ageing (GPHA Study)</w:t>
      </w:r>
    </w:p>
    <w:p w:rsidRPr="00047FB9" w:rsidR="5F634AB7" w:rsidP="090EB970" w:rsidRDefault="5F634AB7" w14:paraId="42A0F0C9" w14:textId="403573DB">
      <w:pPr>
        <w:spacing w:after="0"/>
        <w:jc w:val="center"/>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Interview Guide: “Health Provider” and “Decision Maker Participant”</w:t>
      </w:r>
    </w:p>
    <w:p w:rsidRPr="00047FB9" w:rsidR="5F634AB7" w:rsidP="090EB970" w:rsidRDefault="5F634AB7" w14:paraId="18675037" w14:textId="79FCC396">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w:t>
      </w:r>
    </w:p>
    <w:p w:rsidRPr="00047FB9" w:rsidR="168440EB" w:rsidP="090EB970" w:rsidRDefault="168440EB" w14:paraId="17E886D7" w14:textId="3359067B">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0AE9468A" w14:textId="26336F77">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Date: ___________________________</w:t>
      </w:r>
    </w:p>
    <w:p w:rsidRPr="00047FB9" w:rsidR="5F634AB7" w:rsidP="090EB970" w:rsidRDefault="5F634AB7" w14:paraId="6D1705FD" w14:textId="0ABD7497">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Interviewee code: ________________</w:t>
      </w:r>
    </w:p>
    <w:p w:rsidRPr="00047FB9" w:rsidR="5F634AB7" w:rsidP="090EB970" w:rsidRDefault="5F634AB7" w14:paraId="7CCAABE2" w14:textId="1E87128D">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Interviewee category: Formal health provider _______________</w:t>
      </w:r>
    </w:p>
    <w:p w:rsidRPr="00047FB9" w:rsidR="5F634AB7" w:rsidP="090EB970" w:rsidRDefault="5F634AB7" w14:paraId="2BF0AB28" w14:textId="36AA993A">
      <w:pPr>
        <w:spacing w:after="0"/>
        <w:ind w:left="1440" w:firstLine="720"/>
        <w:rPr>
          <w:rFonts w:ascii="Times New Roman" w:hAnsi="Times New Roman" w:eastAsia="Times New Roman" w:cs="Times New Roman"/>
          <w:color w:val="000000" w:themeColor="text1" w:themeTint="FF" w:themeShade="FF"/>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Policy or decision maker_______________</w:t>
      </w:r>
    </w:p>
    <w:p w:rsidRPr="00047FB9" w:rsidR="5F634AB7" w:rsidP="090EB970" w:rsidRDefault="5F634AB7" w14:paraId="3021BF9C" w14:textId="00643FF8">
      <w:pPr>
        <w:spacing w:after="0"/>
        <w:ind w:left="0" w:firstLine="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Interviewer name: _________________</w:t>
      </w:r>
    </w:p>
    <w:p w:rsidRPr="00047FB9" w:rsidR="168440EB" w:rsidP="090EB970" w:rsidRDefault="168440EB" w14:paraId="29A03D0D" w14:textId="1D39233E">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0F1D4B82" w14:textId="75F90634">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1.0 Preamble</w:t>
      </w:r>
    </w:p>
    <w:p w:rsidR="168440EB" w:rsidP="090EB970" w:rsidRDefault="5F634AB7" w14:paraId="06A5153E" w14:textId="495593C1">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The UN Decade of Healthy Ageing is from 2021–2030.  The Decade is “a global collaboration, aligned with the last ten years of the Sustainable Development Goals, that brings together governments, civil society, international agencies, professionals, academia, the media, and the private sector to improve the lives of older people, their families, and the communities in which they live”. The goal of the Decade is to </w:t>
      </w:r>
      <w:r w:rsidRPr="090EB970" w:rsidR="5F634AB7">
        <w:rPr>
          <w:rFonts w:ascii="Times New Roman" w:hAnsi="Times New Roman" w:eastAsia="Times New Roman" w:cs="Times New Roman"/>
          <w:color w:val="000000" w:themeColor="text1" w:themeTint="FF" w:themeShade="FF"/>
          <w:sz w:val="24"/>
          <w:szCs w:val="24"/>
          <w:lang w:val="en-US"/>
        </w:rPr>
        <w:t>optimise</w:t>
      </w:r>
      <w:r w:rsidRPr="090EB970" w:rsidR="5F634AB7">
        <w:rPr>
          <w:rFonts w:ascii="Times New Roman" w:hAnsi="Times New Roman" w:eastAsia="Times New Roman" w:cs="Times New Roman"/>
          <w:color w:val="000000" w:themeColor="text1" w:themeTint="FF" w:themeShade="FF"/>
          <w:sz w:val="24"/>
          <w:szCs w:val="24"/>
          <w:lang w:val="en-US"/>
        </w:rPr>
        <w:t xml:space="preserve"> older persons` functional ability. This interview is about four action areas and one enabler presented in the UN Decade of </w:t>
      </w:r>
      <w:r w:rsidRPr="090EB970" w:rsidR="5F634AB7">
        <w:rPr>
          <w:rFonts w:ascii="Times New Roman" w:hAnsi="Times New Roman" w:eastAsia="Times New Roman" w:cs="Times New Roman"/>
          <w:color w:val="000000" w:themeColor="text1" w:themeTint="FF" w:themeShade="FF"/>
          <w:sz w:val="24"/>
          <w:szCs w:val="24"/>
          <w:lang w:val="en-US"/>
        </w:rPr>
        <w:t>healthy ageing report</w:t>
      </w:r>
      <w:r w:rsidRPr="090EB970" w:rsidR="5F634AB7">
        <w:rPr>
          <w:rFonts w:ascii="Times New Roman" w:hAnsi="Times New Roman" w:eastAsia="Times New Roman" w:cs="Times New Roman"/>
          <w:color w:val="000000" w:themeColor="text1" w:themeTint="FF" w:themeShade="FF"/>
          <w:sz w:val="24"/>
          <w:szCs w:val="24"/>
          <w:lang w:val="en-US"/>
        </w:rPr>
        <w:t xml:space="preserve">.  </w:t>
      </w:r>
    </w:p>
    <w:p w:rsidRPr="00047FB9" w:rsidR="00047FB9" w:rsidP="090EB970" w:rsidRDefault="00047FB9" w14:paraId="1C58F28C" w14:textId="77777777">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3F44D081" w14:textId="5E558773">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2.0 Introduction section</w:t>
      </w:r>
    </w:p>
    <w:p w:rsidRPr="00047FB9" w:rsidR="168440EB" w:rsidP="090EB970" w:rsidRDefault="168440EB" w14:paraId="5DFB3CA0" w14:textId="5C6B7B05">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32223D91" w14:textId="427D6A96">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This section is about providing background information on the informant.</w:t>
      </w:r>
    </w:p>
    <w:p w:rsidRPr="00047FB9" w:rsidR="5F634AB7" w:rsidP="090EB970" w:rsidRDefault="5F634AB7" w14:paraId="6AAF6D7D" w14:textId="7F4C2196">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#1: Can you tell me a little about yourself (prompt: What do you do/ what is your profession and/or position, how long have you been doing this, etc...</w:t>
      </w:r>
    </w:p>
    <w:p w:rsidRPr="00047FB9" w:rsidR="5F634AB7" w:rsidP="090EB970" w:rsidRDefault="5F634AB7" w14:paraId="53E20389" w14:textId="1BE912EC">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#2: Can you tell me how old you are, and where you are from, here or somewhere else?</w:t>
      </w:r>
    </w:p>
    <w:p w:rsidR="00047FB9" w:rsidP="090EB970" w:rsidRDefault="00047FB9" w14:paraId="0F8A2F28" w14:textId="77777777">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6EB49D55" w14:textId="76A76993">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Part 1 – The four action areas</w:t>
      </w:r>
    </w:p>
    <w:p w:rsidRPr="00047FB9" w:rsidR="168440EB" w:rsidP="090EB970" w:rsidRDefault="168440EB" w14:paraId="674F0B97" w14:textId="5E591BAA">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6DBDA71A" w14:textId="2D2C113A">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3.0 Age friendly environments section</w:t>
      </w:r>
    </w:p>
    <w:p w:rsidRPr="00047FB9" w:rsidR="5F634AB7" w:rsidP="090EB970" w:rsidRDefault="5F634AB7" w14:paraId="1B7E2297" w14:textId="4458AD9A">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This section is about to what extent communities foster the abilities of older people.</w:t>
      </w:r>
    </w:p>
    <w:p w:rsidRPr="00047FB9" w:rsidR="168440EB" w:rsidP="090EB970" w:rsidRDefault="168440EB" w14:paraId="2A61660A" w14:textId="239798AE">
      <w:pPr>
        <w:spacing w:after="0"/>
        <w:rPr>
          <w:rFonts w:ascii="Times New Roman" w:hAnsi="Times New Roman" w:eastAsia="Times New Roman" w:cs="Times New Roman"/>
          <w:color w:val="000000" w:themeColor="text1"/>
          <w:sz w:val="24"/>
          <w:szCs w:val="24"/>
          <w:lang w:val="en-US"/>
        </w:rPr>
      </w:pPr>
    </w:p>
    <w:p w:rsidR="00821118" w:rsidP="090EB970" w:rsidRDefault="5F634AB7" w14:paraId="6E77E57D" w14:textId="77777777">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#3: What do you consider to be an age-friendly environment? </w:t>
      </w:r>
      <w:r w:rsidRPr="090EB970" w:rsidR="5F634AB7">
        <w:rPr>
          <w:rFonts w:ascii="Times New Roman" w:hAnsi="Times New Roman" w:eastAsia="Times New Roman" w:cs="Times New Roman"/>
          <w:i w:val="1"/>
          <w:iCs w:val="1"/>
          <w:color w:val="000000" w:themeColor="text1" w:themeTint="FF" w:themeShade="FF"/>
          <w:sz w:val="24"/>
          <w:szCs w:val="24"/>
          <w:lang w:val="en-US"/>
        </w:rPr>
        <w:t xml:space="preserve">Prompt: Physical environment, social environment. </w:t>
      </w:r>
    </w:p>
    <w:p w:rsidR="00821118" w:rsidP="090EB970" w:rsidRDefault="5F634AB7" w14:paraId="22BAB952" w14:textId="77777777">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#4: Do older people have access to adequate pensions and social </w:t>
      </w:r>
      <w:r w:rsidRPr="090EB970" w:rsidR="5F634AB7">
        <w:rPr>
          <w:rFonts w:ascii="Times New Roman" w:hAnsi="Times New Roman" w:eastAsia="Times New Roman" w:cs="Times New Roman"/>
          <w:color w:val="000000" w:themeColor="text1" w:themeTint="FF" w:themeShade="FF"/>
          <w:sz w:val="24"/>
          <w:szCs w:val="24"/>
          <w:lang w:val="en-US"/>
        </w:rPr>
        <w:t>assistance</w:t>
      </w:r>
      <w:r w:rsidRPr="090EB970" w:rsidR="5F634AB7">
        <w:rPr>
          <w:rFonts w:ascii="Times New Roman" w:hAnsi="Times New Roman" w:eastAsia="Times New Roman" w:cs="Times New Roman"/>
          <w:color w:val="000000" w:themeColor="text1" w:themeTint="FF" w:themeShade="FF"/>
          <w:sz w:val="24"/>
          <w:szCs w:val="24"/>
          <w:lang w:val="en-US"/>
        </w:rPr>
        <w:t xml:space="preserve"> to live? </w:t>
      </w:r>
      <w:r w:rsidRPr="090EB970" w:rsidR="5F634AB7">
        <w:rPr>
          <w:rFonts w:ascii="Times New Roman" w:hAnsi="Times New Roman" w:eastAsia="Times New Roman" w:cs="Times New Roman"/>
          <w:i w:val="1"/>
          <w:iCs w:val="1"/>
          <w:color w:val="000000" w:themeColor="text1" w:themeTint="FF" w:themeShade="FF"/>
          <w:sz w:val="24"/>
          <w:szCs w:val="24"/>
          <w:lang w:val="en-US"/>
        </w:rPr>
        <w:t>Prompt: What kind of? Why or why not?</w:t>
      </w:r>
    </w:p>
    <w:p w:rsidRPr="00047FB9" w:rsidR="5F634AB7" w:rsidP="090EB970" w:rsidRDefault="5F634AB7" w14:paraId="11BC89C4" w14:textId="5E70A6C5">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#5: What about possible income-generating activities/employment for older adults?</w:t>
      </w:r>
    </w:p>
    <w:p w:rsidR="5F634AB7" w:rsidP="090EB970" w:rsidRDefault="5F634AB7" w14:paraId="008E35EB" w14:textId="4A9C4CAF">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#6: From your perspective, what kind of access do older people have </w:t>
      </w:r>
      <w:r w:rsidRPr="090EB970" w:rsidR="5F634AB7">
        <w:rPr>
          <w:rFonts w:ascii="Times New Roman" w:hAnsi="Times New Roman" w:eastAsia="Times New Roman" w:cs="Times New Roman"/>
          <w:color w:val="000000" w:themeColor="text1" w:themeTint="FF" w:themeShade="FF"/>
          <w:sz w:val="24"/>
          <w:szCs w:val="24"/>
          <w:lang w:val="en-US"/>
        </w:rPr>
        <w:t>to</w:t>
      </w:r>
      <w:r w:rsidRPr="090EB970" w:rsidR="5F634AB7">
        <w:rPr>
          <w:rFonts w:ascii="Times New Roman" w:hAnsi="Times New Roman" w:eastAsia="Times New Roman" w:cs="Times New Roman"/>
          <w:color w:val="000000" w:themeColor="text1" w:themeTint="FF" w:themeShade="FF"/>
          <w:sz w:val="24"/>
          <w:szCs w:val="24"/>
          <w:lang w:val="en-US"/>
        </w:rPr>
        <w:t xml:space="preserve"> things like lifelong learning activities? </w:t>
      </w:r>
      <w:r w:rsidRPr="090EB970" w:rsidR="5F634AB7">
        <w:rPr>
          <w:rFonts w:ascii="Times New Roman" w:hAnsi="Times New Roman" w:eastAsia="Times New Roman" w:cs="Times New Roman"/>
          <w:i w:val="1"/>
          <w:iCs w:val="1"/>
          <w:color w:val="000000" w:themeColor="text1" w:themeTint="FF" w:themeShade="FF"/>
          <w:sz w:val="24"/>
          <w:szCs w:val="24"/>
          <w:lang w:val="en-US"/>
        </w:rPr>
        <w:t>Prompt: Do older people have access to education possibilities?</w:t>
      </w:r>
    </w:p>
    <w:p w:rsidRPr="00047FB9" w:rsidR="00821118" w:rsidP="090EB970" w:rsidRDefault="00821118" w14:paraId="74726A77" w14:textId="77777777">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339DDF0F" w14:textId="54A9FCA8">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4.0 Combatting ageism section</w:t>
      </w:r>
    </w:p>
    <w:p w:rsidRPr="00047FB9" w:rsidR="168440EB" w:rsidP="090EB970" w:rsidRDefault="168440EB" w14:paraId="05EB1245" w14:textId="61A3741F">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0ADAD70E" w14:textId="0079DF74">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This section is about </w:t>
      </w:r>
      <w:r w:rsidRPr="090EB970" w:rsidR="5F634AB7">
        <w:rPr>
          <w:rFonts w:ascii="Times New Roman" w:hAnsi="Times New Roman" w:eastAsia="Times New Roman" w:cs="Times New Roman"/>
          <w:color w:val="000000" w:themeColor="text1" w:themeTint="FF" w:themeShade="FF"/>
          <w:sz w:val="24"/>
          <w:szCs w:val="24"/>
          <w:lang w:val="en-US"/>
        </w:rPr>
        <w:t>the common</w:t>
      </w:r>
      <w:r w:rsidRPr="090EB970" w:rsidR="5F634AB7">
        <w:rPr>
          <w:rFonts w:ascii="Times New Roman" w:hAnsi="Times New Roman" w:eastAsia="Times New Roman" w:cs="Times New Roman"/>
          <w:color w:val="000000" w:themeColor="text1" w:themeTint="FF" w:themeShade="FF"/>
          <w:sz w:val="24"/>
          <w:szCs w:val="24"/>
          <w:lang w:val="en-US"/>
        </w:rPr>
        <w:t xml:space="preserve"> attitudes towards older people.</w:t>
      </w:r>
    </w:p>
    <w:p w:rsidRPr="00047FB9" w:rsidR="168440EB" w:rsidP="090EB970" w:rsidRDefault="168440EB" w14:paraId="14FABE98" w14:textId="7922E6D9">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2C6F616E" w14:textId="4858009C">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#7: What do you think are the opinions of the overall community towards older people</w:t>
      </w:r>
      <w:r w:rsidRPr="090EB970" w:rsidR="5F634AB7">
        <w:rPr>
          <w:rFonts w:ascii="Times New Roman" w:hAnsi="Times New Roman" w:eastAsia="Times New Roman" w:cs="Times New Roman"/>
          <w:color w:val="000000" w:themeColor="text1" w:themeTint="FF" w:themeShade="FF"/>
          <w:sz w:val="24"/>
          <w:szCs w:val="24"/>
          <w:lang w:val="en-US"/>
        </w:rPr>
        <w:t xml:space="preserve">?  </w:t>
      </w:r>
      <w:r w:rsidRPr="090EB970" w:rsidR="5F634AB7">
        <w:rPr>
          <w:rFonts w:ascii="Times New Roman" w:hAnsi="Times New Roman" w:eastAsia="Times New Roman" w:cs="Times New Roman"/>
          <w:color w:val="000000" w:themeColor="text1" w:themeTint="FF" w:themeShade="FF"/>
          <w:sz w:val="24"/>
          <w:szCs w:val="24"/>
          <w:lang w:val="en-US"/>
        </w:rPr>
        <w:t xml:space="preserve">What might influence people here to have positive or negative </w:t>
      </w:r>
      <w:r w:rsidRPr="090EB970" w:rsidR="5F634AB7">
        <w:rPr>
          <w:rFonts w:ascii="Times New Roman" w:hAnsi="Times New Roman" w:eastAsia="Times New Roman" w:cs="Times New Roman"/>
          <w:color w:val="000000" w:themeColor="text1" w:themeTint="FF" w:themeShade="FF"/>
          <w:sz w:val="24"/>
          <w:szCs w:val="24"/>
          <w:lang w:val="en-US"/>
        </w:rPr>
        <w:t>perceptions</w:t>
      </w:r>
      <w:r w:rsidRPr="090EB970" w:rsidR="5F634AB7">
        <w:rPr>
          <w:rFonts w:ascii="Times New Roman" w:hAnsi="Times New Roman" w:eastAsia="Times New Roman" w:cs="Times New Roman"/>
          <w:color w:val="000000" w:themeColor="text1" w:themeTint="FF" w:themeShade="FF"/>
          <w:sz w:val="24"/>
          <w:szCs w:val="24"/>
          <w:lang w:val="en-US"/>
        </w:rPr>
        <w:t xml:space="preserve"> about older people</w:t>
      </w:r>
      <w:r w:rsidRPr="090EB970" w:rsidR="5F634AB7">
        <w:rPr>
          <w:rFonts w:ascii="Times New Roman" w:hAnsi="Times New Roman" w:eastAsia="Times New Roman" w:cs="Times New Roman"/>
          <w:color w:val="000000" w:themeColor="text1" w:themeTint="FF" w:themeShade="FF"/>
          <w:sz w:val="24"/>
          <w:szCs w:val="24"/>
          <w:lang w:val="en-US"/>
        </w:rPr>
        <w:t xml:space="preserve">?  </w:t>
      </w:r>
      <w:r w:rsidRPr="090EB970" w:rsidR="5F634AB7">
        <w:rPr>
          <w:rFonts w:ascii="Times New Roman" w:hAnsi="Times New Roman" w:eastAsia="Times New Roman" w:cs="Times New Roman"/>
          <w:color w:val="000000" w:themeColor="text1" w:themeTint="FF" w:themeShade="FF"/>
          <w:sz w:val="24"/>
          <w:szCs w:val="24"/>
          <w:lang w:val="en-US"/>
        </w:rPr>
        <w:t>Can you give me some examples of what you mean?</w:t>
      </w:r>
    </w:p>
    <w:p w:rsidRPr="00047FB9" w:rsidR="5F634AB7" w:rsidP="090EB970" w:rsidRDefault="5F634AB7" w14:paraId="0501CF96" w14:textId="07D489E7">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#8: Are there any groups that in particular </w:t>
      </w:r>
      <w:r w:rsidRPr="090EB970" w:rsidR="5F634AB7">
        <w:rPr>
          <w:rFonts w:ascii="Times New Roman" w:hAnsi="Times New Roman" w:eastAsia="Times New Roman" w:cs="Times New Roman"/>
          <w:color w:val="000000" w:themeColor="text1" w:themeTint="FF" w:themeShade="FF"/>
          <w:sz w:val="24"/>
          <w:szCs w:val="24"/>
          <w:lang w:val="en-US"/>
        </w:rPr>
        <w:t>are met with</w:t>
      </w:r>
      <w:r w:rsidRPr="090EB970" w:rsidR="5F634AB7">
        <w:rPr>
          <w:rFonts w:ascii="Times New Roman" w:hAnsi="Times New Roman" w:eastAsia="Times New Roman" w:cs="Times New Roman"/>
          <w:color w:val="000000" w:themeColor="text1" w:themeTint="FF" w:themeShade="FF"/>
          <w:sz w:val="24"/>
          <w:szCs w:val="24"/>
          <w:lang w:val="en-US"/>
        </w:rPr>
        <w:t xml:space="preserve"> ageist attitudes in your country/region/district/community? </w:t>
      </w:r>
      <w:r w:rsidRPr="090EB970" w:rsidR="5F634AB7">
        <w:rPr>
          <w:rFonts w:ascii="Times New Roman" w:hAnsi="Times New Roman" w:eastAsia="Times New Roman" w:cs="Times New Roman"/>
          <w:i w:val="1"/>
          <w:iCs w:val="1"/>
          <w:color w:val="000000" w:themeColor="text1" w:themeTint="FF" w:themeShade="FF"/>
          <w:sz w:val="24"/>
          <w:szCs w:val="24"/>
          <w:lang w:val="en-US"/>
        </w:rPr>
        <w:t>Prompt: Based on gender, ethnicity, functional ability/disability.</w:t>
      </w:r>
    </w:p>
    <w:p w:rsidRPr="00047FB9" w:rsidR="5F634AB7" w:rsidP="090EB970" w:rsidRDefault="5F634AB7" w14:paraId="7099C4BD" w14:textId="66A9FF8B">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#9: Politicians and other decision makers </w:t>
      </w:r>
      <w:r w:rsidRPr="090EB970" w:rsidR="5F634AB7">
        <w:rPr>
          <w:rFonts w:ascii="Times New Roman" w:hAnsi="Times New Roman" w:eastAsia="Times New Roman" w:cs="Times New Roman"/>
          <w:color w:val="000000" w:themeColor="text1" w:themeTint="FF" w:themeShade="FF"/>
          <w:sz w:val="24"/>
          <w:szCs w:val="24"/>
          <w:lang w:val="en-US"/>
        </w:rPr>
        <w:t>generally create</w:t>
      </w:r>
      <w:r w:rsidRPr="090EB970" w:rsidR="5F634AB7">
        <w:rPr>
          <w:rFonts w:ascii="Times New Roman" w:hAnsi="Times New Roman" w:eastAsia="Times New Roman" w:cs="Times New Roman"/>
          <w:color w:val="000000" w:themeColor="text1" w:themeTint="FF" w:themeShade="FF"/>
          <w:sz w:val="24"/>
          <w:szCs w:val="24"/>
          <w:lang w:val="en-US"/>
        </w:rPr>
        <w:t xml:space="preserve"> policies or rules. In your experience, how do decision makers act or feel towards the older part of the population</w:t>
      </w:r>
      <w:r w:rsidRPr="090EB970" w:rsidR="5F634AB7">
        <w:rPr>
          <w:rFonts w:ascii="Times New Roman" w:hAnsi="Times New Roman" w:eastAsia="Times New Roman" w:cs="Times New Roman"/>
          <w:color w:val="000000" w:themeColor="text1" w:themeTint="FF" w:themeShade="FF"/>
          <w:sz w:val="24"/>
          <w:szCs w:val="24"/>
          <w:lang w:val="en-US"/>
        </w:rPr>
        <w:t xml:space="preserve">?  </w:t>
      </w:r>
      <w:r w:rsidRPr="090EB970" w:rsidR="5F634AB7">
        <w:rPr>
          <w:rFonts w:ascii="Times New Roman" w:hAnsi="Times New Roman" w:eastAsia="Times New Roman" w:cs="Times New Roman"/>
          <w:color w:val="000000" w:themeColor="text1" w:themeTint="FF" w:themeShade="FF"/>
          <w:sz w:val="24"/>
          <w:szCs w:val="24"/>
          <w:lang w:val="en-US"/>
        </w:rPr>
        <w:t>Can you give me some examples?</w:t>
      </w:r>
    </w:p>
    <w:p w:rsidRPr="00047FB9" w:rsidR="168440EB" w:rsidP="090EB970" w:rsidRDefault="168440EB" w14:paraId="7A5A0B16" w14:textId="5470042D">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0055DE0F" w14:textId="2FF9E011">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5.0 Integrated care section</w:t>
      </w:r>
    </w:p>
    <w:p w:rsidRPr="00047FB9" w:rsidR="168440EB" w:rsidP="090EB970" w:rsidRDefault="168440EB" w14:paraId="008FC6C0" w14:textId="2DAE98F2">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3B265D0D" w14:textId="08611E69">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This section is about to what extent communities deliver person-</w:t>
      </w:r>
      <w:r w:rsidRPr="090EB970" w:rsidR="5F634AB7">
        <w:rPr>
          <w:rFonts w:ascii="Times New Roman" w:hAnsi="Times New Roman" w:eastAsia="Times New Roman" w:cs="Times New Roman"/>
          <w:color w:val="000000" w:themeColor="text1" w:themeTint="FF" w:themeShade="FF"/>
          <w:sz w:val="24"/>
          <w:szCs w:val="24"/>
          <w:lang w:val="en-US"/>
        </w:rPr>
        <w:t>centred</w:t>
      </w:r>
      <w:r w:rsidRPr="090EB970" w:rsidR="5F634AB7">
        <w:rPr>
          <w:rFonts w:ascii="Times New Roman" w:hAnsi="Times New Roman" w:eastAsia="Times New Roman" w:cs="Times New Roman"/>
          <w:color w:val="000000" w:themeColor="text1" w:themeTint="FF" w:themeShade="FF"/>
          <w:sz w:val="24"/>
          <w:szCs w:val="24"/>
          <w:lang w:val="en-US"/>
        </w:rPr>
        <w:t xml:space="preserve"> integrated care and services that respond to older people`s needs. </w:t>
      </w:r>
    </w:p>
    <w:p w:rsidRPr="00047FB9" w:rsidR="168440EB" w:rsidP="090EB970" w:rsidRDefault="168440EB" w14:paraId="0D6736EC" w14:textId="357C0FAC">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09E51F24" w14:textId="08A77D86">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#10: Essential health services include prevention, promotion, curative, rehabilitative, </w:t>
      </w:r>
      <w:r w:rsidRPr="090EB970" w:rsidR="5F634AB7">
        <w:rPr>
          <w:rFonts w:ascii="Times New Roman" w:hAnsi="Times New Roman" w:eastAsia="Times New Roman" w:cs="Times New Roman"/>
          <w:color w:val="000000" w:themeColor="text1" w:themeTint="FF" w:themeShade="FF"/>
          <w:sz w:val="24"/>
          <w:szCs w:val="24"/>
          <w:lang w:val="en-US"/>
        </w:rPr>
        <w:t>palliative</w:t>
      </w:r>
      <w:r w:rsidRPr="090EB970" w:rsidR="5F634AB7">
        <w:rPr>
          <w:rFonts w:ascii="Times New Roman" w:hAnsi="Times New Roman" w:eastAsia="Times New Roman" w:cs="Times New Roman"/>
          <w:color w:val="000000" w:themeColor="text1" w:themeTint="FF" w:themeShade="FF"/>
          <w:sz w:val="24"/>
          <w:szCs w:val="24"/>
          <w:lang w:val="en-US"/>
        </w:rPr>
        <w:t xml:space="preserve"> and end-</w:t>
      </w:r>
      <w:r w:rsidRPr="090EB970" w:rsidR="5F634AB7">
        <w:rPr>
          <w:rFonts w:ascii="Times New Roman" w:hAnsi="Times New Roman" w:eastAsia="Times New Roman" w:cs="Times New Roman"/>
          <w:color w:val="000000" w:themeColor="text1" w:themeTint="FF" w:themeShade="FF"/>
          <w:sz w:val="24"/>
          <w:szCs w:val="24"/>
          <w:lang w:val="en-US"/>
        </w:rPr>
        <w:t>of life</w:t>
      </w:r>
      <w:r w:rsidRPr="090EB970" w:rsidR="5F634AB7">
        <w:rPr>
          <w:rFonts w:ascii="Times New Roman" w:hAnsi="Times New Roman" w:eastAsia="Times New Roman" w:cs="Times New Roman"/>
          <w:color w:val="000000" w:themeColor="text1" w:themeTint="FF" w:themeShade="FF"/>
          <w:sz w:val="24"/>
          <w:szCs w:val="24"/>
          <w:lang w:val="en-US"/>
        </w:rPr>
        <w:t xml:space="preserve"> care</w:t>
      </w:r>
      <w:r w:rsidRPr="090EB970" w:rsidR="5F634AB7">
        <w:rPr>
          <w:rFonts w:ascii="Times New Roman" w:hAnsi="Times New Roman" w:eastAsia="Times New Roman" w:cs="Times New Roman"/>
          <w:color w:val="000000" w:themeColor="text1" w:themeTint="FF" w:themeShade="FF"/>
          <w:sz w:val="24"/>
          <w:szCs w:val="24"/>
          <w:lang w:val="en-US"/>
        </w:rPr>
        <w:t xml:space="preserve">.  </w:t>
      </w:r>
      <w:r w:rsidRPr="090EB970" w:rsidR="5F634AB7">
        <w:rPr>
          <w:rFonts w:ascii="Times New Roman" w:hAnsi="Times New Roman" w:eastAsia="Times New Roman" w:cs="Times New Roman"/>
          <w:color w:val="000000" w:themeColor="text1" w:themeTint="FF" w:themeShade="FF"/>
          <w:sz w:val="24"/>
          <w:szCs w:val="24"/>
          <w:lang w:val="en-US"/>
        </w:rPr>
        <w:t xml:space="preserve">Medicines and vaccines, dental care and assistive technologies are also part of it. To what extent do these health services exist / or are accessible </w:t>
      </w:r>
      <w:r w:rsidRPr="090EB970" w:rsidR="5F634AB7">
        <w:rPr>
          <w:rFonts w:ascii="Times New Roman" w:hAnsi="Times New Roman" w:eastAsia="Times New Roman" w:cs="Times New Roman"/>
          <w:color w:val="000000" w:themeColor="text1" w:themeTint="FF" w:themeShade="FF"/>
          <w:sz w:val="24"/>
          <w:szCs w:val="24"/>
          <w:lang w:val="en-US"/>
        </w:rPr>
        <w:t>for</w:t>
      </w:r>
      <w:r w:rsidRPr="090EB970" w:rsidR="5F634AB7">
        <w:rPr>
          <w:rFonts w:ascii="Times New Roman" w:hAnsi="Times New Roman" w:eastAsia="Times New Roman" w:cs="Times New Roman"/>
          <w:color w:val="000000" w:themeColor="text1" w:themeTint="FF" w:themeShade="FF"/>
          <w:sz w:val="24"/>
          <w:szCs w:val="24"/>
          <w:lang w:val="en-US"/>
        </w:rPr>
        <w:t xml:space="preserve"> older </w:t>
      </w:r>
      <w:r w:rsidRPr="090EB970" w:rsidR="5F634AB7">
        <w:rPr>
          <w:rFonts w:ascii="Times New Roman" w:hAnsi="Times New Roman" w:eastAsia="Times New Roman" w:cs="Times New Roman"/>
          <w:color w:val="000000" w:themeColor="text1" w:themeTint="FF" w:themeShade="FF"/>
          <w:sz w:val="24"/>
          <w:szCs w:val="24"/>
          <w:lang w:val="en-US"/>
        </w:rPr>
        <w:t>persons</w:t>
      </w:r>
      <w:r w:rsidRPr="090EB970" w:rsidR="5F634AB7">
        <w:rPr>
          <w:rFonts w:ascii="Times New Roman" w:hAnsi="Times New Roman" w:eastAsia="Times New Roman" w:cs="Times New Roman"/>
          <w:color w:val="000000" w:themeColor="text1" w:themeTint="FF" w:themeShade="FF"/>
          <w:sz w:val="24"/>
          <w:szCs w:val="24"/>
          <w:lang w:val="en-US"/>
        </w:rPr>
        <w:t xml:space="preserve"> in your country/district/community?</w:t>
      </w:r>
    </w:p>
    <w:p w:rsidRPr="00047FB9" w:rsidR="5F634AB7" w:rsidP="090EB970" w:rsidRDefault="5F634AB7" w14:paraId="49A419B8" w14:textId="19C992B1">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#11: To what extent do health services respond to older persons` needs? Are health services accessible, affordable, good-quality, </w:t>
      </w:r>
      <w:r w:rsidRPr="090EB970" w:rsidR="5F634AB7">
        <w:rPr>
          <w:rFonts w:ascii="Times New Roman" w:hAnsi="Times New Roman" w:eastAsia="Times New Roman" w:cs="Times New Roman"/>
          <w:color w:val="000000" w:themeColor="text1" w:themeTint="FF" w:themeShade="FF"/>
          <w:sz w:val="24"/>
          <w:szCs w:val="24"/>
          <w:lang w:val="en-US"/>
        </w:rPr>
        <w:t>effective</w:t>
      </w:r>
      <w:r w:rsidRPr="090EB970" w:rsidR="5F634AB7">
        <w:rPr>
          <w:rFonts w:ascii="Times New Roman" w:hAnsi="Times New Roman" w:eastAsia="Times New Roman" w:cs="Times New Roman"/>
          <w:color w:val="000000" w:themeColor="text1" w:themeTint="FF" w:themeShade="FF"/>
          <w:sz w:val="24"/>
          <w:szCs w:val="24"/>
          <w:lang w:val="en-US"/>
        </w:rPr>
        <w:t xml:space="preserve"> and safe? Can you give examples?</w:t>
      </w:r>
    </w:p>
    <w:p w:rsidRPr="00047FB9" w:rsidR="5F634AB7" w:rsidP="090EB970" w:rsidRDefault="5F634AB7" w14:paraId="54DD7E5D" w14:textId="2D09B989">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#12: Primary care is the main entry point for many older </w:t>
      </w:r>
      <w:r w:rsidRPr="090EB970" w:rsidR="5F634AB7">
        <w:rPr>
          <w:rFonts w:ascii="Times New Roman" w:hAnsi="Times New Roman" w:eastAsia="Times New Roman" w:cs="Times New Roman"/>
          <w:color w:val="000000" w:themeColor="text1" w:themeTint="FF" w:themeShade="FF"/>
          <w:sz w:val="24"/>
          <w:szCs w:val="24"/>
          <w:lang w:val="en-US"/>
        </w:rPr>
        <w:t>persons</w:t>
      </w:r>
      <w:r w:rsidRPr="090EB970" w:rsidR="5F634AB7">
        <w:rPr>
          <w:rFonts w:ascii="Times New Roman" w:hAnsi="Times New Roman" w:eastAsia="Times New Roman" w:cs="Times New Roman"/>
          <w:color w:val="000000" w:themeColor="text1" w:themeTint="FF" w:themeShade="FF"/>
          <w:sz w:val="24"/>
          <w:szCs w:val="24"/>
          <w:lang w:val="en-US"/>
        </w:rPr>
        <w:t xml:space="preserve"> into the health system. To what extent does your country/district/community provide primary health services for older people? If low provision – what are the barriers? </w:t>
      </w:r>
      <w:r w:rsidRPr="090EB970" w:rsidR="5F634AB7">
        <w:rPr>
          <w:rFonts w:ascii="Times New Roman" w:hAnsi="Times New Roman" w:eastAsia="Times New Roman" w:cs="Times New Roman"/>
          <w:i w:val="1"/>
          <w:iCs w:val="1"/>
          <w:color w:val="000000" w:themeColor="text1" w:themeTint="FF" w:themeShade="FF"/>
          <w:sz w:val="24"/>
          <w:szCs w:val="24"/>
          <w:lang w:val="en-US"/>
        </w:rPr>
        <w:t xml:space="preserve">Prompts: Competent workforce, </w:t>
      </w:r>
      <w:r w:rsidRPr="090EB970" w:rsidR="5F634AB7">
        <w:rPr>
          <w:rFonts w:ascii="Times New Roman" w:hAnsi="Times New Roman" w:eastAsia="Times New Roman" w:cs="Times New Roman"/>
          <w:i w:val="1"/>
          <w:iCs w:val="1"/>
          <w:color w:val="000000" w:themeColor="text1" w:themeTint="FF" w:themeShade="FF"/>
          <w:sz w:val="24"/>
          <w:szCs w:val="24"/>
          <w:lang w:val="en-US"/>
        </w:rPr>
        <w:t>appropriate legislation/regulation</w:t>
      </w:r>
      <w:r w:rsidRPr="090EB970" w:rsidR="5F634AB7">
        <w:rPr>
          <w:rFonts w:ascii="Times New Roman" w:hAnsi="Times New Roman" w:eastAsia="Times New Roman" w:cs="Times New Roman"/>
          <w:i w:val="1"/>
          <w:iCs w:val="1"/>
          <w:color w:val="000000" w:themeColor="text1" w:themeTint="FF" w:themeShade="FF"/>
          <w:sz w:val="24"/>
          <w:szCs w:val="24"/>
          <w:lang w:val="en-US"/>
        </w:rPr>
        <w:t xml:space="preserve"> or sufficient sustainable funding.</w:t>
      </w:r>
    </w:p>
    <w:p w:rsidRPr="00047FB9" w:rsidR="168440EB" w:rsidP="090EB970" w:rsidRDefault="168440EB" w14:paraId="19B52962" w14:textId="02693C67">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3179C136" w14:textId="08FFC70D">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 xml:space="preserve">6.0 Long-term care section </w:t>
      </w:r>
    </w:p>
    <w:p w:rsidRPr="00047FB9" w:rsidR="168440EB" w:rsidP="090EB970" w:rsidRDefault="168440EB" w14:paraId="555538A9" w14:textId="18D3AD3D">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41591305" w14:textId="63A37A43">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Older people may reach a point in their lives when they can no longer care for themselves without support and </w:t>
      </w:r>
      <w:r w:rsidRPr="090EB970" w:rsidR="5F634AB7">
        <w:rPr>
          <w:rFonts w:ascii="Times New Roman" w:hAnsi="Times New Roman" w:eastAsia="Times New Roman" w:cs="Times New Roman"/>
          <w:color w:val="000000" w:themeColor="text1" w:themeTint="FF" w:themeShade="FF"/>
          <w:sz w:val="24"/>
          <w:szCs w:val="24"/>
          <w:lang w:val="en-US"/>
        </w:rPr>
        <w:t>assistance</w:t>
      </w:r>
      <w:r w:rsidRPr="090EB970" w:rsidR="5F634AB7">
        <w:rPr>
          <w:rFonts w:ascii="Times New Roman" w:hAnsi="Times New Roman" w:eastAsia="Times New Roman" w:cs="Times New Roman"/>
          <w:color w:val="000000" w:themeColor="text1" w:themeTint="FF" w:themeShade="FF"/>
          <w:sz w:val="24"/>
          <w:szCs w:val="24"/>
          <w:lang w:val="en-US"/>
        </w:rPr>
        <w:t xml:space="preserve">. This section is about to what extent communities provide access to long-term care for older people who need it. Long-term care is defined as “...services that include traditional health service such as management of chronic geriatric conditions, rehabilitation, palliation, promotion and preventative services.”)   </w:t>
      </w:r>
    </w:p>
    <w:p w:rsidRPr="00047FB9" w:rsidR="168440EB" w:rsidP="090EB970" w:rsidRDefault="168440EB" w14:paraId="588CDAB7" w14:textId="0B369FCD">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0D113A7F" w14:textId="4CC62CD8">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#13 To what extent is formal long-term care available, and of what kind? </w:t>
      </w:r>
      <w:r w:rsidRPr="090EB970" w:rsidR="5F634AB7">
        <w:rPr>
          <w:rFonts w:ascii="Times New Roman" w:hAnsi="Times New Roman" w:eastAsia="Times New Roman" w:cs="Times New Roman"/>
          <w:i w:val="1"/>
          <w:iCs w:val="1"/>
          <w:color w:val="000000" w:themeColor="text1" w:themeTint="FF" w:themeShade="FF"/>
          <w:sz w:val="24"/>
          <w:szCs w:val="24"/>
          <w:lang w:val="en-US"/>
        </w:rPr>
        <w:t xml:space="preserve">Prompt: Residential care, assisted living, day-care, respite care and </w:t>
      </w:r>
      <w:r w:rsidRPr="090EB970" w:rsidR="5F634AB7">
        <w:rPr>
          <w:rFonts w:ascii="Times New Roman" w:hAnsi="Times New Roman" w:eastAsia="Times New Roman" w:cs="Times New Roman"/>
          <w:i w:val="1"/>
          <w:iCs w:val="1"/>
          <w:color w:val="000000" w:themeColor="text1" w:themeTint="FF" w:themeShade="FF"/>
          <w:sz w:val="24"/>
          <w:szCs w:val="24"/>
          <w:lang w:val="en-US"/>
        </w:rPr>
        <w:t>home-care</w:t>
      </w:r>
      <w:r w:rsidRPr="090EB970" w:rsidR="5F634AB7">
        <w:rPr>
          <w:rFonts w:ascii="Times New Roman" w:hAnsi="Times New Roman" w:eastAsia="Times New Roman" w:cs="Times New Roman"/>
          <w:i w:val="1"/>
          <w:iCs w:val="1"/>
          <w:color w:val="000000" w:themeColor="text1" w:themeTint="FF" w:themeShade="FF"/>
          <w:sz w:val="24"/>
          <w:szCs w:val="24"/>
          <w:lang w:val="en-US"/>
        </w:rPr>
        <w:t xml:space="preserve">. </w:t>
      </w:r>
      <w:r w:rsidRPr="090EB970" w:rsidR="5F634AB7">
        <w:rPr>
          <w:rFonts w:ascii="Times New Roman" w:hAnsi="Times New Roman" w:eastAsia="Times New Roman" w:cs="Times New Roman"/>
          <w:color w:val="000000" w:themeColor="text1" w:themeTint="FF" w:themeShade="FF"/>
          <w:sz w:val="24"/>
          <w:szCs w:val="24"/>
          <w:lang w:val="en-US"/>
        </w:rPr>
        <w:t>Is it provided by the government, not-for-profit or for-profit-</w:t>
      </w:r>
      <w:r w:rsidRPr="090EB970" w:rsidR="5F634AB7">
        <w:rPr>
          <w:rFonts w:ascii="Times New Roman" w:hAnsi="Times New Roman" w:eastAsia="Times New Roman" w:cs="Times New Roman"/>
          <w:color w:val="000000" w:themeColor="text1" w:themeTint="FF" w:themeShade="FF"/>
          <w:sz w:val="24"/>
          <w:szCs w:val="24"/>
          <w:lang w:val="en-US"/>
        </w:rPr>
        <w:t>organisations</w:t>
      </w:r>
      <w:r w:rsidRPr="090EB970" w:rsidR="5F634AB7">
        <w:rPr>
          <w:rFonts w:ascii="Times New Roman" w:hAnsi="Times New Roman" w:eastAsia="Times New Roman" w:cs="Times New Roman"/>
          <w:color w:val="000000" w:themeColor="text1" w:themeTint="FF" w:themeShade="FF"/>
          <w:sz w:val="24"/>
          <w:szCs w:val="24"/>
          <w:lang w:val="en-US"/>
        </w:rPr>
        <w:t xml:space="preserve">? </w:t>
      </w:r>
    </w:p>
    <w:p w:rsidRPr="00047FB9" w:rsidR="5F634AB7" w:rsidP="090EB970" w:rsidRDefault="5F634AB7" w14:paraId="786484F1" w14:textId="03810BE4">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#14: To what extent does long-term care rely </w:t>
      </w:r>
      <w:r w:rsidRPr="090EB970" w:rsidR="5F634AB7">
        <w:rPr>
          <w:rFonts w:ascii="Times New Roman" w:hAnsi="Times New Roman" w:eastAsia="Times New Roman" w:cs="Times New Roman"/>
          <w:color w:val="000000" w:themeColor="text1" w:themeTint="FF" w:themeShade="FF"/>
          <w:sz w:val="24"/>
          <w:szCs w:val="24"/>
          <w:lang w:val="en-US"/>
        </w:rPr>
        <w:t>of</w:t>
      </w:r>
      <w:r w:rsidRPr="090EB970" w:rsidR="5F634AB7">
        <w:rPr>
          <w:rFonts w:ascii="Times New Roman" w:hAnsi="Times New Roman" w:eastAsia="Times New Roman" w:cs="Times New Roman"/>
          <w:color w:val="000000" w:themeColor="text1" w:themeTint="FF" w:themeShade="FF"/>
          <w:sz w:val="24"/>
          <w:szCs w:val="24"/>
          <w:lang w:val="en-US"/>
        </w:rPr>
        <w:t xml:space="preserve"> informal care provided by family or others? Who are </w:t>
      </w:r>
      <w:bookmarkStart w:name="_Int_H4p4aqO5" w:id="191384678"/>
      <w:r w:rsidRPr="090EB970" w:rsidR="5F634AB7">
        <w:rPr>
          <w:rFonts w:ascii="Times New Roman" w:hAnsi="Times New Roman" w:eastAsia="Times New Roman" w:cs="Times New Roman"/>
          <w:color w:val="000000" w:themeColor="text1" w:themeTint="FF" w:themeShade="FF"/>
          <w:sz w:val="24"/>
          <w:szCs w:val="24"/>
          <w:lang w:val="en-US"/>
        </w:rPr>
        <w:t>the informal</w:t>
      </w:r>
      <w:bookmarkEnd w:id="191384678"/>
      <w:r w:rsidRPr="090EB970" w:rsidR="5F634AB7">
        <w:rPr>
          <w:rFonts w:ascii="Times New Roman" w:hAnsi="Times New Roman" w:eastAsia="Times New Roman" w:cs="Times New Roman"/>
          <w:color w:val="000000" w:themeColor="text1" w:themeTint="FF" w:themeShade="FF"/>
          <w:sz w:val="24"/>
          <w:szCs w:val="24"/>
          <w:lang w:val="en-US"/>
        </w:rPr>
        <w:t xml:space="preserve"> caregivers? To what extent do older people have access to informal caregivers?</w:t>
      </w:r>
    </w:p>
    <w:p w:rsidRPr="00047FB9" w:rsidR="168440EB" w:rsidP="090EB970" w:rsidRDefault="168440EB" w14:paraId="47B37579" w14:textId="1888FBFC">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5931D9B3" w14:textId="2B67285C">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Part 2 – the enabler</w:t>
      </w:r>
    </w:p>
    <w:p w:rsidRPr="00047FB9" w:rsidR="168440EB" w:rsidP="090EB970" w:rsidRDefault="168440EB" w14:paraId="603CCC38" w14:textId="45835B86">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793032A1" w14:textId="11DBEDBF">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7.0 Voice and engagement section</w:t>
      </w:r>
    </w:p>
    <w:p w:rsidRPr="00047FB9" w:rsidR="168440EB" w:rsidP="090EB970" w:rsidRDefault="168440EB" w14:paraId="68DC8F4B" w14:textId="40979FF9">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37532C85" w14:textId="6E4857C7">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This section is about to what extent the informant`s country/region/community is listening to diverse voices and enabling meaningful engagement of older persons, family, caregivers, young </w:t>
      </w:r>
      <w:r w:rsidRPr="090EB970" w:rsidR="5F634AB7">
        <w:rPr>
          <w:rFonts w:ascii="Times New Roman" w:hAnsi="Times New Roman" w:eastAsia="Times New Roman" w:cs="Times New Roman"/>
          <w:color w:val="000000" w:themeColor="text1" w:themeTint="FF" w:themeShade="FF"/>
          <w:sz w:val="24"/>
          <w:szCs w:val="24"/>
          <w:lang w:val="en-US"/>
        </w:rPr>
        <w:t>people</w:t>
      </w:r>
      <w:r w:rsidRPr="090EB970" w:rsidR="5F634AB7">
        <w:rPr>
          <w:rFonts w:ascii="Times New Roman" w:hAnsi="Times New Roman" w:eastAsia="Times New Roman" w:cs="Times New Roman"/>
          <w:color w:val="000000" w:themeColor="text1" w:themeTint="FF" w:themeShade="FF"/>
          <w:sz w:val="24"/>
          <w:szCs w:val="24"/>
          <w:lang w:val="en-US"/>
        </w:rPr>
        <w:t xml:space="preserve"> and communities. </w:t>
      </w:r>
    </w:p>
    <w:p w:rsidRPr="00047FB9" w:rsidR="168440EB" w:rsidP="090EB970" w:rsidRDefault="168440EB" w14:paraId="6D00629F" w14:textId="6BDD8F39">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7002D2DE" w14:textId="56FAD814">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#15: In your experience, are there opportunities for older people to raise their voices and have a discussion on health and well-being in their communities?</w:t>
      </w:r>
      <w:r w:rsidRPr="090EB970" w:rsidR="5F634AB7">
        <w:rPr>
          <w:rFonts w:ascii="Times New Roman" w:hAnsi="Times New Roman" w:eastAsia="Times New Roman" w:cs="Times New Roman"/>
          <w:color w:val="000000" w:themeColor="text1" w:themeTint="FF" w:themeShade="FF"/>
          <w:sz w:val="24"/>
          <w:szCs w:val="24"/>
          <w:lang w:val="en-US"/>
        </w:rPr>
        <w:t xml:space="preserve">  Do you feel that older people have a voice in the decisions that are being made in your community/country</w:t>
      </w:r>
      <w:r w:rsidRPr="090EB970" w:rsidR="5F634AB7">
        <w:rPr>
          <w:rFonts w:ascii="Times New Roman" w:hAnsi="Times New Roman" w:eastAsia="Times New Roman" w:cs="Times New Roman"/>
          <w:color w:val="000000" w:themeColor="text1" w:themeTint="FF" w:themeShade="FF"/>
          <w:sz w:val="24"/>
          <w:szCs w:val="24"/>
          <w:lang w:val="en-US"/>
        </w:rPr>
        <w:t xml:space="preserve">?  </w:t>
      </w:r>
      <w:r w:rsidRPr="090EB970" w:rsidR="5F634AB7">
        <w:rPr>
          <w:rFonts w:ascii="Times New Roman" w:hAnsi="Times New Roman" w:eastAsia="Times New Roman" w:cs="Times New Roman"/>
          <w:color w:val="000000" w:themeColor="text1" w:themeTint="FF" w:themeShade="FF"/>
          <w:sz w:val="24"/>
          <w:szCs w:val="24"/>
          <w:lang w:val="en-US"/>
        </w:rPr>
        <w:t xml:space="preserve">Do you feel that their opinions matter? Can you give me some examples? What are the ways that older people do/should </w:t>
      </w:r>
      <w:r w:rsidRPr="090EB970" w:rsidR="5F634AB7">
        <w:rPr>
          <w:rFonts w:ascii="Times New Roman" w:hAnsi="Times New Roman" w:eastAsia="Times New Roman" w:cs="Times New Roman"/>
          <w:color w:val="000000" w:themeColor="text1" w:themeTint="FF" w:themeShade="FF"/>
          <w:sz w:val="24"/>
          <w:szCs w:val="24"/>
          <w:lang w:val="en-US"/>
        </w:rPr>
        <w:t>participate</w:t>
      </w:r>
      <w:r w:rsidRPr="090EB970" w:rsidR="5F634AB7">
        <w:rPr>
          <w:rFonts w:ascii="Times New Roman" w:hAnsi="Times New Roman" w:eastAsia="Times New Roman" w:cs="Times New Roman"/>
          <w:color w:val="000000" w:themeColor="text1" w:themeTint="FF" w:themeShade="FF"/>
          <w:sz w:val="24"/>
          <w:szCs w:val="24"/>
          <w:lang w:val="en-US"/>
        </w:rPr>
        <w:t xml:space="preserve"> in </w:t>
      </w:r>
      <w:r w:rsidRPr="090EB970" w:rsidR="5F634AB7">
        <w:rPr>
          <w:rFonts w:ascii="Times New Roman" w:hAnsi="Times New Roman" w:eastAsia="Times New Roman" w:cs="Times New Roman"/>
          <w:color w:val="000000" w:themeColor="text1" w:themeTint="FF" w:themeShade="FF"/>
          <w:sz w:val="24"/>
          <w:szCs w:val="24"/>
          <w:lang w:val="en-US"/>
        </w:rPr>
        <w:t>decision</w:t>
      </w:r>
      <w:r w:rsidRPr="090EB970" w:rsidR="5F634AB7">
        <w:rPr>
          <w:rFonts w:ascii="Times New Roman" w:hAnsi="Times New Roman" w:eastAsia="Times New Roman" w:cs="Times New Roman"/>
          <w:color w:val="000000" w:themeColor="text1" w:themeTint="FF" w:themeShade="FF"/>
          <w:sz w:val="24"/>
          <w:szCs w:val="24"/>
          <w:lang w:val="en-US"/>
        </w:rPr>
        <w:t xml:space="preserve"> about their community? </w:t>
      </w:r>
    </w:p>
    <w:p w:rsidR="168440EB" w:rsidP="090EB970" w:rsidRDefault="5F634AB7" w14:paraId="34E18B77" w14:textId="01788836">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#16: How could governments and communities, including younger people and other family members, promote intergenerational solidarity and foster healthy ageing for current and future generations?</w:t>
      </w:r>
    </w:p>
    <w:p w:rsidRPr="00047FB9" w:rsidR="00821118" w:rsidP="090EB970" w:rsidRDefault="00821118" w14:paraId="25A25C2F" w14:textId="77777777">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0713A78D" w14:textId="2EEF8F08">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8.0 Conclusion section</w:t>
      </w:r>
    </w:p>
    <w:p w:rsidRPr="00047FB9" w:rsidR="168440EB" w:rsidP="090EB970" w:rsidRDefault="168440EB" w14:paraId="01D58E89" w14:textId="2A257ADE">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245276E9" w14:textId="14933741">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I want to thank you so much for taking the time to talk with me today</w:t>
      </w:r>
      <w:r w:rsidRPr="090EB970" w:rsidR="5F634AB7">
        <w:rPr>
          <w:rFonts w:ascii="Times New Roman" w:hAnsi="Times New Roman" w:eastAsia="Times New Roman" w:cs="Times New Roman"/>
          <w:color w:val="000000" w:themeColor="text1" w:themeTint="FF" w:themeShade="FF"/>
          <w:sz w:val="24"/>
          <w:szCs w:val="24"/>
          <w:lang w:val="en-US"/>
        </w:rPr>
        <w:t xml:space="preserve">.  </w:t>
      </w:r>
      <w:r w:rsidRPr="090EB970" w:rsidR="5F634AB7">
        <w:rPr>
          <w:rFonts w:ascii="Times New Roman" w:hAnsi="Times New Roman" w:eastAsia="Times New Roman" w:cs="Times New Roman"/>
          <w:color w:val="000000" w:themeColor="text1" w:themeTint="FF" w:themeShade="FF"/>
          <w:sz w:val="24"/>
          <w:szCs w:val="24"/>
          <w:lang w:val="en-US"/>
        </w:rPr>
        <w:t>We would be happy to share the results of this study if you are interested</w:t>
      </w:r>
      <w:r w:rsidRPr="090EB970" w:rsidR="5F634AB7">
        <w:rPr>
          <w:rFonts w:ascii="Times New Roman" w:hAnsi="Times New Roman" w:eastAsia="Times New Roman" w:cs="Times New Roman"/>
          <w:color w:val="000000" w:themeColor="text1" w:themeTint="FF" w:themeShade="FF"/>
          <w:sz w:val="24"/>
          <w:szCs w:val="24"/>
          <w:lang w:val="en-US"/>
        </w:rPr>
        <w:t xml:space="preserve">.  </w:t>
      </w:r>
    </w:p>
    <w:p w:rsidRPr="00047FB9" w:rsidR="168440EB" w:rsidP="090EB970" w:rsidRDefault="168440EB" w14:paraId="084FF0F1" w14:textId="1FED4804">
      <w:pPr>
        <w:spacing w:after="0"/>
        <w:rPr>
          <w:rFonts w:ascii="Times New Roman" w:hAnsi="Times New Roman" w:eastAsia="Times New Roman" w:cs="Times New Roman"/>
          <w:color w:val="000000" w:themeColor="text1"/>
          <w:sz w:val="24"/>
          <w:szCs w:val="24"/>
          <w:lang w:val="en-US"/>
        </w:rPr>
      </w:pPr>
    </w:p>
    <w:p w:rsidRPr="00047FB9" w:rsidR="5F634AB7" w:rsidP="090EB970" w:rsidRDefault="5F634AB7" w14:paraId="0661F580" w14:textId="17B6D4C8">
      <w:pPr>
        <w:spacing w:after="0"/>
        <w:rPr>
          <w:rFonts w:ascii="Times New Roman" w:hAnsi="Times New Roman" w:eastAsia="Times New Roman" w:cs="Times New Roman"/>
          <w:color w:val="000000" w:themeColor="text1"/>
          <w:sz w:val="24"/>
          <w:szCs w:val="24"/>
          <w:lang w:val="en-US"/>
        </w:rPr>
      </w:pPr>
      <w:r w:rsidRPr="090EB970" w:rsidR="5F634AB7">
        <w:rPr>
          <w:rFonts w:ascii="Times New Roman" w:hAnsi="Times New Roman" w:eastAsia="Times New Roman" w:cs="Times New Roman"/>
          <w:color w:val="000000" w:themeColor="text1" w:themeTint="FF" w:themeShade="FF"/>
          <w:sz w:val="24"/>
          <w:szCs w:val="24"/>
          <w:lang w:val="en-US"/>
        </w:rPr>
        <w:t xml:space="preserve">#17 Are you interested in receiving the conclusions from this study (circle one) </w:t>
      </w:r>
      <w:r>
        <w:tab/>
      </w:r>
      <w:r w:rsidRPr="090EB970" w:rsidR="5F634AB7">
        <w:rPr>
          <w:rFonts w:ascii="Times New Roman" w:hAnsi="Times New Roman" w:eastAsia="Times New Roman" w:cs="Times New Roman"/>
          <w:color w:val="000000" w:themeColor="text1" w:themeTint="FF" w:themeShade="FF"/>
          <w:sz w:val="24"/>
          <w:szCs w:val="24"/>
          <w:lang w:val="en-US"/>
        </w:rPr>
        <w:t>Yes</w:t>
      </w:r>
      <w:r>
        <w:tab/>
      </w:r>
      <w:r w:rsidRPr="090EB970" w:rsidR="5F634AB7">
        <w:rPr>
          <w:rFonts w:ascii="Times New Roman" w:hAnsi="Times New Roman" w:eastAsia="Times New Roman" w:cs="Times New Roman"/>
          <w:color w:val="000000" w:themeColor="text1" w:themeTint="FF" w:themeShade="FF"/>
          <w:sz w:val="24"/>
          <w:szCs w:val="24"/>
          <w:lang w:val="en-US"/>
        </w:rPr>
        <w:t>No</w:t>
      </w:r>
    </w:p>
    <w:p w:rsidRPr="00047FB9" w:rsidR="168440EB" w:rsidP="090EB970" w:rsidRDefault="168440EB" w14:paraId="66CECFBF" w14:textId="7B602355">
      <w:pPr>
        <w:spacing w:after="0"/>
        <w:rPr>
          <w:rFonts w:ascii="Times New Roman" w:hAnsi="Times New Roman" w:eastAsia="Times New Roman" w:cs="Times New Roman"/>
          <w:color w:val="000000" w:themeColor="text1"/>
          <w:sz w:val="24"/>
          <w:szCs w:val="24"/>
          <w:lang w:val="en-US"/>
        </w:rPr>
      </w:pPr>
    </w:p>
    <w:p w:rsidRPr="00047FB9" w:rsidR="168440EB" w:rsidP="090EB970" w:rsidRDefault="168440EB" w14:paraId="2D74D4E1" w14:textId="1E27BF4D">
      <w:pPr>
        <w:spacing w:after="0"/>
        <w:rPr>
          <w:rFonts w:ascii="Times New Roman" w:hAnsi="Times New Roman" w:eastAsia="Times New Roman" w:cs="Times New Roman"/>
          <w:color w:val="000000" w:themeColor="text1"/>
          <w:sz w:val="24"/>
          <w:szCs w:val="24"/>
          <w:lang w:val="en-US"/>
        </w:rPr>
      </w:pPr>
    </w:p>
    <w:p w:rsidRPr="00821118" w:rsidR="168440EB" w:rsidP="090EB970" w:rsidRDefault="168440EB" w14:paraId="020EBD38" w14:textId="18677DCE">
      <w:pPr>
        <w:spacing w:after="0"/>
        <w:rPr>
          <w:rFonts w:ascii="Times New Roman" w:hAnsi="Times New Roman" w:eastAsia="Times New Roman" w:cs="Times New Roman"/>
          <w:b w:val="1"/>
          <w:bCs w:val="1"/>
          <w:color w:val="000000" w:themeColor="text1"/>
          <w:sz w:val="24"/>
          <w:szCs w:val="24"/>
          <w:lang w:val="en-US"/>
        </w:rPr>
      </w:pPr>
    </w:p>
    <w:p w:rsidRPr="00D60139" w:rsidR="168440EB" w:rsidP="090EB970" w:rsidRDefault="5F634AB7" w14:paraId="7A7A57D8" w14:textId="6F038B9F">
      <w:pPr>
        <w:spacing w:after="0"/>
        <w:jc w:val="center"/>
        <w:rPr>
          <w:rFonts w:ascii="Times New Roman" w:hAnsi="Times New Roman" w:eastAsia="Times New Roman" w:cs="Times New Roman"/>
          <w:b w:val="1"/>
          <w:bCs w:val="1"/>
          <w:color w:val="000000" w:themeColor="text1"/>
          <w:sz w:val="24"/>
          <w:szCs w:val="24"/>
          <w:lang w:val="en-US"/>
        </w:rPr>
      </w:pPr>
      <w:r w:rsidRPr="090EB970" w:rsidR="5F634AB7">
        <w:rPr>
          <w:rFonts w:ascii="Times New Roman" w:hAnsi="Times New Roman" w:eastAsia="Times New Roman" w:cs="Times New Roman"/>
          <w:b w:val="1"/>
          <w:bCs w:val="1"/>
          <w:color w:val="000000" w:themeColor="text1" w:themeTint="FF" w:themeShade="FF"/>
          <w:sz w:val="24"/>
          <w:szCs w:val="24"/>
          <w:lang w:val="en-US"/>
        </w:rPr>
        <w:t xml:space="preserve">END </w:t>
      </w:r>
      <w:r w:rsidRPr="090EB970" w:rsidR="3D7C337B">
        <w:rPr>
          <w:rFonts w:ascii="Times New Roman" w:hAnsi="Times New Roman" w:eastAsia="Times New Roman" w:cs="Times New Roman"/>
          <w:b w:val="1"/>
          <w:bCs w:val="1"/>
          <w:color w:val="000000" w:themeColor="text1" w:themeTint="FF" w:themeShade="FF"/>
          <w:sz w:val="24"/>
          <w:szCs w:val="24"/>
          <w:lang w:val="en-US"/>
        </w:rPr>
        <w:t xml:space="preserve">OF </w:t>
      </w:r>
      <w:r w:rsidRPr="090EB970" w:rsidR="5F634AB7">
        <w:rPr>
          <w:rFonts w:ascii="Times New Roman" w:hAnsi="Times New Roman" w:eastAsia="Times New Roman" w:cs="Times New Roman"/>
          <w:b w:val="1"/>
          <w:bCs w:val="1"/>
          <w:color w:val="000000" w:themeColor="text1" w:themeTint="FF" w:themeShade="FF"/>
          <w:sz w:val="24"/>
          <w:szCs w:val="24"/>
          <w:lang w:val="en-US"/>
        </w:rPr>
        <w:t>INTERVIEW GUIDE</w:t>
      </w:r>
    </w:p>
    <w:sectPr w:rsidRPr="00D60139" w:rsidR="168440E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H4p4aqO5" int2:invalidationBookmarkName="" int2:hashCode="j2hUG4h+cFseUJ" int2:id="j90H03C7">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D8D54B"/>
    <w:rsid w:val="00047FB9"/>
    <w:rsid w:val="00821118"/>
    <w:rsid w:val="00825CCD"/>
    <w:rsid w:val="00D60139"/>
    <w:rsid w:val="00DE3A63"/>
    <w:rsid w:val="090EB970"/>
    <w:rsid w:val="168440EB"/>
    <w:rsid w:val="16E89038"/>
    <w:rsid w:val="3261DAFD"/>
    <w:rsid w:val="3D7C337B"/>
    <w:rsid w:val="5F634AB7"/>
    <w:rsid w:val="76D8D5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8D54B"/>
  <w15:chartTrackingRefBased/>
  <w15:docId w15:val="{2F9A0AB8-ECDE-4DE2-AF5B-1BF7EBC3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 Type="http://schemas.microsoft.com/office/2020/10/relationships/intelligence" Target="intelligence2.xml" Id="Re3b966973ce848c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AA265D46EA4064D8DA3E4CF84BD6741" ma:contentTypeVersion="5" ma:contentTypeDescription="Opprett et nytt dokument." ma:contentTypeScope="" ma:versionID="cbf8294bcffba4e8dcc1d1c849d96482">
  <xsd:schema xmlns:xsd="http://www.w3.org/2001/XMLSchema" xmlns:xs="http://www.w3.org/2001/XMLSchema" xmlns:p="http://schemas.microsoft.com/office/2006/metadata/properties" xmlns:ns2="00c3e95c-8ec3-42e8-87d0-16c945aba50d" targetNamespace="http://schemas.microsoft.com/office/2006/metadata/properties" ma:root="true" ma:fieldsID="361a7b0646537aaa3f09a2dad23432cb" ns2:_="">
    <xsd:import namespace="00c3e95c-8ec3-42e8-87d0-16c945aba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3e95c-8ec3-42e8-87d0-16c945aba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8923E-4834-48A6-8448-53D3DF912415}">
  <ds:schemaRefs>
    <ds:schemaRef ds:uri="http://schemas.microsoft.com/sharepoint/v3/contenttype/forms"/>
  </ds:schemaRefs>
</ds:datastoreItem>
</file>

<file path=customXml/itemProps2.xml><?xml version="1.0" encoding="utf-8"?>
<ds:datastoreItem xmlns:ds="http://schemas.openxmlformats.org/officeDocument/2006/customXml" ds:itemID="{D2CCDBDF-6D28-4595-B6C2-F774D495D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3e95c-8ec3-42e8-87d0-16c945aba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05282-D54F-4FF9-9A25-B4F70A7CA6C8}">
  <ds:schemaRefs>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 ds:uri="00c3e95c-8ec3-42e8-87d0-16c945aba50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Mariya Stoyanova Bikova</dc:creator>
  <keywords/>
  <dc:description/>
  <lastModifiedBy>Mariya Stoyanova Bikova</lastModifiedBy>
  <revision>6</revision>
  <dcterms:created xsi:type="dcterms:W3CDTF">2026-02-11T19:46:00.0000000Z</dcterms:created>
  <dcterms:modified xsi:type="dcterms:W3CDTF">2026-02-18T08:37:28.9943404Z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0x0101001AA265D46EA4064D8DA3E4CF84BD6741</vt:lpwstr>
  </property>
</Properties>
</file>