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5DA8" w14:textId="14A0AA6C" w:rsidR="00B17CC0" w:rsidRDefault="00B17CC0" w:rsidP="00B17CC0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File </w:t>
      </w:r>
      <w:r w:rsidR="00E26767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C7117" w:rsidRPr="00CC7117">
        <w:rPr>
          <w:rFonts w:ascii="Times New Roman" w:hAnsi="Times New Roman" w:cs="Times New Roman"/>
          <w:b/>
          <w:sz w:val="24"/>
          <w:szCs w:val="24"/>
        </w:rPr>
        <w:t xml:space="preserve">Definitions and </w:t>
      </w:r>
      <w:r w:rsidR="00F47F49">
        <w:rPr>
          <w:rFonts w:ascii="Times New Roman" w:hAnsi="Times New Roman" w:cs="Times New Roman" w:hint="eastAsia"/>
          <w:b/>
          <w:sz w:val="24"/>
          <w:szCs w:val="24"/>
        </w:rPr>
        <w:t>e</w:t>
      </w:r>
      <w:r w:rsidR="00CC7117" w:rsidRPr="00CC7117">
        <w:rPr>
          <w:rFonts w:ascii="Times New Roman" w:hAnsi="Times New Roman" w:cs="Times New Roman"/>
          <w:b/>
          <w:sz w:val="24"/>
          <w:szCs w:val="24"/>
        </w:rPr>
        <w:t>xamples of QI</w:t>
      </w:r>
      <w:r w:rsidR="00F47F49">
        <w:rPr>
          <w:rFonts w:ascii="Times New Roman" w:hAnsi="Times New Roman" w:cs="Times New Roman" w:hint="eastAsia"/>
          <w:b/>
          <w:sz w:val="24"/>
          <w:szCs w:val="24"/>
        </w:rPr>
        <w:t>-related terms in this study</w:t>
      </w: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1271"/>
        <w:gridCol w:w="1559"/>
        <w:gridCol w:w="3686"/>
        <w:gridCol w:w="3118"/>
      </w:tblGrid>
      <w:tr w:rsidR="00A249D7" w14:paraId="3AC4EC26" w14:textId="77777777" w:rsidTr="00E63070">
        <w:tc>
          <w:tcPr>
            <w:tcW w:w="1271" w:type="dxa"/>
          </w:tcPr>
          <w:p w14:paraId="71E7B8FC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Level</w:t>
            </w:r>
          </w:p>
        </w:tc>
        <w:tc>
          <w:tcPr>
            <w:tcW w:w="1559" w:type="dxa"/>
          </w:tcPr>
          <w:p w14:paraId="61B08E69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Term</w:t>
            </w:r>
          </w:p>
        </w:tc>
        <w:tc>
          <w:tcPr>
            <w:tcW w:w="3686" w:type="dxa"/>
          </w:tcPr>
          <w:p w14:paraId="4D543D84" w14:textId="24DA1EAA" w:rsidR="00A249D7" w:rsidRPr="00A249D7" w:rsidRDefault="00E63070" w:rsidP="00243A82">
            <w:pPr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Definition</w:t>
            </w:r>
          </w:p>
        </w:tc>
        <w:tc>
          <w:tcPr>
            <w:tcW w:w="3118" w:type="dxa"/>
          </w:tcPr>
          <w:p w14:paraId="33C8D5F5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Example</w:t>
            </w:r>
          </w:p>
        </w:tc>
      </w:tr>
      <w:tr w:rsidR="00A249D7" w14:paraId="21BE9D16" w14:textId="77777777" w:rsidTr="00E63070">
        <w:tc>
          <w:tcPr>
            <w:tcW w:w="1271" w:type="dxa"/>
            <w:vMerge w:val="restart"/>
          </w:tcPr>
          <w:p w14:paraId="4F03B256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National</w:t>
            </w:r>
          </w:p>
          <w:p w14:paraId="2FA446F8" w14:textId="10DBE18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4377C7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Policy</w:t>
            </w:r>
          </w:p>
        </w:tc>
        <w:tc>
          <w:tcPr>
            <w:tcW w:w="3686" w:type="dxa"/>
          </w:tcPr>
          <w:p w14:paraId="5356E568" w14:textId="0E81AD5C" w:rsidR="00A249D7" w:rsidRPr="00A249D7" w:rsidRDefault="00AC0941" w:rsidP="00243A82">
            <w:pPr>
              <w:rPr>
                <w:rFonts w:ascii="Times New Roman" w:hAnsi="Times New Roman" w:cs="Times New Roman"/>
              </w:rPr>
            </w:pPr>
            <w:r w:rsidRPr="00AC0941">
              <w:rPr>
                <w:rFonts w:ascii="Times New Roman" w:hAnsi="Times New Roman" w:cs="Times New Roman"/>
              </w:rPr>
              <w:t>A quality policy sets out a clear, focused intention and direction for improving quality across all levels of the health system</w:t>
            </w:r>
            <w:r w:rsidR="00196305" w:rsidRPr="003C6006">
              <w:rPr>
                <w:rFonts w:ascii="Times New Roman" w:hAnsi="Times New Roman" w:cs="Times New Roman" w:hint="eastAsia"/>
                <w:vertAlign w:val="superscript"/>
                <w:lang w:eastAsia="ja-JP"/>
              </w:rPr>
              <w:t>1</w:t>
            </w:r>
            <w:r w:rsidRPr="00AC09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</w:tcPr>
          <w:p w14:paraId="47ABB7FF" w14:textId="573F5302" w:rsidR="00A249D7" w:rsidRPr="00A249D7" w:rsidRDefault="00A249D7" w:rsidP="00243A82">
            <w:pPr>
              <w:rPr>
                <w:rFonts w:ascii="Times New Roman" w:hAnsi="Times New Roman" w:cs="Times New Roman"/>
                <w:lang w:eastAsia="ja-JP"/>
              </w:rPr>
            </w:pPr>
            <w:r w:rsidRPr="00A249D7">
              <w:rPr>
                <w:rFonts w:ascii="Times New Roman" w:hAnsi="Times New Roman" w:cs="Times New Roman"/>
              </w:rPr>
              <w:t xml:space="preserve">Five </w:t>
            </w:r>
            <w:r w:rsidR="0028683D">
              <w:rPr>
                <w:rFonts w:ascii="Times New Roman" w:hAnsi="Times New Roman" w:cs="Times New Roman" w:hint="eastAsia"/>
                <w:lang w:eastAsia="ja-JP"/>
              </w:rPr>
              <w:t>Goods</w:t>
            </w:r>
            <w:r w:rsidRPr="00A249D7">
              <w:rPr>
                <w:rFonts w:ascii="Times New Roman" w:hAnsi="Times New Roman" w:cs="Times New Roman"/>
              </w:rPr>
              <w:t xml:space="preserve"> and </w:t>
            </w:r>
            <w:r w:rsidR="0028683D">
              <w:rPr>
                <w:rFonts w:ascii="Times New Roman" w:hAnsi="Times New Roman" w:cs="Times New Roman" w:hint="eastAsia"/>
                <w:lang w:eastAsia="ja-JP"/>
              </w:rPr>
              <w:t xml:space="preserve">One </w:t>
            </w:r>
            <w:r w:rsidRPr="00A249D7">
              <w:rPr>
                <w:rFonts w:ascii="Times New Roman" w:hAnsi="Times New Roman" w:cs="Times New Roman"/>
              </w:rPr>
              <w:t>Satisfaction policy</w:t>
            </w:r>
            <w:r w:rsidR="0028683D">
              <w:rPr>
                <w:rFonts w:ascii="Times New Roman" w:hAnsi="Times New Roman" w:cs="Times New Roman" w:hint="eastAsia"/>
                <w:lang w:eastAsia="ja-JP"/>
              </w:rPr>
              <w:t xml:space="preserve"> in Lao PDR</w:t>
            </w:r>
          </w:p>
        </w:tc>
      </w:tr>
      <w:tr w:rsidR="00A249D7" w14:paraId="45FC17F7" w14:textId="77777777" w:rsidTr="00E63070">
        <w:tc>
          <w:tcPr>
            <w:tcW w:w="1271" w:type="dxa"/>
            <w:vMerge/>
          </w:tcPr>
          <w:p w14:paraId="289D1A9A" w14:textId="67172639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E1255F8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Strategy</w:t>
            </w:r>
          </w:p>
        </w:tc>
        <w:tc>
          <w:tcPr>
            <w:tcW w:w="3686" w:type="dxa"/>
          </w:tcPr>
          <w:p w14:paraId="1078E4A3" w14:textId="44E0896C" w:rsidR="00A249D7" w:rsidRPr="00A249D7" w:rsidRDefault="0047167A" w:rsidP="00243A82">
            <w:pPr>
              <w:rPr>
                <w:rFonts w:ascii="Times New Roman" w:hAnsi="Times New Roman" w:cs="Times New Roman"/>
                <w:lang w:eastAsia="ja-JP"/>
              </w:rPr>
            </w:pPr>
            <w:r w:rsidRPr="0047167A">
              <w:rPr>
                <w:rFonts w:ascii="Times New Roman" w:hAnsi="Times New Roman" w:cs="Times New Roman"/>
                <w:lang w:eastAsia="ja-JP"/>
              </w:rPr>
              <w:t xml:space="preserve">A roadmap comprising interim objectives and tactical elements that connect the </w:t>
            </w:r>
            <w:r w:rsidR="00161EC7">
              <w:rPr>
                <w:rFonts w:ascii="Times New Roman" w:hAnsi="Times New Roman" w:cs="Times New Roman" w:hint="eastAsia"/>
                <w:lang w:eastAsia="ja-JP"/>
              </w:rPr>
              <w:t xml:space="preserve">quality </w:t>
            </w:r>
            <w:r w:rsidRPr="0047167A">
              <w:rPr>
                <w:rFonts w:ascii="Times New Roman" w:hAnsi="Times New Roman" w:cs="Times New Roman"/>
                <w:lang w:eastAsia="ja-JP"/>
              </w:rPr>
              <w:t>policy direction to actionable implementation</w:t>
            </w:r>
            <w:r w:rsidR="003C6006" w:rsidRPr="003C6006">
              <w:rPr>
                <w:rFonts w:ascii="Times New Roman" w:hAnsi="Times New Roman" w:cs="Times New Roman" w:hint="eastAsia"/>
                <w:vertAlign w:val="superscript"/>
                <w:lang w:eastAsia="ja-JP"/>
              </w:rPr>
              <w:t>2</w:t>
            </w:r>
            <w:r w:rsidR="003C6006">
              <w:rPr>
                <w:rFonts w:ascii="Times New Roman" w:hAnsi="Times New Roman" w:cs="Times New Roman" w:hint="eastAsia"/>
                <w:lang w:eastAsia="ja-JP"/>
              </w:rPr>
              <w:t>.</w:t>
            </w:r>
          </w:p>
        </w:tc>
        <w:tc>
          <w:tcPr>
            <w:tcW w:w="3118" w:type="dxa"/>
          </w:tcPr>
          <w:p w14:paraId="08E7F704" w14:textId="1A2943B8" w:rsidR="00A249D7" w:rsidRPr="00A249D7" w:rsidRDefault="00B23C07" w:rsidP="00243A82">
            <w:pPr>
              <w:rPr>
                <w:rFonts w:ascii="Times New Roman" w:hAnsi="Times New Roman" w:cs="Times New Roman"/>
              </w:rPr>
            </w:pPr>
            <w:r w:rsidRPr="00B23C07">
              <w:rPr>
                <w:rFonts w:ascii="Times New Roman" w:hAnsi="Times New Roman" w:cs="Times New Roman"/>
              </w:rPr>
              <w:t xml:space="preserve">Not formally documented </w:t>
            </w:r>
            <w:r w:rsidR="006334BC">
              <w:rPr>
                <w:rFonts w:ascii="Times New Roman" w:hAnsi="Times New Roman" w:cs="Times New Roman" w:hint="eastAsia"/>
                <w:lang w:eastAsia="ja-JP"/>
              </w:rPr>
              <w:t xml:space="preserve">for Five Goods and One Satisfaction policy </w:t>
            </w:r>
            <w:r w:rsidRPr="00B23C07">
              <w:rPr>
                <w:rFonts w:ascii="Times New Roman" w:hAnsi="Times New Roman" w:cs="Times New Roman"/>
              </w:rPr>
              <w:t>in Lao PDR at the time</w:t>
            </w:r>
          </w:p>
        </w:tc>
      </w:tr>
      <w:tr w:rsidR="00A249D7" w14:paraId="03086C37" w14:textId="77777777" w:rsidTr="00E63070">
        <w:tc>
          <w:tcPr>
            <w:tcW w:w="1271" w:type="dxa"/>
            <w:vMerge/>
          </w:tcPr>
          <w:p w14:paraId="73302B74" w14:textId="46AE1E92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A000158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Initiative</w:t>
            </w:r>
          </w:p>
        </w:tc>
        <w:tc>
          <w:tcPr>
            <w:tcW w:w="3686" w:type="dxa"/>
          </w:tcPr>
          <w:p w14:paraId="0D405EB8" w14:textId="7A55756B" w:rsidR="00A249D7" w:rsidRPr="00A249D7" w:rsidRDefault="006855AF" w:rsidP="00243A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A</w:t>
            </w:r>
            <w:r w:rsidR="00F362C3" w:rsidRPr="00F362C3">
              <w:rPr>
                <w:rFonts w:ascii="Times New Roman" w:hAnsi="Times New Roman" w:cs="Times New Roman"/>
              </w:rPr>
              <w:t xml:space="preserve"> strategic intent to drive quality improvement </w:t>
            </w:r>
            <w:r w:rsidR="0022301B">
              <w:rPr>
                <w:rFonts w:ascii="Times New Roman" w:hAnsi="Times New Roman" w:cs="Times New Roman" w:hint="eastAsia"/>
                <w:lang w:eastAsia="ja-JP"/>
              </w:rPr>
              <w:t>or</w:t>
            </w:r>
            <w:r w:rsidR="00F362C3" w:rsidRPr="00F362C3">
              <w:rPr>
                <w:rFonts w:ascii="Times New Roman" w:hAnsi="Times New Roman" w:cs="Times New Roman"/>
              </w:rPr>
              <w:t xml:space="preserve"> concrete projects launched to realize that intent.</w:t>
            </w:r>
          </w:p>
        </w:tc>
        <w:tc>
          <w:tcPr>
            <w:tcW w:w="3118" w:type="dxa"/>
          </w:tcPr>
          <w:p w14:paraId="797E72D6" w14:textId="5E0B5A4F" w:rsidR="00A249D7" w:rsidRPr="00A249D7" w:rsidRDefault="00A249D7" w:rsidP="00243A82">
            <w:pPr>
              <w:rPr>
                <w:rFonts w:ascii="Times New Roman" w:hAnsi="Times New Roman" w:cs="Times New Roman"/>
                <w:lang w:eastAsia="ja-JP"/>
              </w:rPr>
            </w:pPr>
            <w:r w:rsidRPr="00A249D7">
              <w:rPr>
                <w:rFonts w:ascii="Times New Roman" w:hAnsi="Times New Roman" w:cs="Times New Roman"/>
              </w:rPr>
              <w:t xml:space="preserve">National </w:t>
            </w:r>
            <w:r w:rsidR="00816106">
              <w:rPr>
                <w:rFonts w:ascii="Times New Roman" w:hAnsi="Times New Roman" w:cs="Times New Roman" w:hint="eastAsia"/>
                <w:lang w:eastAsia="ja-JP"/>
              </w:rPr>
              <w:t xml:space="preserve">QI </w:t>
            </w:r>
            <w:r w:rsidRPr="00A249D7">
              <w:rPr>
                <w:rFonts w:ascii="Times New Roman" w:hAnsi="Times New Roman" w:cs="Times New Roman"/>
              </w:rPr>
              <w:t xml:space="preserve">forum </w:t>
            </w:r>
            <w:r w:rsidR="00700C5E">
              <w:rPr>
                <w:rFonts w:ascii="Times New Roman" w:hAnsi="Times New Roman" w:cs="Times New Roman" w:hint="eastAsia"/>
                <w:lang w:eastAsia="ja-JP"/>
              </w:rPr>
              <w:t xml:space="preserve">project </w:t>
            </w:r>
            <w:r w:rsidR="00816106">
              <w:rPr>
                <w:rFonts w:ascii="Times New Roman" w:hAnsi="Times New Roman" w:cs="Times New Roman" w:hint="eastAsia"/>
                <w:lang w:eastAsia="ja-JP"/>
              </w:rPr>
              <w:t>held by MOH</w:t>
            </w:r>
            <w:r w:rsidR="00700C5E">
              <w:rPr>
                <w:rFonts w:ascii="Times New Roman" w:hAnsi="Times New Roman" w:cs="Times New Roman" w:hint="eastAsia"/>
                <w:lang w:eastAsia="ja-JP"/>
              </w:rPr>
              <w:t>.</w:t>
            </w:r>
          </w:p>
        </w:tc>
      </w:tr>
      <w:tr w:rsidR="00A249D7" w:rsidRPr="00E07A66" w14:paraId="672DC762" w14:textId="77777777" w:rsidTr="00E63070">
        <w:tc>
          <w:tcPr>
            <w:tcW w:w="1271" w:type="dxa"/>
            <w:vMerge w:val="restart"/>
          </w:tcPr>
          <w:p w14:paraId="56AE0172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Facility</w:t>
            </w:r>
          </w:p>
          <w:p w14:paraId="752C1FD1" w14:textId="1033AF41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8CD8AB7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Strategy</w:t>
            </w:r>
          </w:p>
        </w:tc>
        <w:tc>
          <w:tcPr>
            <w:tcW w:w="3686" w:type="dxa"/>
          </w:tcPr>
          <w:p w14:paraId="404F6DB7" w14:textId="1AAADF78" w:rsidR="00A249D7" w:rsidRPr="00A249D7" w:rsidRDefault="00E35654" w:rsidP="00243A82">
            <w:pPr>
              <w:rPr>
                <w:rFonts w:ascii="Times New Roman" w:hAnsi="Times New Roman" w:cs="Times New Roman"/>
              </w:rPr>
            </w:pPr>
            <w:r w:rsidRPr="00E35654">
              <w:rPr>
                <w:rFonts w:ascii="Times New Roman" w:hAnsi="Times New Roman" w:cs="Times New Roman"/>
              </w:rPr>
              <w:t>Internal facility strategies that set local objectives and operational plans to implement national QI policy, strategy, and initiatives.</w:t>
            </w:r>
          </w:p>
        </w:tc>
        <w:tc>
          <w:tcPr>
            <w:tcW w:w="3118" w:type="dxa"/>
          </w:tcPr>
          <w:p w14:paraId="4230DA26" w14:textId="3B6C70B5" w:rsidR="00A249D7" w:rsidRPr="00A249D7" w:rsidRDefault="00E07A66" w:rsidP="00243A82">
            <w:pPr>
              <w:rPr>
                <w:rFonts w:ascii="Times New Roman" w:hAnsi="Times New Roman" w:cs="Times New Roman"/>
              </w:rPr>
            </w:pPr>
            <w:r w:rsidRPr="00E07A66">
              <w:rPr>
                <w:rFonts w:ascii="Times New Roman" w:hAnsi="Times New Roman" w:cs="Times New Roman"/>
              </w:rPr>
              <w:t xml:space="preserve">Hospital’s decision to set internal </w:t>
            </w:r>
            <w:r>
              <w:rPr>
                <w:rFonts w:ascii="Times New Roman" w:hAnsi="Times New Roman" w:cs="Times New Roman" w:hint="eastAsia"/>
                <w:lang w:eastAsia="ja-JP"/>
              </w:rPr>
              <w:t>q</w:t>
            </w:r>
            <w:r w:rsidRPr="00E07A66">
              <w:rPr>
                <w:rFonts w:ascii="Times New Roman" w:hAnsi="Times New Roman" w:cs="Times New Roman"/>
              </w:rPr>
              <w:t xml:space="preserve">uality </w:t>
            </w:r>
            <w:r>
              <w:rPr>
                <w:rFonts w:ascii="Times New Roman" w:hAnsi="Times New Roman" w:cs="Times New Roman" w:hint="eastAsia"/>
                <w:lang w:eastAsia="ja-JP"/>
              </w:rPr>
              <w:t>g</w:t>
            </w:r>
            <w:r w:rsidRPr="00E07A66">
              <w:rPr>
                <w:rFonts w:ascii="Times New Roman" w:hAnsi="Times New Roman" w:cs="Times New Roman"/>
              </w:rPr>
              <w:t>oals</w:t>
            </w:r>
          </w:p>
        </w:tc>
      </w:tr>
      <w:tr w:rsidR="00A249D7" w14:paraId="090DAC99" w14:textId="77777777" w:rsidTr="00E63070">
        <w:tc>
          <w:tcPr>
            <w:tcW w:w="1271" w:type="dxa"/>
            <w:vMerge/>
          </w:tcPr>
          <w:p w14:paraId="6246E3CD" w14:textId="420709DA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49E0A36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Approach</w:t>
            </w:r>
          </w:p>
        </w:tc>
        <w:tc>
          <w:tcPr>
            <w:tcW w:w="3686" w:type="dxa"/>
          </w:tcPr>
          <w:p w14:paraId="4DFA922F" w14:textId="5B00651A" w:rsidR="00A249D7" w:rsidRPr="00A249D7" w:rsidRDefault="00A534B7" w:rsidP="00243A82">
            <w:pPr>
              <w:rPr>
                <w:rFonts w:ascii="Times New Roman" w:hAnsi="Times New Roman" w:cs="Times New Roman"/>
              </w:rPr>
            </w:pPr>
            <w:r w:rsidRPr="00A534B7">
              <w:rPr>
                <w:rFonts w:ascii="Times New Roman" w:hAnsi="Times New Roman" w:cs="Times New Roman"/>
              </w:rPr>
              <w:t>A way in which a facility selects and carries out QI initiatives, focusing on how the</w:t>
            </w:r>
            <w:r>
              <w:rPr>
                <w:rFonts w:ascii="Times New Roman" w:hAnsi="Times New Roman" w:cs="Times New Roman" w:hint="eastAsia"/>
                <w:lang w:eastAsia="ja-JP"/>
              </w:rPr>
              <w:t xml:space="preserve"> initiatives</w:t>
            </w:r>
            <w:r w:rsidRPr="00A534B7">
              <w:rPr>
                <w:rFonts w:ascii="Times New Roman" w:hAnsi="Times New Roman" w:cs="Times New Roman"/>
              </w:rPr>
              <w:t xml:space="preserve"> are adapted, operationalized, and sustained in the facility context.</w:t>
            </w:r>
          </w:p>
        </w:tc>
        <w:tc>
          <w:tcPr>
            <w:tcW w:w="3118" w:type="dxa"/>
          </w:tcPr>
          <w:p w14:paraId="20C6E360" w14:textId="4F81DBCB" w:rsidR="00A249D7" w:rsidRPr="00A249D7" w:rsidRDefault="00E70CBC" w:rsidP="00243A82">
            <w:pPr>
              <w:rPr>
                <w:rFonts w:ascii="Times New Roman" w:hAnsi="Times New Roman" w:cs="Times New Roman"/>
              </w:rPr>
            </w:pPr>
            <w:r w:rsidRPr="00E70CBC">
              <w:rPr>
                <w:rFonts w:ascii="Times New Roman" w:hAnsi="Times New Roman" w:cs="Times New Roman"/>
              </w:rPr>
              <w:t xml:space="preserve">Defining </w:t>
            </w:r>
            <w:r>
              <w:rPr>
                <w:rFonts w:ascii="Times New Roman" w:hAnsi="Times New Roman" w:cs="Times New Roman" w:hint="eastAsia"/>
                <w:lang w:eastAsia="ja-JP"/>
              </w:rPr>
              <w:t xml:space="preserve">operational </w:t>
            </w:r>
            <w:r w:rsidRPr="00E70CBC">
              <w:rPr>
                <w:rFonts w:ascii="Times New Roman" w:hAnsi="Times New Roman" w:cs="Times New Roman"/>
              </w:rPr>
              <w:t>goals for hospital management, clinical departments, and maternal care; adopting 5S or collaborative learning forums in some hospitals; and initiating efforts to improve patient satisfaction</w:t>
            </w:r>
            <w:r w:rsidR="000A4646">
              <w:rPr>
                <w:rFonts w:ascii="Times New Roman" w:hAnsi="Times New Roman" w:cs="Times New Roman" w:hint="eastAsia"/>
                <w:lang w:eastAsia="ja-JP"/>
              </w:rPr>
              <w:t xml:space="preserve"> and other </w:t>
            </w:r>
            <w:r w:rsidR="00CE6566">
              <w:rPr>
                <w:rFonts w:ascii="Times New Roman" w:hAnsi="Times New Roman" w:cs="Times New Roman" w:hint="eastAsia"/>
                <w:lang w:eastAsia="ja-JP"/>
              </w:rPr>
              <w:t xml:space="preserve">quality </w:t>
            </w:r>
            <w:r w:rsidR="000A4646">
              <w:rPr>
                <w:rFonts w:ascii="Times New Roman" w:hAnsi="Times New Roman" w:cs="Times New Roman" w:hint="eastAsia"/>
                <w:lang w:eastAsia="ja-JP"/>
              </w:rPr>
              <w:t>domains</w:t>
            </w:r>
            <w:r w:rsidRPr="00E70CBC">
              <w:rPr>
                <w:rFonts w:ascii="Times New Roman" w:hAnsi="Times New Roman" w:cs="Times New Roman"/>
              </w:rPr>
              <w:t>.</w:t>
            </w:r>
          </w:p>
        </w:tc>
      </w:tr>
      <w:tr w:rsidR="00A249D7" w14:paraId="6B01B917" w14:textId="77777777" w:rsidTr="00E63070">
        <w:tc>
          <w:tcPr>
            <w:tcW w:w="1271" w:type="dxa"/>
            <w:vMerge/>
          </w:tcPr>
          <w:p w14:paraId="6CA33170" w14:textId="5D0DAF29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BAC76F2" w14:textId="43818070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Activity</w:t>
            </w:r>
          </w:p>
        </w:tc>
        <w:tc>
          <w:tcPr>
            <w:tcW w:w="3686" w:type="dxa"/>
          </w:tcPr>
          <w:p w14:paraId="325BF310" w14:textId="3AF4162A" w:rsidR="00A249D7" w:rsidRPr="00A249D7" w:rsidRDefault="004D7767" w:rsidP="00243A82">
            <w:pPr>
              <w:rPr>
                <w:rFonts w:ascii="Times New Roman" w:hAnsi="Times New Roman" w:cs="Times New Roman"/>
              </w:rPr>
            </w:pPr>
            <w:r w:rsidRPr="004D7767">
              <w:rPr>
                <w:rFonts w:ascii="Times New Roman" w:hAnsi="Times New Roman" w:cs="Times New Roman"/>
              </w:rPr>
              <w:t>Concrete actions taken at the facility level to implement QI initiatives, including routine practices and project-based interventions.</w:t>
            </w:r>
          </w:p>
        </w:tc>
        <w:tc>
          <w:tcPr>
            <w:tcW w:w="3118" w:type="dxa"/>
          </w:tcPr>
          <w:p w14:paraId="0C887BCA" w14:textId="66C14243" w:rsidR="00A249D7" w:rsidRPr="00A249D7" w:rsidRDefault="00E961EC" w:rsidP="00243A82">
            <w:pPr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>R</w:t>
            </w:r>
            <w:r w:rsidRPr="00E961EC">
              <w:rPr>
                <w:rFonts w:ascii="Times New Roman" w:hAnsi="Times New Roman" w:cs="Times New Roman"/>
              </w:rPr>
              <w:t xml:space="preserve">outine or ad hoc activities to advance </w:t>
            </w:r>
            <w:r>
              <w:rPr>
                <w:rFonts w:ascii="Times New Roman" w:hAnsi="Times New Roman" w:cs="Times New Roman" w:hint="eastAsia"/>
                <w:lang w:eastAsia="ja-JP"/>
              </w:rPr>
              <w:t>q</w:t>
            </w:r>
            <w:r w:rsidRPr="00E961EC">
              <w:rPr>
                <w:rFonts w:ascii="Times New Roman" w:hAnsi="Times New Roman" w:cs="Times New Roman"/>
              </w:rPr>
              <w:t xml:space="preserve">uality </w:t>
            </w:r>
            <w:r>
              <w:rPr>
                <w:rFonts w:ascii="Times New Roman" w:hAnsi="Times New Roman" w:cs="Times New Roman" w:hint="eastAsia"/>
                <w:lang w:eastAsia="ja-JP"/>
              </w:rPr>
              <w:t>g</w:t>
            </w:r>
            <w:r w:rsidRPr="00E961EC">
              <w:rPr>
                <w:rFonts w:ascii="Times New Roman" w:hAnsi="Times New Roman" w:cs="Times New Roman"/>
              </w:rPr>
              <w:t>oals set by the facility</w:t>
            </w:r>
            <w:r w:rsidR="00194BC8">
              <w:rPr>
                <w:rFonts w:ascii="Times New Roman" w:hAnsi="Times New Roman" w:cs="Times New Roman" w:hint="eastAsia"/>
                <w:lang w:eastAsia="ja-JP"/>
              </w:rPr>
              <w:t>.</w:t>
            </w:r>
          </w:p>
        </w:tc>
      </w:tr>
      <w:tr w:rsidR="00A249D7" w14:paraId="24920829" w14:textId="77777777" w:rsidTr="00E63070">
        <w:tc>
          <w:tcPr>
            <w:tcW w:w="1271" w:type="dxa"/>
            <w:vMerge/>
          </w:tcPr>
          <w:p w14:paraId="3C2696D9" w14:textId="286338D5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F75E776" w14:textId="77777777" w:rsidR="00A249D7" w:rsidRPr="00A249D7" w:rsidRDefault="00A249D7" w:rsidP="00243A82">
            <w:pPr>
              <w:rPr>
                <w:rFonts w:ascii="Times New Roman" w:hAnsi="Times New Roman" w:cs="Times New Roman"/>
              </w:rPr>
            </w:pPr>
            <w:r w:rsidRPr="00A249D7">
              <w:rPr>
                <w:rFonts w:ascii="Times New Roman" w:hAnsi="Times New Roman" w:cs="Times New Roman"/>
              </w:rPr>
              <w:t>QI Methods</w:t>
            </w:r>
          </w:p>
        </w:tc>
        <w:tc>
          <w:tcPr>
            <w:tcW w:w="3686" w:type="dxa"/>
          </w:tcPr>
          <w:p w14:paraId="593D7188" w14:textId="1BF58822" w:rsidR="00A249D7" w:rsidRPr="00A249D7" w:rsidRDefault="00BA6F4F" w:rsidP="00243A82">
            <w:pPr>
              <w:rPr>
                <w:rFonts w:ascii="Times New Roman" w:hAnsi="Times New Roman" w:cs="Times New Roman"/>
              </w:rPr>
            </w:pPr>
            <w:r w:rsidRPr="00BA6F4F">
              <w:rPr>
                <w:rFonts w:ascii="Times New Roman" w:hAnsi="Times New Roman" w:cs="Times New Roman"/>
              </w:rPr>
              <w:t>Specific tools and techniques applied to carry out and evaluate QI activities.</w:t>
            </w:r>
          </w:p>
        </w:tc>
        <w:tc>
          <w:tcPr>
            <w:tcW w:w="3118" w:type="dxa"/>
          </w:tcPr>
          <w:p w14:paraId="25395C2E" w14:textId="57854BF5" w:rsidR="00A249D7" w:rsidRPr="00A249D7" w:rsidRDefault="0025752B" w:rsidP="00243A82">
            <w:pPr>
              <w:rPr>
                <w:rFonts w:ascii="Times New Roman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 w:hint="eastAsia"/>
                <w:lang w:eastAsia="ja-JP"/>
              </w:rPr>
              <w:t xml:space="preserve">5S (Sort, </w:t>
            </w:r>
            <w:r w:rsidR="00C97B60">
              <w:rPr>
                <w:rFonts w:ascii="Times New Roman" w:hAnsi="Times New Roman" w:cs="Times New Roman" w:hint="eastAsia"/>
                <w:lang w:eastAsia="ja-JP"/>
              </w:rPr>
              <w:t xml:space="preserve">Set, </w:t>
            </w:r>
            <w:r>
              <w:rPr>
                <w:rFonts w:ascii="Times New Roman" w:hAnsi="Times New Roman" w:cs="Times New Roman" w:hint="eastAsia"/>
                <w:lang w:eastAsia="ja-JP"/>
              </w:rPr>
              <w:t>Shine, Standardize and Sustain), PDCA (Plan-Do-Check-Act) cycles</w:t>
            </w:r>
            <w:r w:rsidR="00A249D7" w:rsidRPr="00A249D7">
              <w:rPr>
                <w:rFonts w:ascii="Times New Roman" w:hAnsi="Times New Roman" w:cs="Times New Roman"/>
              </w:rPr>
              <w:t>, RCA</w:t>
            </w:r>
            <w:r>
              <w:rPr>
                <w:rFonts w:ascii="Times New Roman" w:hAnsi="Times New Roman" w:cs="Times New Roman" w:hint="eastAsia"/>
                <w:lang w:eastAsia="ja-JP"/>
              </w:rPr>
              <w:t xml:space="preserve"> (Root Cause Analysis)</w:t>
            </w:r>
            <w:r w:rsidR="00A249D7" w:rsidRPr="00A249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  <w:lang w:eastAsia="ja-JP"/>
              </w:rPr>
              <w:t xml:space="preserve"> etc.</w:t>
            </w:r>
          </w:p>
        </w:tc>
      </w:tr>
    </w:tbl>
    <w:p w14:paraId="739EF6A1" w14:textId="38A8DCDF" w:rsidR="00741C97" w:rsidRPr="00196305" w:rsidRDefault="00741C97">
      <w:pPr>
        <w:rPr>
          <w:rFonts w:ascii="Times New Roman" w:hAnsi="Times New Roman" w:cs="Times New Roman"/>
        </w:rPr>
      </w:pPr>
      <w:r w:rsidRPr="00196305">
        <w:rPr>
          <w:rFonts w:ascii="Times New Roman" w:hAnsi="Times New Roman" w:cs="Times New Roman"/>
        </w:rPr>
        <w:t>References</w:t>
      </w:r>
    </w:p>
    <w:p w14:paraId="202C99E0" w14:textId="742A427A" w:rsidR="00741C97" w:rsidRPr="00196305" w:rsidRDefault="00741C97" w:rsidP="00741C97">
      <w:pPr>
        <w:pStyle w:val="a9"/>
        <w:numPr>
          <w:ilvl w:val="0"/>
          <w:numId w:val="4"/>
        </w:numPr>
        <w:rPr>
          <w:rFonts w:ascii="Times New Roman" w:hAnsi="Times New Roman" w:cs="Times New Roman"/>
        </w:rPr>
      </w:pPr>
      <w:r w:rsidRPr="00196305">
        <w:rPr>
          <w:rFonts w:ascii="Times New Roman" w:hAnsi="Times New Roman" w:cs="Times New Roman"/>
        </w:rPr>
        <w:t xml:space="preserve">World Health Organization. </w:t>
      </w:r>
      <w:r w:rsidRPr="00196305">
        <w:rPr>
          <w:rFonts w:ascii="Times New Roman" w:hAnsi="Times New Roman" w:cs="Times New Roman"/>
          <w:i/>
          <w:iCs/>
        </w:rPr>
        <w:t>Handbook for National Quality Policy and Strategy: A practical approach for developing policy and strategy to improve quality of care</w:t>
      </w:r>
      <w:r w:rsidRPr="00196305">
        <w:rPr>
          <w:rFonts w:ascii="Times New Roman" w:hAnsi="Times New Roman" w:cs="Times New Roman"/>
        </w:rPr>
        <w:t>. Geneva: WHO; 2018.</w:t>
      </w:r>
    </w:p>
    <w:p w14:paraId="7A51996B" w14:textId="1FD650C0" w:rsidR="00741C97" w:rsidRDefault="0027676E" w:rsidP="00741C97">
      <w:pPr>
        <w:pStyle w:val="a9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Based on: </w:t>
      </w:r>
      <w:r w:rsidR="00196305" w:rsidRPr="00196305">
        <w:rPr>
          <w:rFonts w:ascii="Times New Roman" w:hAnsi="Times New Roman" w:cs="Times New Roman"/>
        </w:rPr>
        <w:t xml:space="preserve">World Health Organization. </w:t>
      </w:r>
      <w:r w:rsidR="00196305" w:rsidRPr="00196305">
        <w:rPr>
          <w:rFonts w:ascii="Times New Roman" w:hAnsi="Times New Roman" w:cs="Times New Roman"/>
          <w:i/>
          <w:iCs/>
        </w:rPr>
        <w:t>Quality of care: a process for making strategic choices in health systems</w:t>
      </w:r>
      <w:r w:rsidR="00196305" w:rsidRPr="00196305">
        <w:rPr>
          <w:rFonts w:ascii="Times New Roman" w:hAnsi="Times New Roman" w:cs="Times New Roman"/>
        </w:rPr>
        <w:t>. Geneva: WHO; 2006.</w:t>
      </w:r>
    </w:p>
    <w:p w14:paraId="5F0F93F8" w14:textId="1099E9DE" w:rsidR="006A122D" w:rsidRPr="006A122D" w:rsidRDefault="006A122D" w:rsidP="006A122D">
      <w:pPr>
        <w:rPr>
          <w:rFonts w:ascii="Times New Roman" w:hAnsi="Times New Roman" w:cs="Times New Roman"/>
        </w:rPr>
      </w:pPr>
      <w:r w:rsidRPr="006A122D">
        <w:rPr>
          <w:rFonts w:ascii="Times New Roman" w:hAnsi="Times New Roman" w:cs="Times New Roman"/>
        </w:rPr>
        <w:t>Definitions without citation numbers reflect the authors’ interpretation based on implementation experience and the national QI policy context in Lao PDR.</w:t>
      </w:r>
    </w:p>
    <w:sectPr w:rsidR="006A122D" w:rsidRPr="006A122D" w:rsidSect="0039413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CBE5B" w14:textId="77777777" w:rsidR="00E445C5" w:rsidRDefault="00E445C5" w:rsidP="0039413F">
      <w:r>
        <w:separator/>
      </w:r>
    </w:p>
  </w:endnote>
  <w:endnote w:type="continuationSeparator" w:id="0">
    <w:p w14:paraId="743DB4E3" w14:textId="77777777" w:rsidR="00E445C5" w:rsidRDefault="00E445C5" w:rsidP="0039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3B9C8" w14:textId="77777777" w:rsidR="00E445C5" w:rsidRDefault="00E445C5" w:rsidP="0039413F">
      <w:r>
        <w:separator/>
      </w:r>
    </w:p>
  </w:footnote>
  <w:footnote w:type="continuationSeparator" w:id="0">
    <w:p w14:paraId="38E62172" w14:textId="77777777" w:rsidR="00E445C5" w:rsidRDefault="00E445C5" w:rsidP="00394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BFB"/>
    <w:multiLevelType w:val="hybridMultilevel"/>
    <w:tmpl w:val="D390C8FA"/>
    <w:lvl w:ilvl="0" w:tplc="9FAC1408">
      <w:start w:val="1"/>
      <w:numFmt w:val="decimalFullWidth"/>
      <w:lvlText w:val="（%1）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DE554C"/>
    <w:multiLevelType w:val="hybridMultilevel"/>
    <w:tmpl w:val="BC9882F6"/>
    <w:lvl w:ilvl="0" w:tplc="02CA5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E993BA5"/>
    <w:multiLevelType w:val="hybridMultilevel"/>
    <w:tmpl w:val="7C286D42"/>
    <w:lvl w:ilvl="0" w:tplc="041261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FF426D7"/>
    <w:multiLevelType w:val="hybridMultilevel"/>
    <w:tmpl w:val="E756671C"/>
    <w:lvl w:ilvl="0" w:tplc="32EAA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9110867">
    <w:abstractNumId w:val="1"/>
  </w:num>
  <w:num w:numId="2" w16cid:durableId="1998418477">
    <w:abstractNumId w:val="0"/>
  </w:num>
  <w:num w:numId="3" w16cid:durableId="375588183">
    <w:abstractNumId w:val="3"/>
  </w:num>
  <w:num w:numId="4" w16cid:durableId="1055546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B3"/>
    <w:rsid w:val="000A4646"/>
    <w:rsid w:val="000E46BF"/>
    <w:rsid w:val="001201B6"/>
    <w:rsid w:val="00153879"/>
    <w:rsid w:val="00161EC7"/>
    <w:rsid w:val="00194BC8"/>
    <w:rsid w:val="00196305"/>
    <w:rsid w:val="0022301B"/>
    <w:rsid w:val="0025752B"/>
    <w:rsid w:val="0027676E"/>
    <w:rsid w:val="002812C0"/>
    <w:rsid w:val="0028683D"/>
    <w:rsid w:val="003430AF"/>
    <w:rsid w:val="003623DF"/>
    <w:rsid w:val="0039413F"/>
    <w:rsid w:val="003C6006"/>
    <w:rsid w:val="0047167A"/>
    <w:rsid w:val="00485AB3"/>
    <w:rsid w:val="004978DE"/>
    <w:rsid w:val="004B5244"/>
    <w:rsid w:val="004D7767"/>
    <w:rsid w:val="004E5B88"/>
    <w:rsid w:val="00554A64"/>
    <w:rsid w:val="005F158E"/>
    <w:rsid w:val="006334BC"/>
    <w:rsid w:val="006855AF"/>
    <w:rsid w:val="006A122D"/>
    <w:rsid w:val="006F06FA"/>
    <w:rsid w:val="00700C5E"/>
    <w:rsid w:val="00741C97"/>
    <w:rsid w:val="007B54BF"/>
    <w:rsid w:val="007D44DA"/>
    <w:rsid w:val="007D72A6"/>
    <w:rsid w:val="00816106"/>
    <w:rsid w:val="00841B60"/>
    <w:rsid w:val="00877373"/>
    <w:rsid w:val="00917BB5"/>
    <w:rsid w:val="00A249D7"/>
    <w:rsid w:val="00A534B7"/>
    <w:rsid w:val="00AC0941"/>
    <w:rsid w:val="00B17CC0"/>
    <w:rsid w:val="00B23C07"/>
    <w:rsid w:val="00BA35A9"/>
    <w:rsid w:val="00BA6F4F"/>
    <w:rsid w:val="00BD1B03"/>
    <w:rsid w:val="00C81672"/>
    <w:rsid w:val="00C97B60"/>
    <w:rsid w:val="00CC7117"/>
    <w:rsid w:val="00CE6566"/>
    <w:rsid w:val="00D740B4"/>
    <w:rsid w:val="00E07A66"/>
    <w:rsid w:val="00E12B3E"/>
    <w:rsid w:val="00E26767"/>
    <w:rsid w:val="00E35654"/>
    <w:rsid w:val="00E445C5"/>
    <w:rsid w:val="00E471B0"/>
    <w:rsid w:val="00E63070"/>
    <w:rsid w:val="00E70CBC"/>
    <w:rsid w:val="00E961EC"/>
    <w:rsid w:val="00F362C3"/>
    <w:rsid w:val="00F47F49"/>
    <w:rsid w:val="00F514D4"/>
    <w:rsid w:val="00F5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2BD03"/>
  <w15:chartTrackingRefBased/>
  <w15:docId w15:val="{9CE4EC1E-54EF-46C7-A134-2C787845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CC0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485A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A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A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A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A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A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A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A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5A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5A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5A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5A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5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5A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5A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5A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5A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5A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5A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5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5A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5A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941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413F"/>
  </w:style>
  <w:style w:type="paragraph" w:styleId="ac">
    <w:name w:val="footer"/>
    <w:basedOn w:val="a"/>
    <w:link w:val="ad"/>
    <w:uiPriority w:val="99"/>
    <w:unhideWhenUsed/>
    <w:rsid w:val="003941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413F"/>
  </w:style>
  <w:style w:type="paragraph" w:styleId="ae">
    <w:name w:val="Revision"/>
    <w:hidden/>
    <w:uiPriority w:val="99"/>
    <w:semiHidden/>
    <w:rsid w:val="00F56092"/>
    <w:rPr>
      <w:szCs w:val="22"/>
    </w:rPr>
  </w:style>
  <w:style w:type="table" w:styleId="af">
    <w:name w:val="Table Grid"/>
    <w:basedOn w:val="a1"/>
    <w:uiPriority w:val="59"/>
    <w:rsid w:val="00A249D7"/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327</Words>
  <Characters>1916</Characters>
  <Application>Microsoft Office Word</Application>
  <DocSecurity>0</DocSecurity>
  <Lines>127</Lines>
  <Paragraphs>59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Shinsuke Murai</dc:creator>
  <cp:keywords/>
  <dc:description/>
  <cp:lastModifiedBy>Shinsuke Murai</cp:lastModifiedBy>
  <cp:revision>56</cp:revision>
  <dcterms:created xsi:type="dcterms:W3CDTF">2025-03-30T19:24:00Z</dcterms:created>
  <dcterms:modified xsi:type="dcterms:W3CDTF">2026-08-21T04:56:00Z</dcterms:modified>
</cp:coreProperties>
</file>