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6B86C" w14:textId="4092516C" w:rsidR="00D87D10" w:rsidRPr="003E743B" w:rsidRDefault="000C7B09" w:rsidP="005E631F">
      <w:pPr>
        <w:spacing w:after="0" w:line="240" w:lineRule="auto"/>
        <w:ind w:right="-46"/>
        <w:jc w:val="both"/>
      </w:pPr>
      <w:r w:rsidRPr="003E743B">
        <w:rPr>
          <w:noProof/>
        </w:rPr>
        <w:drawing>
          <wp:inline distT="0" distB="0" distL="0" distR="0" wp14:anchorId="4582730B" wp14:editId="589CA197">
            <wp:extent cx="5731510" cy="4298950"/>
            <wp:effectExtent l="0" t="0" r="2540" b="6350"/>
            <wp:docPr id="1846439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FA29502" w14:textId="74964A85" w:rsidR="00DA18B1" w:rsidRPr="003E743B" w:rsidRDefault="00D87D10" w:rsidP="005E631F">
      <w:pPr>
        <w:spacing w:after="0" w:line="240" w:lineRule="auto"/>
        <w:ind w:right="-46"/>
        <w:jc w:val="both"/>
      </w:pPr>
      <w:r w:rsidRPr="003E743B">
        <w:t>eFigure</w:t>
      </w:r>
      <w:r w:rsidR="008F396B" w:rsidRPr="003E743B">
        <w:t xml:space="preserve"> </w:t>
      </w:r>
      <w:r w:rsidRPr="003E743B">
        <w:t xml:space="preserve">1. </w:t>
      </w:r>
      <w:r w:rsidR="00DA18B1" w:rsidRPr="003E743B">
        <w:t>Threshold analysis of TcB device capital cost.</w:t>
      </w:r>
    </w:p>
    <w:p w14:paraId="008DE01B" w14:textId="21561CFB" w:rsidR="00D87D10" w:rsidRPr="003E743B" w:rsidRDefault="00D83B11" w:rsidP="005E631F">
      <w:pPr>
        <w:spacing w:after="0" w:line="240" w:lineRule="auto"/>
        <w:ind w:right="-46"/>
        <w:jc w:val="both"/>
      </w:pPr>
      <w:r w:rsidRPr="003E743B">
        <w:t>Model-based threshold analysis identifying the maximum allowable TcB device capital cost at which the total mean costs per neonate of the KR-TcB-TSB and KR-TSB screening strategies are cost-equivalent, indicating a cost-neutral decision point.</w:t>
      </w:r>
    </w:p>
    <w:p w14:paraId="6413E4C1" w14:textId="69A4999A" w:rsidR="008F396B" w:rsidRPr="003E743B" w:rsidRDefault="008F396B" w:rsidP="005E631F">
      <w:pPr>
        <w:spacing w:after="0" w:line="240" w:lineRule="auto"/>
        <w:ind w:right="-46"/>
        <w:jc w:val="both"/>
      </w:pPr>
      <w:r w:rsidRPr="003E743B">
        <w:t>USD: US Dollar; TcB: Transcutaneous bilirubin</w:t>
      </w:r>
    </w:p>
    <w:p w14:paraId="5DDB0941" w14:textId="77777777" w:rsidR="00D87D10" w:rsidRPr="003E743B" w:rsidRDefault="00D87D10" w:rsidP="00D87D10"/>
    <w:p w14:paraId="005652D7" w14:textId="77777777" w:rsidR="005E631F" w:rsidRPr="003E743B" w:rsidRDefault="005E631F" w:rsidP="00D87D10"/>
    <w:p w14:paraId="4EDB2701" w14:textId="77777777" w:rsidR="005E631F" w:rsidRPr="003E743B" w:rsidRDefault="005E631F" w:rsidP="00D87D10"/>
    <w:p w14:paraId="2C4DB82E" w14:textId="77777777" w:rsidR="005E631F" w:rsidRPr="003E743B" w:rsidRDefault="005E631F" w:rsidP="00D87D10"/>
    <w:p w14:paraId="50489D70" w14:textId="77777777" w:rsidR="005E631F" w:rsidRPr="003E743B" w:rsidRDefault="005E631F" w:rsidP="00D87D10"/>
    <w:p w14:paraId="2535F0B0" w14:textId="77777777" w:rsidR="005E631F" w:rsidRPr="003E743B" w:rsidRDefault="005E631F" w:rsidP="00D87D10"/>
    <w:p w14:paraId="61C0879D" w14:textId="77777777" w:rsidR="005E631F" w:rsidRPr="003E743B" w:rsidRDefault="005E631F" w:rsidP="00D87D10"/>
    <w:p w14:paraId="6B804843" w14:textId="79DB2706" w:rsidR="005E631F" w:rsidRPr="003E743B" w:rsidRDefault="005E631F" w:rsidP="005E631F">
      <w:pPr>
        <w:spacing w:after="0"/>
        <w:jc w:val="both"/>
        <w:rPr>
          <w:noProof/>
          <w:lang w:bidi="ta-IN"/>
        </w:rPr>
      </w:pPr>
      <w:r w:rsidRPr="003E743B">
        <w:rPr>
          <w:noProof/>
        </w:rPr>
        <w:lastRenderedPageBreak/>
        <w:drawing>
          <wp:inline distT="0" distB="0" distL="0" distR="0" wp14:anchorId="59E90608" wp14:editId="660DC1F9">
            <wp:extent cx="5822950" cy="2772298"/>
            <wp:effectExtent l="0" t="0" r="6350" b="9525"/>
            <wp:docPr id="458507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6120" cy="2783329"/>
                    </a:xfrm>
                    <a:prstGeom prst="rect">
                      <a:avLst/>
                    </a:prstGeom>
                    <a:noFill/>
                    <a:ln>
                      <a:noFill/>
                    </a:ln>
                  </pic:spPr>
                </pic:pic>
              </a:graphicData>
            </a:graphic>
          </wp:inline>
        </w:drawing>
      </w:r>
    </w:p>
    <w:p w14:paraId="7D19D4C8" w14:textId="206205AC" w:rsidR="00DA18B1" w:rsidRPr="003E743B" w:rsidRDefault="00D87D10" w:rsidP="005E631F">
      <w:pPr>
        <w:spacing w:after="0"/>
        <w:jc w:val="both"/>
      </w:pPr>
      <w:r w:rsidRPr="003E743B">
        <w:t>eFigure</w:t>
      </w:r>
      <w:r w:rsidR="008F396B" w:rsidRPr="003E743B">
        <w:t xml:space="preserve"> </w:t>
      </w:r>
      <w:r w:rsidRPr="003E743B">
        <w:t xml:space="preserve">2. </w:t>
      </w:r>
      <w:r w:rsidR="00DA18B1" w:rsidRPr="003E743B">
        <w:t>Decision tree for KR–TcB–TSB strategy using American Academy of Pediatrics (AAP) recommendations.</w:t>
      </w:r>
    </w:p>
    <w:p w14:paraId="6C9271CC" w14:textId="14EB727F" w:rsidR="00D87D10" w:rsidRPr="003E743B" w:rsidRDefault="00D87D10" w:rsidP="005E631F">
      <w:pPr>
        <w:spacing w:after="0"/>
        <w:jc w:val="both"/>
      </w:pPr>
      <w:r w:rsidRPr="003E743B">
        <w:t xml:space="preserve">Scenario analysis identifying the total mean costs of the KR-TcB-TSB with </w:t>
      </w:r>
      <w:r w:rsidR="007648C5" w:rsidRPr="003E743B">
        <w:t>AAP</w:t>
      </w:r>
      <w:r w:rsidR="00BD05CD" w:rsidRPr="003E743B">
        <w:t>. The number of KR-TcB screening episodes reflects the total number of follow-up screening visits completed by each neonate. The number of blood draws indicates the cumulative number of TSB performed per neonate throughout follow-up.</w:t>
      </w:r>
      <w:r w:rsidRPr="003E743B">
        <w:t xml:space="preserve"> </w:t>
      </w:r>
    </w:p>
    <w:p w14:paraId="0571396D" w14:textId="2DF1361C" w:rsidR="008F396B" w:rsidRPr="003E743B" w:rsidRDefault="008F396B" w:rsidP="005E631F">
      <w:pPr>
        <w:spacing w:after="0"/>
        <w:jc w:val="both"/>
      </w:pPr>
      <w:r w:rsidRPr="003E743B">
        <w:t xml:space="preserve">AAP: American Academy of Pediatrics; USD: US Dollar; TcB: Transcutaneous bilirubin; TSB: Total serum bilirubin; SD: Standard Deviation </w:t>
      </w:r>
    </w:p>
    <w:p w14:paraId="738F8534" w14:textId="77777777" w:rsidR="007648C5" w:rsidRPr="003E743B" w:rsidRDefault="007648C5" w:rsidP="00400629">
      <w:pPr>
        <w:ind w:left="-142"/>
        <w:jc w:val="both"/>
      </w:pPr>
    </w:p>
    <w:p w14:paraId="4248996A" w14:textId="77777777" w:rsidR="00251F3F" w:rsidRPr="003E743B" w:rsidRDefault="00251F3F" w:rsidP="00D87D10">
      <w:pPr>
        <w:spacing w:after="0" w:line="240" w:lineRule="auto"/>
        <w:ind w:left="-426" w:right="-46"/>
        <w:jc w:val="both"/>
      </w:pPr>
    </w:p>
    <w:p w14:paraId="7D0C846E" w14:textId="77777777" w:rsidR="005E631F" w:rsidRPr="003E743B" w:rsidRDefault="005E631F" w:rsidP="00D87D10">
      <w:pPr>
        <w:spacing w:after="0" w:line="240" w:lineRule="auto"/>
        <w:ind w:left="-426" w:right="-46"/>
        <w:jc w:val="both"/>
      </w:pPr>
    </w:p>
    <w:p w14:paraId="39F5158F" w14:textId="77777777" w:rsidR="005E631F" w:rsidRPr="003E743B" w:rsidRDefault="005E631F" w:rsidP="00D87D10">
      <w:pPr>
        <w:spacing w:after="0" w:line="240" w:lineRule="auto"/>
        <w:ind w:left="-426" w:right="-46"/>
        <w:jc w:val="both"/>
      </w:pPr>
    </w:p>
    <w:p w14:paraId="29F200BD" w14:textId="77777777" w:rsidR="005E631F" w:rsidRPr="003E743B" w:rsidRDefault="005E631F" w:rsidP="00D87D10">
      <w:pPr>
        <w:spacing w:after="0" w:line="240" w:lineRule="auto"/>
        <w:ind w:left="-426" w:right="-46"/>
        <w:jc w:val="both"/>
      </w:pPr>
    </w:p>
    <w:p w14:paraId="2B1584E9" w14:textId="77777777" w:rsidR="005E631F" w:rsidRPr="003E743B" w:rsidRDefault="005E631F" w:rsidP="00D87D10">
      <w:pPr>
        <w:spacing w:after="0" w:line="240" w:lineRule="auto"/>
        <w:ind w:left="-426" w:right="-46"/>
        <w:jc w:val="both"/>
      </w:pPr>
    </w:p>
    <w:p w14:paraId="43EA6A3B" w14:textId="77777777" w:rsidR="005E631F" w:rsidRPr="003E743B" w:rsidRDefault="005E631F" w:rsidP="00D87D10">
      <w:pPr>
        <w:spacing w:after="0" w:line="240" w:lineRule="auto"/>
        <w:ind w:left="-426" w:right="-46"/>
        <w:jc w:val="both"/>
      </w:pPr>
    </w:p>
    <w:p w14:paraId="20F8B3D9" w14:textId="77777777" w:rsidR="005E631F" w:rsidRPr="003E743B" w:rsidRDefault="005E631F" w:rsidP="00D87D10">
      <w:pPr>
        <w:spacing w:after="0" w:line="240" w:lineRule="auto"/>
        <w:ind w:left="-426" w:right="-46"/>
        <w:jc w:val="both"/>
      </w:pPr>
    </w:p>
    <w:p w14:paraId="4140DD55" w14:textId="77777777" w:rsidR="005E631F" w:rsidRPr="003E743B" w:rsidRDefault="005E631F" w:rsidP="00D87D10">
      <w:pPr>
        <w:spacing w:after="0" w:line="240" w:lineRule="auto"/>
        <w:ind w:left="-426" w:right="-46"/>
        <w:jc w:val="both"/>
      </w:pPr>
    </w:p>
    <w:p w14:paraId="4058C5F7" w14:textId="77777777" w:rsidR="005E631F" w:rsidRPr="003E743B" w:rsidRDefault="005E631F" w:rsidP="00D87D10">
      <w:pPr>
        <w:spacing w:after="0" w:line="240" w:lineRule="auto"/>
        <w:ind w:left="-426" w:right="-46"/>
        <w:jc w:val="both"/>
      </w:pPr>
    </w:p>
    <w:p w14:paraId="6D48A7AD" w14:textId="77777777" w:rsidR="005E631F" w:rsidRPr="003E743B" w:rsidRDefault="005E631F" w:rsidP="00D87D10">
      <w:pPr>
        <w:spacing w:after="0" w:line="240" w:lineRule="auto"/>
        <w:ind w:left="-426" w:right="-46"/>
        <w:jc w:val="both"/>
      </w:pPr>
    </w:p>
    <w:p w14:paraId="44B4F626" w14:textId="77777777" w:rsidR="005E631F" w:rsidRPr="003E743B" w:rsidRDefault="005E631F" w:rsidP="00D87D10">
      <w:pPr>
        <w:spacing w:after="0" w:line="240" w:lineRule="auto"/>
        <w:ind w:left="-426" w:right="-46"/>
        <w:jc w:val="both"/>
      </w:pPr>
    </w:p>
    <w:p w14:paraId="47AD0B50" w14:textId="77777777" w:rsidR="005E631F" w:rsidRPr="003E743B" w:rsidRDefault="005E631F" w:rsidP="00D87D10">
      <w:pPr>
        <w:spacing w:after="0" w:line="240" w:lineRule="auto"/>
        <w:ind w:left="-426" w:right="-46"/>
        <w:jc w:val="both"/>
      </w:pPr>
    </w:p>
    <w:p w14:paraId="5D946C01" w14:textId="77777777" w:rsidR="005E631F" w:rsidRPr="003E743B" w:rsidRDefault="005E631F" w:rsidP="00D87D10">
      <w:pPr>
        <w:spacing w:after="0" w:line="240" w:lineRule="auto"/>
        <w:ind w:left="-426" w:right="-46"/>
        <w:jc w:val="both"/>
      </w:pPr>
    </w:p>
    <w:p w14:paraId="02737621" w14:textId="77777777" w:rsidR="005E631F" w:rsidRPr="003E743B" w:rsidRDefault="005E631F" w:rsidP="00D87D10">
      <w:pPr>
        <w:spacing w:after="0" w:line="240" w:lineRule="auto"/>
        <w:ind w:left="-426" w:right="-46"/>
        <w:jc w:val="both"/>
      </w:pPr>
    </w:p>
    <w:p w14:paraId="445537B2" w14:textId="77777777" w:rsidR="005E631F" w:rsidRPr="003E743B" w:rsidRDefault="005E631F" w:rsidP="00D87D10">
      <w:pPr>
        <w:spacing w:after="0" w:line="240" w:lineRule="auto"/>
        <w:ind w:left="-426" w:right="-46"/>
        <w:jc w:val="both"/>
      </w:pPr>
    </w:p>
    <w:p w14:paraId="725E46F4" w14:textId="77777777" w:rsidR="005E631F" w:rsidRPr="003E743B" w:rsidRDefault="005E631F" w:rsidP="00D87D10">
      <w:pPr>
        <w:spacing w:after="0" w:line="240" w:lineRule="auto"/>
        <w:ind w:left="-426" w:right="-46"/>
        <w:jc w:val="both"/>
      </w:pPr>
    </w:p>
    <w:p w14:paraId="72EEC814" w14:textId="77777777" w:rsidR="005E631F" w:rsidRPr="003E743B" w:rsidRDefault="005E631F" w:rsidP="00D87D10">
      <w:pPr>
        <w:spacing w:after="0" w:line="240" w:lineRule="auto"/>
        <w:ind w:left="-426" w:right="-46"/>
        <w:jc w:val="both"/>
      </w:pPr>
    </w:p>
    <w:p w14:paraId="0D3F2BB0" w14:textId="77777777" w:rsidR="005E631F" w:rsidRPr="003E743B" w:rsidRDefault="005E631F" w:rsidP="00D87D10">
      <w:pPr>
        <w:spacing w:after="0" w:line="240" w:lineRule="auto"/>
        <w:ind w:left="-426" w:right="-46"/>
        <w:jc w:val="both"/>
      </w:pPr>
    </w:p>
    <w:p w14:paraId="65866683" w14:textId="77777777" w:rsidR="005E631F" w:rsidRPr="003E743B" w:rsidRDefault="005E631F" w:rsidP="00D87D10">
      <w:pPr>
        <w:spacing w:after="0" w:line="240" w:lineRule="auto"/>
        <w:ind w:left="-426" w:right="-46"/>
        <w:jc w:val="both"/>
      </w:pPr>
    </w:p>
    <w:p w14:paraId="53E5DCC7" w14:textId="77777777" w:rsidR="005E631F" w:rsidRPr="003E743B" w:rsidRDefault="005E631F" w:rsidP="00D87D10">
      <w:pPr>
        <w:spacing w:after="0" w:line="240" w:lineRule="auto"/>
        <w:ind w:left="-426" w:right="-46"/>
        <w:jc w:val="both"/>
      </w:pPr>
    </w:p>
    <w:p w14:paraId="050EACE4" w14:textId="77777777" w:rsidR="005E631F" w:rsidRPr="003E743B" w:rsidRDefault="005E631F" w:rsidP="00D87D10">
      <w:pPr>
        <w:spacing w:after="0" w:line="240" w:lineRule="auto"/>
        <w:ind w:left="-426" w:right="-46"/>
        <w:jc w:val="both"/>
      </w:pPr>
    </w:p>
    <w:p w14:paraId="11A5733C" w14:textId="77777777" w:rsidR="005E631F" w:rsidRPr="003E743B" w:rsidRDefault="005E631F" w:rsidP="00D87D10">
      <w:pPr>
        <w:spacing w:after="0" w:line="240" w:lineRule="auto"/>
        <w:ind w:left="-426" w:right="-46"/>
        <w:jc w:val="both"/>
      </w:pPr>
    </w:p>
    <w:p w14:paraId="7A06D056" w14:textId="77777777" w:rsidR="005E631F" w:rsidRPr="003E743B" w:rsidRDefault="005E631F" w:rsidP="00D87D10">
      <w:pPr>
        <w:spacing w:after="0" w:line="240" w:lineRule="auto"/>
        <w:ind w:left="-426" w:right="-46"/>
        <w:jc w:val="both"/>
      </w:pPr>
    </w:p>
    <w:p w14:paraId="529968BA" w14:textId="77777777" w:rsidR="005E631F" w:rsidRPr="003E743B" w:rsidRDefault="005E631F" w:rsidP="00D87D10">
      <w:pPr>
        <w:spacing w:after="0" w:line="240" w:lineRule="auto"/>
        <w:ind w:left="-426" w:right="-46"/>
        <w:jc w:val="both"/>
      </w:pPr>
    </w:p>
    <w:p w14:paraId="07EBB7C5" w14:textId="08742FC3" w:rsidR="00BD05CD" w:rsidRPr="003E743B" w:rsidRDefault="00BD05CD" w:rsidP="00BD05CD">
      <w:pPr>
        <w:spacing w:after="0" w:line="240" w:lineRule="auto"/>
        <w:ind w:right="-46"/>
      </w:pPr>
      <w:r w:rsidRPr="003E743B">
        <w:lastRenderedPageBreak/>
        <w:t>eTable</w:t>
      </w:r>
      <w:r w:rsidR="008F396B" w:rsidRPr="003E743B">
        <w:t xml:space="preserve"> </w:t>
      </w:r>
      <w:r w:rsidRPr="003E743B">
        <w:t xml:space="preserve">1. Direct medical costs for KR assessment, TcB measurement and TSB testing </w:t>
      </w:r>
    </w:p>
    <w:p w14:paraId="78F5AFD8" w14:textId="77777777" w:rsidR="00BD05CD" w:rsidRPr="003E743B" w:rsidRDefault="00BD05CD" w:rsidP="00BD05CD">
      <w:pPr>
        <w:spacing w:after="0" w:line="240" w:lineRule="auto"/>
        <w:ind w:right="-46"/>
      </w:pPr>
    </w:p>
    <w:tbl>
      <w:tblPr>
        <w:tblStyle w:val="TableGrid"/>
        <w:tblW w:w="0" w:type="auto"/>
        <w:tblLook w:val="04A0" w:firstRow="1" w:lastRow="0" w:firstColumn="1" w:lastColumn="0" w:noHBand="0" w:noVBand="1"/>
      </w:tblPr>
      <w:tblGrid>
        <w:gridCol w:w="3397"/>
        <w:gridCol w:w="1276"/>
        <w:gridCol w:w="1134"/>
        <w:gridCol w:w="1843"/>
        <w:gridCol w:w="1366"/>
      </w:tblGrid>
      <w:tr w:rsidR="00BD05CD" w:rsidRPr="003E743B" w14:paraId="58078C33" w14:textId="77777777" w:rsidTr="009839BF">
        <w:tc>
          <w:tcPr>
            <w:tcW w:w="3397" w:type="dxa"/>
            <w:tcBorders>
              <w:top w:val="single" w:sz="4" w:space="0" w:color="auto"/>
              <w:left w:val="nil"/>
              <w:bottom w:val="nil"/>
              <w:right w:val="nil"/>
            </w:tcBorders>
          </w:tcPr>
          <w:p w14:paraId="0467E2EA" w14:textId="77777777" w:rsidR="00BD05CD" w:rsidRPr="003E743B" w:rsidRDefault="00BD05CD" w:rsidP="009839BF">
            <w:pPr>
              <w:ind w:right="-46"/>
            </w:pPr>
          </w:p>
        </w:tc>
        <w:tc>
          <w:tcPr>
            <w:tcW w:w="5619" w:type="dxa"/>
            <w:gridSpan w:val="4"/>
            <w:tcBorders>
              <w:top w:val="single" w:sz="4" w:space="0" w:color="auto"/>
              <w:left w:val="nil"/>
              <w:bottom w:val="single" w:sz="4" w:space="0" w:color="auto"/>
              <w:right w:val="nil"/>
            </w:tcBorders>
          </w:tcPr>
          <w:p w14:paraId="2078DEC9" w14:textId="7A5B6305" w:rsidR="00BD05CD" w:rsidRPr="003E743B" w:rsidRDefault="009040F5" w:rsidP="009839BF">
            <w:pPr>
              <w:ind w:right="-46"/>
              <w:jc w:val="center"/>
              <w:rPr>
                <w:b/>
                <w:bCs/>
              </w:rPr>
            </w:pPr>
            <w:r w:rsidRPr="003E743B">
              <w:rPr>
                <w:b/>
                <w:bCs/>
              </w:rPr>
              <w:t>USD</w:t>
            </w:r>
          </w:p>
        </w:tc>
      </w:tr>
      <w:tr w:rsidR="00BD05CD" w:rsidRPr="003E743B" w14:paraId="16C16546" w14:textId="77777777" w:rsidTr="009839BF">
        <w:tc>
          <w:tcPr>
            <w:tcW w:w="3397" w:type="dxa"/>
            <w:tcBorders>
              <w:top w:val="nil"/>
              <w:left w:val="nil"/>
              <w:bottom w:val="single" w:sz="4" w:space="0" w:color="auto"/>
              <w:right w:val="nil"/>
            </w:tcBorders>
          </w:tcPr>
          <w:p w14:paraId="349A6FCC" w14:textId="77777777" w:rsidR="00BD05CD" w:rsidRPr="003E743B" w:rsidRDefault="00BD05CD" w:rsidP="009839BF">
            <w:pPr>
              <w:ind w:right="-46"/>
              <w:rPr>
                <w:b/>
                <w:bCs/>
              </w:rPr>
            </w:pPr>
            <w:r w:rsidRPr="003E743B">
              <w:rPr>
                <w:b/>
                <w:bCs/>
              </w:rPr>
              <w:t>Identified cost parameters</w:t>
            </w:r>
          </w:p>
        </w:tc>
        <w:tc>
          <w:tcPr>
            <w:tcW w:w="1276" w:type="dxa"/>
            <w:tcBorders>
              <w:top w:val="single" w:sz="4" w:space="0" w:color="auto"/>
              <w:left w:val="nil"/>
              <w:bottom w:val="single" w:sz="4" w:space="0" w:color="auto"/>
              <w:right w:val="nil"/>
            </w:tcBorders>
          </w:tcPr>
          <w:p w14:paraId="23BFB4D6" w14:textId="77777777" w:rsidR="00BD05CD" w:rsidRPr="003E743B" w:rsidRDefault="00BD05CD" w:rsidP="009839BF">
            <w:pPr>
              <w:ind w:right="-46"/>
              <w:rPr>
                <w:b/>
                <w:bCs/>
              </w:rPr>
            </w:pPr>
            <w:r w:rsidRPr="003E743B">
              <w:rPr>
                <w:b/>
                <w:bCs/>
              </w:rPr>
              <w:t>Min</w:t>
            </w:r>
          </w:p>
        </w:tc>
        <w:tc>
          <w:tcPr>
            <w:tcW w:w="1134" w:type="dxa"/>
            <w:tcBorders>
              <w:top w:val="single" w:sz="4" w:space="0" w:color="auto"/>
              <w:left w:val="nil"/>
              <w:bottom w:val="single" w:sz="4" w:space="0" w:color="auto"/>
              <w:right w:val="nil"/>
            </w:tcBorders>
          </w:tcPr>
          <w:p w14:paraId="0C893369" w14:textId="77777777" w:rsidR="00BD05CD" w:rsidRPr="003E743B" w:rsidRDefault="00BD05CD" w:rsidP="009839BF">
            <w:pPr>
              <w:ind w:right="-46"/>
              <w:rPr>
                <w:b/>
                <w:bCs/>
              </w:rPr>
            </w:pPr>
            <w:r w:rsidRPr="003E743B">
              <w:rPr>
                <w:b/>
                <w:bCs/>
              </w:rPr>
              <w:t>Max</w:t>
            </w:r>
          </w:p>
        </w:tc>
        <w:tc>
          <w:tcPr>
            <w:tcW w:w="1843" w:type="dxa"/>
            <w:tcBorders>
              <w:top w:val="single" w:sz="4" w:space="0" w:color="auto"/>
              <w:left w:val="nil"/>
              <w:bottom w:val="single" w:sz="4" w:space="0" w:color="auto"/>
              <w:right w:val="nil"/>
            </w:tcBorders>
          </w:tcPr>
          <w:p w14:paraId="0686096E" w14:textId="77777777" w:rsidR="00BD05CD" w:rsidRPr="003E743B" w:rsidRDefault="00BD05CD" w:rsidP="009839BF">
            <w:pPr>
              <w:ind w:right="-46"/>
              <w:rPr>
                <w:b/>
                <w:bCs/>
              </w:rPr>
            </w:pPr>
            <w:r w:rsidRPr="003E743B">
              <w:rPr>
                <w:b/>
                <w:bCs/>
              </w:rPr>
              <w:t>Weighted Cost</w:t>
            </w:r>
          </w:p>
        </w:tc>
        <w:tc>
          <w:tcPr>
            <w:tcW w:w="1366" w:type="dxa"/>
            <w:tcBorders>
              <w:top w:val="single" w:sz="4" w:space="0" w:color="auto"/>
              <w:left w:val="nil"/>
              <w:bottom w:val="single" w:sz="4" w:space="0" w:color="auto"/>
              <w:right w:val="nil"/>
            </w:tcBorders>
          </w:tcPr>
          <w:p w14:paraId="5F2482F9" w14:textId="77777777" w:rsidR="00BD05CD" w:rsidRPr="003E743B" w:rsidRDefault="00BD05CD" w:rsidP="009839BF">
            <w:pPr>
              <w:ind w:right="-46"/>
              <w:rPr>
                <w:b/>
                <w:bCs/>
              </w:rPr>
            </w:pPr>
            <w:r w:rsidRPr="003E743B">
              <w:rPr>
                <w:b/>
                <w:bCs/>
              </w:rPr>
              <w:t>Total costs</w:t>
            </w:r>
          </w:p>
        </w:tc>
      </w:tr>
      <w:tr w:rsidR="00BD05CD" w:rsidRPr="003E743B" w14:paraId="71BD55AC" w14:textId="77777777" w:rsidTr="009839BF">
        <w:tc>
          <w:tcPr>
            <w:tcW w:w="3397" w:type="dxa"/>
            <w:tcBorders>
              <w:top w:val="single" w:sz="4" w:space="0" w:color="auto"/>
              <w:left w:val="nil"/>
              <w:bottom w:val="nil"/>
              <w:right w:val="nil"/>
            </w:tcBorders>
          </w:tcPr>
          <w:p w14:paraId="1456E79A" w14:textId="77777777" w:rsidR="00BD05CD" w:rsidRPr="003E743B" w:rsidRDefault="00BD05CD" w:rsidP="009839BF">
            <w:pPr>
              <w:ind w:right="-46"/>
              <w:rPr>
                <w:b/>
                <w:bCs/>
                <w:color w:val="2E74B5" w:themeColor="accent1" w:themeShade="BF"/>
              </w:rPr>
            </w:pPr>
          </w:p>
        </w:tc>
        <w:tc>
          <w:tcPr>
            <w:tcW w:w="1276" w:type="dxa"/>
            <w:tcBorders>
              <w:top w:val="single" w:sz="4" w:space="0" w:color="auto"/>
              <w:left w:val="nil"/>
              <w:bottom w:val="nil"/>
              <w:right w:val="nil"/>
            </w:tcBorders>
          </w:tcPr>
          <w:p w14:paraId="64FFC91F" w14:textId="77777777" w:rsidR="00BD05CD" w:rsidRPr="003E743B" w:rsidRDefault="00BD05CD" w:rsidP="009839BF">
            <w:pPr>
              <w:ind w:right="-46"/>
              <w:rPr>
                <w:b/>
                <w:bCs/>
              </w:rPr>
            </w:pPr>
          </w:p>
        </w:tc>
        <w:tc>
          <w:tcPr>
            <w:tcW w:w="1134" w:type="dxa"/>
            <w:tcBorders>
              <w:top w:val="single" w:sz="4" w:space="0" w:color="auto"/>
              <w:left w:val="nil"/>
              <w:bottom w:val="nil"/>
              <w:right w:val="nil"/>
            </w:tcBorders>
          </w:tcPr>
          <w:p w14:paraId="43D3A3B8" w14:textId="77777777" w:rsidR="00BD05CD" w:rsidRPr="003E743B" w:rsidRDefault="00BD05CD" w:rsidP="009839BF">
            <w:pPr>
              <w:ind w:right="-46"/>
              <w:rPr>
                <w:b/>
                <w:bCs/>
              </w:rPr>
            </w:pPr>
          </w:p>
        </w:tc>
        <w:tc>
          <w:tcPr>
            <w:tcW w:w="1843" w:type="dxa"/>
            <w:tcBorders>
              <w:top w:val="single" w:sz="4" w:space="0" w:color="auto"/>
              <w:left w:val="nil"/>
              <w:bottom w:val="nil"/>
              <w:right w:val="nil"/>
            </w:tcBorders>
          </w:tcPr>
          <w:p w14:paraId="293CB48B" w14:textId="77777777" w:rsidR="00BD05CD" w:rsidRPr="003E743B" w:rsidRDefault="00BD05CD" w:rsidP="009839BF">
            <w:pPr>
              <w:ind w:right="-46"/>
              <w:rPr>
                <w:b/>
                <w:bCs/>
              </w:rPr>
            </w:pPr>
          </w:p>
        </w:tc>
        <w:tc>
          <w:tcPr>
            <w:tcW w:w="1366" w:type="dxa"/>
            <w:tcBorders>
              <w:top w:val="single" w:sz="4" w:space="0" w:color="auto"/>
              <w:left w:val="nil"/>
              <w:bottom w:val="nil"/>
              <w:right w:val="nil"/>
            </w:tcBorders>
          </w:tcPr>
          <w:p w14:paraId="18E70527" w14:textId="77777777" w:rsidR="00BD05CD" w:rsidRPr="003E743B" w:rsidRDefault="00BD05CD" w:rsidP="009839BF">
            <w:pPr>
              <w:ind w:right="-46"/>
              <w:rPr>
                <w:b/>
                <w:bCs/>
              </w:rPr>
            </w:pPr>
          </w:p>
        </w:tc>
      </w:tr>
      <w:tr w:rsidR="00BD05CD" w:rsidRPr="003E743B" w14:paraId="10672D5E" w14:textId="77777777" w:rsidTr="009839BF">
        <w:tc>
          <w:tcPr>
            <w:tcW w:w="3397" w:type="dxa"/>
            <w:tcBorders>
              <w:top w:val="nil"/>
              <w:left w:val="nil"/>
              <w:bottom w:val="nil"/>
              <w:right w:val="nil"/>
            </w:tcBorders>
          </w:tcPr>
          <w:p w14:paraId="078CA3A5" w14:textId="77777777" w:rsidR="00BD05CD" w:rsidRPr="003E743B" w:rsidRDefault="00BD05CD" w:rsidP="009839BF">
            <w:pPr>
              <w:ind w:right="-46"/>
              <w:rPr>
                <w:b/>
                <w:bCs/>
              </w:rPr>
            </w:pPr>
            <w:r w:rsidRPr="003E743B">
              <w:rPr>
                <w:b/>
                <w:bCs/>
              </w:rPr>
              <w:t>Kramer’s rule (KR)</w:t>
            </w:r>
          </w:p>
        </w:tc>
        <w:tc>
          <w:tcPr>
            <w:tcW w:w="1276" w:type="dxa"/>
            <w:tcBorders>
              <w:top w:val="nil"/>
              <w:left w:val="nil"/>
              <w:bottom w:val="nil"/>
              <w:right w:val="nil"/>
            </w:tcBorders>
          </w:tcPr>
          <w:p w14:paraId="396EA3AB" w14:textId="77777777" w:rsidR="00BD05CD" w:rsidRPr="003E743B" w:rsidRDefault="00BD05CD" w:rsidP="009839BF">
            <w:pPr>
              <w:ind w:right="-46"/>
              <w:rPr>
                <w:b/>
                <w:bCs/>
              </w:rPr>
            </w:pPr>
          </w:p>
        </w:tc>
        <w:tc>
          <w:tcPr>
            <w:tcW w:w="1134" w:type="dxa"/>
            <w:tcBorders>
              <w:top w:val="nil"/>
              <w:left w:val="nil"/>
              <w:bottom w:val="nil"/>
              <w:right w:val="nil"/>
            </w:tcBorders>
          </w:tcPr>
          <w:p w14:paraId="6489AFD6" w14:textId="77777777" w:rsidR="00BD05CD" w:rsidRPr="003E743B" w:rsidRDefault="00BD05CD" w:rsidP="009839BF">
            <w:pPr>
              <w:ind w:right="-46"/>
              <w:rPr>
                <w:b/>
                <w:bCs/>
              </w:rPr>
            </w:pPr>
          </w:p>
        </w:tc>
        <w:tc>
          <w:tcPr>
            <w:tcW w:w="1843" w:type="dxa"/>
            <w:tcBorders>
              <w:top w:val="nil"/>
              <w:left w:val="nil"/>
              <w:bottom w:val="nil"/>
              <w:right w:val="nil"/>
            </w:tcBorders>
          </w:tcPr>
          <w:p w14:paraId="112B80FB" w14:textId="77777777" w:rsidR="00BD05CD" w:rsidRPr="003E743B" w:rsidRDefault="00BD05CD" w:rsidP="009839BF">
            <w:pPr>
              <w:ind w:right="-46"/>
              <w:rPr>
                <w:b/>
                <w:bCs/>
              </w:rPr>
            </w:pPr>
          </w:p>
        </w:tc>
        <w:tc>
          <w:tcPr>
            <w:tcW w:w="1366" w:type="dxa"/>
            <w:tcBorders>
              <w:top w:val="nil"/>
              <w:left w:val="nil"/>
              <w:bottom w:val="nil"/>
              <w:right w:val="nil"/>
            </w:tcBorders>
          </w:tcPr>
          <w:p w14:paraId="4CFFE7A9" w14:textId="77777777" w:rsidR="00BD05CD" w:rsidRPr="003E743B" w:rsidRDefault="00BD05CD" w:rsidP="009839BF">
            <w:pPr>
              <w:ind w:right="-46"/>
              <w:rPr>
                <w:b/>
                <w:bCs/>
              </w:rPr>
            </w:pPr>
          </w:p>
        </w:tc>
      </w:tr>
      <w:tr w:rsidR="00BD05CD" w:rsidRPr="003E743B" w14:paraId="059CD1AA" w14:textId="77777777" w:rsidTr="009839BF">
        <w:tc>
          <w:tcPr>
            <w:tcW w:w="3397" w:type="dxa"/>
            <w:tcBorders>
              <w:top w:val="nil"/>
              <w:left w:val="nil"/>
              <w:bottom w:val="nil"/>
              <w:right w:val="nil"/>
            </w:tcBorders>
          </w:tcPr>
          <w:p w14:paraId="614422FF" w14:textId="77777777" w:rsidR="00BD05CD" w:rsidRPr="003E743B" w:rsidRDefault="00BD05CD" w:rsidP="009839BF">
            <w:pPr>
              <w:ind w:right="-46"/>
              <w:rPr>
                <w:vertAlign w:val="superscript"/>
              </w:rPr>
            </w:pPr>
            <w:r w:rsidRPr="003E743B">
              <w:t>Personnel</w:t>
            </w:r>
            <w:r w:rsidRPr="003E743B">
              <w:rPr>
                <w:vertAlign w:val="superscript"/>
              </w:rPr>
              <w:t>a</w:t>
            </w:r>
          </w:p>
        </w:tc>
        <w:tc>
          <w:tcPr>
            <w:tcW w:w="1276" w:type="dxa"/>
            <w:tcBorders>
              <w:top w:val="nil"/>
              <w:left w:val="nil"/>
              <w:bottom w:val="nil"/>
              <w:right w:val="nil"/>
            </w:tcBorders>
          </w:tcPr>
          <w:p w14:paraId="0DFF8527" w14:textId="77777777" w:rsidR="00BD05CD" w:rsidRPr="003E743B" w:rsidRDefault="00BD05CD" w:rsidP="009839BF">
            <w:pPr>
              <w:ind w:right="-46"/>
            </w:pPr>
          </w:p>
        </w:tc>
        <w:tc>
          <w:tcPr>
            <w:tcW w:w="1134" w:type="dxa"/>
            <w:tcBorders>
              <w:top w:val="nil"/>
              <w:left w:val="nil"/>
              <w:bottom w:val="nil"/>
              <w:right w:val="nil"/>
            </w:tcBorders>
          </w:tcPr>
          <w:p w14:paraId="1EA3EDF4" w14:textId="77777777" w:rsidR="00BD05CD" w:rsidRPr="003E743B" w:rsidRDefault="00BD05CD" w:rsidP="009839BF">
            <w:pPr>
              <w:ind w:right="-46"/>
            </w:pPr>
          </w:p>
        </w:tc>
        <w:tc>
          <w:tcPr>
            <w:tcW w:w="1843" w:type="dxa"/>
            <w:tcBorders>
              <w:top w:val="nil"/>
              <w:left w:val="nil"/>
              <w:bottom w:val="nil"/>
              <w:right w:val="nil"/>
            </w:tcBorders>
          </w:tcPr>
          <w:p w14:paraId="11EC79BE" w14:textId="77777777" w:rsidR="00BD05CD" w:rsidRPr="003E743B" w:rsidRDefault="00BD05CD" w:rsidP="009839BF">
            <w:pPr>
              <w:ind w:right="-46"/>
            </w:pPr>
          </w:p>
        </w:tc>
        <w:tc>
          <w:tcPr>
            <w:tcW w:w="1366" w:type="dxa"/>
            <w:tcBorders>
              <w:top w:val="nil"/>
              <w:left w:val="nil"/>
              <w:bottom w:val="nil"/>
              <w:right w:val="nil"/>
            </w:tcBorders>
          </w:tcPr>
          <w:p w14:paraId="3807282B" w14:textId="77777777" w:rsidR="00BD05CD" w:rsidRPr="003E743B" w:rsidRDefault="00BD05CD" w:rsidP="009839BF">
            <w:pPr>
              <w:ind w:right="-46"/>
            </w:pPr>
          </w:p>
        </w:tc>
      </w:tr>
      <w:tr w:rsidR="008830F4" w:rsidRPr="003E743B" w14:paraId="019BDB45" w14:textId="77777777" w:rsidTr="009839BF">
        <w:tc>
          <w:tcPr>
            <w:tcW w:w="3397" w:type="dxa"/>
            <w:tcBorders>
              <w:top w:val="nil"/>
              <w:left w:val="nil"/>
              <w:bottom w:val="nil"/>
              <w:right w:val="nil"/>
            </w:tcBorders>
          </w:tcPr>
          <w:p w14:paraId="6C242AA4"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performed KR</w:t>
            </w:r>
          </w:p>
        </w:tc>
        <w:tc>
          <w:tcPr>
            <w:tcW w:w="1276" w:type="dxa"/>
            <w:tcBorders>
              <w:top w:val="nil"/>
              <w:left w:val="nil"/>
              <w:bottom w:val="nil"/>
              <w:right w:val="nil"/>
            </w:tcBorders>
          </w:tcPr>
          <w:p w14:paraId="4284C526" w14:textId="47C25C5F" w:rsidR="008830F4" w:rsidRPr="003E743B" w:rsidRDefault="008830F4" w:rsidP="008830F4">
            <w:pPr>
              <w:ind w:right="-46"/>
            </w:pPr>
            <w:r w:rsidRPr="003E743B">
              <w:t>0.0374</w:t>
            </w:r>
          </w:p>
        </w:tc>
        <w:tc>
          <w:tcPr>
            <w:tcW w:w="1134" w:type="dxa"/>
            <w:tcBorders>
              <w:top w:val="nil"/>
              <w:left w:val="nil"/>
              <w:bottom w:val="nil"/>
              <w:right w:val="nil"/>
            </w:tcBorders>
          </w:tcPr>
          <w:p w14:paraId="7A8C081C" w14:textId="0DD9B5A0" w:rsidR="008830F4" w:rsidRPr="003E743B" w:rsidRDefault="008830F4" w:rsidP="008830F4">
            <w:pPr>
              <w:ind w:right="-46"/>
            </w:pPr>
            <w:r w:rsidRPr="003E743B">
              <w:t>0.0740</w:t>
            </w:r>
          </w:p>
        </w:tc>
        <w:tc>
          <w:tcPr>
            <w:tcW w:w="1843" w:type="dxa"/>
            <w:tcBorders>
              <w:top w:val="nil"/>
              <w:left w:val="nil"/>
              <w:bottom w:val="nil"/>
              <w:right w:val="nil"/>
            </w:tcBorders>
          </w:tcPr>
          <w:p w14:paraId="69201B0C" w14:textId="27252C85" w:rsidR="008830F4" w:rsidRPr="003E743B" w:rsidRDefault="008830F4" w:rsidP="008830F4">
            <w:pPr>
              <w:ind w:right="-46"/>
            </w:pPr>
            <w:r w:rsidRPr="003E743B">
              <w:t>0.0440</w:t>
            </w:r>
          </w:p>
        </w:tc>
        <w:tc>
          <w:tcPr>
            <w:tcW w:w="1366" w:type="dxa"/>
            <w:tcBorders>
              <w:top w:val="nil"/>
              <w:left w:val="nil"/>
              <w:bottom w:val="nil"/>
              <w:right w:val="nil"/>
            </w:tcBorders>
          </w:tcPr>
          <w:p w14:paraId="0FBA8563" w14:textId="453241A9" w:rsidR="008830F4" w:rsidRPr="003E743B" w:rsidRDefault="008830F4" w:rsidP="008830F4">
            <w:pPr>
              <w:ind w:right="-46"/>
            </w:pPr>
            <w:r w:rsidRPr="003E743B">
              <w:t>0.0440</w:t>
            </w:r>
          </w:p>
        </w:tc>
      </w:tr>
      <w:tr w:rsidR="008830F4" w:rsidRPr="003E743B" w14:paraId="40BC5E01" w14:textId="77777777" w:rsidTr="009839BF">
        <w:tc>
          <w:tcPr>
            <w:tcW w:w="3397" w:type="dxa"/>
            <w:tcBorders>
              <w:top w:val="nil"/>
              <w:left w:val="nil"/>
              <w:bottom w:val="nil"/>
              <w:right w:val="nil"/>
            </w:tcBorders>
            <w:shd w:val="clear" w:color="auto" w:fill="BFBFBF" w:themeFill="background1" w:themeFillShade="BF"/>
          </w:tcPr>
          <w:p w14:paraId="5337914D" w14:textId="77777777" w:rsidR="008830F4" w:rsidRPr="003E743B" w:rsidRDefault="008830F4" w:rsidP="008830F4">
            <w:pPr>
              <w:ind w:right="-46"/>
              <w:rPr>
                <w:b/>
                <w:bCs/>
              </w:rPr>
            </w:pPr>
            <w:r w:rsidRPr="003E743B">
              <w:rPr>
                <w:b/>
                <w:bCs/>
              </w:rPr>
              <w:t>Total KR costs</w:t>
            </w:r>
          </w:p>
        </w:tc>
        <w:tc>
          <w:tcPr>
            <w:tcW w:w="1276" w:type="dxa"/>
            <w:tcBorders>
              <w:top w:val="nil"/>
              <w:left w:val="nil"/>
              <w:bottom w:val="nil"/>
              <w:right w:val="nil"/>
            </w:tcBorders>
            <w:shd w:val="clear" w:color="auto" w:fill="BFBFBF" w:themeFill="background1" w:themeFillShade="BF"/>
          </w:tcPr>
          <w:p w14:paraId="15CE0966" w14:textId="77777777" w:rsidR="008830F4" w:rsidRPr="003E743B" w:rsidRDefault="008830F4" w:rsidP="008830F4">
            <w:pPr>
              <w:ind w:right="-46"/>
            </w:pPr>
          </w:p>
        </w:tc>
        <w:tc>
          <w:tcPr>
            <w:tcW w:w="1134" w:type="dxa"/>
            <w:tcBorders>
              <w:top w:val="nil"/>
              <w:left w:val="nil"/>
              <w:bottom w:val="nil"/>
              <w:right w:val="nil"/>
            </w:tcBorders>
            <w:shd w:val="clear" w:color="auto" w:fill="BFBFBF" w:themeFill="background1" w:themeFillShade="BF"/>
          </w:tcPr>
          <w:p w14:paraId="1C4B4581" w14:textId="77777777" w:rsidR="008830F4" w:rsidRPr="003E743B" w:rsidRDefault="008830F4" w:rsidP="008830F4">
            <w:pPr>
              <w:ind w:right="-46"/>
            </w:pPr>
          </w:p>
        </w:tc>
        <w:tc>
          <w:tcPr>
            <w:tcW w:w="1843" w:type="dxa"/>
            <w:tcBorders>
              <w:top w:val="nil"/>
              <w:left w:val="nil"/>
              <w:bottom w:val="nil"/>
              <w:right w:val="nil"/>
            </w:tcBorders>
            <w:shd w:val="clear" w:color="auto" w:fill="BFBFBF" w:themeFill="background1" w:themeFillShade="BF"/>
          </w:tcPr>
          <w:p w14:paraId="0EB6293A" w14:textId="77777777" w:rsidR="008830F4" w:rsidRPr="003E743B" w:rsidRDefault="008830F4" w:rsidP="008830F4">
            <w:pPr>
              <w:ind w:right="-46"/>
            </w:pPr>
          </w:p>
        </w:tc>
        <w:tc>
          <w:tcPr>
            <w:tcW w:w="1366" w:type="dxa"/>
            <w:tcBorders>
              <w:top w:val="nil"/>
              <w:left w:val="nil"/>
              <w:bottom w:val="nil"/>
              <w:right w:val="nil"/>
            </w:tcBorders>
            <w:shd w:val="clear" w:color="auto" w:fill="BFBFBF" w:themeFill="background1" w:themeFillShade="BF"/>
          </w:tcPr>
          <w:p w14:paraId="7D5854DB" w14:textId="4EFD589D" w:rsidR="008830F4" w:rsidRPr="003E743B" w:rsidRDefault="008830F4" w:rsidP="008830F4">
            <w:pPr>
              <w:ind w:right="-46"/>
              <w:rPr>
                <w:b/>
                <w:bCs/>
              </w:rPr>
            </w:pPr>
            <w:r w:rsidRPr="003E743B">
              <w:rPr>
                <w:b/>
                <w:bCs/>
              </w:rPr>
              <w:t>0.0440</w:t>
            </w:r>
          </w:p>
        </w:tc>
      </w:tr>
      <w:tr w:rsidR="008830F4" w:rsidRPr="003E743B" w14:paraId="2185AC43" w14:textId="77777777" w:rsidTr="009839BF">
        <w:tc>
          <w:tcPr>
            <w:tcW w:w="3397" w:type="dxa"/>
            <w:tcBorders>
              <w:top w:val="nil"/>
              <w:left w:val="nil"/>
              <w:bottom w:val="nil"/>
              <w:right w:val="nil"/>
            </w:tcBorders>
          </w:tcPr>
          <w:p w14:paraId="156F1D5D" w14:textId="77777777" w:rsidR="008830F4" w:rsidRPr="003E743B" w:rsidRDefault="008830F4" w:rsidP="008830F4">
            <w:pPr>
              <w:ind w:right="-46"/>
            </w:pPr>
          </w:p>
        </w:tc>
        <w:tc>
          <w:tcPr>
            <w:tcW w:w="1276" w:type="dxa"/>
            <w:tcBorders>
              <w:top w:val="nil"/>
              <w:left w:val="nil"/>
              <w:bottom w:val="nil"/>
              <w:right w:val="nil"/>
            </w:tcBorders>
          </w:tcPr>
          <w:p w14:paraId="62C639D2" w14:textId="77777777" w:rsidR="008830F4" w:rsidRPr="003E743B" w:rsidRDefault="008830F4" w:rsidP="008830F4">
            <w:pPr>
              <w:ind w:right="-46"/>
            </w:pPr>
          </w:p>
        </w:tc>
        <w:tc>
          <w:tcPr>
            <w:tcW w:w="1134" w:type="dxa"/>
            <w:tcBorders>
              <w:top w:val="nil"/>
              <w:left w:val="nil"/>
              <w:bottom w:val="nil"/>
              <w:right w:val="nil"/>
            </w:tcBorders>
          </w:tcPr>
          <w:p w14:paraId="69A5209A" w14:textId="77777777" w:rsidR="008830F4" w:rsidRPr="003E743B" w:rsidRDefault="008830F4" w:rsidP="008830F4">
            <w:pPr>
              <w:ind w:right="-46"/>
            </w:pPr>
          </w:p>
        </w:tc>
        <w:tc>
          <w:tcPr>
            <w:tcW w:w="1843" w:type="dxa"/>
            <w:tcBorders>
              <w:top w:val="nil"/>
              <w:left w:val="nil"/>
              <w:bottom w:val="nil"/>
              <w:right w:val="nil"/>
            </w:tcBorders>
          </w:tcPr>
          <w:p w14:paraId="7EE0A2B0" w14:textId="77777777" w:rsidR="008830F4" w:rsidRPr="003E743B" w:rsidRDefault="008830F4" w:rsidP="008830F4">
            <w:pPr>
              <w:ind w:right="-46"/>
            </w:pPr>
          </w:p>
        </w:tc>
        <w:tc>
          <w:tcPr>
            <w:tcW w:w="1366" w:type="dxa"/>
            <w:tcBorders>
              <w:top w:val="nil"/>
              <w:left w:val="nil"/>
              <w:bottom w:val="nil"/>
              <w:right w:val="nil"/>
            </w:tcBorders>
          </w:tcPr>
          <w:p w14:paraId="0ACE259D" w14:textId="77777777" w:rsidR="008830F4" w:rsidRPr="003E743B" w:rsidRDefault="008830F4" w:rsidP="008830F4">
            <w:pPr>
              <w:ind w:right="-46"/>
            </w:pPr>
          </w:p>
        </w:tc>
      </w:tr>
      <w:tr w:rsidR="008830F4" w:rsidRPr="003E743B" w14:paraId="5B19B996" w14:textId="77777777" w:rsidTr="009839BF">
        <w:tc>
          <w:tcPr>
            <w:tcW w:w="3397" w:type="dxa"/>
            <w:tcBorders>
              <w:top w:val="nil"/>
              <w:left w:val="nil"/>
              <w:bottom w:val="nil"/>
              <w:right w:val="nil"/>
            </w:tcBorders>
          </w:tcPr>
          <w:p w14:paraId="202E50F8" w14:textId="544EABD9" w:rsidR="008830F4" w:rsidRPr="003E743B" w:rsidRDefault="008830F4" w:rsidP="008830F4">
            <w:pPr>
              <w:ind w:right="-46"/>
              <w:rPr>
                <w:b/>
                <w:bCs/>
              </w:rPr>
            </w:pPr>
            <w:r w:rsidRPr="003E743B">
              <w:rPr>
                <w:b/>
                <w:bCs/>
              </w:rPr>
              <w:t>Transcutaneous bilirubin (TcB)</w:t>
            </w:r>
          </w:p>
        </w:tc>
        <w:tc>
          <w:tcPr>
            <w:tcW w:w="1276" w:type="dxa"/>
            <w:tcBorders>
              <w:top w:val="nil"/>
              <w:left w:val="nil"/>
              <w:bottom w:val="nil"/>
              <w:right w:val="nil"/>
            </w:tcBorders>
          </w:tcPr>
          <w:p w14:paraId="2BE510A3" w14:textId="77777777" w:rsidR="008830F4" w:rsidRPr="003E743B" w:rsidRDefault="008830F4" w:rsidP="008830F4">
            <w:pPr>
              <w:ind w:right="-46"/>
            </w:pPr>
          </w:p>
        </w:tc>
        <w:tc>
          <w:tcPr>
            <w:tcW w:w="1134" w:type="dxa"/>
            <w:tcBorders>
              <w:top w:val="nil"/>
              <w:left w:val="nil"/>
              <w:bottom w:val="nil"/>
              <w:right w:val="nil"/>
            </w:tcBorders>
          </w:tcPr>
          <w:p w14:paraId="0DBC0F31" w14:textId="77777777" w:rsidR="008830F4" w:rsidRPr="003E743B" w:rsidRDefault="008830F4" w:rsidP="008830F4">
            <w:pPr>
              <w:ind w:right="-46"/>
            </w:pPr>
          </w:p>
        </w:tc>
        <w:tc>
          <w:tcPr>
            <w:tcW w:w="1843" w:type="dxa"/>
            <w:tcBorders>
              <w:top w:val="nil"/>
              <w:left w:val="nil"/>
              <w:bottom w:val="nil"/>
              <w:right w:val="nil"/>
            </w:tcBorders>
          </w:tcPr>
          <w:p w14:paraId="029F7357" w14:textId="77777777" w:rsidR="008830F4" w:rsidRPr="003E743B" w:rsidRDefault="008830F4" w:rsidP="008830F4">
            <w:pPr>
              <w:ind w:right="-46"/>
            </w:pPr>
          </w:p>
        </w:tc>
        <w:tc>
          <w:tcPr>
            <w:tcW w:w="1366" w:type="dxa"/>
            <w:tcBorders>
              <w:top w:val="nil"/>
              <w:left w:val="nil"/>
              <w:bottom w:val="nil"/>
              <w:right w:val="nil"/>
            </w:tcBorders>
          </w:tcPr>
          <w:p w14:paraId="3A188E59" w14:textId="77777777" w:rsidR="008830F4" w:rsidRPr="003E743B" w:rsidRDefault="008830F4" w:rsidP="008830F4">
            <w:pPr>
              <w:ind w:right="-46"/>
            </w:pPr>
          </w:p>
        </w:tc>
      </w:tr>
      <w:tr w:rsidR="008830F4" w:rsidRPr="003E743B" w14:paraId="143B44F3" w14:textId="77777777" w:rsidTr="009839BF">
        <w:tc>
          <w:tcPr>
            <w:tcW w:w="3397" w:type="dxa"/>
            <w:tcBorders>
              <w:top w:val="nil"/>
              <w:left w:val="nil"/>
              <w:bottom w:val="nil"/>
              <w:right w:val="nil"/>
            </w:tcBorders>
          </w:tcPr>
          <w:p w14:paraId="04F18464" w14:textId="77777777" w:rsidR="008830F4" w:rsidRPr="003E743B" w:rsidRDefault="008830F4" w:rsidP="008830F4">
            <w:pPr>
              <w:pStyle w:val="ListParagraph"/>
              <w:numPr>
                <w:ilvl w:val="0"/>
                <w:numId w:val="2"/>
              </w:numPr>
              <w:ind w:right="-46"/>
              <w:rPr>
                <w:rFonts w:ascii="Arial Narrow" w:hAnsi="Arial Narrow"/>
              </w:rPr>
            </w:pPr>
            <w:r w:rsidRPr="003E743B">
              <w:rPr>
                <w:rFonts w:ascii="Arial Narrow" w:hAnsi="Arial Narrow"/>
              </w:rPr>
              <w:t>Personnel</w:t>
            </w:r>
            <w:r w:rsidRPr="003E743B">
              <w:rPr>
                <w:rFonts w:ascii="Arial Narrow" w:hAnsi="Arial Narrow"/>
                <w:vertAlign w:val="superscript"/>
              </w:rPr>
              <w:t>a</w:t>
            </w:r>
          </w:p>
        </w:tc>
        <w:tc>
          <w:tcPr>
            <w:tcW w:w="1276" w:type="dxa"/>
            <w:tcBorders>
              <w:top w:val="nil"/>
              <w:left w:val="nil"/>
              <w:bottom w:val="nil"/>
              <w:right w:val="nil"/>
            </w:tcBorders>
          </w:tcPr>
          <w:p w14:paraId="40709C16" w14:textId="77777777" w:rsidR="008830F4" w:rsidRPr="003E743B" w:rsidRDefault="008830F4" w:rsidP="008830F4">
            <w:pPr>
              <w:ind w:right="-46"/>
            </w:pPr>
          </w:p>
        </w:tc>
        <w:tc>
          <w:tcPr>
            <w:tcW w:w="1134" w:type="dxa"/>
            <w:tcBorders>
              <w:top w:val="nil"/>
              <w:left w:val="nil"/>
              <w:bottom w:val="nil"/>
              <w:right w:val="nil"/>
            </w:tcBorders>
          </w:tcPr>
          <w:p w14:paraId="3B20D4D4" w14:textId="77777777" w:rsidR="008830F4" w:rsidRPr="003E743B" w:rsidRDefault="008830F4" w:rsidP="008830F4">
            <w:pPr>
              <w:ind w:right="-46"/>
            </w:pPr>
          </w:p>
        </w:tc>
        <w:tc>
          <w:tcPr>
            <w:tcW w:w="1843" w:type="dxa"/>
            <w:tcBorders>
              <w:top w:val="nil"/>
              <w:left w:val="nil"/>
              <w:bottom w:val="nil"/>
              <w:right w:val="nil"/>
            </w:tcBorders>
          </w:tcPr>
          <w:p w14:paraId="7591A4E0" w14:textId="77777777" w:rsidR="008830F4" w:rsidRPr="003E743B" w:rsidRDefault="008830F4" w:rsidP="008830F4">
            <w:pPr>
              <w:ind w:right="-46"/>
            </w:pPr>
          </w:p>
        </w:tc>
        <w:tc>
          <w:tcPr>
            <w:tcW w:w="1366" w:type="dxa"/>
            <w:tcBorders>
              <w:top w:val="nil"/>
              <w:left w:val="nil"/>
              <w:bottom w:val="nil"/>
              <w:right w:val="nil"/>
            </w:tcBorders>
          </w:tcPr>
          <w:p w14:paraId="6F6F19BC" w14:textId="59EB9D3A" w:rsidR="008830F4" w:rsidRPr="003E743B" w:rsidRDefault="008830F4" w:rsidP="008830F4">
            <w:pPr>
              <w:ind w:right="-46"/>
            </w:pPr>
            <w:r w:rsidRPr="003E743B">
              <w:t>0.2970</w:t>
            </w:r>
          </w:p>
        </w:tc>
      </w:tr>
      <w:tr w:rsidR="008830F4" w:rsidRPr="003E743B" w14:paraId="387537C2" w14:textId="77777777" w:rsidTr="009839BF">
        <w:tc>
          <w:tcPr>
            <w:tcW w:w="3397" w:type="dxa"/>
            <w:tcBorders>
              <w:top w:val="nil"/>
              <w:left w:val="nil"/>
              <w:bottom w:val="nil"/>
              <w:right w:val="nil"/>
            </w:tcBorders>
          </w:tcPr>
          <w:p w14:paraId="40D0D74C"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performed KR</w:t>
            </w:r>
          </w:p>
        </w:tc>
        <w:tc>
          <w:tcPr>
            <w:tcW w:w="1276" w:type="dxa"/>
            <w:tcBorders>
              <w:top w:val="nil"/>
              <w:left w:val="nil"/>
              <w:bottom w:val="nil"/>
              <w:right w:val="nil"/>
            </w:tcBorders>
          </w:tcPr>
          <w:p w14:paraId="26E06138" w14:textId="5F5B8833" w:rsidR="008830F4" w:rsidRPr="003E743B" w:rsidRDefault="008830F4" w:rsidP="008830F4">
            <w:pPr>
              <w:ind w:right="-46"/>
            </w:pPr>
            <w:r w:rsidRPr="003E743B">
              <w:t>0.0902</w:t>
            </w:r>
          </w:p>
        </w:tc>
        <w:tc>
          <w:tcPr>
            <w:tcW w:w="1134" w:type="dxa"/>
            <w:tcBorders>
              <w:top w:val="nil"/>
              <w:left w:val="nil"/>
              <w:bottom w:val="nil"/>
              <w:right w:val="nil"/>
            </w:tcBorders>
          </w:tcPr>
          <w:p w14:paraId="08FE5652" w14:textId="74F2516D" w:rsidR="008830F4" w:rsidRPr="003E743B" w:rsidRDefault="008830F4" w:rsidP="008830F4">
            <w:pPr>
              <w:ind w:right="-46"/>
            </w:pPr>
            <w:r w:rsidRPr="003E743B">
              <w:t>0.1056</w:t>
            </w:r>
          </w:p>
        </w:tc>
        <w:tc>
          <w:tcPr>
            <w:tcW w:w="1843" w:type="dxa"/>
            <w:tcBorders>
              <w:top w:val="nil"/>
              <w:left w:val="nil"/>
              <w:bottom w:val="nil"/>
              <w:right w:val="nil"/>
            </w:tcBorders>
          </w:tcPr>
          <w:p w14:paraId="20424B60" w14:textId="3EFFE158" w:rsidR="008830F4" w:rsidRPr="003E743B" w:rsidRDefault="008830F4" w:rsidP="008830F4">
            <w:pPr>
              <w:ind w:right="-46"/>
            </w:pPr>
            <w:r w:rsidRPr="003E743B">
              <w:t>0.0968</w:t>
            </w:r>
          </w:p>
        </w:tc>
        <w:tc>
          <w:tcPr>
            <w:tcW w:w="1366" w:type="dxa"/>
            <w:tcBorders>
              <w:top w:val="nil"/>
              <w:left w:val="nil"/>
              <w:bottom w:val="nil"/>
              <w:right w:val="nil"/>
            </w:tcBorders>
          </w:tcPr>
          <w:p w14:paraId="2A527592" w14:textId="77777777" w:rsidR="008830F4" w:rsidRPr="003E743B" w:rsidRDefault="008830F4" w:rsidP="008830F4">
            <w:pPr>
              <w:ind w:right="-46"/>
            </w:pPr>
          </w:p>
        </w:tc>
      </w:tr>
      <w:tr w:rsidR="008830F4" w:rsidRPr="003E743B" w14:paraId="665C68CC" w14:textId="77777777" w:rsidTr="009839BF">
        <w:tc>
          <w:tcPr>
            <w:tcW w:w="3397" w:type="dxa"/>
            <w:tcBorders>
              <w:top w:val="nil"/>
              <w:left w:val="nil"/>
              <w:bottom w:val="nil"/>
              <w:right w:val="nil"/>
            </w:tcBorders>
          </w:tcPr>
          <w:p w14:paraId="03E8DF87"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review result &amp; gave plan</w:t>
            </w:r>
          </w:p>
        </w:tc>
        <w:tc>
          <w:tcPr>
            <w:tcW w:w="1276" w:type="dxa"/>
            <w:tcBorders>
              <w:top w:val="nil"/>
              <w:left w:val="nil"/>
              <w:bottom w:val="nil"/>
              <w:right w:val="nil"/>
            </w:tcBorders>
          </w:tcPr>
          <w:p w14:paraId="17D3ED8D" w14:textId="601E03CF" w:rsidR="008830F4" w:rsidRPr="003E743B" w:rsidRDefault="008830F4" w:rsidP="008830F4">
            <w:pPr>
              <w:ind w:right="-46"/>
            </w:pPr>
            <w:r w:rsidRPr="003E743B">
              <w:t>0.099</w:t>
            </w:r>
          </w:p>
        </w:tc>
        <w:tc>
          <w:tcPr>
            <w:tcW w:w="1134" w:type="dxa"/>
            <w:tcBorders>
              <w:top w:val="nil"/>
              <w:left w:val="nil"/>
              <w:bottom w:val="nil"/>
              <w:right w:val="nil"/>
            </w:tcBorders>
          </w:tcPr>
          <w:p w14:paraId="384CF3D8" w14:textId="1B6F207C" w:rsidR="008830F4" w:rsidRPr="003E743B" w:rsidRDefault="008830F4" w:rsidP="008830F4">
            <w:pPr>
              <w:ind w:right="-46"/>
            </w:pPr>
            <w:r w:rsidRPr="003E743B">
              <w:t>0.3168</w:t>
            </w:r>
          </w:p>
        </w:tc>
        <w:tc>
          <w:tcPr>
            <w:tcW w:w="1843" w:type="dxa"/>
            <w:tcBorders>
              <w:top w:val="nil"/>
              <w:left w:val="nil"/>
              <w:bottom w:val="nil"/>
              <w:right w:val="nil"/>
            </w:tcBorders>
          </w:tcPr>
          <w:p w14:paraId="7B337317" w14:textId="2DAB4135" w:rsidR="008830F4" w:rsidRPr="003E743B" w:rsidRDefault="008830F4" w:rsidP="008830F4">
            <w:pPr>
              <w:ind w:right="-46"/>
            </w:pPr>
            <w:r w:rsidRPr="003E743B">
              <w:t>0.2002</w:t>
            </w:r>
          </w:p>
        </w:tc>
        <w:tc>
          <w:tcPr>
            <w:tcW w:w="1366" w:type="dxa"/>
            <w:tcBorders>
              <w:top w:val="nil"/>
              <w:left w:val="nil"/>
              <w:bottom w:val="nil"/>
              <w:right w:val="nil"/>
            </w:tcBorders>
          </w:tcPr>
          <w:p w14:paraId="7FD34073" w14:textId="77777777" w:rsidR="008830F4" w:rsidRPr="003E743B" w:rsidRDefault="008830F4" w:rsidP="008830F4">
            <w:pPr>
              <w:ind w:right="-46"/>
            </w:pPr>
          </w:p>
        </w:tc>
      </w:tr>
      <w:tr w:rsidR="008830F4" w:rsidRPr="003E743B" w14:paraId="2F152B8F" w14:textId="77777777" w:rsidTr="009839BF">
        <w:tc>
          <w:tcPr>
            <w:tcW w:w="3397" w:type="dxa"/>
            <w:tcBorders>
              <w:top w:val="nil"/>
              <w:left w:val="nil"/>
              <w:bottom w:val="nil"/>
              <w:right w:val="nil"/>
            </w:tcBorders>
          </w:tcPr>
          <w:p w14:paraId="022D3F0B" w14:textId="77777777" w:rsidR="008830F4" w:rsidRPr="003E743B" w:rsidRDefault="008830F4" w:rsidP="008830F4">
            <w:pPr>
              <w:pStyle w:val="ListParagraph"/>
              <w:numPr>
                <w:ilvl w:val="0"/>
                <w:numId w:val="2"/>
              </w:numPr>
              <w:ind w:right="-46"/>
              <w:rPr>
                <w:rFonts w:ascii="Arial Narrow" w:hAnsi="Arial Narrow"/>
              </w:rPr>
            </w:pPr>
            <w:r w:rsidRPr="003E743B">
              <w:rPr>
                <w:rFonts w:ascii="Arial Narrow" w:hAnsi="Arial Narrow"/>
              </w:rPr>
              <w:t>Equipment</w:t>
            </w:r>
            <w:r w:rsidRPr="003E743B">
              <w:rPr>
                <w:rFonts w:ascii="Arial Narrow" w:hAnsi="Arial Narrow"/>
                <w:vertAlign w:val="superscript"/>
              </w:rPr>
              <w:t>b</w:t>
            </w:r>
          </w:p>
        </w:tc>
        <w:tc>
          <w:tcPr>
            <w:tcW w:w="1276" w:type="dxa"/>
            <w:tcBorders>
              <w:top w:val="nil"/>
              <w:left w:val="nil"/>
              <w:bottom w:val="nil"/>
              <w:right w:val="nil"/>
            </w:tcBorders>
          </w:tcPr>
          <w:p w14:paraId="1CD82FD0" w14:textId="77777777" w:rsidR="008830F4" w:rsidRPr="003E743B" w:rsidRDefault="008830F4" w:rsidP="008830F4">
            <w:pPr>
              <w:ind w:right="-46"/>
            </w:pPr>
          </w:p>
        </w:tc>
        <w:tc>
          <w:tcPr>
            <w:tcW w:w="1134" w:type="dxa"/>
            <w:tcBorders>
              <w:top w:val="nil"/>
              <w:left w:val="nil"/>
              <w:bottom w:val="nil"/>
              <w:right w:val="nil"/>
            </w:tcBorders>
          </w:tcPr>
          <w:p w14:paraId="2CAEF57D" w14:textId="77777777" w:rsidR="008830F4" w:rsidRPr="003E743B" w:rsidRDefault="008830F4" w:rsidP="008830F4">
            <w:pPr>
              <w:ind w:right="-46"/>
            </w:pPr>
          </w:p>
        </w:tc>
        <w:tc>
          <w:tcPr>
            <w:tcW w:w="1843" w:type="dxa"/>
            <w:tcBorders>
              <w:top w:val="nil"/>
              <w:left w:val="nil"/>
              <w:bottom w:val="nil"/>
              <w:right w:val="nil"/>
            </w:tcBorders>
          </w:tcPr>
          <w:p w14:paraId="4F0C8C5C" w14:textId="77777777" w:rsidR="008830F4" w:rsidRPr="003E743B" w:rsidRDefault="008830F4" w:rsidP="008830F4">
            <w:pPr>
              <w:ind w:right="-46"/>
            </w:pPr>
          </w:p>
        </w:tc>
        <w:tc>
          <w:tcPr>
            <w:tcW w:w="1366" w:type="dxa"/>
            <w:tcBorders>
              <w:top w:val="nil"/>
              <w:left w:val="nil"/>
              <w:bottom w:val="nil"/>
              <w:right w:val="nil"/>
            </w:tcBorders>
          </w:tcPr>
          <w:p w14:paraId="2F7177FF" w14:textId="77777777" w:rsidR="008830F4" w:rsidRPr="003E743B" w:rsidRDefault="008830F4" w:rsidP="008830F4">
            <w:pPr>
              <w:ind w:right="-46"/>
            </w:pPr>
          </w:p>
        </w:tc>
      </w:tr>
      <w:tr w:rsidR="008830F4" w:rsidRPr="003E743B" w14:paraId="3014C55D" w14:textId="77777777" w:rsidTr="009839BF">
        <w:tc>
          <w:tcPr>
            <w:tcW w:w="3397" w:type="dxa"/>
            <w:tcBorders>
              <w:top w:val="nil"/>
              <w:left w:val="nil"/>
              <w:bottom w:val="nil"/>
              <w:right w:val="nil"/>
            </w:tcBorders>
          </w:tcPr>
          <w:p w14:paraId="5A34D015"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device and maintenance</w:t>
            </w:r>
          </w:p>
        </w:tc>
        <w:tc>
          <w:tcPr>
            <w:tcW w:w="1276" w:type="dxa"/>
            <w:tcBorders>
              <w:top w:val="nil"/>
              <w:left w:val="nil"/>
              <w:bottom w:val="nil"/>
              <w:right w:val="nil"/>
            </w:tcBorders>
          </w:tcPr>
          <w:p w14:paraId="371FAC3E" w14:textId="2718B19F" w:rsidR="008830F4" w:rsidRPr="003E743B" w:rsidRDefault="008830F4" w:rsidP="008830F4">
            <w:pPr>
              <w:ind w:right="-46"/>
            </w:pPr>
            <w:r w:rsidRPr="003E743B">
              <w:t>0.3366</w:t>
            </w:r>
          </w:p>
        </w:tc>
        <w:tc>
          <w:tcPr>
            <w:tcW w:w="1134" w:type="dxa"/>
            <w:tcBorders>
              <w:top w:val="nil"/>
              <w:left w:val="nil"/>
              <w:bottom w:val="nil"/>
              <w:right w:val="nil"/>
            </w:tcBorders>
          </w:tcPr>
          <w:p w14:paraId="551F8E9A" w14:textId="7BF43AD2" w:rsidR="008830F4" w:rsidRPr="003E743B" w:rsidRDefault="008830F4" w:rsidP="008830F4">
            <w:pPr>
              <w:ind w:right="-46"/>
            </w:pPr>
            <w:r w:rsidRPr="003E743B">
              <w:t>0.7172</w:t>
            </w:r>
          </w:p>
        </w:tc>
        <w:tc>
          <w:tcPr>
            <w:tcW w:w="1843" w:type="dxa"/>
            <w:tcBorders>
              <w:top w:val="nil"/>
              <w:left w:val="nil"/>
              <w:bottom w:val="nil"/>
              <w:right w:val="nil"/>
            </w:tcBorders>
          </w:tcPr>
          <w:p w14:paraId="36AEA01C" w14:textId="60B2F17C" w:rsidR="008830F4" w:rsidRPr="003E743B" w:rsidRDefault="008830F4" w:rsidP="008830F4">
            <w:pPr>
              <w:ind w:right="-46"/>
            </w:pPr>
            <w:r w:rsidRPr="003E743B">
              <w:t>0.5016</w:t>
            </w:r>
          </w:p>
        </w:tc>
        <w:tc>
          <w:tcPr>
            <w:tcW w:w="1366" w:type="dxa"/>
            <w:tcBorders>
              <w:top w:val="nil"/>
              <w:left w:val="nil"/>
              <w:bottom w:val="nil"/>
              <w:right w:val="nil"/>
            </w:tcBorders>
          </w:tcPr>
          <w:p w14:paraId="644116CE" w14:textId="6393386B" w:rsidR="008830F4" w:rsidRPr="003E743B" w:rsidRDefault="008830F4" w:rsidP="008830F4">
            <w:pPr>
              <w:ind w:right="-46"/>
            </w:pPr>
            <w:r w:rsidRPr="003E743B">
              <w:t>0.5016</w:t>
            </w:r>
          </w:p>
        </w:tc>
      </w:tr>
      <w:tr w:rsidR="008830F4" w:rsidRPr="003E743B" w14:paraId="32098D6A" w14:textId="77777777" w:rsidTr="009839BF">
        <w:tc>
          <w:tcPr>
            <w:tcW w:w="3397" w:type="dxa"/>
            <w:tcBorders>
              <w:top w:val="nil"/>
              <w:left w:val="nil"/>
              <w:bottom w:val="nil"/>
              <w:right w:val="nil"/>
            </w:tcBorders>
            <w:shd w:val="clear" w:color="auto" w:fill="BFBFBF" w:themeFill="background1" w:themeFillShade="BF"/>
          </w:tcPr>
          <w:p w14:paraId="27E4432C" w14:textId="77777777" w:rsidR="008830F4" w:rsidRPr="003E743B" w:rsidRDefault="008830F4" w:rsidP="008830F4">
            <w:pPr>
              <w:ind w:right="-46"/>
              <w:rPr>
                <w:b/>
                <w:bCs/>
              </w:rPr>
            </w:pPr>
            <w:r w:rsidRPr="003E743B">
              <w:rPr>
                <w:b/>
                <w:bCs/>
              </w:rPr>
              <w:t>Total TcB costs</w:t>
            </w:r>
          </w:p>
        </w:tc>
        <w:tc>
          <w:tcPr>
            <w:tcW w:w="1276" w:type="dxa"/>
            <w:tcBorders>
              <w:top w:val="nil"/>
              <w:left w:val="nil"/>
              <w:bottom w:val="nil"/>
              <w:right w:val="nil"/>
            </w:tcBorders>
            <w:shd w:val="clear" w:color="auto" w:fill="BFBFBF" w:themeFill="background1" w:themeFillShade="BF"/>
          </w:tcPr>
          <w:p w14:paraId="7AF1C646" w14:textId="77777777" w:rsidR="008830F4" w:rsidRPr="003E743B" w:rsidRDefault="008830F4" w:rsidP="008830F4">
            <w:pPr>
              <w:ind w:right="-46"/>
              <w:rPr>
                <w:b/>
                <w:bCs/>
              </w:rPr>
            </w:pPr>
          </w:p>
        </w:tc>
        <w:tc>
          <w:tcPr>
            <w:tcW w:w="1134" w:type="dxa"/>
            <w:tcBorders>
              <w:top w:val="nil"/>
              <w:left w:val="nil"/>
              <w:bottom w:val="nil"/>
              <w:right w:val="nil"/>
            </w:tcBorders>
            <w:shd w:val="clear" w:color="auto" w:fill="BFBFBF" w:themeFill="background1" w:themeFillShade="BF"/>
          </w:tcPr>
          <w:p w14:paraId="28505CB9" w14:textId="77777777" w:rsidR="008830F4" w:rsidRPr="003E743B" w:rsidRDefault="008830F4" w:rsidP="008830F4">
            <w:pPr>
              <w:ind w:right="-46"/>
              <w:rPr>
                <w:b/>
                <w:bCs/>
              </w:rPr>
            </w:pPr>
          </w:p>
        </w:tc>
        <w:tc>
          <w:tcPr>
            <w:tcW w:w="1843" w:type="dxa"/>
            <w:tcBorders>
              <w:top w:val="nil"/>
              <w:left w:val="nil"/>
              <w:bottom w:val="nil"/>
              <w:right w:val="nil"/>
            </w:tcBorders>
            <w:shd w:val="clear" w:color="auto" w:fill="BFBFBF" w:themeFill="background1" w:themeFillShade="BF"/>
          </w:tcPr>
          <w:p w14:paraId="2E01F143" w14:textId="77777777" w:rsidR="008830F4" w:rsidRPr="003E743B" w:rsidRDefault="008830F4" w:rsidP="008830F4">
            <w:pPr>
              <w:ind w:right="-46"/>
              <w:rPr>
                <w:b/>
                <w:bCs/>
              </w:rPr>
            </w:pPr>
          </w:p>
        </w:tc>
        <w:tc>
          <w:tcPr>
            <w:tcW w:w="1366" w:type="dxa"/>
            <w:tcBorders>
              <w:top w:val="nil"/>
              <w:left w:val="nil"/>
              <w:bottom w:val="nil"/>
              <w:right w:val="nil"/>
            </w:tcBorders>
            <w:shd w:val="clear" w:color="auto" w:fill="BFBFBF" w:themeFill="background1" w:themeFillShade="BF"/>
          </w:tcPr>
          <w:p w14:paraId="1B9158D4" w14:textId="37FBC1CC" w:rsidR="008830F4" w:rsidRPr="003E743B" w:rsidRDefault="008830F4" w:rsidP="008830F4">
            <w:pPr>
              <w:ind w:right="-46"/>
              <w:rPr>
                <w:b/>
                <w:bCs/>
              </w:rPr>
            </w:pPr>
            <w:r w:rsidRPr="003E743B">
              <w:rPr>
                <w:b/>
                <w:bCs/>
              </w:rPr>
              <w:t>0.7986</w:t>
            </w:r>
          </w:p>
        </w:tc>
      </w:tr>
      <w:tr w:rsidR="008830F4" w:rsidRPr="003E743B" w14:paraId="28E5202C" w14:textId="77777777" w:rsidTr="009839BF">
        <w:tc>
          <w:tcPr>
            <w:tcW w:w="3397" w:type="dxa"/>
            <w:tcBorders>
              <w:top w:val="nil"/>
              <w:left w:val="nil"/>
              <w:bottom w:val="nil"/>
              <w:right w:val="nil"/>
            </w:tcBorders>
          </w:tcPr>
          <w:p w14:paraId="3382F187" w14:textId="77777777" w:rsidR="008830F4" w:rsidRPr="003E743B" w:rsidRDefault="008830F4" w:rsidP="008830F4">
            <w:pPr>
              <w:pStyle w:val="ListParagraph"/>
              <w:ind w:right="-46"/>
              <w:rPr>
                <w:rFonts w:ascii="Arial Narrow" w:hAnsi="Arial Narrow"/>
              </w:rPr>
            </w:pPr>
          </w:p>
        </w:tc>
        <w:tc>
          <w:tcPr>
            <w:tcW w:w="1276" w:type="dxa"/>
            <w:tcBorders>
              <w:top w:val="nil"/>
              <w:left w:val="nil"/>
              <w:bottom w:val="nil"/>
              <w:right w:val="nil"/>
            </w:tcBorders>
          </w:tcPr>
          <w:p w14:paraId="41788F9A" w14:textId="77777777" w:rsidR="008830F4" w:rsidRPr="003E743B" w:rsidRDefault="008830F4" w:rsidP="008830F4">
            <w:pPr>
              <w:ind w:right="-46"/>
            </w:pPr>
          </w:p>
        </w:tc>
        <w:tc>
          <w:tcPr>
            <w:tcW w:w="1134" w:type="dxa"/>
            <w:tcBorders>
              <w:top w:val="nil"/>
              <w:left w:val="nil"/>
              <w:bottom w:val="nil"/>
              <w:right w:val="nil"/>
            </w:tcBorders>
          </w:tcPr>
          <w:p w14:paraId="4929CC54" w14:textId="77777777" w:rsidR="008830F4" w:rsidRPr="003E743B" w:rsidRDefault="008830F4" w:rsidP="008830F4">
            <w:pPr>
              <w:ind w:right="-46"/>
            </w:pPr>
          </w:p>
        </w:tc>
        <w:tc>
          <w:tcPr>
            <w:tcW w:w="1843" w:type="dxa"/>
            <w:tcBorders>
              <w:top w:val="nil"/>
              <w:left w:val="nil"/>
              <w:bottom w:val="nil"/>
              <w:right w:val="nil"/>
            </w:tcBorders>
          </w:tcPr>
          <w:p w14:paraId="639093FF" w14:textId="77777777" w:rsidR="008830F4" w:rsidRPr="003E743B" w:rsidRDefault="008830F4" w:rsidP="008830F4">
            <w:pPr>
              <w:ind w:right="-46"/>
            </w:pPr>
          </w:p>
        </w:tc>
        <w:tc>
          <w:tcPr>
            <w:tcW w:w="1366" w:type="dxa"/>
            <w:tcBorders>
              <w:top w:val="nil"/>
              <w:left w:val="nil"/>
              <w:bottom w:val="nil"/>
              <w:right w:val="nil"/>
            </w:tcBorders>
          </w:tcPr>
          <w:p w14:paraId="3C8A838A" w14:textId="77777777" w:rsidR="008830F4" w:rsidRPr="003E743B" w:rsidRDefault="008830F4" w:rsidP="008830F4">
            <w:pPr>
              <w:ind w:right="-46"/>
            </w:pPr>
          </w:p>
        </w:tc>
      </w:tr>
      <w:tr w:rsidR="008830F4" w:rsidRPr="003E743B" w14:paraId="79991B20" w14:textId="77777777" w:rsidTr="009839BF">
        <w:tc>
          <w:tcPr>
            <w:tcW w:w="3397" w:type="dxa"/>
            <w:tcBorders>
              <w:top w:val="nil"/>
              <w:left w:val="nil"/>
              <w:bottom w:val="nil"/>
              <w:right w:val="nil"/>
            </w:tcBorders>
          </w:tcPr>
          <w:p w14:paraId="7910060E" w14:textId="3E3FE851" w:rsidR="008830F4" w:rsidRPr="003E743B" w:rsidRDefault="008830F4" w:rsidP="008830F4">
            <w:pPr>
              <w:ind w:right="-46"/>
              <w:rPr>
                <w:b/>
                <w:bCs/>
              </w:rPr>
            </w:pPr>
            <w:r w:rsidRPr="003E743B">
              <w:rPr>
                <w:b/>
                <w:bCs/>
              </w:rPr>
              <w:t>Total serum bilirubin (TSB)</w:t>
            </w:r>
          </w:p>
        </w:tc>
        <w:tc>
          <w:tcPr>
            <w:tcW w:w="1276" w:type="dxa"/>
            <w:tcBorders>
              <w:top w:val="nil"/>
              <w:left w:val="nil"/>
              <w:bottom w:val="nil"/>
              <w:right w:val="nil"/>
            </w:tcBorders>
          </w:tcPr>
          <w:p w14:paraId="76C551A0" w14:textId="77777777" w:rsidR="008830F4" w:rsidRPr="003E743B" w:rsidRDefault="008830F4" w:rsidP="008830F4">
            <w:pPr>
              <w:ind w:right="-46"/>
              <w:rPr>
                <w:b/>
                <w:bCs/>
                <w:color w:val="2E74B5" w:themeColor="accent1" w:themeShade="BF"/>
              </w:rPr>
            </w:pPr>
          </w:p>
        </w:tc>
        <w:tc>
          <w:tcPr>
            <w:tcW w:w="1134" w:type="dxa"/>
            <w:tcBorders>
              <w:top w:val="nil"/>
              <w:left w:val="nil"/>
              <w:bottom w:val="nil"/>
              <w:right w:val="nil"/>
            </w:tcBorders>
          </w:tcPr>
          <w:p w14:paraId="0AD961C9" w14:textId="77777777" w:rsidR="008830F4" w:rsidRPr="003E743B" w:rsidRDefault="008830F4" w:rsidP="008830F4">
            <w:pPr>
              <w:ind w:right="-46"/>
              <w:rPr>
                <w:b/>
                <w:bCs/>
                <w:color w:val="2E74B5" w:themeColor="accent1" w:themeShade="BF"/>
              </w:rPr>
            </w:pPr>
          </w:p>
        </w:tc>
        <w:tc>
          <w:tcPr>
            <w:tcW w:w="1843" w:type="dxa"/>
            <w:tcBorders>
              <w:top w:val="nil"/>
              <w:left w:val="nil"/>
              <w:bottom w:val="nil"/>
              <w:right w:val="nil"/>
            </w:tcBorders>
          </w:tcPr>
          <w:p w14:paraId="50891CD5" w14:textId="77777777" w:rsidR="008830F4" w:rsidRPr="003E743B" w:rsidRDefault="008830F4" w:rsidP="008830F4">
            <w:pPr>
              <w:ind w:right="-46"/>
              <w:rPr>
                <w:b/>
                <w:bCs/>
                <w:color w:val="2E74B5" w:themeColor="accent1" w:themeShade="BF"/>
              </w:rPr>
            </w:pPr>
          </w:p>
        </w:tc>
        <w:tc>
          <w:tcPr>
            <w:tcW w:w="1366" w:type="dxa"/>
            <w:tcBorders>
              <w:top w:val="nil"/>
              <w:left w:val="nil"/>
              <w:bottom w:val="nil"/>
              <w:right w:val="nil"/>
            </w:tcBorders>
          </w:tcPr>
          <w:p w14:paraId="3723F5CA" w14:textId="77777777" w:rsidR="008830F4" w:rsidRPr="003E743B" w:rsidRDefault="008830F4" w:rsidP="008830F4">
            <w:pPr>
              <w:ind w:right="-46"/>
              <w:rPr>
                <w:b/>
                <w:bCs/>
                <w:color w:val="2E74B5" w:themeColor="accent1" w:themeShade="BF"/>
              </w:rPr>
            </w:pPr>
          </w:p>
        </w:tc>
      </w:tr>
      <w:tr w:rsidR="008830F4" w:rsidRPr="003E743B" w14:paraId="39C21E7B" w14:textId="77777777" w:rsidTr="009839BF">
        <w:tc>
          <w:tcPr>
            <w:tcW w:w="3397" w:type="dxa"/>
            <w:tcBorders>
              <w:top w:val="nil"/>
              <w:left w:val="nil"/>
              <w:bottom w:val="nil"/>
              <w:right w:val="nil"/>
            </w:tcBorders>
          </w:tcPr>
          <w:p w14:paraId="01B2852D" w14:textId="77777777" w:rsidR="008830F4" w:rsidRPr="003E743B" w:rsidRDefault="008830F4" w:rsidP="008830F4">
            <w:pPr>
              <w:pStyle w:val="ListParagraph"/>
              <w:numPr>
                <w:ilvl w:val="0"/>
                <w:numId w:val="3"/>
              </w:numPr>
              <w:ind w:right="-46"/>
              <w:rPr>
                <w:rFonts w:ascii="Arial Narrow" w:hAnsi="Arial Narrow"/>
              </w:rPr>
            </w:pPr>
            <w:r w:rsidRPr="003E743B">
              <w:rPr>
                <w:rFonts w:ascii="Arial Narrow" w:hAnsi="Arial Narrow"/>
              </w:rPr>
              <w:t>Personnel</w:t>
            </w:r>
            <w:r w:rsidRPr="003E743B">
              <w:rPr>
                <w:rFonts w:ascii="Arial Narrow" w:hAnsi="Arial Narrow"/>
                <w:vertAlign w:val="superscript"/>
              </w:rPr>
              <w:t>a</w:t>
            </w:r>
          </w:p>
        </w:tc>
        <w:tc>
          <w:tcPr>
            <w:tcW w:w="1276" w:type="dxa"/>
            <w:tcBorders>
              <w:top w:val="nil"/>
              <w:left w:val="nil"/>
              <w:bottom w:val="nil"/>
              <w:right w:val="nil"/>
            </w:tcBorders>
          </w:tcPr>
          <w:p w14:paraId="38ABCE37" w14:textId="77777777" w:rsidR="008830F4" w:rsidRPr="003E743B" w:rsidRDefault="008830F4" w:rsidP="008830F4">
            <w:pPr>
              <w:ind w:right="-46"/>
            </w:pPr>
          </w:p>
        </w:tc>
        <w:tc>
          <w:tcPr>
            <w:tcW w:w="1134" w:type="dxa"/>
            <w:tcBorders>
              <w:top w:val="nil"/>
              <w:left w:val="nil"/>
              <w:bottom w:val="nil"/>
              <w:right w:val="nil"/>
            </w:tcBorders>
          </w:tcPr>
          <w:p w14:paraId="3212D6AC" w14:textId="77777777" w:rsidR="008830F4" w:rsidRPr="003E743B" w:rsidRDefault="008830F4" w:rsidP="008830F4">
            <w:pPr>
              <w:ind w:right="-46"/>
            </w:pPr>
          </w:p>
        </w:tc>
        <w:tc>
          <w:tcPr>
            <w:tcW w:w="1843" w:type="dxa"/>
            <w:tcBorders>
              <w:top w:val="nil"/>
              <w:left w:val="nil"/>
              <w:bottom w:val="nil"/>
              <w:right w:val="nil"/>
            </w:tcBorders>
          </w:tcPr>
          <w:p w14:paraId="17C241EE" w14:textId="77777777" w:rsidR="008830F4" w:rsidRPr="003E743B" w:rsidRDefault="008830F4" w:rsidP="008830F4">
            <w:pPr>
              <w:ind w:right="-46"/>
            </w:pPr>
          </w:p>
        </w:tc>
        <w:tc>
          <w:tcPr>
            <w:tcW w:w="1366" w:type="dxa"/>
            <w:tcBorders>
              <w:top w:val="nil"/>
              <w:left w:val="nil"/>
              <w:bottom w:val="nil"/>
              <w:right w:val="nil"/>
            </w:tcBorders>
          </w:tcPr>
          <w:p w14:paraId="1267F8D7" w14:textId="795DD745" w:rsidR="008830F4" w:rsidRPr="003E743B" w:rsidRDefault="008830F4" w:rsidP="008830F4">
            <w:pPr>
              <w:ind w:right="-46"/>
            </w:pPr>
            <w:r w:rsidRPr="003E743B">
              <w:t>0.6754</w:t>
            </w:r>
          </w:p>
        </w:tc>
      </w:tr>
      <w:tr w:rsidR="008830F4" w:rsidRPr="003E743B" w14:paraId="2530E940" w14:textId="77777777" w:rsidTr="009839BF">
        <w:tc>
          <w:tcPr>
            <w:tcW w:w="3397" w:type="dxa"/>
            <w:tcBorders>
              <w:top w:val="nil"/>
              <w:left w:val="nil"/>
              <w:bottom w:val="nil"/>
              <w:right w:val="nil"/>
            </w:tcBorders>
          </w:tcPr>
          <w:p w14:paraId="67182E5F"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performed KR</w:t>
            </w:r>
          </w:p>
        </w:tc>
        <w:tc>
          <w:tcPr>
            <w:tcW w:w="1276" w:type="dxa"/>
            <w:tcBorders>
              <w:top w:val="nil"/>
              <w:left w:val="nil"/>
              <w:bottom w:val="nil"/>
              <w:right w:val="nil"/>
            </w:tcBorders>
          </w:tcPr>
          <w:p w14:paraId="25B7DC9D" w14:textId="136F6637" w:rsidR="008830F4" w:rsidRPr="003E743B" w:rsidRDefault="008830F4" w:rsidP="008830F4">
            <w:pPr>
              <w:ind w:right="-46"/>
            </w:pPr>
            <w:r w:rsidRPr="003E743B">
              <w:t>0.0396</w:t>
            </w:r>
          </w:p>
        </w:tc>
        <w:tc>
          <w:tcPr>
            <w:tcW w:w="1134" w:type="dxa"/>
            <w:tcBorders>
              <w:top w:val="nil"/>
              <w:left w:val="nil"/>
              <w:bottom w:val="nil"/>
              <w:right w:val="nil"/>
            </w:tcBorders>
          </w:tcPr>
          <w:p w14:paraId="19972E4E" w14:textId="013AE9AC" w:rsidR="008830F4" w:rsidRPr="003E743B" w:rsidRDefault="008830F4" w:rsidP="008830F4">
            <w:pPr>
              <w:ind w:right="-46"/>
            </w:pPr>
            <w:r w:rsidRPr="003E743B">
              <w:t>0.2222</w:t>
            </w:r>
          </w:p>
        </w:tc>
        <w:tc>
          <w:tcPr>
            <w:tcW w:w="1843" w:type="dxa"/>
            <w:tcBorders>
              <w:top w:val="nil"/>
              <w:left w:val="nil"/>
              <w:bottom w:val="nil"/>
              <w:right w:val="nil"/>
            </w:tcBorders>
          </w:tcPr>
          <w:p w14:paraId="57D833D0" w14:textId="52DC78A1" w:rsidR="008830F4" w:rsidRPr="003E743B" w:rsidRDefault="008830F4" w:rsidP="008830F4">
            <w:pPr>
              <w:ind w:right="-46"/>
            </w:pPr>
            <w:r w:rsidRPr="003E743B">
              <w:t>0.1056</w:t>
            </w:r>
          </w:p>
        </w:tc>
        <w:tc>
          <w:tcPr>
            <w:tcW w:w="1366" w:type="dxa"/>
            <w:tcBorders>
              <w:top w:val="nil"/>
              <w:left w:val="nil"/>
              <w:bottom w:val="nil"/>
              <w:right w:val="nil"/>
            </w:tcBorders>
          </w:tcPr>
          <w:p w14:paraId="1C48855C" w14:textId="77777777" w:rsidR="008830F4" w:rsidRPr="003E743B" w:rsidRDefault="008830F4" w:rsidP="008830F4">
            <w:pPr>
              <w:ind w:right="-46"/>
            </w:pPr>
          </w:p>
        </w:tc>
      </w:tr>
      <w:tr w:rsidR="008830F4" w:rsidRPr="003E743B" w14:paraId="31F5FC16" w14:textId="77777777" w:rsidTr="009839BF">
        <w:tc>
          <w:tcPr>
            <w:tcW w:w="3397" w:type="dxa"/>
            <w:tcBorders>
              <w:top w:val="nil"/>
              <w:left w:val="nil"/>
              <w:bottom w:val="nil"/>
              <w:right w:val="nil"/>
            </w:tcBorders>
          </w:tcPr>
          <w:p w14:paraId="6070F305"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performed lab analysis</w:t>
            </w:r>
          </w:p>
        </w:tc>
        <w:tc>
          <w:tcPr>
            <w:tcW w:w="1276" w:type="dxa"/>
            <w:tcBorders>
              <w:top w:val="nil"/>
              <w:left w:val="nil"/>
              <w:bottom w:val="nil"/>
              <w:right w:val="nil"/>
            </w:tcBorders>
          </w:tcPr>
          <w:p w14:paraId="6827FE8D" w14:textId="1D54EFDE" w:rsidR="008830F4" w:rsidRPr="003E743B" w:rsidRDefault="008830F4" w:rsidP="008830F4">
            <w:pPr>
              <w:ind w:right="-46"/>
            </w:pPr>
            <w:r w:rsidRPr="003E743B">
              <w:t>0.0748</w:t>
            </w:r>
          </w:p>
        </w:tc>
        <w:tc>
          <w:tcPr>
            <w:tcW w:w="1134" w:type="dxa"/>
            <w:tcBorders>
              <w:top w:val="nil"/>
              <w:left w:val="nil"/>
              <w:bottom w:val="nil"/>
              <w:right w:val="nil"/>
            </w:tcBorders>
          </w:tcPr>
          <w:p w14:paraId="615D4B1A" w14:textId="4594953F" w:rsidR="008830F4" w:rsidRPr="003E743B" w:rsidRDefault="008830F4" w:rsidP="008830F4">
            <w:pPr>
              <w:ind w:right="-46"/>
            </w:pPr>
            <w:r w:rsidRPr="003E743B">
              <w:t>0.3366</w:t>
            </w:r>
          </w:p>
        </w:tc>
        <w:tc>
          <w:tcPr>
            <w:tcW w:w="1843" w:type="dxa"/>
            <w:tcBorders>
              <w:top w:val="nil"/>
              <w:left w:val="nil"/>
              <w:bottom w:val="nil"/>
              <w:right w:val="nil"/>
            </w:tcBorders>
          </w:tcPr>
          <w:p w14:paraId="53170327" w14:textId="631E6865" w:rsidR="008830F4" w:rsidRPr="003E743B" w:rsidRDefault="008830F4" w:rsidP="008830F4">
            <w:pPr>
              <w:ind w:right="-46"/>
            </w:pPr>
            <w:r w:rsidRPr="003E743B">
              <w:t>0.2288</w:t>
            </w:r>
          </w:p>
        </w:tc>
        <w:tc>
          <w:tcPr>
            <w:tcW w:w="1366" w:type="dxa"/>
            <w:tcBorders>
              <w:top w:val="nil"/>
              <w:left w:val="nil"/>
              <w:bottom w:val="nil"/>
              <w:right w:val="nil"/>
            </w:tcBorders>
          </w:tcPr>
          <w:p w14:paraId="34E0DFC9" w14:textId="77777777" w:rsidR="008830F4" w:rsidRPr="003E743B" w:rsidRDefault="008830F4" w:rsidP="008830F4">
            <w:pPr>
              <w:ind w:right="-46"/>
            </w:pPr>
          </w:p>
        </w:tc>
      </w:tr>
      <w:tr w:rsidR="008830F4" w:rsidRPr="003E743B" w14:paraId="040B6103" w14:textId="77777777" w:rsidTr="009839BF">
        <w:tc>
          <w:tcPr>
            <w:tcW w:w="3397" w:type="dxa"/>
            <w:tcBorders>
              <w:top w:val="nil"/>
              <w:left w:val="nil"/>
              <w:bottom w:val="nil"/>
              <w:right w:val="nil"/>
            </w:tcBorders>
          </w:tcPr>
          <w:p w14:paraId="44D49835"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review result &amp; gave plan</w:t>
            </w:r>
          </w:p>
        </w:tc>
        <w:tc>
          <w:tcPr>
            <w:tcW w:w="1276" w:type="dxa"/>
            <w:tcBorders>
              <w:top w:val="nil"/>
              <w:left w:val="nil"/>
              <w:bottom w:val="nil"/>
              <w:right w:val="nil"/>
            </w:tcBorders>
          </w:tcPr>
          <w:p w14:paraId="2ADFF648" w14:textId="26111FDD" w:rsidR="008830F4" w:rsidRPr="003E743B" w:rsidRDefault="008830F4" w:rsidP="008830F4">
            <w:pPr>
              <w:ind w:right="-46"/>
            </w:pPr>
            <w:r w:rsidRPr="003E743B">
              <w:t>0.2134</w:t>
            </w:r>
          </w:p>
        </w:tc>
        <w:tc>
          <w:tcPr>
            <w:tcW w:w="1134" w:type="dxa"/>
            <w:tcBorders>
              <w:top w:val="nil"/>
              <w:left w:val="nil"/>
              <w:bottom w:val="nil"/>
              <w:right w:val="nil"/>
            </w:tcBorders>
          </w:tcPr>
          <w:p w14:paraId="6CF7F781" w14:textId="57A506AD" w:rsidR="008830F4" w:rsidRPr="003E743B" w:rsidRDefault="008830F4" w:rsidP="008830F4">
            <w:pPr>
              <w:ind w:right="-46"/>
            </w:pPr>
            <w:r w:rsidRPr="003E743B">
              <w:t>0.5852</w:t>
            </w:r>
          </w:p>
        </w:tc>
        <w:tc>
          <w:tcPr>
            <w:tcW w:w="1843" w:type="dxa"/>
            <w:tcBorders>
              <w:top w:val="nil"/>
              <w:left w:val="nil"/>
              <w:bottom w:val="nil"/>
              <w:right w:val="nil"/>
            </w:tcBorders>
          </w:tcPr>
          <w:p w14:paraId="7FDEF769" w14:textId="37E7C556" w:rsidR="008830F4" w:rsidRPr="003E743B" w:rsidRDefault="008830F4" w:rsidP="008830F4">
            <w:pPr>
              <w:ind w:right="-46"/>
            </w:pPr>
            <w:r w:rsidRPr="003E743B">
              <w:t>0.3410</w:t>
            </w:r>
          </w:p>
        </w:tc>
        <w:tc>
          <w:tcPr>
            <w:tcW w:w="1366" w:type="dxa"/>
            <w:tcBorders>
              <w:top w:val="nil"/>
              <w:left w:val="nil"/>
              <w:bottom w:val="nil"/>
              <w:right w:val="nil"/>
            </w:tcBorders>
          </w:tcPr>
          <w:p w14:paraId="27C6788C" w14:textId="77777777" w:rsidR="008830F4" w:rsidRPr="003E743B" w:rsidRDefault="008830F4" w:rsidP="008830F4">
            <w:pPr>
              <w:ind w:right="-46"/>
            </w:pPr>
          </w:p>
        </w:tc>
      </w:tr>
      <w:tr w:rsidR="008830F4" w:rsidRPr="003E743B" w14:paraId="759BFDA1" w14:textId="77777777" w:rsidTr="009839BF">
        <w:tc>
          <w:tcPr>
            <w:tcW w:w="3397" w:type="dxa"/>
            <w:tcBorders>
              <w:top w:val="nil"/>
              <w:left w:val="nil"/>
              <w:bottom w:val="nil"/>
              <w:right w:val="nil"/>
            </w:tcBorders>
          </w:tcPr>
          <w:p w14:paraId="439574E0" w14:textId="77777777" w:rsidR="008830F4" w:rsidRPr="003E743B" w:rsidRDefault="008830F4" w:rsidP="008830F4">
            <w:pPr>
              <w:pStyle w:val="ListParagraph"/>
              <w:numPr>
                <w:ilvl w:val="0"/>
                <w:numId w:val="3"/>
              </w:numPr>
              <w:ind w:right="-46"/>
              <w:rPr>
                <w:rFonts w:ascii="Arial Narrow" w:hAnsi="Arial Narrow"/>
              </w:rPr>
            </w:pPr>
            <w:r w:rsidRPr="003E743B">
              <w:rPr>
                <w:rFonts w:ascii="Arial Narrow" w:hAnsi="Arial Narrow"/>
              </w:rPr>
              <w:t>Equipment</w:t>
            </w:r>
            <w:r w:rsidRPr="003E743B">
              <w:rPr>
                <w:rFonts w:ascii="Arial Narrow" w:hAnsi="Arial Narrow"/>
                <w:vertAlign w:val="superscript"/>
              </w:rPr>
              <w:t>b</w:t>
            </w:r>
          </w:p>
        </w:tc>
        <w:tc>
          <w:tcPr>
            <w:tcW w:w="1276" w:type="dxa"/>
            <w:tcBorders>
              <w:top w:val="nil"/>
              <w:left w:val="nil"/>
              <w:bottom w:val="nil"/>
              <w:right w:val="nil"/>
            </w:tcBorders>
          </w:tcPr>
          <w:p w14:paraId="57B18579" w14:textId="77777777" w:rsidR="008830F4" w:rsidRPr="003E743B" w:rsidRDefault="008830F4" w:rsidP="008830F4">
            <w:pPr>
              <w:ind w:right="-46"/>
            </w:pPr>
          </w:p>
        </w:tc>
        <w:tc>
          <w:tcPr>
            <w:tcW w:w="1134" w:type="dxa"/>
            <w:tcBorders>
              <w:top w:val="nil"/>
              <w:left w:val="nil"/>
              <w:bottom w:val="nil"/>
              <w:right w:val="nil"/>
            </w:tcBorders>
          </w:tcPr>
          <w:p w14:paraId="505A5377" w14:textId="77777777" w:rsidR="008830F4" w:rsidRPr="003E743B" w:rsidRDefault="008830F4" w:rsidP="008830F4">
            <w:pPr>
              <w:ind w:right="-46"/>
            </w:pPr>
          </w:p>
        </w:tc>
        <w:tc>
          <w:tcPr>
            <w:tcW w:w="1843" w:type="dxa"/>
            <w:tcBorders>
              <w:top w:val="nil"/>
              <w:left w:val="nil"/>
              <w:bottom w:val="nil"/>
              <w:right w:val="nil"/>
            </w:tcBorders>
          </w:tcPr>
          <w:p w14:paraId="3440D446" w14:textId="77777777" w:rsidR="008830F4" w:rsidRPr="003E743B" w:rsidRDefault="008830F4" w:rsidP="008830F4">
            <w:pPr>
              <w:ind w:right="-46"/>
            </w:pPr>
          </w:p>
        </w:tc>
        <w:tc>
          <w:tcPr>
            <w:tcW w:w="1366" w:type="dxa"/>
            <w:tcBorders>
              <w:top w:val="nil"/>
              <w:left w:val="nil"/>
              <w:bottom w:val="nil"/>
              <w:right w:val="nil"/>
            </w:tcBorders>
          </w:tcPr>
          <w:p w14:paraId="361C4551" w14:textId="77777777" w:rsidR="008830F4" w:rsidRPr="003E743B" w:rsidRDefault="008830F4" w:rsidP="008830F4">
            <w:pPr>
              <w:ind w:right="-46"/>
            </w:pPr>
          </w:p>
        </w:tc>
      </w:tr>
      <w:tr w:rsidR="008830F4" w:rsidRPr="003E743B" w14:paraId="54495AE0" w14:textId="77777777" w:rsidTr="009839BF">
        <w:tc>
          <w:tcPr>
            <w:tcW w:w="3397" w:type="dxa"/>
            <w:tcBorders>
              <w:top w:val="nil"/>
              <w:left w:val="nil"/>
              <w:bottom w:val="nil"/>
              <w:right w:val="nil"/>
            </w:tcBorders>
          </w:tcPr>
          <w:p w14:paraId="7C5DF515" w14:textId="77777777" w:rsidR="008830F4" w:rsidRPr="003E743B" w:rsidRDefault="008830F4" w:rsidP="008830F4">
            <w:pPr>
              <w:pStyle w:val="ListParagraph"/>
              <w:numPr>
                <w:ilvl w:val="0"/>
                <w:numId w:val="1"/>
              </w:numPr>
              <w:ind w:right="-46"/>
              <w:rPr>
                <w:rFonts w:ascii="Arial Narrow" w:hAnsi="Arial Narrow"/>
              </w:rPr>
            </w:pPr>
            <w:r w:rsidRPr="003E743B">
              <w:rPr>
                <w:rFonts w:ascii="Arial Narrow" w:hAnsi="Arial Narrow"/>
              </w:rPr>
              <w:t>device and maintenance</w:t>
            </w:r>
          </w:p>
        </w:tc>
        <w:tc>
          <w:tcPr>
            <w:tcW w:w="1276" w:type="dxa"/>
            <w:tcBorders>
              <w:top w:val="nil"/>
              <w:left w:val="nil"/>
              <w:bottom w:val="nil"/>
              <w:right w:val="nil"/>
            </w:tcBorders>
          </w:tcPr>
          <w:p w14:paraId="3B90208A" w14:textId="3543F465" w:rsidR="008830F4" w:rsidRPr="003E743B" w:rsidRDefault="008830F4" w:rsidP="008830F4">
            <w:pPr>
              <w:ind w:right="-46"/>
            </w:pPr>
            <w:r w:rsidRPr="003E743B">
              <w:t>0.0462</w:t>
            </w:r>
          </w:p>
        </w:tc>
        <w:tc>
          <w:tcPr>
            <w:tcW w:w="1134" w:type="dxa"/>
            <w:tcBorders>
              <w:top w:val="nil"/>
              <w:left w:val="nil"/>
              <w:bottom w:val="nil"/>
              <w:right w:val="nil"/>
            </w:tcBorders>
          </w:tcPr>
          <w:p w14:paraId="233D15FE" w14:textId="498C2AC7" w:rsidR="008830F4" w:rsidRPr="003E743B" w:rsidRDefault="008830F4" w:rsidP="008830F4">
            <w:pPr>
              <w:ind w:right="-46"/>
            </w:pPr>
            <w:r w:rsidRPr="003E743B">
              <w:t>0.0792</w:t>
            </w:r>
          </w:p>
        </w:tc>
        <w:tc>
          <w:tcPr>
            <w:tcW w:w="1843" w:type="dxa"/>
            <w:tcBorders>
              <w:top w:val="nil"/>
              <w:left w:val="nil"/>
              <w:bottom w:val="nil"/>
              <w:right w:val="nil"/>
            </w:tcBorders>
          </w:tcPr>
          <w:p w14:paraId="79816C2A" w14:textId="06B1BA3C" w:rsidR="008830F4" w:rsidRPr="003E743B" w:rsidRDefault="008830F4" w:rsidP="008830F4">
            <w:pPr>
              <w:ind w:right="-46"/>
            </w:pPr>
            <w:r w:rsidRPr="003E743B">
              <w:t>0.0594</w:t>
            </w:r>
          </w:p>
        </w:tc>
        <w:tc>
          <w:tcPr>
            <w:tcW w:w="1366" w:type="dxa"/>
            <w:tcBorders>
              <w:top w:val="nil"/>
              <w:left w:val="nil"/>
              <w:bottom w:val="nil"/>
              <w:right w:val="nil"/>
            </w:tcBorders>
          </w:tcPr>
          <w:p w14:paraId="751F7E9E" w14:textId="1C844FB9" w:rsidR="008830F4" w:rsidRPr="003E743B" w:rsidRDefault="008830F4" w:rsidP="008830F4">
            <w:pPr>
              <w:ind w:right="-46"/>
            </w:pPr>
            <w:r w:rsidRPr="003E743B">
              <w:t>0.0594</w:t>
            </w:r>
          </w:p>
        </w:tc>
      </w:tr>
      <w:tr w:rsidR="008830F4" w:rsidRPr="003E743B" w14:paraId="7B950238" w14:textId="77777777" w:rsidTr="009839BF">
        <w:tc>
          <w:tcPr>
            <w:tcW w:w="3397" w:type="dxa"/>
            <w:tcBorders>
              <w:top w:val="nil"/>
              <w:left w:val="nil"/>
              <w:bottom w:val="nil"/>
              <w:right w:val="nil"/>
            </w:tcBorders>
          </w:tcPr>
          <w:p w14:paraId="1D30175F" w14:textId="77777777" w:rsidR="008830F4" w:rsidRPr="003E743B" w:rsidRDefault="008830F4" w:rsidP="008830F4">
            <w:pPr>
              <w:pStyle w:val="ListParagraph"/>
              <w:numPr>
                <w:ilvl w:val="0"/>
                <w:numId w:val="3"/>
              </w:numPr>
              <w:ind w:right="-46"/>
              <w:rPr>
                <w:rFonts w:ascii="Arial Narrow" w:hAnsi="Arial Narrow"/>
              </w:rPr>
            </w:pPr>
            <w:r w:rsidRPr="003E743B">
              <w:rPr>
                <w:rFonts w:ascii="Arial Narrow" w:hAnsi="Arial Narrow"/>
              </w:rPr>
              <w:t>Consumables</w:t>
            </w:r>
            <w:r w:rsidRPr="003E743B">
              <w:rPr>
                <w:rFonts w:ascii="Arial Narrow" w:hAnsi="Arial Narrow"/>
                <w:vertAlign w:val="superscript"/>
              </w:rPr>
              <w:t>c</w:t>
            </w:r>
          </w:p>
        </w:tc>
        <w:tc>
          <w:tcPr>
            <w:tcW w:w="1276" w:type="dxa"/>
            <w:tcBorders>
              <w:top w:val="nil"/>
              <w:left w:val="nil"/>
              <w:bottom w:val="nil"/>
              <w:right w:val="nil"/>
            </w:tcBorders>
          </w:tcPr>
          <w:p w14:paraId="58FD62BD" w14:textId="2129BF65" w:rsidR="008830F4" w:rsidRPr="003E743B" w:rsidRDefault="008830F4" w:rsidP="008830F4">
            <w:pPr>
              <w:ind w:right="-46"/>
            </w:pPr>
            <w:r w:rsidRPr="003E743B">
              <w:t>0.5654</w:t>
            </w:r>
          </w:p>
        </w:tc>
        <w:tc>
          <w:tcPr>
            <w:tcW w:w="1134" w:type="dxa"/>
            <w:tcBorders>
              <w:top w:val="nil"/>
              <w:left w:val="nil"/>
              <w:bottom w:val="nil"/>
              <w:right w:val="nil"/>
            </w:tcBorders>
          </w:tcPr>
          <w:p w14:paraId="0BC1D497" w14:textId="58081D98" w:rsidR="008830F4" w:rsidRPr="003E743B" w:rsidRDefault="008830F4" w:rsidP="008830F4">
            <w:pPr>
              <w:ind w:right="-46"/>
            </w:pPr>
            <w:r w:rsidRPr="003E743B">
              <w:t>0.5698</w:t>
            </w:r>
          </w:p>
        </w:tc>
        <w:tc>
          <w:tcPr>
            <w:tcW w:w="1843" w:type="dxa"/>
            <w:tcBorders>
              <w:top w:val="nil"/>
              <w:left w:val="nil"/>
              <w:bottom w:val="nil"/>
              <w:right w:val="nil"/>
            </w:tcBorders>
          </w:tcPr>
          <w:p w14:paraId="260555DC" w14:textId="164F947A" w:rsidR="008830F4" w:rsidRPr="003E743B" w:rsidRDefault="008830F4" w:rsidP="008830F4">
            <w:pPr>
              <w:ind w:right="-46"/>
            </w:pPr>
            <w:r w:rsidRPr="003E743B">
              <w:t>0.5676</w:t>
            </w:r>
          </w:p>
        </w:tc>
        <w:tc>
          <w:tcPr>
            <w:tcW w:w="1366" w:type="dxa"/>
            <w:tcBorders>
              <w:top w:val="nil"/>
              <w:left w:val="nil"/>
              <w:bottom w:val="nil"/>
              <w:right w:val="nil"/>
            </w:tcBorders>
          </w:tcPr>
          <w:p w14:paraId="35BBAAD2" w14:textId="63AFA4DE" w:rsidR="008830F4" w:rsidRPr="003E743B" w:rsidRDefault="008830F4" w:rsidP="008830F4">
            <w:pPr>
              <w:ind w:right="-46"/>
            </w:pPr>
            <w:r w:rsidRPr="003E743B">
              <w:t>0.5676</w:t>
            </w:r>
          </w:p>
        </w:tc>
      </w:tr>
      <w:tr w:rsidR="008830F4" w:rsidRPr="003E743B" w14:paraId="3D2341EC" w14:textId="77777777" w:rsidTr="009839BF">
        <w:tc>
          <w:tcPr>
            <w:tcW w:w="3397" w:type="dxa"/>
            <w:tcBorders>
              <w:top w:val="nil"/>
              <w:left w:val="nil"/>
              <w:bottom w:val="single" w:sz="4" w:space="0" w:color="auto"/>
              <w:right w:val="nil"/>
            </w:tcBorders>
            <w:shd w:val="clear" w:color="auto" w:fill="BFBFBF" w:themeFill="background1" w:themeFillShade="BF"/>
          </w:tcPr>
          <w:p w14:paraId="1E830692" w14:textId="77777777" w:rsidR="008830F4" w:rsidRPr="003E743B" w:rsidRDefault="008830F4" w:rsidP="008830F4">
            <w:pPr>
              <w:ind w:right="-46"/>
              <w:rPr>
                <w:b/>
                <w:bCs/>
              </w:rPr>
            </w:pPr>
            <w:r w:rsidRPr="003E743B">
              <w:rPr>
                <w:b/>
                <w:bCs/>
              </w:rPr>
              <w:t>Total TSB costs</w:t>
            </w:r>
          </w:p>
        </w:tc>
        <w:tc>
          <w:tcPr>
            <w:tcW w:w="1276" w:type="dxa"/>
            <w:tcBorders>
              <w:top w:val="nil"/>
              <w:left w:val="nil"/>
              <w:bottom w:val="single" w:sz="4" w:space="0" w:color="auto"/>
              <w:right w:val="nil"/>
            </w:tcBorders>
            <w:shd w:val="clear" w:color="auto" w:fill="BFBFBF" w:themeFill="background1" w:themeFillShade="BF"/>
          </w:tcPr>
          <w:p w14:paraId="239FDBFE" w14:textId="77777777" w:rsidR="008830F4" w:rsidRPr="003E743B" w:rsidRDefault="008830F4" w:rsidP="008830F4">
            <w:pPr>
              <w:ind w:right="-46"/>
              <w:rPr>
                <w:b/>
                <w:bCs/>
              </w:rPr>
            </w:pPr>
          </w:p>
        </w:tc>
        <w:tc>
          <w:tcPr>
            <w:tcW w:w="1134" w:type="dxa"/>
            <w:tcBorders>
              <w:top w:val="nil"/>
              <w:left w:val="nil"/>
              <w:bottom w:val="single" w:sz="4" w:space="0" w:color="auto"/>
              <w:right w:val="nil"/>
            </w:tcBorders>
            <w:shd w:val="clear" w:color="auto" w:fill="BFBFBF" w:themeFill="background1" w:themeFillShade="BF"/>
          </w:tcPr>
          <w:p w14:paraId="46C767A7" w14:textId="77777777" w:rsidR="008830F4" w:rsidRPr="003E743B" w:rsidRDefault="008830F4" w:rsidP="008830F4">
            <w:pPr>
              <w:ind w:right="-46"/>
              <w:rPr>
                <w:b/>
                <w:bCs/>
              </w:rPr>
            </w:pPr>
          </w:p>
        </w:tc>
        <w:tc>
          <w:tcPr>
            <w:tcW w:w="1843" w:type="dxa"/>
            <w:tcBorders>
              <w:top w:val="nil"/>
              <w:left w:val="nil"/>
              <w:bottom w:val="single" w:sz="4" w:space="0" w:color="auto"/>
              <w:right w:val="nil"/>
            </w:tcBorders>
            <w:shd w:val="clear" w:color="auto" w:fill="BFBFBF" w:themeFill="background1" w:themeFillShade="BF"/>
          </w:tcPr>
          <w:p w14:paraId="6AE05D56" w14:textId="77777777" w:rsidR="008830F4" w:rsidRPr="003E743B" w:rsidRDefault="008830F4" w:rsidP="008830F4">
            <w:pPr>
              <w:ind w:right="-46"/>
              <w:rPr>
                <w:b/>
                <w:bCs/>
              </w:rPr>
            </w:pPr>
          </w:p>
        </w:tc>
        <w:tc>
          <w:tcPr>
            <w:tcW w:w="1366" w:type="dxa"/>
            <w:tcBorders>
              <w:top w:val="nil"/>
              <w:left w:val="nil"/>
              <w:bottom w:val="single" w:sz="4" w:space="0" w:color="auto"/>
              <w:right w:val="nil"/>
            </w:tcBorders>
            <w:shd w:val="clear" w:color="auto" w:fill="BFBFBF" w:themeFill="background1" w:themeFillShade="BF"/>
          </w:tcPr>
          <w:p w14:paraId="3C69AD1F" w14:textId="3CB119A1" w:rsidR="008830F4" w:rsidRPr="003E743B" w:rsidRDefault="008830F4" w:rsidP="008830F4">
            <w:pPr>
              <w:ind w:right="-46"/>
              <w:rPr>
                <w:b/>
                <w:bCs/>
              </w:rPr>
            </w:pPr>
            <w:r w:rsidRPr="003E743B">
              <w:rPr>
                <w:b/>
                <w:bCs/>
              </w:rPr>
              <w:t>1.3024</w:t>
            </w:r>
          </w:p>
        </w:tc>
      </w:tr>
    </w:tbl>
    <w:p w14:paraId="0CA4D567" w14:textId="77777777" w:rsidR="00BD05CD" w:rsidRPr="003E743B" w:rsidRDefault="00BD05CD" w:rsidP="00BD05CD">
      <w:pPr>
        <w:spacing w:after="0" w:line="240" w:lineRule="auto"/>
        <w:ind w:right="-46"/>
      </w:pPr>
    </w:p>
    <w:p w14:paraId="2A9B7BA7" w14:textId="77777777" w:rsidR="00BD05CD" w:rsidRPr="003E743B" w:rsidRDefault="00BD05CD" w:rsidP="00BD05CD">
      <w:pPr>
        <w:spacing w:after="0" w:line="240" w:lineRule="auto"/>
        <w:ind w:right="-46"/>
      </w:pPr>
      <w:r w:rsidRPr="003E743B">
        <w:rPr>
          <w:vertAlign w:val="superscript"/>
        </w:rPr>
        <w:t xml:space="preserve">a </w:t>
      </w:r>
      <w:r w:rsidRPr="003E743B">
        <w:t>Personnel costs were calculated using a weighted average across all participating clinics, reflecting the mean salary of all potential staff members involved in performing each specific process within the respective activities.</w:t>
      </w:r>
    </w:p>
    <w:p w14:paraId="29E38817" w14:textId="77777777" w:rsidR="00BD05CD" w:rsidRPr="003E743B" w:rsidRDefault="00BD05CD" w:rsidP="00BD05CD">
      <w:pPr>
        <w:spacing w:after="0" w:line="240" w:lineRule="auto"/>
        <w:ind w:right="-46"/>
      </w:pPr>
      <w:r w:rsidRPr="003E743B">
        <w:rPr>
          <w:vertAlign w:val="superscript"/>
        </w:rPr>
        <w:t xml:space="preserve">b </w:t>
      </w:r>
      <w:r w:rsidRPr="003E743B">
        <w:t>Equipment costs were calculated using a weighted average across all participating clinics, incorporating the relevant capital costs and associated maintenance expenses. Discounting was applied based on the expected useful life of the equipment as recommended by the manufacturer.</w:t>
      </w:r>
    </w:p>
    <w:p w14:paraId="18E8ACB4" w14:textId="77777777" w:rsidR="00BD05CD" w:rsidRPr="003E743B" w:rsidRDefault="00BD05CD" w:rsidP="00BD05CD">
      <w:pPr>
        <w:spacing w:after="0" w:line="240" w:lineRule="auto"/>
        <w:ind w:right="-46"/>
      </w:pPr>
      <w:r w:rsidRPr="003E743B">
        <w:rPr>
          <w:vertAlign w:val="superscript"/>
        </w:rPr>
        <w:t xml:space="preserve">c </w:t>
      </w:r>
      <w:r w:rsidRPr="003E743B">
        <w:t>Consumables costs were calculated using a weighted average across all participating clinics, encompassing all relevant items required for blood collection procedures.</w:t>
      </w:r>
    </w:p>
    <w:p w14:paraId="36B02818" w14:textId="272DC9A1" w:rsidR="008F396B" w:rsidRPr="003E743B" w:rsidRDefault="008F396B" w:rsidP="00BD05CD">
      <w:pPr>
        <w:spacing w:after="0" w:line="240" w:lineRule="auto"/>
        <w:ind w:right="-46"/>
      </w:pPr>
      <w:r w:rsidRPr="003E743B">
        <w:t>KR: Kramer’s rule; TcB: Transcutaneous bilirubin; TSB: Total serum bilirubin; USD: US Dollar</w:t>
      </w:r>
    </w:p>
    <w:p w14:paraId="492490A0" w14:textId="77777777" w:rsidR="00D87D10" w:rsidRPr="003E743B" w:rsidRDefault="00D87D10" w:rsidP="00D87D10"/>
    <w:p w14:paraId="7BF93F5B" w14:textId="77777777" w:rsidR="00400629" w:rsidRPr="003E743B" w:rsidRDefault="00400629" w:rsidP="00D87D10"/>
    <w:p w14:paraId="402EEC7D" w14:textId="77777777" w:rsidR="00400629" w:rsidRPr="003E743B" w:rsidRDefault="00400629" w:rsidP="00D87D10"/>
    <w:p w14:paraId="414846DD" w14:textId="77777777" w:rsidR="00400629" w:rsidRPr="003E743B" w:rsidRDefault="00400629" w:rsidP="00D87D10"/>
    <w:p w14:paraId="255AC74A" w14:textId="77777777" w:rsidR="00400629" w:rsidRPr="003E743B" w:rsidRDefault="00400629" w:rsidP="00D87D10"/>
    <w:p w14:paraId="1A6B1D44" w14:textId="77777777" w:rsidR="005E631F" w:rsidRPr="003E743B" w:rsidRDefault="005E631F" w:rsidP="00D87D10"/>
    <w:p w14:paraId="4F5A5CE3" w14:textId="77777777" w:rsidR="005E631F" w:rsidRPr="003E743B" w:rsidRDefault="005E631F" w:rsidP="00D87D10"/>
    <w:p w14:paraId="1B8C1A7F" w14:textId="77777777" w:rsidR="005E631F" w:rsidRPr="003E743B" w:rsidRDefault="005E631F" w:rsidP="00D87D10"/>
    <w:p w14:paraId="1ACD2B29" w14:textId="477EDB6D" w:rsidR="00D87D10" w:rsidRPr="003E743B" w:rsidRDefault="00D87D10" w:rsidP="005E631F">
      <w:r w:rsidRPr="003E743B">
        <w:lastRenderedPageBreak/>
        <w:t xml:space="preserve">eTable 2: Comparative Scenario Analysis of </w:t>
      </w:r>
      <w:r w:rsidR="008F396B" w:rsidRPr="003E743B">
        <w:t>NNJ</w:t>
      </w:r>
      <w:r w:rsidRPr="003E743B">
        <w:t xml:space="preserve"> Management: KR-TcB-TSB Model Using Local vs. </w:t>
      </w:r>
      <w:r w:rsidR="008F396B" w:rsidRPr="003E743B">
        <w:t>A</w:t>
      </w:r>
      <w:r w:rsidR="007648C5" w:rsidRPr="003E743B">
        <w:t xml:space="preserve">AP </w:t>
      </w:r>
      <w:r w:rsidRPr="003E743B">
        <w:t>Guidelines</w:t>
      </w:r>
    </w:p>
    <w:tbl>
      <w:tblPr>
        <w:tblStyle w:val="TableGrid"/>
        <w:tblpPr w:leftFromText="187" w:rightFromText="187"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75"/>
        <w:gridCol w:w="1638"/>
        <w:gridCol w:w="1140"/>
        <w:gridCol w:w="2325"/>
      </w:tblGrid>
      <w:tr w:rsidR="005C58BF" w:rsidRPr="003E743B" w14:paraId="222F4A32" w14:textId="77777777" w:rsidTr="00351633">
        <w:trPr>
          <w:trHeight w:val="330"/>
        </w:trPr>
        <w:tc>
          <w:tcPr>
            <w:tcW w:w="2127" w:type="dxa"/>
            <w:tcBorders>
              <w:top w:val="single" w:sz="4" w:space="0" w:color="auto"/>
              <w:bottom w:val="single" w:sz="4" w:space="0" w:color="auto"/>
            </w:tcBorders>
            <w:noWrap/>
            <w:hideMark/>
          </w:tcPr>
          <w:p w14:paraId="4BFD7FFD" w14:textId="77777777" w:rsidR="00250A32" w:rsidRPr="003E743B" w:rsidRDefault="00250A32" w:rsidP="00BD05CD">
            <w:pPr>
              <w:jc w:val="center"/>
            </w:pPr>
            <w:r w:rsidRPr="003E743B">
              <w:t>Scenario</w:t>
            </w:r>
          </w:p>
        </w:tc>
        <w:tc>
          <w:tcPr>
            <w:tcW w:w="1275" w:type="dxa"/>
            <w:tcBorders>
              <w:top w:val="single" w:sz="4" w:space="0" w:color="auto"/>
              <w:bottom w:val="single" w:sz="4" w:space="0" w:color="auto"/>
            </w:tcBorders>
            <w:noWrap/>
            <w:hideMark/>
          </w:tcPr>
          <w:p w14:paraId="5723DA4F" w14:textId="3B2027C0" w:rsidR="00250A32" w:rsidRPr="003E743B" w:rsidRDefault="00250A32" w:rsidP="00BD05CD">
            <w:pPr>
              <w:jc w:val="center"/>
            </w:pPr>
            <w:r w:rsidRPr="003E743B">
              <w:t>Total cost</w:t>
            </w:r>
            <w:r w:rsidR="008830F4" w:rsidRPr="003E743B">
              <w:t xml:space="preserve"> (USD)</w:t>
            </w:r>
          </w:p>
        </w:tc>
        <w:tc>
          <w:tcPr>
            <w:tcW w:w="1638" w:type="dxa"/>
            <w:tcBorders>
              <w:top w:val="single" w:sz="4" w:space="0" w:color="auto"/>
              <w:bottom w:val="single" w:sz="4" w:space="0" w:color="auto"/>
            </w:tcBorders>
            <w:noWrap/>
            <w:hideMark/>
          </w:tcPr>
          <w:p w14:paraId="157AFAE5" w14:textId="644F3596" w:rsidR="00250A32" w:rsidRPr="003E743B" w:rsidRDefault="00250A32" w:rsidP="00BD05CD">
            <w:pPr>
              <w:jc w:val="center"/>
            </w:pPr>
            <w:r w:rsidRPr="003E743B">
              <w:t xml:space="preserve">Mean </w:t>
            </w:r>
            <w:r w:rsidR="00400629" w:rsidRPr="003E743B">
              <w:t>(</w:t>
            </w:r>
            <w:r w:rsidR="008830F4" w:rsidRPr="003E743B">
              <w:t>SD</w:t>
            </w:r>
            <w:r w:rsidR="00400629" w:rsidRPr="003E743B">
              <w:t>)</w:t>
            </w:r>
            <w:r w:rsidR="008830F4" w:rsidRPr="003E743B">
              <w:t xml:space="preserve"> </w:t>
            </w:r>
            <w:r w:rsidRPr="003E743B">
              <w:t>cost per neonate</w:t>
            </w:r>
            <w:r w:rsidR="008830F4" w:rsidRPr="003E743B">
              <w:t xml:space="preserve"> (USD)</w:t>
            </w:r>
          </w:p>
        </w:tc>
        <w:tc>
          <w:tcPr>
            <w:tcW w:w="1140" w:type="dxa"/>
            <w:tcBorders>
              <w:top w:val="single" w:sz="4" w:space="0" w:color="auto"/>
              <w:bottom w:val="single" w:sz="4" w:space="0" w:color="auto"/>
            </w:tcBorders>
            <w:noWrap/>
            <w:hideMark/>
          </w:tcPr>
          <w:p w14:paraId="29F7CFC7" w14:textId="77777777" w:rsidR="00250A32" w:rsidRPr="003E743B" w:rsidRDefault="00250A32" w:rsidP="00BD05CD">
            <w:pPr>
              <w:jc w:val="center"/>
            </w:pPr>
            <w:r w:rsidRPr="003E743B">
              <w:t>Blood draws</w:t>
            </w:r>
          </w:p>
        </w:tc>
        <w:tc>
          <w:tcPr>
            <w:tcW w:w="2325" w:type="dxa"/>
            <w:tcBorders>
              <w:top w:val="single" w:sz="4" w:space="0" w:color="auto"/>
              <w:bottom w:val="single" w:sz="4" w:space="0" w:color="auto"/>
            </w:tcBorders>
            <w:noWrap/>
            <w:hideMark/>
          </w:tcPr>
          <w:p w14:paraId="22EABBB1" w14:textId="77777777" w:rsidR="00250A32" w:rsidRPr="003E743B" w:rsidRDefault="00250A32" w:rsidP="00BD05CD">
            <w:pPr>
              <w:jc w:val="center"/>
            </w:pPr>
            <w:r w:rsidRPr="003E743B">
              <w:t xml:space="preserve">Missed </w:t>
            </w:r>
            <w:r w:rsidR="005C58BF" w:rsidRPr="003E743B">
              <w:t xml:space="preserve">severe hyperbilirubinemia </w:t>
            </w:r>
            <w:r w:rsidRPr="003E743B">
              <w:t>cases*</w:t>
            </w:r>
          </w:p>
        </w:tc>
      </w:tr>
      <w:tr w:rsidR="005C58BF" w:rsidRPr="003E743B" w14:paraId="61A64C59" w14:textId="77777777" w:rsidTr="00351633">
        <w:trPr>
          <w:trHeight w:val="330"/>
        </w:trPr>
        <w:tc>
          <w:tcPr>
            <w:tcW w:w="2127" w:type="dxa"/>
            <w:tcBorders>
              <w:top w:val="single" w:sz="4" w:space="0" w:color="auto"/>
            </w:tcBorders>
            <w:noWrap/>
            <w:hideMark/>
          </w:tcPr>
          <w:p w14:paraId="0B3E324A" w14:textId="77777777" w:rsidR="00250A32" w:rsidRPr="003E743B" w:rsidRDefault="00250A32" w:rsidP="00BD05CD">
            <w:r w:rsidRPr="003E743B">
              <w:t>Base Case (Local Guidelines)</w:t>
            </w:r>
          </w:p>
        </w:tc>
        <w:tc>
          <w:tcPr>
            <w:tcW w:w="1275" w:type="dxa"/>
            <w:tcBorders>
              <w:top w:val="single" w:sz="4" w:space="0" w:color="auto"/>
            </w:tcBorders>
            <w:noWrap/>
            <w:hideMark/>
          </w:tcPr>
          <w:p w14:paraId="6C1BF75A" w14:textId="2D333224" w:rsidR="00250A32" w:rsidRPr="003E743B" w:rsidRDefault="008830F4" w:rsidP="00BD05CD">
            <w:pPr>
              <w:jc w:val="right"/>
            </w:pPr>
            <w:r w:rsidRPr="003E743B">
              <w:t xml:space="preserve"> 1602.44</w:t>
            </w:r>
          </w:p>
        </w:tc>
        <w:tc>
          <w:tcPr>
            <w:tcW w:w="1638" w:type="dxa"/>
            <w:tcBorders>
              <w:top w:val="single" w:sz="4" w:space="0" w:color="auto"/>
            </w:tcBorders>
            <w:noWrap/>
            <w:hideMark/>
          </w:tcPr>
          <w:p w14:paraId="07ED39ED" w14:textId="6C78278E" w:rsidR="00250A32" w:rsidRPr="003E743B" w:rsidRDefault="003E60B0" w:rsidP="00BD05CD">
            <w:pPr>
              <w:jc w:val="right"/>
            </w:pPr>
            <w:r w:rsidRPr="003E743B">
              <w:t xml:space="preserve"> 4.15</w:t>
            </w:r>
            <w:r w:rsidR="00400629" w:rsidRPr="003E743B">
              <w:t xml:space="preserve"> (SD </w:t>
            </w:r>
            <w:r w:rsidRPr="003E743B">
              <w:t>2.33</w:t>
            </w:r>
            <w:r w:rsidR="00400629" w:rsidRPr="003E743B">
              <w:t>)</w:t>
            </w:r>
            <w:r w:rsidRPr="003E743B">
              <w:t xml:space="preserve"> </w:t>
            </w:r>
          </w:p>
        </w:tc>
        <w:tc>
          <w:tcPr>
            <w:tcW w:w="1140" w:type="dxa"/>
            <w:tcBorders>
              <w:top w:val="single" w:sz="4" w:space="0" w:color="auto"/>
            </w:tcBorders>
            <w:noWrap/>
            <w:hideMark/>
          </w:tcPr>
          <w:p w14:paraId="32D3E0E3" w14:textId="77777777" w:rsidR="00250A32" w:rsidRPr="003E743B" w:rsidRDefault="00250A32" w:rsidP="00BD05CD">
            <w:pPr>
              <w:jc w:val="right"/>
            </w:pPr>
            <w:r w:rsidRPr="003E743B">
              <w:t>386</w:t>
            </w:r>
          </w:p>
        </w:tc>
        <w:tc>
          <w:tcPr>
            <w:tcW w:w="2325" w:type="dxa"/>
            <w:tcBorders>
              <w:top w:val="single" w:sz="4" w:space="0" w:color="auto"/>
            </w:tcBorders>
            <w:noWrap/>
            <w:hideMark/>
          </w:tcPr>
          <w:p w14:paraId="05672941" w14:textId="77777777" w:rsidR="00250A32" w:rsidRPr="003E743B" w:rsidRDefault="00250A32" w:rsidP="00BD05CD">
            <w:pPr>
              <w:jc w:val="right"/>
            </w:pPr>
            <w:r w:rsidRPr="003E743B">
              <w:t>0</w:t>
            </w:r>
          </w:p>
        </w:tc>
      </w:tr>
      <w:tr w:rsidR="005C58BF" w:rsidRPr="003E743B" w14:paraId="44FA6032" w14:textId="77777777" w:rsidTr="00351633">
        <w:trPr>
          <w:trHeight w:val="330"/>
        </w:trPr>
        <w:tc>
          <w:tcPr>
            <w:tcW w:w="2127" w:type="dxa"/>
            <w:tcBorders>
              <w:bottom w:val="single" w:sz="4" w:space="0" w:color="auto"/>
            </w:tcBorders>
            <w:noWrap/>
            <w:hideMark/>
          </w:tcPr>
          <w:p w14:paraId="43CBD2D7" w14:textId="77777777" w:rsidR="00250A32" w:rsidRPr="003E743B" w:rsidRDefault="00250A32" w:rsidP="00BD05CD">
            <w:r w:rsidRPr="003E743B">
              <w:t>AAP Guideline</w:t>
            </w:r>
          </w:p>
        </w:tc>
        <w:tc>
          <w:tcPr>
            <w:tcW w:w="1275" w:type="dxa"/>
            <w:tcBorders>
              <w:bottom w:val="single" w:sz="4" w:space="0" w:color="auto"/>
            </w:tcBorders>
            <w:noWrap/>
            <w:hideMark/>
          </w:tcPr>
          <w:p w14:paraId="7D645A25" w14:textId="3C93F761" w:rsidR="00250A32" w:rsidRPr="003E743B" w:rsidRDefault="008830F4" w:rsidP="00BD05CD">
            <w:pPr>
              <w:jc w:val="right"/>
            </w:pPr>
            <w:r w:rsidRPr="003E743B">
              <w:t xml:space="preserve"> 1492.31</w:t>
            </w:r>
          </w:p>
        </w:tc>
        <w:tc>
          <w:tcPr>
            <w:tcW w:w="1638" w:type="dxa"/>
            <w:tcBorders>
              <w:bottom w:val="single" w:sz="4" w:space="0" w:color="auto"/>
            </w:tcBorders>
            <w:noWrap/>
            <w:hideMark/>
          </w:tcPr>
          <w:p w14:paraId="0DE327B1" w14:textId="34ECC8E2" w:rsidR="00250A32" w:rsidRPr="003E743B" w:rsidRDefault="003E60B0" w:rsidP="00BD05CD">
            <w:pPr>
              <w:jc w:val="right"/>
            </w:pPr>
            <w:r w:rsidRPr="003E743B">
              <w:t>3.89</w:t>
            </w:r>
            <w:r w:rsidR="00400629" w:rsidRPr="003E743B">
              <w:t xml:space="preserve"> (SD</w:t>
            </w:r>
            <w:r w:rsidRPr="003E743B">
              <w:t xml:space="preserve"> 1.96</w:t>
            </w:r>
            <w:r w:rsidR="00400629" w:rsidRPr="003E743B">
              <w:t>)</w:t>
            </w:r>
          </w:p>
        </w:tc>
        <w:tc>
          <w:tcPr>
            <w:tcW w:w="1140" w:type="dxa"/>
            <w:tcBorders>
              <w:bottom w:val="single" w:sz="4" w:space="0" w:color="auto"/>
            </w:tcBorders>
            <w:noWrap/>
            <w:hideMark/>
          </w:tcPr>
          <w:p w14:paraId="5E767AA7" w14:textId="77777777" w:rsidR="00250A32" w:rsidRPr="003E743B" w:rsidRDefault="00250A32" w:rsidP="00BD05CD">
            <w:pPr>
              <w:jc w:val="right"/>
            </w:pPr>
            <w:r w:rsidRPr="003E743B">
              <w:t>308</w:t>
            </w:r>
          </w:p>
        </w:tc>
        <w:tc>
          <w:tcPr>
            <w:tcW w:w="2325" w:type="dxa"/>
            <w:tcBorders>
              <w:bottom w:val="single" w:sz="4" w:space="0" w:color="auto"/>
            </w:tcBorders>
            <w:noWrap/>
            <w:hideMark/>
          </w:tcPr>
          <w:p w14:paraId="024C5235" w14:textId="77777777" w:rsidR="00250A32" w:rsidRPr="003E743B" w:rsidRDefault="005C58BF" w:rsidP="00BD05CD">
            <w:pPr>
              <w:jc w:val="right"/>
            </w:pPr>
            <w:r w:rsidRPr="003E743B">
              <w:t>0</w:t>
            </w:r>
          </w:p>
        </w:tc>
      </w:tr>
      <w:tr w:rsidR="00250A32" w:rsidRPr="00D87D10" w14:paraId="155E64EA" w14:textId="77777777" w:rsidTr="00400629">
        <w:trPr>
          <w:trHeight w:val="300"/>
        </w:trPr>
        <w:tc>
          <w:tcPr>
            <w:tcW w:w="8505" w:type="dxa"/>
            <w:gridSpan w:val="5"/>
            <w:tcBorders>
              <w:top w:val="single" w:sz="4" w:space="0" w:color="auto"/>
            </w:tcBorders>
            <w:noWrap/>
            <w:hideMark/>
          </w:tcPr>
          <w:p w14:paraId="7AF319B2" w14:textId="77777777" w:rsidR="00250A32" w:rsidRPr="003E743B" w:rsidRDefault="00250A32" w:rsidP="00BD05CD">
            <w:r w:rsidRPr="003E743B">
              <w:t xml:space="preserve">*Defined as infants exceeding </w:t>
            </w:r>
            <w:r w:rsidR="005C58BF" w:rsidRPr="003E743B">
              <w:t>severe hyperbilirubinemia thresholds</w:t>
            </w:r>
            <w:r w:rsidRPr="003E743B">
              <w:t xml:space="preserve"> not receiving TSB testing</w:t>
            </w:r>
          </w:p>
          <w:p w14:paraId="544926B2" w14:textId="66F7F86B" w:rsidR="008F396B" w:rsidRPr="00AB7347" w:rsidRDefault="008F396B" w:rsidP="00BD05CD">
            <w:r w:rsidRPr="003E743B">
              <w:t>NNJ: Neonatal jaundice; AAP: American Academy of Pediatrics; USD: US Dollar; SD: Standard Deviation</w:t>
            </w:r>
            <w:r>
              <w:t xml:space="preserve"> </w:t>
            </w:r>
          </w:p>
        </w:tc>
      </w:tr>
    </w:tbl>
    <w:p w14:paraId="61522E36" w14:textId="77777777" w:rsidR="00D87D10" w:rsidRDefault="00D87D10">
      <w:pPr>
        <w:ind w:left="-426"/>
      </w:pPr>
    </w:p>
    <w:sectPr w:rsidR="00D87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 w:name="Latha">
    <w:panose1 w:val="02000400000000000000"/>
    <w:charset w:val="00"/>
    <w:family w:val="swiss"/>
    <w:pitch w:val="variable"/>
    <w:sig w:usb0="001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23A7D"/>
    <w:multiLevelType w:val="hybridMultilevel"/>
    <w:tmpl w:val="EED2A0F4"/>
    <w:lvl w:ilvl="0" w:tplc="44090017">
      <w:start w:val="1"/>
      <w:numFmt w:val="low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15:restartNumberingAfterBreak="0">
    <w:nsid w:val="6D6F122B"/>
    <w:multiLevelType w:val="hybridMultilevel"/>
    <w:tmpl w:val="EBF843C0"/>
    <w:lvl w:ilvl="0" w:tplc="7466E8F0">
      <w:start w:val="5"/>
      <w:numFmt w:val="bullet"/>
      <w:lvlText w:val="-"/>
      <w:lvlJc w:val="left"/>
      <w:pPr>
        <w:ind w:left="720" w:hanging="360"/>
      </w:pPr>
      <w:rPr>
        <w:rFonts w:ascii="Arial Narrow" w:eastAsiaTheme="minorEastAsia" w:hAnsi="Arial Narrow"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7506437E"/>
    <w:multiLevelType w:val="hybridMultilevel"/>
    <w:tmpl w:val="916ECFB0"/>
    <w:lvl w:ilvl="0" w:tplc="8F0432A0">
      <w:start w:val="1"/>
      <w:numFmt w:val="lowerLetter"/>
      <w:lvlText w:val="%1)"/>
      <w:lvlJc w:val="left"/>
      <w:pPr>
        <w:ind w:left="360" w:hanging="360"/>
      </w:pPr>
      <w:rPr>
        <w:rFonts w:ascii="Arial Narrow" w:hAnsi="Arial Narrow"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16cid:durableId="650134409">
    <w:abstractNumId w:val="1"/>
  </w:num>
  <w:num w:numId="2" w16cid:durableId="1160120814">
    <w:abstractNumId w:val="0"/>
  </w:num>
  <w:num w:numId="3" w16cid:durableId="817918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EzsbA0NLQwtjAyNDFS0lEKTi0uzszPAykwrAUAAXiqbiwAAAA="/>
  </w:docVars>
  <w:rsids>
    <w:rsidRoot w:val="00D87D10"/>
    <w:rsid w:val="000161B8"/>
    <w:rsid w:val="000C7B09"/>
    <w:rsid w:val="00250A32"/>
    <w:rsid w:val="00251F3F"/>
    <w:rsid w:val="00351633"/>
    <w:rsid w:val="003E60B0"/>
    <w:rsid w:val="003E743B"/>
    <w:rsid w:val="00400629"/>
    <w:rsid w:val="00487752"/>
    <w:rsid w:val="005A0745"/>
    <w:rsid w:val="005C43BB"/>
    <w:rsid w:val="005C58BF"/>
    <w:rsid w:val="005E631F"/>
    <w:rsid w:val="006908E5"/>
    <w:rsid w:val="006A5F10"/>
    <w:rsid w:val="006D6F87"/>
    <w:rsid w:val="00732CAC"/>
    <w:rsid w:val="007648C5"/>
    <w:rsid w:val="007F1C2D"/>
    <w:rsid w:val="008830F4"/>
    <w:rsid w:val="008F396B"/>
    <w:rsid w:val="009040F5"/>
    <w:rsid w:val="009360E9"/>
    <w:rsid w:val="00AB7347"/>
    <w:rsid w:val="00BD05CD"/>
    <w:rsid w:val="00C25991"/>
    <w:rsid w:val="00D83B11"/>
    <w:rsid w:val="00D87D10"/>
    <w:rsid w:val="00DA18B1"/>
    <w:rsid w:val="00DC2A15"/>
    <w:rsid w:val="00ED0D3B"/>
    <w:rsid w:val="00EF3BCD"/>
    <w:rsid w:val="00FD05D7"/>
    <w:rsid w:val="00FE1698"/>
    <w:rsid w:val="00FE2E92"/>
  </w:rsids>
  <m:mathPr>
    <m:mathFont m:val="Cambria Math"/>
    <m:brkBin m:val="before"/>
    <m:brkBinSub m:val="--"/>
    <m:smallFrac m:val="0"/>
    <m:dispDef/>
    <m:lMargin m:val="0"/>
    <m:rMargin m:val="0"/>
    <m:defJc m:val="centerGroup"/>
    <m:wrapIndent m:val="1440"/>
    <m:intLim m:val="subSup"/>
    <m:naryLim m:val="undOvr"/>
  </m:mathPr>
  <w:themeFontLang w:val="en-MY"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CA85"/>
  <w15:chartTrackingRefBased/>
  <w15:docId w15:val="{D0AACADA-AC46-465F-960A-37D2903D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D10"/>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05CD"/>
    <w:pPr>
      <w:spacing w:after="0" w:line="240" w:lineRule="auto"/>
    </w:pPr>
    <w:rPr>
      <w:rFonts w:ascii="Arial Narrow" w:hAnsi="Arial Narrow"/>
      <w:sz w:val="24"/>
    </w:rPr>
  </w:style>
  <w:style w:type="paragraph" w:styleId="ListParagraph">
    <w:name w:val="List Paragraph"/>
    <w:basedOn w:val="Normal"/>
    <w:uiPriority w:val="34"/>
    <w:qFormat/>
    <w:rsid w:val="00BD05CD"/>
    <w:pPr>
      <w:ind w:left="720"/>
      <w:contextualSpacing/>
    </w:pPr>
    <w:rPr>
      <w:rFonts w:asciiTheme="minorHAnsi" w:eastAsia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jie</dc:creator>
  <cp:keywords/>
  <dc:description/>
  <cp:lastModifiedBy>E Li Leong</cp:lastModifiedBy>
  <cp:revision>2</cp:revision>
  <cp:lastPrinted>2025-09-08T03:40:00Z</cp:lastPrinted>
  <dcterms:created xsi:type="dcterms:W3CDTF">2026-07-30T03:00:00Z</dcterms:created>
  <dcterms:modified xsi:type="dcterms:W3CDTF">2026-07-30T03:00:00Z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b49f464d-3fee-4569-84a0-88dff9841fce</vt:lpwstr>
  </property>
</Properties>
</file>