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b w:val="0"/>
          <w:bCs w:val="0"/>
          <w:color w:val="auto"/>
          <w:kern w:val="2"/>
          <w:sz w:val="24"/>
          <w:szCs w:val="24"/>
          <w:lang w:val="en-US" w:eastAsia="en-US"/>
          <w14:ligatures w14:val="standardContextual"/>
        </w:rPr>
        <w:id w:val="31099691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BAC8188" w14:textId="46FD6BF5" w:rsidR="00961CF1" w:rsidRPr="005210B8" w:rsidRDefault="00961CF1">
          <w:pPr>
            <w:pStyle w:val="Inhaltsverzeichnisberschrift"/>
            <w:rPr>
              <w:rFonts w:ascii="Times New Roman" w:hAnsi="Times New Roman" w:cs="Times New Roman"/>
              <w:lang w:val="en-US"/>
            </w:rPr>
          </w:pPr>
        </w:p>
        <w:p w14:paraId="794C6823" w14:textId="3EDD5006" w:rsidR="00D45B4C" w:rsidRDefault="00961CF1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u w:val="none"/>
              <w:lang w:eastAsia="de-DE"/>
            </w:rPr>
          </w:pPr>
          <w:r w:rsidRPr="005210B8">
            <w:rPr>
              <w:rFonts w:ascii="Times New Roman" w:hAnsi="Times New Roman" w:cs="Times New Roman"/>
              <w:b w:val="0"/>
              <w:bCs w:val="0"/>
              <w:lang w:val="en-US"/>
            </w:rPr>
            <w:fldChar w:fldCharType="begin"/>
          </w:r>
          <w:r w:rsidRPr="005210B8">
            <w:rPr>
              <w:rFonts w:ascii="Times New Roman" w:hAnsi="Times New Roman" w:cs="Times New Roman"/>
              <w:lang w:val="en-US"/>
            </w:rPr>
            <w:instrText>TOC \o "1-3" \h \z \u</w:instrText>
          </w:r>
          <w:r w:rsidRPr="005210B8">
            <w:rPr>
              <w:rFonts w:ascii="Times New Roman" w:hAnsi="Times New Roman" w:cs="Times New Roman"/>
              <w:b w:val="0"/>
              <w:bCs w:val="0"/>
              <w:lang w:val="en-US"/>
            </w:rPr>
            <w:fldChar w:fldCharType="separate"/>
          </w:r>
          <w:hyperlink w:anchor="_Toc232099962" w:history="1">
            <w:r w:rsidR="00D45B4C" w:rsidRPr="001B739B">
              <w:rPr>
                <w:rStyle w:val="Hyperlink"/>
                <w:rFonts w:cs="Times New Roman"/>
                <w:noProof/>
              </w:rPr>
              <w:t>Rheumatology questionnaire</w:t>
            </w:r>
            <w:r w:rsidR="00D45B4C">
              <w:rPr>
                <w:noProof/>
                <w:webHidden/>
              </w:rPr>
              <w:tab/>
            </w:r>
            <w:r w:rsidR="00D45B4C">
              <w:rPr>
                <w:noProof/>
                <w:webHidden/>
              </w:rPr>
              <w:fldChar w:fldCharType="begin"/>
            </w:r>
            <w:r w:rsidR="00D45B4C">
              <w:rPr>
                <w:noProof/>
                <w:webHidden/>
              </w:rPr>
              <w:instrText xml:space="preserve"> PAGEREF _Toc232099962 \h </w:instrText>
            </w:r>
            <w:r w:rsidR="00D45B4C">
              <w:rPr>
                <w:noProof/>
                <w:webHidden/>
              </w:rPr>
            </w:r>
            <w:r w:rsidR="00D45B4C">
              <w:rPr>
                <w:noProof/>
                <w:webHidden/>
              </w:rPr>
              <w:fldChar w:fldCharType="separate"/>
            </w:r>
            <w:r w:rsidR="00D45B4C">
              <w:rPr>
                <w:noProof/>
                <w:webHidden/>
              </w:rPr>
              <w:t>2</w:t>
            </w:r>
            <w:r w:rsidR="00D45B4C">
              <w:rPr>
                <w:noProof/>
                <w:webHidden/>
              </w:rPr>
              <w:fldChar w:fldCharType="end"/>
            </w:r>
          </w:hyperlink>
        </w:p>
        <w:p w14:paraId="0343F576" w14:textId="6A0C99BA" w:rsidR="00D45B4C" w:rsidRDefault="00D45B4C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u w:val="none"/>
              <w:lang w:eastAsia="de-DE"/>
            </w:rPr>
          </w:pPr>
          <w:hyperlink w:anchor="_Toc232099963" w:history="1">
            <w:r w:rsidRPr="001B739B">
              <w:rPr>
                <w:rStyle w:val="Hyperlink"/>
                <w:rFonts w:cs="Times New Roman"/>
                <w:noProof/>
              </w:rPr>
              <w:t>Psoriasis questionnaire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_Toc232099963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C752D" w14:textId="3F55FFDD" w:rsidR="00D45B4C" w:rsidRDefault="00D45B4C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u w:val="none"/>
              <w:lang w:eastAsia="de-DE"/>
            </w:rPr>
          </w:pPr>
          <w:hyperlink w:anchor="_Toc232099964" w:history="1">
            <w:r w:rsidRPr="001B739B">
              <w:rPr>
                <w:rStyle w:val="Hyperlink"/>
                <w:rFonts w:cs="Times New Roman"/>
                <w:noProof/>
              </w:rPr>
              <w:t>Back pain questionnaire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_Toc232099964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9819DE" w14:textId="4714EF7C" w:rsidR="00D45B4C" w:rsidRDefault="00D45B4C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u w:val="none"/>
              <w:lang w:eastAsia="de-DE"/>
            </w:rPr>
          </w:pPr>
          <w:hyperlink w:anchor="_Toc232099965" w:history="1">
            <w:r w:rsidRPr="001B739B">
              <w:rPr>
                <w:rStyle w:val="Hyperlink"/>
                <w:rFonts w:cs="Times New Roman"/>
                <w:noProof/>
                <w:lang w:val="en-US"/>
              </w:rPr>
              <w:t>Fig. S1. Rheumatology control group documentation of relevant items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_Toc232099965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50DF3" w14:textId="3443997A" w:rsidR="00D45B4C" w:rsidRDefault="00D45B4C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u w:val="none"/>
              <w:lang w:eastAsia="de-DE"/>
            </w:rPr>
          </w:pPr>
          <w:hyperlink w:anchor="_Toc232099966" w:history="1">
            <w:r w:rsidRPr="001B739B">
              <w:rPr>
                <w:rStyle w:val="Hyperlink"/>
                <w:rFonts w:cs="Times New Roman"/>
                <w:noProof/>
                <w:lang w:val="en-US"/>
              </w:rPr>
              <w:t>Fig. S2. Dermatology control group documentation of relevant items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_Toc232099966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4F4DF" w14:textId="2829831A" w:rsidR="00D45B4C" w:rsidRDefault="00D45B4C">
          <w:pPr>
            <w:pStyle w:val="Verzeichnis1"/>
            <w:tabs>
              <w:tab w:val="right" w:leader="dot" w:pos="9062"/>
            </w:tabs>
            <w:rPr>
              <w:rFonts w:eastAsiaTheme="minorEastAsia"/>
              <w:b w:val="0"/>
              <w:bCs w:val="0"/>
              <w:caps w:val="0"/>
              <w:noProof/>
              <w:sz w:val="24"/>
              <w:szCs w:val="24"/>
              <w:u w:val="none"/>
              <w:lang w:eastAsia="de-DE"/>
            </w:rPr>
          </w:pPr>
          <w:hyperlink w:anchor="_Toc232099967" w:history="1">
            <w:r w:rsidRPr="001B739B">
              <w:rPr>
                <w:rStyle w:val="Hyperlink"/>
                <w:rFonts w:cs="Times New Roman"/>
                <w:noProof/>
                <w:lang w:val="en-US"/>
              </w:rPr>
              <w:t>Fig. S3. Orthopedics control group documentation of relevant items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_Toc232099967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F20789" w14:textId="10831343" w:rsidR="00961CF1" w:rsidRPr="005210B8" w:rsidRDefault="00961CF1">
          <w:pPr>
            <w:rPr>
              <w:rFonts w:ascii="Times New Roman" w:hAnsi="Times New Roman" w:cs="Times New Roman"/>
              <w:lang w:val="en-US"/>
            </w:rPr>
          </w:pPr>
          <w:r w:rsidRPr="005210B8">
            <w:rPr>
              <w:rFonts w:ascii="Times New Roman" w:hAnsi="Times New Roman" w:cs="Times New Roman"/>
              <w:b/>
              <w:bCs/>
              <w:noProof/>
              <w:lang w:val="en-US"/>
            </w:rPr>
            <w:fldChar w:fldCharType="end"/>
          </w:r>
        </w:p>
      </w:sdtContent>
    </w:sdt>
    <w:p w14:paraId="5138EB76" w14:textId="77777777" w:rsidR="005210B8" w:rsidRPr="005210B8" w:rsidRDefault="005210B8">
      <w:pPr>
        <w:rPr>
          <w:rFonts w:ascii="Times New Roman" w:hAnsi="Times New Roman" w:cs="Times New Roman"/>
          <w:lang w:val="en-US"/>
        </w:rPr>
      </w:pPr>
      <w:r w:rsidRPr="005210B8">
        <w:rPr>
          <w:rFonts w:ascii="Times New Roman" w:hAnsi="Times New Roman" w:cs="Times New Roman"/>
          <w:lang w:val="en-US"/>
        </w:rPr>
        <w:br w:type="page"/>
      </w:r>
    </w:p>
    <w:p w14:paraId="71893AA6" w14:textId="77777777" w:rsidR="005210B8" w:rsidRDefault="005210B8" w:rsidP="005210B8">
      <w:pPr>
        <w:pStyle w:val="berschrift1"/>
        <w:rPr>
          <w:rFonts w:cs="Times New Roman"/>
          <w:sz w:val="22"/>
          <w:szCs w:val="22"/>
        </w:rPr>
      </w:pPr>
      <w:bookmarkStart w:id="0" w:name="_Toc232099962"/>
      <w:proofErr w:type="spellStart"/>
      <w:r w:rsidRPr="005210B8">
        <w:rPr>
          <w:rFonts w:cs="Times New Roman"/>
          <w:sz w:val="22"/>
          <w:szCs w:val="22"/>
        </w:rPr>
        <w:lastRenderedPageBreak/>
        <w:t>Rheumatology</w:t>
      </w:r>
      <w:proofErr w:type="spellEnd"/>
      <w:r w:rsidRPr="005210B8">
        <w:rPr>
          <w:rFonts w:cs="Times New Roman"/>
          <w:sz w:val="22"/>
          <w:szCs w:val="22"/>
        </w:rPr>
        <w:t xml:space="preserve"> </w:t>
      </w:r>
      <w:proofErr w:type="spellStart"/>
      <w:r w:rsidRPr="005210B8">
        <w:rPr>
          <w:rFonts w:cs="Times New Roman"/>
          <w:sz w:val="22"/>
          <w:szCs w:val="22"/>
        </w:rPr>
        <w:t>questionnaire</w:t>
      </w:r>
      <w:bookmarkEnd w:id="0"/>
      <w:proofErr w:type="spellEnd"/>
    </w:p>
    <w:p w14:paraId="5F3C0C2A" w14:textId="77777777" w:rsidR="005210B8" w:rsidRPr="005210B8" w:rsidRDefault="005210B8" w:rsidP="005210B8"/>
    <w:p w14:paraId="389BD4B0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currently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joint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tendon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swelling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lasting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longer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two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weeks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was not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caused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injury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4D3B2A72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Please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mark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painful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joints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71D82E54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Please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mark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sites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where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joint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swelling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0D764155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4.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entire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finger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was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swollen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painful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without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obvious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0CB51440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5. How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long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joint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symptoms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been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present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19D6A1D6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6. How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severe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was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joint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past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week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on a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scale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0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10?</w:t>
      </w:r>
    </w:p>
    <w:p w14:paraId="5A0B4643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7.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Considering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all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effects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how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severe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was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activity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past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seven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days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7D936907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8.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Please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assess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course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swelling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1B3138F1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9.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morning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stiffness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fingers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wrists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lasting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longer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30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minutes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4A6231B8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10.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important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activities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life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been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affected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bone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joint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problems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example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because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difficulties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personal care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need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change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leisure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work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activities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341A3437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11.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already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taken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medication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6C51E9AF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12.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already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taken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prednisolone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cortisone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1D7ED843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13.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underlying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rheumatic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263B3538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14. Are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rheumatic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diseases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known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family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487565A2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15.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any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conditions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psoriasis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Crohn's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ulcerative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colitis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depression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fibromyalgia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diabetes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eye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inflammation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osteoarthritis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gout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thrombosis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pulmonary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embolism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myocardial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infarction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stroke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another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condition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5AC8CBD8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16.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smoke,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smoked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past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64410F0F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17.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used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cocaine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injected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drugs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2EEB9A60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18.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What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weight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1F8E2C3E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19.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What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height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2C44186C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20.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What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occupation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4B69AF2A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21.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deep-seated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low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at least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six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weeks?</w:t>
      </w:r>
    </w:p>
    <w:p w14:paraId="3071C67C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22.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stiffness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both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arms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shoulders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at least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two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weeks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trying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raise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arms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shoulder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height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17D84FED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23.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stiffness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both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hips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thighs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at least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two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weeks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getting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up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from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chair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607EF882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24.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 febrile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infection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past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few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months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02108306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25.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traveled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past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year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?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which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countries?</w:t>
      </w:r>
    </w:p>
    <w:p w14:paraId="4E7F30F4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26.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taken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new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medication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past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three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months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0085EE31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27.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noticed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any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new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hair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loss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worsening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hearing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sores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fingertips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nailfold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bleeding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rheumatoid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nodules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increased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sensitivity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sunlight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redness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after 30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minutes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redness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cheeks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hardening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skin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unexplained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redness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rashes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skin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recurrent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mouth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ulcers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recurrent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genital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ulcers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pits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dents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fingernails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toenails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2D0F8759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28.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any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been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found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blood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tests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elevated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uric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acid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rheumatoid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factor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elevated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inflammatory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markers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such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C-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reactive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protein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anti-CCP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antibodies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ANA, ANCA,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HLA-B27?</w:t>
      </w:r>
    </w:p>
    <w:p w14:paraId="47C827FE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29.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daily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bothersome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dryness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eyes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mouth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three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months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64B30543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30.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recurrent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persistent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swollen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salivary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glands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 adult?</w:t>
      </w:r>
    </w:p>
    <w:p w14:paraId="42DDD699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31.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noticed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symmetrical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muscle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weakness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legs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arms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537E7DB4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32.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problems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swallowing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36A93F3A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33.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cold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conditions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fingers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suddenly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become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pale and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numb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followed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blue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discoloration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15EB6FEF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34.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noticed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any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symptoms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chewing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headache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temple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area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a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painful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thickened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blood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vessel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temple,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sudden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loss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vision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0431F1D4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35.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shortness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breath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0B1708DE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36.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 dry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cough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0DBBDEA1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37.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lower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leg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edema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7B587FE1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38.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regularly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sweat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night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so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much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need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change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clothes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bedding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0D2EE030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39.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recurrent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episodes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above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39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degrees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C?</w:t>
      </w:r>
    </w:p>
    <w:p w14:paraId="5A5B583E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40.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unintentionally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lost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10%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body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weight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past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six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months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7D55354F" w14:textId="77777777" w:rsidR="005210B8" w:rsidRPr="005210B8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lastRenderedPageBreak/>
        <w:t xml:space="preserve">41.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noticed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swollen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lymph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nodes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48EB2264" w14:textId="68DA805F" w:rsidR="00D45B4C" w:rsidRDefault="005210B8" w:rsidP="005210B8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42. During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past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two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weeks,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how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often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been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bothered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following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symptoms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217BA590" w14:textId="77777777" w:rsidR="00D45B4C" w:rsidRDefault="00D45B4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1B655322" w14:textId="77777777" w:rsidR="00D45B4C" w:rsidRPr="005210B8" w:rsidRDefault="00D45B4C" w:rsidP="00D45B4C">
      <w:pPr>
        <w:pStyle w:val="berschrift1"/>
        <w:rPr>
          <w:rFonts w:cs="Times New Roman"/>
          <w:sz w:val="22"/>
          <w:szCs w:val="22"/>
        </w:rPr>
      </w:pPr>
      <w:bookmarkStart w:id="1" w:name="_Toc232099963"/>
      <w:r w:rsidRPr="005210B8">
        <w:rPr>
          <w:rFonts w:cs="Times New Roman"/>
          <w:sz w:val="22"/>
          <w:szCs w:val="22"/>
        </w:rPr>
        <w:lastRenderedPageBreak/>
        <w:t xml:space="preserve">Psoriasis </w:t>
      </w:r>
      <w:proofErr w:type="spellStart"/>
      <w:r w:rsidRPr="005210B8">
        <w:rPr>
          <w:rFonts w:cs="Times New Roman"/>
          <w:sz w:val="22"/>
          <w:szCs w:val="22"/>
        </w:rPr>
        <w:t>questionnaire</w:t>
      </w:r>
      <w:bookmarkEnd w:id="1"/>
      <w:proofErr w:type="spellEnd"/>
    </w:p>
    <w:p w14:paraId="1932F800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swollen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joint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(s)?</w:t>
      </w:r>
    </w:p>
    <w:p w14:paraId="5360D7C3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physician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diagnosed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arthritis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454243C8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pits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dents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fingernails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toenails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1A2F37BC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4.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heel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2079E63D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5.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entire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finger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was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swollen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painful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without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obvious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7F827BD0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6.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psoriasis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known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family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example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parents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siblings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4BD4C99B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7.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wake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up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morning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do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morning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stiffness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lasting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about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30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minutes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longer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3D47207E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8. How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severe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joint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stiffness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6CB64BCD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9. How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would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rate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health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2886E2FF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10. How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would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rate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current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4F396B69" w14:textId="59BF1D4A" w:rsidR="00D45B4C" w:rsidRDefault="00D45B4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10C82491" w14:textId="77777777" w:rsidR="00D45B4C" w:rsidRPr="005210B8" w:rsidRDefault="00D45B4C" w:rsidP="00D45B4C">
      <w:pPr>
        <w:pStyle w:val="berschrift1"/>
        <w:rPr>
          <w:rFonts w:cs="Times New Roman"/>
          <w:sz w:val="22"/>
          <w:szCs w:val="22"/>
        </w:rPr>
      </w:pPr>
      <w:bookmarkStart w:id="2" w:name="_Toc232099964"/>
      <w:r w:rsidRPr="005210B8">
        <w:rPr>
          <w:rFonts w:cs="Times New Roman"/>
          <w:sz w:val="22"/>
          <w:szCs w:val="22"/>
        </w:rPr>
        <w:lastRenderedPageBreak/>
        <w:t xml:space="preserve">Back </w:t>
      </w:r>
      <w:proofErr w:type="spellStart"/>
      <w:r w:rsidRPr="005210B8">
        <w:rPr>
          <w:rFonts w:cs="Times New Roman"/>
          <w:sz w:val="22"/>
          <w:szCs w:val="22"/>
        </w:rPr>
        <w:t>pain</w:t>
      </w:r>
      <w:proofErr w:type="spellEnd"/>
      <w:r w:rsidRPr="005210B8">
        <w:rPr>
          <w:rFonts w:cs="Times New Roman"/>
          <w:sz w:val="22"/>
          <w:szCs w:val="22"/>
        </w:rPr>
        <w:t xml:space="preserve"> </w:t>
      </w:r>
      <w:proofErr w:type="spellStart"/>
      <w:r w:rsidRPr="005210B8">
        <w:rPr>
          <w:rFonts w:cs="Times New Roman"/>
          <w:sz w:val="22"/>
          <w:szCs w:val="22"/>
        </w:rPr>
        <w:t>questionnaire</w:t>
      </w:r>
      <w:bookmarkEnd w:id="2"/>
      <w:proofErr w:type="spellEnd"/>
    </w:p>
    <w:p w14:paraId="692F7FE7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lasted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than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three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months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5E4AA7B8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first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occur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before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age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45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years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71111FC6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3.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What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characteristics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38FCD848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4. The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started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gradually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and was not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caused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trauma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such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injury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strain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57020477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5.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When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wake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up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morning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morning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stiffness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lasting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about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30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minutes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longer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03723FEC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6. Movement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exercise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improves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510AE96B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7. Rest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improves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2AA99FEA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8.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sometimes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wake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up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night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because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especially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early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morning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during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second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half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night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48689904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9.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currently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previously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alternating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buttock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sometimes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right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sometimes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on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left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side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6FC31374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10.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previously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taken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nonsteroidal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anti-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inflammatory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drug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back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such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diclofenac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ibuprofen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and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improved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substantially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resolved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completely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after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taking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it.</w:t>
      </w:r>
    </w:p>
    <w:p w14:paraId="29CE43A6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11.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joint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swelling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6906108B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12.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previously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been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tested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genetic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marker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HLA-B27 and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result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was </w:t>
      </w:r>
      <w:proofErr w:type="gramStart"/>
      <w:r w:rsidRPr="005210B8">
        <w:rPr>
          <w:rFonts w:ascii="Times New Roman" w:hAnsi="Times New Roman" w:cs="Times New Roman"/>
          <w:sz w:val="22"/>
          <w:szCs w:val="22"/>
        </w:rPr>
        <w:t>positive</w:t>
      </w:r>
      <w:proofErr w:type="gram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28B58B26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13.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previously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elevated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inflammatory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markers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such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C-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reactive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protein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erythrocyte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sedimentation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rate,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without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another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condition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such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infection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explaining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57A804CC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14.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psoriasis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63CCF7B3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15.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inflammatory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bowel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such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Crohn's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ulcerative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colitis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494775F4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16.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previously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inflammation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iris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such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uveitis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iritis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iridocyclitis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5584E902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17.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more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first-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degree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relatives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ankylosing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spondylitis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psoriasis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inflammatory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bowel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such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Crohn's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ulcerative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colitis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66EBC39F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18. Have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you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ever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entire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finger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toe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was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swollen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painful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without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obvious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cause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?</w:t>
      </w:r>
    </w:p>
    <w:p w14:paraId="7DBC990D" w14:textId="77777777" w:rsidR="00D45B4C" w:rsidRPr="005210B8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19. I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have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had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inflammation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tendon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insertion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sites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example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at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heels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elbows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47489650" w14:textId="77777777" w:rsidR="00D45B4C" w:rsidRDefault="00D45B4C" w:rsidP="00D45B4C">
      <w:pPr>
        <w:rPr>
          <w:rFonts w:ascii="Times New Roman" w:hAnsi="Times New Roman" w:cs="Times New Roman"/>
          <w:sz w:val="22"/>
          <w:szCs w:val="22"/>
        </w:rPr>
      </w:pPr>
      <w:r w:rsidRPr="005210B8">
        <w:rPr>
          <w:rFonts w:ascii="Times New Roman" w:hAnsi="Times New Roman" w:cs="Times New Roman"/>
          <w:sz w:val="22"/>
          <w:szCs w:val="22"/>
        </w:rPr>
        <w:t xml:space="preserve">20. </w:t>
      </w:r>
      <w:proofErr w:type="gramStart"/>
      <w:r w:rsidRPr="005210B8">
        <w:rPr>
          <w:rFonts w:ascii="Times New Roman" w:hAnsi="Times New Roman" w:cs="Times New Roman"/>
          <w:sz w:val="22"/>
          <w:szCs w:val="22"/>
        </w:rPr>
        <w:t>Axial</w:t>
      </w:r>
      <w:proofErr w:type="gram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spondyloarthritis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formerly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known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ankylosing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spondylitis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is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known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family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example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my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parents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10B8">
        <w:rPr>
          <w:rFonts w:ascii="Times New Roman" w:hAnsi="Times New Roman" w:cs="Times New Roman"/>
          <w:sz w:val="22"/>
          <w:szCs w:val="22"/>
        </w:rPr>
        <w:t>siblings</w:t>
      </w:r>
      <w:proofErr w:type="spellEnd"/>
      <w:r w:rsidRPr="005210B8">
        <w:rPr>
          <w:rFonts w:ascii="Times New Roman" w:hAnsi="Times New Roman" w:cs="Times New Roman"/>
          <w:sz w:val="22"/>
          <w:szCs w:val="22"/>
        </w:rPr>
        <w:t>.</w:t>
      </w:r>
    </w:p>
    <w:p w14:paraId="46BB4804" w14:textId="77777777" w:rsidR="00D45B4C" w:rsidRDefault="00D45B4C" w:rsidP="00D45B4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15CDE8EE" w14:textId="00A1106E" w:rsidR="00255326" w:rsidRPr="005210B8" w:rsidRDefault="00255326">
      <w:pPr>
        <w:rPr>
          <w:rFonts w:ascii="Times New Roman" w:hAnsi="Times New Roman" w:cs="Times New Roman"/>
          <w:lang w:val="en-US"/>
        </w:rPr>
      </w:pPr>
      <w:r w:rsidRPr="005210B8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6B1BB7D2" wp14:editId="7CFB58AE">
            <wp:extent cx="4966433" cy="7863840"/>
            <wp:effectExtent l="0" t="0" r="0" b="0"/>
            <wp:docPr id="640973770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973770" name="Grafik 64097377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708" cy="792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A74EF" w14:textId="4AE7C8AB" w:rsidR="00EB16B1" w:rsidRPr="005210B8" w:rsidRDefault="00EB16B1" w:rsidP="00EB16B1">
      <w:pPr>
        <w:rPr>
          <w:rFonts w:ascii="Times New Roman" w:hAnsi="Times New Roman" w:cs="Times New Roman"/>
          <w:color w:val="1A1C1F"/>
          <w:sz w:val="22"/>
          <w:szCs w:val="22"/>
          <w:shd w:val="clear" w:color="auto" w:fill="FFFFFF"/>
          <w:lang w:val="en-US"/>
        </w:rPr>
      </w:pPr>
      <w:bookmarkStart w:id="3" w:name="_Toc230363933"/>
      <w:bookmarkStart w:id="4" w:name="_Toc232099965"/>
      <w:r w:rsidRPr="005210B8">
        <w:rPr>
          <w:rStyle w:val="berschrift1Zchn"/>
          <w:rFonts w:cs="Times New Roman"/>
          <w:sz w:val="22"/>
          <w:szCs w:val="22"/>
          <w:lang w:val="en-US"/>
        </w:rPr>
        <w:t xml:space="preserve">Fig. S1. </w:t>
      </w:r>
      <w:bookmarkEnd w:id="3"/>
      <w:r w:rsidRPr="005210B8">
        <w:rPr>
          <w:rStyle w:val="berschrift1Zchn"/>
          <w:rFonts w:cs="Times New Roman"/>
          <w:sz w:val="22"/>
          <w:szCs w:val="22"/>
          <w:lang w:val="en-US"/>
        </w:rPr>
        <w:t>Rheumatology control group documentation of relevant items</w:t>
      </w:r>
      <w:bookmarkEnd w:id="4"/>
      <w:r w:rsidRPr="005210B8">
        <w:rPr>
          <w:rFonts w:ascii="Times New Roman" w:hAnsi="Times New Roman" w:cs="Times New Roman"/>
          <w:i/>
          <w:sz w:val="22"/>
          <w:szCs w:val="22"/>
          <w:lang w:val="en-US"/>
        </w:rPr>
        <w:t xml:space="preserve">. </w:t>
      </w:r>
      <w:r w:rsidRPr="005210B8">
        <w:rPr>
          <w:rFonts w:ascii="Times New Roman" w:hAnsi="Times New Roman" w:cs="Times New Roman"/>
          <w:color w:val="1A1C1F"/>
          <w:sz w:val="22"/>
          <w:szCs w:val="22"/>
          <w:shd w:val="clear" w:color="auto" w:fill="FFFFFF"/>
          <w:lang w:val="en-US"/>
        </w:rPr>
        <w:t xml:space="preserve">Heatmap showing whether predefined rheumatology screening items were documented in routine clinical notes among control-group participants. Each column represents one </w:t>
      </w:r>
      <w:proofErr w:type="gramStart"/>
      <w:r w:rsidRPr="005210B8">
        <w:rPr>
          <w:rFonts w:ascii="Times New Roman" w:hAnsi="Times New Roman" w:cs="Times New Roman"/>
          <w:color w:val="1A1C1F"/>
          <w:sz w:val="22"/>
          <w:szCs w:val="22"/>
          <w:shd w:val="clear" w:color="auto" w:fill="FFFFFF"/>
          <w:lang w:val="en-US"/>
        </w:rPr>
        <w:t>participant,</w:t>
      </w:r>
      <w:proofErr w:type="gramEnd"/>
      <w:r w:rsidRPr="005210B8">
        <w:rPr>
          <w:rFonts w:ascii="Times New Roman" w:hAnsi="Times New Roman" w:cs="Times New Roman"/>
          <w:color w:val="1A1C1F"/>
          <w:sz w:val="22"/>
          <w:szCs w:val="22"/>
          <w:shd w:val="clear" w:color="auto" w:fill="FFFFFF"/>
          <w:lang w:val="en-US"/>
        </w:rPr>
        <w:t xml:space="preserve"> each row represents one screening item. Green cells indicate that the item was documented as present or assessed; red cells indicate that the item was absent from the documentation. Percentages on the right show item-wise documentation completeness across participants, and percentages at the bottom show participant-wise documentation completeness across all items.</w:t>
      </w:r>
    </w:p>
    <w:p w14:paraId="26FC3021" w14:textId="4AE21E47" w:rsidR="00EB16B1" w:rsidRPr="005210B8" w:rsidRDefault="006046BF" w:rsidP="00EB16B1">
      <w:pPr>
        <w:rPr>
          <w:rFonts w:ascii="Times New Roman" w:hAnsi="Times New Roman" w:cs="Times New Roman"/>
          <w:lang w:val="en-US"/>
        </w:rPr>
      </w:pPr>
      <w:r w:rsidRPr="005210B8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5FB056AB" wp14:editId="34D6ED4A">
            <wp:extent cx="5760720" cy="7315200"/>
            <wp:effectExtent l="0" t="0" r="5080" b="0"/>
            <wp:docPr id="64891371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913716" name="Grafik 6489137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F2114" w14:textId="77777777" w:rsidR="00EB16B1" w:rsidRPr="005210B8" w:rsidRDefault="00EB16B1" w:rsidP="00EB16B1">
      <w:pPr>
        <w:rPr>
          <w:rFonts w:ascii="Times New Roman" w:hAnsi="Times New Roman" w:cs="Times New Roman"/>
          <w:sz w:val="22"/>
          <w:szCs w:val="22"/>
          <w:lang w:val="en-US"/>
        </w:rPr>
      </w:pPr>
      <w:bookmarkStart w:id="5" w:name="_Toc232099966"/>
      <w:r w:rsidRPr="005210B8">
        <w:rPr>
          <w:rStyle w:val="berschrift1Zchn"/>
          <w:rFonts w:cs="Times New Roman"/>
          <w:sz w:val="22"/>
          <w:szCs w:val="22"/>
          <w:lang w:val="en-US"/>
        </w:rPr>
        <w:t>Fig. S2. Dermatology control group documentation of relevant items</w:t>
      </w:r>
      <w:bookmarkEnd w:id="5"/>
      <w:r w:rsidRPr="005210B8">
        <w:rPr>
          <w:rFonts w:ascii="Times New Roman" w:hAnsi="Times New Roman" w:cs="Times New Roman"/>
          <w:i/>
          <w:sz w:val="22"/>
          <w:szCs w:val="22"/>
          <w:lang w:val="en-US"/>
        </w:rPr>
        <w:t xml:space="preserve">. </w:t>
      </w:r>
      <w:r w:rsidRPr="005210B8">
        <w:rPr>
          <w:rFonts w:ascii="Times New Roman" w:hAnsi="Times New Roman" w:cs="Times New Roman"/>
          <w:color w:val="1A1C1F"/>
          <w:sz w:val="22"/>
          <w:szCs w:val="22"/>
          <w:shd w:val="clear" w:color="auto" w:fill="FFFFFF"/>
          <w:lang w:val="en-US"/>
        </w:rPr>
        <w:t xml:space="preserve">Heatmap showing whether predefined dermatology screening items were documented in routine clinical notes among control-group participants. Each column represents one </w:t>
      </w:r>
      <w:proofErr w:type="gramStart"/>
      <w:r w:rsidRPr="005210B8">
        <w:rPr>
          <w:rFonts w:ascii="Times New Roman" w:hAnsi="Times New Roman" w:cs="Times New Roman"/>
          <w:color w:val="1A1C1F"/>
          <w:sz w:val="22"/>
          <w:szCs w:val="22"/>
          <w:shd w:val="clear" w:color="auto" w:fill="FFFFFF"/>
          <w:lang w:val="en-US"/>
        </w:rPr>
        <w:t>participant,</w:t>
      </w:r>
      <w:proofErr w:type="gramEnd"/>
      <w:r w:rsidRPr="005210B8">
        <w:rPr>
          <w:rFonts w:ascii="Times New Roman" w:hAnsi="Times New Roman" w:cs="Times New Roman"/>
          <w:color w:val="1A1C1F"/>
          <w:sz w:val="22"/>
          <w:szCs w:val="22"/>
          <w:shd w:val="clear" w:color="auto" w:fill="FFFFFF"/>
          <w:lang w:val="en-US"/>
        </w:rPr>
        <w:t xml:space="preserve"> each row represents one screening item. Green cells indicate that the item was documented as present or assessed; red cells indicate that the item was absent from the documentation. Percentages on the right show item-wise documentation completeness across participants, and percentages at the bottom show participant-wise documentation completeness across all items.</w:t>
      </w:r>
    </w:p>
    <w:p w14:paraId="4DF40F4F" w14:textId="77777777" w:rsidR="00EB16B1" w:rsidRPr="005210B8" w:rsidRDefault="00EB16B1" w:rsidP="00EB16B1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9101E4D" w14:textId="1D2B0B3D" w:rsidR="00255326" w:rsidRPr="005210B8" w:rsidRDefault="006046BF">
      <w:pPr>
        <w:rPr>
          <w:rFonts w:ascii="Times New Roman" w:hAnsi="Times New Roman" w:cs="Times New Roman"/>
          <w:lang w:val="en-US"/>
        </w:rPr>
      </w:pPr>
      <w:r w:rsidRPr="005210B8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175AF00A" wp14:editId="3F016D9D">
            <wp:extent cx="5760720" cy="7863205"/>
            <wp:effectExtent l="0" t="0" r="5080" b="0"/>
            <wp:docPr id="66929619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96198" name="Grafik 66929619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6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73713" w14:textId="53CA1C0C" w:rsidR="00EB16B1" w:rsidRPr="005210B8" w:rsidRDefault="00EB16B1">
      <w:pPr>
        <w:rPr>
          <w:rFonts w:ascii="Times New Roman" w:hAnsi="Times New Roman" w:cs="Times New Roman"/>
          <w:sz w:val="22"/>
          <w:szCs w:val="22"/>
          <w:lang w:val="en-US"/>
        </w:rPr>
      </w:pPr>
      <w:bookmarkStart w:id="6" w:name="_Toc232099967"/>
      <w:r w:rsidRPr="005210B8">
        <w:rPr>
          <w:rStyle w:val="berschrift1Zchn"/>
          <w:rFonts w:cs="Times New Roman"/>
          <w:sz w:val="22"/>
          <w:szCs w:val="22"/>
          <w:lang w:val="en-US"/>
        </w:rPr>
        <w:t>Fig. S3. Orthopedics control group documentation of relevant items</w:t>
      </w:r>
      <w:bookmarkEnd w:id="6"/>
      <w:r w:rsidRPr="005210B8">
        <w:rPr>
          <w:rFonts w:ascii="Times New Roman" w:hAnsi="Times New Roman" w:cs="Times New Roman"/>
          <w:i/>
          <w:sz w:val="22"/>
          <w:szCs w:val="22"/>
          <w:lang w:val="en-US"/>
        </w:rPr>
        <w:t xml:space="preserve">. </w:t>
      </w:r>
      <w:r w:rsidRPr="005210B8">
        <w:rPr>
          <w:rFonts w:ascii="Times New Roman" w:hAnsi="Times New Roman" w:cs="Times New Roman"/>
          <w:color w:val="1A1C1F"/>
          <w:sz w:val="22"/>
          <w:szCs w:val="22"/>
          <w:shd w:val="clear" w:color="auto" w:fill="FFFFFF"/>
          <w:lang w:val="en-US"/>
        </w:rPr>
        <w:t xml:space="preserve">Heatmap showing whether predefined orthopedics screening items were documented in routine clinical notes among control-group participants. Each column represents one </w:t>
      </w:r>
      <w:proofErr w:type="gramStart"/>
      <w:r w:rsidRPr="005210B8">
        <w:rPr>
          <w:rFonts w:ascii="Times New Roman" w:hAnsi="Times New Roman" w:cs="Times New Roman"/>
          <w:color w:val="1A1C1F"/>
          <w:sz w:val="22"/>
          <w:szCs w:val="22"/>
          <w:shd w:val="clear" w:color="auto" w:fill="FFFFFF"/>
          <w:lang w:val="en-US"/>
        </w:rPr>
        <w:t>participant,</w:t>
      </w:r>
      <w:proofErr w:type="gramEnd"/>
      <w:r w:rsidRPr="005210B8">
        <w:rPr>
          <w:rFonts w:ascii="Times New Roman" w:hAnsi="Times New Roman" w:cs="Times New Roman"/>
          <w:color w:val="1A1C1F"/>
          <w:sz w:val="22"/>
          <w:szCs w:val="22"/>
          <w:shd w:val="clear" w:color="auto" w:fill="FFFFFF"/>
          <w:lang w:val="en-US"/>
        </w:rPr>
        <w:t xml:space="preserve"> each row represents one screening item. Green cells indicate that the item was documented as present or assessed; red cells indicate that the item was absent from the documentation. Percentages on the right show item-wise documentation completeness across participants, and percentages at the bottom show participant-wise documentation completeness across all items.</w:t>
      </w:r>
    </w:p>
    <w:sectPr w:rsidR="00EB16B1" w:rsidRPr="005210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26"/>
    <w:rsid w:val="00255326"/>
    <w:rsid w:val="005210B8"/>
    <w:rsid w:val="005B629E"/>
    <w:rsid w:val="00601AEA"/>
    <w:rsid w:val="006046BF"/>
    <w:rsid w:val="008318B0"/>
    <w:rsid w:val="00896912"/>
    <w:rsid w:val="00961CF1"/>
    <w:rsid w:val="00976651"/>
    <w:rsid w:val="00AE78AA"/>
    <w:rsid w:val="00BB703B"/>
    <w:rsid w:val="00C46F58"/>
    <w:rsid w:val="00D45B4C"/>
    <w:rsid w:val="00EB16B1"/>
    <w:rsid w:val="00F9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FA8D3"/>
  <w15:chartTrackingRefBased/>
  <w15:docId w15:val="{99F026C2-92D9-1B41-BFF6-DFF646CC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16B1"/>
    <w:pPr>
      <w:outlineLvl w:val="0"/>
    </w:pPr>
    <w:rPr>
      <w:rFonts w:ascii="Times New Roman" w:hAnsi="Times New Roman"/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55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553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55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553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553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553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553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553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16B1"/>
    <w:rPr>
      <w:rFonts w:ascii="Times New Roman" w:hAnsi="Times New Roman"/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55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55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5532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5532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5532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5532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5532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553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553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55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553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55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553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5532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5532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5532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55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5532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55326"/>
    <w:rPr>
      <w:b/>
      <w:bCs/>
      <w:smallCaps/>
      <w:color w:val="0F4761" w:themeColor="accent1" w:themeShade="BF"/>
      <w:spacing w:val="5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61CF1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 w:val="28"/>
      <w:szCs w:val="28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961CF1"/>
    <w:pPr>
      <w:spacing w:before="360" w:after="360"/>
    </w:pPr>
    <w:rPr>
      <w:b/>
      <w:bCs/>
      <w:caps/>
      <w:sz w:val="22"/>
      <w:szCs w:val="22"/>
      <w:u w:val="single"/>
    </w:rPr>
  </w:style>
  <w:style w:type="character" w:styleId="Hyperlink">
    <w:name w:val="Hyperlink"/>
    <w:basedOn w:val="Absatz-Standardschriftart"/>
    <w:uiPriority w:val="99"/>
    <w:unhideWhenUsed/>
    <w:rsid w:val="00961CF1"/>
    <w:rPr>
      <w:color w:val="467886" w:themeColor="hyperlink"/>
      <w:u w:val="single"/>
    </w:r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961CF1"/>
    <w:rPr>
      <w:b/>
      <w:bCs/>
      <w:smallCaps/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961CF1"/>
    <w:rPr>
      <w:smallCaps/>
      <w:sz w:val="22"/>
      <w:szCs w:val="22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961CF1"/>
    <w:rPr>
      <w:sz w:val="22"/>
      <w:szCs w:val="22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961CF1"/>
    <w:rPr>
      <w:sz w:val="22"/>
      <w:szCs w:val="22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961CF1"/>
    <w:rPr>
      <w:sz w:val="22"/>
      <w:szCs w:val="22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961CF1"/>
    <w:rPr>
      <w:sz w:val="22"/>
      <w:szCs w:val="22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961CF1"/>
    <w:rPr>
      <w:sz w:val="22"/>
      <w:szCs w:val="22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961CF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9D9512-B26F-214E-B0D9-6E0747F93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1223</Words>
  <Characters>7706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Knitza</dc:creator>
  <cp:keywords/>
  <dc:description/>
  <cp:lastModifiedBy>Johannes Knitza</cp:lastModifiedBy>
  <cp:revision>7</cp:revision>
  <dcterms:created xsi:type="dcterms:W3CDTF">2026-05-29T09:23:00Z</dcterms:created>
  <dcterms:modified xsi:type="dcterms:W3CDTF">2026-06-11T17:54:00Z</dcterms:modified>
</cp:coreProperties>
</file>