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C3E" w:rsidRPr="002C116D" w:rsidRDefault="005863BC" w:rsidP="002C116D">
      <w:pPr>
        <w:jc w:val="center"/>
        <w:rPr>
          <w:rFonts w:ascii="Times New Roman" w:hAnsi="Times New Roman" w:cs="Times New Roman"/>
          <w:b/>
          <w:sz w:val="24"/>
          <w:szCs w:val="24"/>
        </w:rPr>
      </w:pPr>
      <w:r w:rsidRPr="002C116D">
        <w:rPr>
          <w:rFonts w:ascii="Times New Roman" w:hAnsi="Times New Roman" w:cs="Times New Roman"/>
          <w:b/>
          <w:sz w:val="24"/>
          <w:szCs w:val="24"/>
        </w:rPr>
        <w:t>Additional file</w:t>
      </w:r>
      <w:r w:rsidR="006B18A5">
        <w:rPr>
          <w:rFonts w:ascii="Times New Roman" w:hAnsi="Times New Roman" w:cs="Times New Roman"/>
          <w:b/>
          <w:sz w:val="24"/>
          <w:szCs w:val="24"/>
        </w:rPr>
        <w:t xml:space="preserve"> 1</w:t>
      </w:r>
      <w:bookmarkStart w:id="0" w:name="_GoBack"/>
      <w:bookmarkEnd w:id="0"/>
    </w:p>
    <w:p w:rsidR="005863BC" w:rsidRPr="003450EF" w:rsidRDefault="002C116D" w:rsidP="0058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Methods</w:t>
      </w:r>
    </w:p>
    <w:p w:rsidR="002C116D" w:rsidRPr="002C116D" w:rsidRDefault="002C116D" w:rsidP="005863BC">
      <w:pPr>
        <w:spacing w:after="0" w:line="240" w:lineRule="auto"/>
        <w:jc w:val="both"/>
        <w:rPr>
          <w:rFonts w:ascii="Times New Roman" w:hAnsi="Times New Roman" w:cs="Times New Roman"/>
          <w:b/>
          <w:sz w:val="24"/>
          <w:szCs w:val="24"/>
        </w:rPr>
      </w:pPr>
      <w:r w:rsidRPr="002C116D">
        <w:rPr>
          <w:rFonts w:ascii="Times New Roman" w:hAnsi="Times New Roman" w:cs="Times New Roman"/>
          <w:b/>
          <w:sz w:val="24"/>
          <w:szCs w:val="24"/>
        </w:rPr>
        <w:t>Introduction</w:t>
      </w:r>
    </w:p>
    <w:p w:rsidR="002C116D" w:rsidRDefault="002C116D" w:rsidP="005863BC">
      <w:pPr>
        <w:spacing w:after="0" w:line="240" w:lineRule="auto"/>
        <w:jc w:val="both"/>
        <w:rPr>
          <w:rFonts w:ascii="Times New Roman" w:hAnsi="Times New Roman" w:cs="Times New Roman"/>
          <w:sz w:val="24"/>
          <w:szCs w:val="24"/>
        </w:rPr>
      </w:pPr>
      <w:r w:rsidRPr="002E7E6F">
        <w:rPr>
          <w:rFonts w:ascii="Times New Roman" w:hAnsi="Times New Roman" w:cs="Times New Roman"/>
          <w:sz w:val="24"/>
          <w:szCs w:val="24"/>
        </w:rPr>
        <w:t>This paper is part of a t</w:t>
      </w:r>
      <w:r>
        <w:rPr>
          <w:rFonts w:ascii="Times New Roman" w:hAnsi="Times New Roman" w:cs="Times New Roman"/>
          <w:sz w:val="24"/>
          <w:szCs w:val="24"/>
        </w:rPr>
        <w:t>wo</w:t>
      </w:r>
      <w:r w:rsidRPr="002E7E6F">
        <w:rPr>
          <w:rFonts w:ascii="Times New Roman" w:hAnsi="Times New Roman" w:cs="Times New Roman"/>
          <w:sz w:val="24"/>
          <w:szCs w:val="24"/>
        </w:rPr>
        <w:t>-country qualitative fieldwork looking at the impact of armed conflict on maternal</w:t>
      </w:r>
      <w:r w:rsidR="005B6F59">
        <w:rPr>
          <w:rFonts w:ascii="Times New Roman" w:hAnsi="Times New Roman" w:cs="Times New Roman"/>
          <w:sz w:val="24"/>
          <w:szCs w:val="24"/>
        </w:rPr>
        <w:t xml:space="preserve"> and reproductive health (M</w:t>
      </w:r>
      <w:r w:rsidRPr="002E7E6F">
        <w:rPr>
          <w:rFonts w:ascii="Times New Roman" w:hAnsi="Times New Roman" w:cs="Times New Roman"/>
          <w:sz w:val="24"/>
          <w:szCs w:val="24"/>
        </w:rPr>
        <w:t xml:space="preserve">RH) in some post-conflict settings in </w:t>
      </w:r>
      <w:r>
        <w:rPr>
          <w:rFonts w:ascii="Times New Roman" w:hAnsi="Times New Roman" w:cs="Times New Roman"/>
          <w:sz w:val="24"/>
          <w:szCs w:val="24"/>
        </w:rPr>
        <w:t xml:space="preserve">sub-Saharan </w:t>
      </w:r>
      <w:r w:rsidRPr="002E7E6F">
        <w:rPr>
          <w:rFonts w:ascii="Times New Roman" w:hAnsi="Times New Roman" w:cs="Times New Roman"/>
          <w:sz w:val="24"/>
          <w:szCs w:val="24"/>
        </w:rPr>
        <w:t>Africa.</w:t>
      </w:r>
    </w:p>
    <w:p w:rsidR="002C116D" w:rsidRDefault="002C116D" w:rsidP="005863BC">
      <w:pPr>
        <w:spacing w:after="0" w:line="240" w:lineRule="auto"/>
        <w:jc w:val="both"/>
        <w:rPr>
          <w:rFonts w:ascii="Times New Roman" w:hAnsi="Times New Roman" w:cs="Times New Roman"/>
          <w:b/>
          <w:sz w:val="24"/>
          <w:szCs w:val="24"/>
        </w:rPr>
      </w:pPr>
    </w:p>
    <w:p w:rsidR="002C116D" w:rsidRPr="005B3774" w:rsidRDefault="002C116D" w:rsidP="002C116D">
      <w:pPr>
        <w:spacing w:after="0" w:line="240" w:lineRule="auto"/>
        <w:jc w:val="both"/>
        <w:rPr>
          <w:rFonts w:ascii="Times New Roman" w:hAnsi="Times New Roman" w:cs="Times New Roman"/>
          <w:b/>
          <w:sz w:val="24"/>
          <w:szCs w:val="24"/>
        </w:rPr>
      </w:pPr>
      <w:r w:rsidRPr="005B3774">
        <w:rPr>
          <w:rFonts w:ascii="Times New Roman" w:hAnsi="Times New Roman" w:cs="Times New Roman"/>
          <w:b/>
          <w:sz w:val="24"/>
          <w:szCs w:val="24"/>
        </w:rPr>
        <w:t>Study settings</w:t>
      </w:r>
    </w:p>
    <w:p w:rsidR="002C116D" w:rsidRPr="005B6F59" w:rsidRDefault="002C116D" w:rsidP="002C1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eastAsia="Batang" w:hAnsi="Times New Roman"/>
          <w:sz w:val="24"/>
          <w:szCs w:val="24"/>
        </w:rPr>
        <w:t>Data was collected from</w:t>
      </w:r>
      <w:r w:rsidRPr="00D46C8B">
        <w:rPr>
          <w:rFonts w:ascii="Times New Roman" w:eastAsia="Batang" w:hAnsi="Times New Roman"/>
          <w:sz w:val="24"/>
          <w:szCs w:val="24"/>
        </w:rPr>
        <w:t xml:space="preserve"> </w:t>
      </w:r>
      <w:r>
        <w:rPr>
          <w:rFonts w:ascii="Times New Roman" w:eastAsia="Batang" w:hAnsi="Times New Roman"/>
          <w:sz w:val="24"/>
          <w:szCs w:val="24"/>
        </w:rPr>
        <w:t xml:space="preserve">two provinces in </w:t>
      </w:r>
      <w:r w:rsidRPr="00D46C8B">
        <w:rPr>
          <w:rFonts w:ascii="Times New Roman" w:eastAsia="Batang" w:hAnsi="Times New Roman"/>
          <w:sz w:val="24"/>
          <w:szCs w:val="24"/>
        </w:rPr>
        <w:t>Burundi</w:t>
      </w:r>
      <w:r>
        <w:rPr>
          <w:rFonts w:ascii="Times New Roman" w:eastAsia="Batang" w:hAnsi="Times New Roman"/>
          <w:sz w:val="24"/>
          <w:szCs w:val="24"/>
        </w:rPr>
        <w:t xml:space="preserve">, namely Bujumbura Marie and </w:t>
      </w:r>
      <w:proofErr w:type="spellStart"/>
      <w:r>
        <w:rPr>
          <w:rFonts w:ascii="Times New Roman" w:eastAsia="Batang" w:hAnsi="Times New Roman"/>
          <w:sz w:val="24"/>
          <w:szCs w:val="24"/>
        </w:rPr>
        <w:t>Ngozi</w:t>
      </w:r>
      <w:proofErr w:type="spellEnd"/>
      <w:r w:rsidRPr="00D46C8B">
        <w:rPr>
          <w:rFonts w:ascii="Times New Roman" w:eastAsia="Batang" w:hAnsi="Times New Roman"/>
          <w:sz w:val="24"/>
          <w:szCs w:val="24"/>
        </w:rPr>
        <w:t xml:space="preserve"> and </w:t>
      </w:r>
      <w:r>
        <w:rPr>
          <w:rFonts w:ascii="Times New Roman" w:eastAsia="Batang" w:hAnsi="Times New Roman"/>
          <w:sz w:val="24"/>
          <w:szCs w:val="24"/>
        </w:rPr>
        <w:t>a district in N</w:t>
      </w:r>
      <w:r w:rsidRPr="00D46C8B">
        <w:rPr>
          <w:rFonts w:ascii="Times New Roman" w:eastAsia="Batang" w:hAnsi="Times New Roman"/>
          <w:sz w:val="24"/>
          <w:szCs w:val="24"/>
        </w:rPr>
        <w:t>orthern Uganda</w:t>
      </w:r>
      <w:r>
        <w:rPr>
          <w:rFonts w:ascii="Times New Roman" w:eastAsia="Batang" w:hAnsi="Times New Roman"/>
          <w:sz w:val="24"/>
          <w:szCs w:val="24"/>
        </w:rPr>
        <w:t xml:space="preserve"> (</w:t>
      </w:r>
      <w:proofErr w:type="spellStart"/>
      <w:r>
        <w:rPr>
          <w:rFonts w:ascii="Times New Roman" w:eastAsia="Batang" w:hAnsi="Times New Roman"/>
          <w:sz w:val="24"/>
          <w:szCs w:val="24"/>
        </w:rPr>
        <w:t>Gulu</w:t>
      </w:r>
      <w:proofErr w:type="spellEnd"/>
      <w:r>
        <w:rPr>
          <w:rFonts w:ascii="Times New Roman" w:eastAsia="Batang" w:hAnsi="Times New Roman"/>
          <w:sz w:val="24"/>
          <w:szCs w:val="24"/>
        </w:rPr>
        <w:t>)</w:t>
      </w:r>
      <w:r w:rsidRPr="00445DDE">
        <w:rPr>
          <w:rFonts w:ascii="Times New Roman" w:eastAsia="Batang" w:hAnsi="Times New Roman"/>
          <w:sz w:val="24"/>
          <w:szCs w:val="24"/>
        </w:rPr>
        <w:t xml:space="preserve">. </w:t>
      </w:r>
      <w:r>
        <w:rPr>
          <w:rFonts w:ascii="Times New Roman" w:eastAsia="Batang" w:hAnsi="Times New Roman"/>
          <w:sz w:val="24"/>
          <w:szCs w:val="24"/>
        </w:rPr>
        <w:t>P</w:t>
      </w:r>
      <w:r>
        <w:rPr>
          <w:rFonts w:ascii="Times New Roman" w:hAnsi="Times New Roman" w:cs="Times New Roman"/>
          <w:sz w:val="24"/>
          <w:szCs w:val="24"/>
        </w:rPr>
        <w:t xml:space="preserve">articipants in Burundi were recruited from the cities of Bujumbura and </w:t>
      </w:r>
      <w:proofErr w:type="spellStart"/>
      <w:r>
        <w:rPr>
          <w:rFonts w:ascii="Times New Roman" w:hAnsi="Times New Roman" w:cs="Times New Roman"/>
          <w:sz w:val="24"/>
          <w:szCs w:val="24"/>
        </w:rPr>
        <w:t>Ngozi</w:t>
      </w:r>
      <w:proofErr w:type="spellEnd"/>
      <w:r>
        <w:rPr>
          <w:rFonts w:ascii="Times New Roman" w:hAnsi="Times New Roman" w:cs="Times New Roman"/>
          <w:sz w:val="24"/>
          <w:szCs w:val="24"/>
        </w:rPr>
        <w:t xml:space="preserve"> and the rural and semi-urban communes of </w:t>
      </w:r>
      <w:proofErr w:type="spellStart"/>
      <w:r>
        <w:rPr>
          <w:rFonts w:ascii="Times New Roman" w:hAnsi="Times New Roman" w:cs="Times New Roman"/>
          <w:sz w:val="24"/>
          <w:szCs w:val="24"/>
        </w:rPr>
        <w:t>Ruhororo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Kinama</w:t>
      </w:r>
      <w:proofErr w:type="spellEnd"/>
      <w:r>
        <w:rPr>
          <w:rFonts w:ascii="Times New Roman" w:hAnsi="Times New Roman" w:cs="Times New Roman"/>
          <w:sz w:val="24"/>
          <w:szCs w:val="24"/>
        </w:rPr>
        <w:t xml:space="preserve"> respectively, while in </w:t>
      </w:r>
      <w:proofErr w:type="spellStart"/>
      <w:r>
        <w:rPr>
          <w:rFonts w:ascii="Times New Roman" w:hAnsi="Times New Roman" w:cs="Times New Roman"/>
          <w:sz w:val="24"/>
          <w:szCs w:val="24"/>
        </w:rPr>
        <w:t>Gulu</w:t>
      </w:r>
      <w:proofErr w:type="spellEnd"/>
      <w:r>
        <w:rPr>
          <w:rFonts w:ascii="Times New Roman" w:hAnsi="Times New Roman" w:cs="Times New Roman"/>
          <w:sz w:val="24"/>
          <w:szCs w:val="24"/>
        </w:rPr>
        <w:t xml:space="preserve">, participants were recruited from the rural sub-counties of </w:t>
      </w:r>
      <w:r w:rsidR="003B1520">
        <w:rPr>
          <w:rFonts w:ascii="Times New Roman" w:hAnsi="Times New Roman" w:cs="Times New Roman"/>
          <w:sz w:val="24"/>
          <w:szCs w:val="24"/>
        </w:rPr>
        <w:t>Koro</w:t>
      </w:r>
      <w:r>
        <w:rPr>
          <w:rFonts w:ascii="Times New Roman" w:hAnsi="Times New Roman" w:cs="Times New Roman"/>
          <w:sz w:val="24"/>
          <w:szCs w:val="24"/>
        </w:rPr>
        <w:t xml:space="preserve">, </w:t>
      </w:r>
      <w:proofErr w:type="spellStart"/>
      <w:r>
        <w:rPr>
          <w:rFonts w:ascii="Times New Roman" w:hAnsi="Times New Roman" w:cs="Times New Roman"/>
          <w:sz w:val="24"/>
          <w:szCs w:val="24"/>
        </w:rPr>
        <w:t>Bobi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Bungatira</w:t>
      </w:r>
      <w:proofErr w:type="spellEnd"/>
      <w:r>
        <w:rPr>
          <w:rFonts w:ascii="Times New Roman" w:hAnsi="Times New Roman" w:cs="Times New Roman"/>
          <w:sz w:val="24"/>
          <w:szCs w:val="24"/>
        </w:rPr>
        <w:t xml:space="preserve"> and </w:t>
      </w:r>
      <w:proofErr w:type="spellStart"/>
      <w:r w:rsidR="003B1520">
        <w:rPr>
          <w:rFonts w:ascii="Times New Roman" w:hAnsi="Times New Roman" w:cs="Times New Roman"/>
          <w:sz w:val="24"/>
          <w:szCs w:val="24"/>
        </w:rPr>
        <w:t>Gulu</w:t>
      </w:r>
      <w:proofErr w:type="spellEnd"/>
      <w:r w:rsidR="003B1520">
        <w:rPr>
          <w:rFonts w:ascii="Times New Roman" w:hAnsi="Times New Roman" w:cs="Times New Roman"/>
          <w:sz w:val="24"/>
          <w:szCs w:val="24"/>
        </w:rPr>
        <w:t xml:space="preserve"> municipality (made up of four sub-counties</w:t>
      </w:r>
      <w:r w:rsidR="004F7564" w:rsidRPr="005B6F59">
        <w:rPr>
          <w:rFonts w:ascii="Times New Roman" w:hAnsi="Times New Roman" w:cs="Times New Roman"/>
          <w:sz w:val="24"/>
          <w:szCs w:val="24"/>
        </w:rPr>
        <w:t xml:space="preserve">: </w:t>
      </w:r>
      <w:proofErr w:type="spellStart"/>
      <w:r w:rsidR="004F7564" w:rsidRPr="005B6F59">
        <w:rPr>
          <w:rFonts w:ascii="Times New Roman" w:hAnsi="Times New Roman" w:cs="Times New Roman"/>
          <w:sz w:val="24"/>
          <w:szCs w:val="24"/>
        </w:rPr>
        <w:t>Pece</w:t>
      </w:r>
      <w:proofErr w:type="spellEnd"/>
      <w:r w:rsidR="004F7564" w:rsidRPr="005B6F59">
        <w:rPr>
          <w:rFonts w:ascii="Times New Roman" w:hAnsi="Times New Roman" w:cs="Times New Roman"/>
          <w:sz w:val="24"/>
          <w:szCs w:val="24"/>
        </w:rPr>
        <w:t xml:space="preserve">, </w:t>
      </w:r>
      <w:proofErr w:type="spellStart"/>
      <w:r w:rsidR="004F7564" w:rsidRPr="005B6F59">
        <w:rPr>
          <w:rFonts w:ascii="Times New Roman" w:hAnsi="Times New Roman" w:cs="Times New Roman"/>
          <w:sz w:val="24"/>
          <w:szCs w:val="24"/>
        </w:rPr>
        <w:t>Layibi</w:t>
      </w:r>
      <w:proofErr w:type="spellEnd"/>
      <w:r w:rsidR="004F7564" w:rsidRPr="005B6F59">
        <w:rPr>
          <w:rFonts w:ascii="Times New Roman" w:hAnsi="Times New Roman" w:cs="Times New Roman"/>
          <w:sz w:val="24"/>
          <w:szCs w:val="24"/>
        </w:rPr>
        <w:t>, Bar-</w:t>
      </w:r>
      <w:proofErr w:type="spellStart"/>
      <w:r w:rsidR="004F7564" w:rsidRPr="005B6F59">
        <w:rPr>
          <w:rFonts w:ascii="Times New Roman" w:hAnsi="Times New Roman" w:cs="Times New Roman"/>
          <w:sz w:val="24"/>
          <w:szCs w:val="24"/>
        </w:rPr>
        <w:t>dege</w:t>
      </w:r>
      <w:proofErr w:type="spellEnd"/>
      <w:r w:rsidR="004F7564" w:rsidRPr="005B6F59">
        <w:rPr>
          <w:rFonts w:ascii="Times New Roman" w:hAnsi="Times New Roman" w:cs="Times New Roman"/>
          <w:sz w:val="24"/>
          <w:szCs w:val="24"/>
        </w:rPr>
        <w:t xml:space="preserve">, and </w:t>
      </w:r>
      <w:proofErr w:type="spellStart"/>
      <w:r w:rsidR="004F7564" w:rsidRPr="005B6F59">
        <w:rPr>
          <w:rFonts w:ascii="Times New Roman" w:hAnsi="Times New Roman" w:cs="Times New Roman"/>
          <w:sz w:val="24"/>
          <w:szCs w:val="24"/>
        </w:rPr>
        <w:t>Laroo</w:t>
      </w:r>
      <w:proofErr w:type="spellEnd"/>
      <w:r w:rsidR="003B1520" w:rsidRPr="005B6F59">
        <w:rPr>
          <w:rFonts w:ascii="Times New Roman" w:hAnsi="Times New Roman" w:cs="Times New Roman"/>
          <w:sz w:val="24"/>
          <w:szCs w:val="24"/>
        </w:rPr>
        <w:t>)</w:t>
      </w:r>
      <w:r w:rsidRPr="005B6F59">
        <w:rPr>
          <w:rFonts w:ascii="Times New Roman" w:hAnsi="Times New Roman" w:cs="Times New Roman"/>
          <w:sz w:val="24"/>
          <w:szCs w:val="24"/>
        </w:rPr>
        <w:t>.</w:t>
      </w:r>
    </w:p>
    <w:p w:rsidR="002C116D" w:rsidRDefault="002C116D" w:rsidP="005863BC">
      <w:pPr>
        <w:spacing w:after="0" w:line="240" w:lineRule="auto"/>
        <w:jc w:val="both"/>
        <w:rPr>
          <w:rFonts w:ascii="Times New Roman" w:hAnsi="Times New Roman" w:cs="Times New Roman"/>
          <w:b/>
          <w:sz w:val="24"/>
          <w:szCs w:val="24"/>
        </w:rPr>
      </w:pPr>
    </w:p>
    <w:p w:rsidR="002C116D" w:rsidRPr="002C116D" w:rsidRDefault="002C116D" w:rsidP="002C116D">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Study </w:t>
      </w:r>
      <w:r w:rsidRPr="00F25CDD">
        <w:rPr>
          <w:rFonts w:ascii="Times New Roman" w:hAnsi="Times New Roman" w:cs="Times New Roman"/>
          <w:b/>
          <w:sz w:val="24"/>
          <w:szCs w:val="24"/>
        </w:rPr>
        <w:t>Participants</w:t>
      </w:r>
    </w:p>
    <w:p w:rsidR="005863BC" w:rsidRDefault="005863BC" w:rsidP="00750169">
      <w:pPr>
        <w:spacing w:after="0" w:line="240" w:lineRule="auto"/>
        <w:jc w:val="both"/>
        <w:rPr>
          <w:rFonts w:ascii="Times New Roman" w:hAnsi="Times New Roman" w:cs="Times New Roman"/>
          <w:sz w:val="24"/>
          <w:szCs w:val="24"/>
        </w:rPr>
      </w:pPr>
      <w:r w:rsidRPr="002E7E6F">
        <w:rPr>
          <w:rFonts w:ascii="Times New Roman" w:hAnsi="Times New Roman" w:cs="Times New Roman"/>
          <w:sz w:val="24"/>
          <w:szCs w:val="24"/>
        </w:rPr>
        <w:t xml:space="preserve">Study participants were </w:t>
      </w:r>
      <w:r w:rsidR="002C116D">
        <w:rPr>
          <w:rFonts w:ascii="Times New Roman" w:hAnsi="Times New Roman" w:cs="Times New Roman"/>
          <w:sz w:val="24"/>
          <w:szCs w:val="24"/>
        </w:rPr>
        <w:t>recruited</w:t>
      </w:r>
      <w:r w:rsidRPr="002E7E6F">
        <w:rPr>
          <w:rFonts w:ascii="Times New Roman" w:hAnsi="Times New Roman" w:cs="Times New Roman"/>
          <w:sz w:val="24"/>
          <w:szCs w:val="24"/>
        </w:rPr>
        <w:t xml:space="preserve"> from among non-governmental organizations (NGOs), local health providers and women. </w:t>
      </w:r>
      <w:r w:rsidR="00C57F23">
        <w:rPr>
          <w:rFonts w:ascii="Times New Roman" w:hAnsi="Times New Roman" w:cs="Times New Roman"/>
          <w:sz w:val="24"/>
          <w:szCs w:val="24"/>
        </w:rPr>
        <w:t xml:space="preserve">Our choice of our research participants was informed by their active involvement in the demand, delivery, support, design or </w:t>
      </w:r>
      <w:proofErr w:type="spellStart"/>
      <w:r w:rsidR="00C57F23">
        <w:rPr>
          <w:rFonts w:ascii="Times New Roman" w:hAnsi="Times New Roman" w:cs="Times New Roman"/>
          <w:sz w:val="24"/>
          <w:szCs w:val="24"/>
        </w:rPr>
        <w:t>organisation</w:t>
      </w:r>
      <w:proofErr w:type="spellEnd"/>
      <w:r w:rsidR="00C57F23">
        <w:rPr>
          <w:rFonts w:ascii="Times New Roman" w:hAnsi="Times New Roman" w:cs="Times New Roman"/>
          <w:sz w:val="24"/>
          <w:szCs w:val="24"/>
        </w:rPr>
        <w:t xml:space="preserve"> of MRH services during and after the conflict. </w:t>
      </w:r>
      <w:r w:rsidRPr="002E7E6F">
        <w:rPr>
          <w:rFonts w:ascii="Times New Roman" w:hAnsi="Times New Roman" w:cs="Times New Roman"/>
          <w:sz w:val="24"/>
          <w:szCs w:val="24"/>
        </w:rPr>
        <w:t xml:space="preserve">The NGOs included local, national and international organizations working in the domain of </w:t>
      </w:r>
      <w:r w:rsidR="005B6F59">
        <w:rPr>
          <w:rFonts w:ascii="Times New Roman" w:hAnsi="Times New Roman" w:cs="Times New Roman"/>
          <w:sz w:val="24"/>
          <w:szCs w:val="24"/>
        </w:rPr>
        <w:t>M</w:t>
      </w:r>
      <w:r w:rsidR="002C116D">
        <w:rPr>
          <w:rFonts w:ascii="Times New Roman" w:hAnsi="Times New Roman" w:cs="Times New Roman"/>
          <w:sz w:val="24"/>
          <w:szCs w:val="24"/>
        </w:rPr>
        <w:t>RH</w:t>
      </w:r>
      <w:r w:rsidRPr="002E7E6F">
        <w:rPr>
          <w:rFonts w:ascii="Times New Roman" w:hAnsi="Times New Roman" w:cs="Times New Roman"/>
          <w:sz w:val="24"/>
          <w:szCs w:val="24"/>
        </w:rPr>
        <w:t xml:space="preserve">, be it at the level of policy support/ technical assistance, health system support and strengthening, delivery of health services etc. The international NGOs included UN- and the non-UN-based organizations. </w:t>
      </w:r>
      <w:r w:rsidR="00586D24">
        <w:rPr>
          <w:rFonts w:ascii="Times New Roman" w:hAnsi="Times New Roman" w:cs="Times New Roman"/>
          <w:sz w:val="24"/>
          <w:szCs w:val="24"/>
        </w:rPr>
        <w:t>Participants within the NG</w:t>
      </w:r>
      <w:r w:rsidR="005B6F59">
        <w:rPr>
          <w:rFonts w:ascii="Times New Roman" w:hAnsi="Times New Roman" w:cs="Times New Roman"/>
          <w:sz w:val="24"/>
          <w:szCs w:val="24"/>
        </w:rPr>
        <w:t>O</w:t>
      </w:r>
      <w:r w:rsidR="00586D24">
        <w:rPr>
          <w:rFonts w:ascii="Times New Roman" w:hAnsi="Times New Roman" w:cs="Times New Roman"/>
          <w:sz w:val="24"/>
          <w:szCs w:val="24"/>
        </w:rPr>
        <w:t xml:space="preserve"> domain were mostly maternal and/ or reproductive health </w:t>
      </w:r>
      <w:proofErr w:type="spellStart"/>
      <w:r w:rsidR="00586D24">
        <w:rPr>
          <w:rFonts w:ascii="Times New Roman" w:hAnsi="Times New Roman" w:cs="Times New Roman"/>
          <w:sz w:val="24"/>
          <w:szCs w:val="24"/>
        </w:rPr>
        <w:t>programme</w:t>
      </w:r>
      <w:proofErr w:type="spellEnd"/>
      <w:r w:rsidR="00586D24">
        <w:rPr>
          <w:rFonts w:ascii="Times New Roman" w:hAnsi="Times New Roman" w:cs="Times New Roman"/>
          <w:sz w:val="24"/>
          <w:szCs w:val="24"/>
        </w:rPr>
        <w:t xml:space="preserve"> or project advisers, managers or coordinators in their organizations, and included medical and non-medical personnel. </w:t>
      </w:r>
      <w:r w:rsidRPr="002E7E6F">
        <w:rPr>
          <w:rFonts w:ascii="Times New Roman" w:hAnsi="Times New Roman" w:cs="Times New Roman"/>
          <w:sz w:val="24"/>
          <w:szCs w:val="24"/>
        </w:rPr>
        <w:t xml:space="preserve">The local health providers were drawn from clinics, health </w:t>
      </w:r>
      <w:proofErr w:type="spellStart"/>
      <w:r w:rsidRPr="002E7E6F">
        <w:rPr>
          <w:rFonts w:ascii="Times New Roman" w:hAnsi="Times New Roman" w:cs="Times New Roman"/>
          <w:sz w:val="24"/>
          <w:szCs w:val="24"/>
        </w:rPr>
        <w:t>centres</w:t>
      </w:r>
      <w:proofErr w:type="spellEnd"/>
      <w:r w:rsidRPr="002E7E6F">
        <w:rPr>
          <w:rFonts w:ascii="Times New Roman" w:hAnsi="Times New Roman" w:cs="Times New Roman"/>
          <w:sz w:val="24"/>
          <w:szCs w:val="24"/>
        </w:rPr>
        <w:t xml:space="preserve"> and hospitals and included nurses, midwives and doctors working on maternal and reproductive health issues in their institutions, mainly in the maternity, antenatal care, and obstetric and gynecological units. Others also included senior </w:t>
      </w:r>
      <w:r w:rsidR="002C116D">
        <w:rPr>
          <w:rFonts w:ascii="Times New Roman" w:hAnsi="Times New Roman" w:cs="Times New Roman"/>
          <w:sz w:val="24"/>
          <w:szCs w:val="24"/>
        </w:rPr>
        <w:t xml:space="preserve">administrators </w:t>
      </w:r>
      <w:r w:rsidRPr="002E7E6F">
        <w:rPr>
          <w:rFonts w:ascii="Times New Roman" w:hAnsi="Times New Roman" w:cs="Times New Roman"/>
          <w:sz w:val="24"/>
          <w:szCs w:val="24"/>
        </w:rPr>
        <w:t>at ministries of health at the provincial, regional or district levels. The women were mainly in their reproductive age and settled in rural or semi-urban areas.</w:t>
      </w:r>
      <w:r w:rsidR="00586D24">
        <w:rPr>
          <w:rFonts w:ascii="Times New Roman" w:hAnsi="Times New Roman" w:cs="Times New Roman"/>
          <w:sz w:val="24"/>
          <w:szCs w:val="24"/>
        </w:rPr>
        <w:t xml:space="preserve"> Their primary occupation was farming and they lived within 5km from the nearest health </w:t>
      </w:r>
      <w:proofErr w:type="spellStart"/>
      <w:r w:rsidR="00586D24">
        <w:rPr>
          <w:rFonts w:ascii="Times New Roman" w:hAnsi="Times New Roman" w:cs="Times New Roman"/>
          <w:sz w:val="24"/>
          <w:szCs w:val="24"/>
        </w:rPr>
        <w:t>centre</w:t>
      </w:r>
      <w:proofErr w:type="spellEnd"/>
      <w:r w:rsidR="00586D24">
        <w:rPr>
          <w:rFonts w:ascii="Times New Roman" w:hAnsi="Times New Roman" w:cs="Times New Roman"/>
          <w:sz w:val="24"/>
          <w:szCs w:val="24"/>
        </w:rPr>
        <w:t xml:space="preserve"> or were served with basic health services once a week by a mobile health team from the main city.</w:t>
      </w:r>
      <w:r w:rsidRPr="002E7E6F">
        <w:rPr>
          <w:rFonts w:ascii="Times New Roman" w:hAnsi="Times New Roman" w:cs="Times New Roman"/>
          <w:sz w:val="24"/>
          <w:szCs w:val="24"/>
        </w:rPr>
        <w:t xml:space="preserve"> Since we were interested in also capturing the effect the conflict had on maternal health services, the NGOs and health providers invited to participate in the study had developed, supported and/or provided </w:t>
      </w:r>
      <w:r w:rsidR="005B6F59">
        <w:rPr>
          <w:rFonts w:ascii="Times New Roman" w:hAnsi="Times New Roman" w:cs="Times New Roman"/>
          <w:sz w:val="24"/>
          <w:szCs w:val="24"/>
        </w:rPr>
        <w:t>M</w:t>
      </w:r>
      <w:r w:rsidR="00586D24">
        <w:rPr>
          <w:rFonts w:ascii="Times New Roman" w:hAnsi="Times New Roman" w:cs="Times New Roman"/>
          <w:sz w:val="24"/>
          <w:szCs w:val="24"/>
        </w:rPr>
        <w:t>RH</w:t>
      </w:r>
      <w:r w:rsidRPr="002E7E6F">
        <w:rPr>
          <w:rFonts w:ascii="Times New Roman" w:hAnsi="Times New Roman" w:cs="Times New Roman"/>
          <w:sz w:val="24"/>
          <w:szCs w:val="24"/>
        </w:rPr>
        <w:t xml:space="preserve"> services during the conflict or shortly after the conflict, while the women had sought or attempted to seek for such services as well during such periods.</w:t>
      </w:r>
      <w:r w:rsidR="00586D24">
        <w:rPr>
          <w:rFonts w:ascii="Times New Roman" w:hAnsi="Times New Roman" w:cs="Times New Roman"/>
          <w:sz w:val="24"/>
          <w:szCs w:val="24"/>
        </w:rPr>
        <w:t xml:space="preserve"> </w:t>
      </w:r>
      <w:r w:rsidR="009258C7">
        <w:rPr>
          <w:rFonts w:ascii="Times New Roman" w:hAnsi="Times New Roman" w:cs="Times New Roman"/>
          <w:sz w:val="24"/>
          <w:szCs w:val="24"/>
        </w:rPr>
        <w:t>The research participants were unknown to the research team as no prior relationship had been established with potential participants before the study was undertaken.</w:t>
      </w:r>
    </w:p>
    <w:p w:rsidR="002C116D" w:rsidRDefault="002C116D" w:rsidP="00750169">
      <w:pPr>
        <w:spacing w:after="0" w:line="240" w:lineRule="auto"/>
        <w:jc w:val="both"/>
        <w:rPr>
          <w:rFonts w:ascii="Times New Roman" w:hAnsi="Times New Roman" w:cs="Times New Roman"/>
          <w:sz w:val="24"/>
          <w:szCs w:val="24"/>
        </w:rPr>
      </w:pPr>
    </w:p>
    <w:p w:rsidR="008E6131" w:rsidRPr="005B3774" w:rsidRDefault="008E6131" w:rsidP="00750169">
      <w:pPr>
        <w:spacing w:after="0" w:line="240" w:lineRule="auto"/>
        <w:jc w:val="both"/>
        <w:rPr>
          <w:rFonts w:ascii="Times New Roman" w:hAnsi="Times New Roman" w:cs="Times New Roman"/>
          <w:b/>
          <w:sz w:val="24"/>
          <w:szCs w:val="24"/>
        </w:rPr>
      </w:pPr>
      <w:r w:rsidRPr="005B3774">
        <w:rPr>
          <w:rFonts w:ascii="Times New Roman" w:hAnsi="Times New Roman" w:cs="Times New Roman"/>
          <w:b/>
          <w:sz w:val="24"/>
          <w:szCs w:val="24"/>
        </w:rPr>
        <w:t>Data collection method</w:t>
      </w:r>
    </w:p>
    <w:p w:rsidR="00750169" w:rsidRDefault="008E6131" w:rsidP="00750169">
      <w:pPr>
        <w:spacing w:after="0" w:line="240" w:lineRule="auto"/>
        <w:jc w:val="both"/>
        <w:rPr>
          <w:rFonts w:ascii="Times New Roman" w:hAnsi="Times New Roman" w:cs="Times New Roman"/>
          <w:sz w:val="24"/>
          <w:szCs w:val="24"/>
        </w:rPr>
      </w:pPr>
      <w:r w:rsidRPr="007D0ADC">
        <w:rPr>
          <w:rFonts w:ascii="Times New Roman" w:hAnsi="Times New Roman" w:cs="Times New Roman"/>
          <w:sz w:val="24"/>
          <w:szCs w:val="24"/>
        </w:rPr>
        <w:t>This is</w:t>
      </w:r>
      <w:r>
        <w:rPr>
          <w:rFonts w:ascii="Times New Roman" w:hAnsi="Times New Roman" w:cs="Times New Roman"/>
          <w:sz w:val="24"/>
          <w:szCs w:val="24"/>
        </w:rPr>
        <w:t xml:space="preserve"> </w:t>
      </w:r>
      <w:r w:rsidR="009258C7">
        <w:rPr>
          <w:rFonts w:ascii="Times New Roman" w:hAnsi="Times New Roman" w:cs="Times New Roman"/>
          <w:sz w:val="24"/>
          <w:szCs w:val="24"/>
        </w:rPr>
        <w:t xml:space="preserve">a </w:t>
      </w:r>
      <w:r w:rsidRPr="007D0ADC">
        <w:rPr>
          <w:rFonts w:ascii="Times New Roman" w:hAnsi="Times New Roman" w:cs="Times New Roman"/>
          <w:sz w:val="24"/>
          <w:szCs w:val="24"/>
        </w:rPr>
        <w:t>qualitative study that u</w:t>
      </w:r>
      <w:r>
        <w:rPr>
          <w:rFonts w:ascii="Times New Roman" w:hAnsi="Times New Roman" w:cs="Times New Roman"/>
          <w:sz w:val="24"/>
          <w:szCs w:val="24"/>
        </w:rPr>
        <w:t xml:space="preserve">sed </w:t>
      </w:r>
      <w:r w:rsidR="009258C7">
        <w:rPr>
          <w:rFonts w:ascii="Times New Roman" w:hAnsi="Times New Roman" w:cs="Times New Roman"/>
          <w:sz w:val="24"/>
          <w:szCs w:val="24"/>
        </w:rPr>
        <w:t xml:space="preserve">semi-structured face-t-face </w:t>
      </w:r>
      <w:r w:rsidR="00697578">
        <w:rPr>
          <w:rFonts w:ascii="Times New Roman" w:hAnsi="Times New Roman" w:cs="Times New Roman"/>
          <w:sz w:val="24"/>
          <w:szCs w:val="24"/>
        </w:rPr>
        <w:t xml:space="preserve">in-depth </w:t>
      </w:r>
      <w:r w:rsidR="009258C7">
        <w:rPr>
          <w:rFonts w:ascii="Times New Roman" w:hAnsi="Times New Roman" w:cs="Times New Roman"/>
          <w:sz w:val="24"/>
          <w:szCs w:val="24"/>
        </w:rPr>
        <w:t>interviews</w:t>
      </w:r>
      <w:r>
        <w:rPr>
          <w:rFonts w:ascii="Times New Roman" w:hAnsi="Times New Roman" w:cs="Times New Roman"/>
          <w:sz w:val="24"/>
          <w:szCs w:val="24"/>
        </w:rPr>
        <w:t xml:space="preserve"> </w:t>
      </w:r>
      <w:r w:rsidRPr="007D0ADC">
        <w:rPr>
          <w:rFonts w:ascii="Times New Roman" w:hAnsi="Times New Roman" w:cs="Times New Roman"/>
          <w:sz w:val="24"/>
          <w:szCs w:val="24"/>
        </w:rPr>
        <w:t>and focus group discussions (FGDs) for data collection</w:t>
      </w:r>
      <w:r>
        <w:rPr>
          <w:rFonts w:ascii="Times New Roman" w:hAnsi="Times New Roman" w:cs="Times New Roman"/>
          <w:sz w:val="24"/>
          <w:szCs w:val="24"/>
        </w:rPr>
        <w:t>. Interviews and FGDs were conducted in the local languages, French or English (where applicable) by the principal investigator (PCC) or trained local research assistants</w:t>
      </w:r>
      <w:r w:rsidR="009258C7">
        <w:rPr>
          <w:rFonts w:ascii="Times New Roman" w:hAnsi="Times New Roman" w:cs="Times New Roman"/>
          <w:sz w:val="24"/>
          <w:szCs w:val="24"/>
        </w:rPr>
        <w:t xml:space="preserve"> (RAs)</w:t>
      </w:r>
      <w:r>
        <w:rPr>
          <w:rFonts w:ascii="Times New Roman" w:hAnsi="Times New Roman" w:cs="Times New Roman"/>
          <w:sz w:val="24"/>
          <w:szCs w:val="24"/>
        </w:rPr>
        <w:t xml:space="preserve">. A total of 63 </w:t>
      </w:r>
      <w:r w:rsidR="009258C7">
        <w:rPr>
          <w:rFonts w:ascii="Times New Roman" w:hAnsi="Times New Roman" w:cs="Times New Roman"/>
          <w:sz w:val="24"/>
          <w:szCs w:val="24"/>
        </w:rPr>
        <w:t>interview</w:t>
      </w:r>
      <w:r>
        <w:rPr>
          <w:rFonts w:ascii="Times New Roman" w:hAnsi="Times New Roman" w:cs="Times New Roman"/>
          <w:sz w:val="24"/>
          <w:szCs w:val="24"/>
        </w:rPr>
        <w:t>s and 8 FGDs, involving 115 participants were conducted. The fieldwork took place from June – September 2013.</w:t>
      </w:r>
      <w:r w:rsidR="00F84CDA">
        <w:rPr>
          <w:rFonts w:ascii="Times New Roman" w:hAnsi="Times New Roman" w:cs="Times New Roman"/>
          <w:sz w:val="24"/>
          <w:szCs w:val="24"/>
        </w:rPr>
        <w:t xml:space="preserve"> </w:t>
      </w:r>
    </w:p>
    <w:p w:rsidR="00750169" w:rsidRDefault="00750169" w:rsidP="008E6131">
      <w:pPr>
        <w:spacing w:after="0" w:line="240" w:lineRule="auto"/>
        <w:jc w:val="both"/>
        <w:rPr>
          <w:rFonts w:ascii="Times New Roman" w:hAnsi="Times New Roman" w:cs="Times New Roman"/>
          <w:sz w:val="24"/>
          <w:szCs w:val="24"/>
        </w:rPr>
      </w:pPr>
    </w:p>
    <w:p w:rsidR="00750169" w:rsidRDefault="00750169" w:rsidP="007501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To enhance data saturation, our research participants were purposively selected to involve the main stakeholders in the demand, delivery and organization of MRH in the study settings. Within each participant group we made efforts to recruit participants who might have diverse experie</w:t>
      </w:r>
      <w:r w:rsidR="00697578">
        <w:rPr>
          <w:rFonts w:ascii="Times New Roman" w:hAnsi="Times New Roman" w:cs="Times New Roman"/>
          <w:sz w:val="24"/>
          <w:szCs w:val="24"/>
        </w:rPr>
        <w:t>nces. For example, within the local health providers</w:t>
      </w:r>
      <w:r>
        <w:rPr>
          <w:rFonts w:ascii="Times New Roman" w:hAnsi="Times New Roman" w:cs="Times New Roman"/>
          <w:sz w:val="24"/>
          <w:szCs w:val="24"/>
        </w:rPr>
        <w:t xml:space="preserve"> we recruited nurses, midwives, medical doctors working in different departments of the hospital or health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as well as those who served as administrators in the local ministry of health. This strategy ensured that a wide spectrum of perspectives was captured during the interviews and FGDs.</w:t>
      </w:r>
    </w:p>
    <w:p w:rsidR="00750169" w:rsidRDefault="00750169" w:rsidP="008E6131">
      <w:pPr>
        <w:spacing w:after="0" w:line="240" w:lineRule="auto"/>
        <w:jc w:val="both"/>
        <w:rPr>
          <w:rFonts w:ascii="Times New Roman" w:hAnsi="Times New Roman" w:cs="Times New Roman"/>
          <w:sz w:val="24"/>
          <w:szCs w:val="24"/>
        </w:rPr>
      </w:pPr>
    </w:p>
    <w:p w:rsidR="00E20ADC" w:rsidRPr="00E20ADC" w:rsidRDefault="00E20ADC" w:rsidP="008E6131">
      <w:pPr>
        <w:spacing w:after="0" w:line="240" w:lineRule="auto"/>
        <w:jc w:val="both"/>
        <w:rPr>
          <w:rFonts w:ascii="Times New Roman" w:hAnsi="Times New Roman" w:cs="Times New Roman"/>
          <w:b/>
          <w:sz w:val="24"/>
          <w:szCs w:val="24"/>
        </w:rPr>
      </w:pPr>
      <w:r w:rsidRPr="00E20ADC">
        <w:rPr>
          <w:rFonts w:ascii="Times New Roman" w:hAnsi="Times New Roman" w:cs="Times New Roman"/>
          <w:b/>
          <w:sz w:val="24"/>
          <w:szCs w:val="24"/>
        </w:rPr>
        <w:t>Methodological orientation</w:t>
      </w:r>
    </w:p>
    <w:p w:rsidR="00E20ADC" w:rsidRDefault="00E20ADC" w:rsidP="002B113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Since we are interested to capture the consequences armed conflict has had on MRH, including the mechanism through which it leads to </w:t>
      </w:r>
      <w:r w:rsidR="005B6F59">
        <w:rPr>
          <w:rFonts w:ascii="Times New Roman" w:hAnsi="Times New Roman" w:cs="Times New Roman"/>
          <w:sz w:val="24"/>
          <w:szCs w:val="24"/>
        </w:rPr>
        <w:t>limited</w:t>
      </w:r>
      <w:r>
        <w:rPr>
          <w:rFonts w:ascii="Times New Roman" w:hAnsi="Times New Roman" w:cs="Times New Roman"/>
          <w:sz w:val="24"/>
          <w:szCs w:val="24"/>
        </w:rPr>
        <w:t xml:space="preserve"> access to and </w:t>
      </w:r>
      <w:r w:rsidR="005B6F59">
        <w:rPr>
          <w:rFonts w:ascii="Times New Roman" w:hAnsi="Times New Roman" w:cs="Times New Roman"/>
          <w:sz w:val="24"/>
          <w:szCs w:val="24"/>
        </w:rPr>
        <w:t xml:space="preserve">poor </w:t>
      </w:r>
      <w:r>
        <w:rPr>
          <w:rFonts w:ascii="Times New Roman" w:hAnsi="Times New Roman" w:cs="Times New Roman"/>
          <w:sz w:val="24"/>
          <w:szCs w:val="24"/>
        </w:rPr>
        <w:t>quality of health services, we adopted a descriptive and explanatory methodological orientation in the data collection. The goal of qualitative descriptive studies is to provide a ‘comprehensive summary of events in the everyday terms of those events’ and in this regards, researchers conducting qualitative descriptive studies are expected to ‘stay close to their data and to the surface of words and events’ (</w:t>
      </w:r>
      <w:proofErr w:type="spellStart"/>
      <w:r>
        <w:rPr>
          <w:rFonts w:ascii="Times New Roman" w:hAnsi="Times New Roman" w:cs="Times New Roman"/>
          <w:sz w:val="24"/>
          <w:szCs w:val="24"/>
        </w:rPr>
        <w:t>Sandelowski</w:t>
      </w:r>
      <w:proofErr w:type="spellEnd"/>
      <w:r>
        <w:rPr>
          <w:rFonts w:ascii="Times New Roman" w:hAnsi="Times New Roman" w:cs="Times New Roman"/>
          <w:sz w:val="24"/>
          <w:szCs w:val="24"/>
        </w:rPr>
        <w:t xml:space="preserve"> 2000, p334)</w:t>
      </w:r>
      <w:r w:rsidR="005B6F59">
        <w:rPr>
          <w:rStyle w:val="FootnoteReference"/>
          <w:rFonts w:ascii="Times New Roman" w:hAnsi="Times New Roman" w:cs="Times New Roman"/>
          <w:sz w:val="24"/>
          <w:szCs w:val="24"/>
        </w:rPr>
        <w:footnoteReference w:id="1"/>
      </w:r>
      <w:r>
        <w:rPr>
          <w:rFonts w:ascii="Times New Roman" w:hAnsi="Times New Roman" w:cs="Times New Roman"/>
          <w:sz w:val="24"/>
          <w:szCs w:val="24"/>
        </w:rPr>
        <w:t>. It is recommended as a ‘method of choice when straight descriptions of phenomena are desired (</w:t>
      </w:r>
      <w:proofErr w:type="spellStart"/>
      <w:r>
        <w:rPr>
          <w:rFonts w:ascii="Times New Roman" w:hAnsi="Times New Roman" w:cs="Times New Roman"/>
          <w:sz w:val="24"/>
          <w:szCs w:val="24"/>
        </w:rPr>
        <w:t>Sandelowski</w:t>
      </w:r>
      <w:proofErr w:type="spellEnd"/>
      <w:r>
        <w:rPr>
          <w:rFonts w:ascii="Times New Roman" w:hAnsi="Times New Roman" w:cs="Times New Roman"/>
          <w:sz w:val="24"/>
          <w:szCs w:val="24"/>
        </w:rPr>
        <w:t xml:space="preserve"> 2000, p334). The design is particularly useful for capturing ‘straight and largely unadorned answers to questions of special relevance to practitioners and policy makers’ (p337).</w:t>
      </w:r>
    </w:p>
    <w:p w:rsidR="007A1232" w:rsidRPr="002E7E6F" w:rsidRDefault="007A1232" w:rsidP="005863BC">
      <w:pPr>
        <w:spacing w:after="0" w:line="240" w:lineRule="auto"/>
        <w:jc w:val="both"/>
        <w:rPr>
          <w:rFonts w:ascii="Times New Roman" w:hAnsi="Times New Roman" w:cs="Times New Roman"/>
          <w:sz w:val="24"/>
          <w:szCs w:val="24"/>
        </w:rPr>
      </w:pPr>
    </w:p>
    <w:p w:rsidR="002C116D" w:rsidRPr="005B3774" w:rsidRDefault="002C116D" w:rsidP="002C116D">
      <w:pPr>
        <w:spacing w:after="0" w:line="240" w:lineRule="auto"/>
        <w:jc w:val="both"/>
        <w:rPr>
          <w:rFonts w:ascii="Times New Roman" w:hAnsi="Times New Roman" w:cs="Times New Roman"/>
          <w:b/>
          <w:sz w:val="24"/>
          <w:szCs w:val="24"/>
        </w:rPr>
      </w:pPr>
      <w:r w:rsidRPr="005B3774">
        <w:rPr>
          <w:rFonts w:ascii="Times New Roman" w:hAnsi="Times New Roman" w:cs="Times New Roman"/>
          <w:b/>
          <w:sz w:val="24"/>
          <w:szCs w:val="24"/>
        </w:rPr>
        <w:t>Issues discussed</w:t>
      </w:r>
    </w:p>
    <w:p w:rsidR="002C116D" w:rsidRDefault="002C116D" w:rsidP="002C116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interviews and FGDs focused specifically on how the past armed conflict </w:t>
      </w:r>
      <w:r w:rsidR="005B6F59">
        <w:rPr>
          <w:rFonts w:ascii="Times New Roman" w:hAnsi="Times New Roman" w:cs="Times New Roman"/>
          <w:sz w:val="24"/>
          <w:szCs w:val="24"/>
        </w:rPr>
        <w:t>affected the general state of M</w:t>
      </w:r>
      <w:r>
        <w:rPr>
          <w:rFonts w:ascii="Times New Roman" w:hAnsi="Times New Roman" w:cs="Times New Roman"/>
          <w:sz w:val="24"/>
          <w:szCs w:val="24"/>
        </w:rPr>
        <w:t xml:space="preserve">RH, in the process exploring the </w:t>
      </w:r>
      <w:r w:rsidR="006B18A5">
        <w:rPr>
          <w:rFonts w:ascii="Times New Roman" w:hAnsi="Times New Roman" w:cs="Times New Roman"/>
          <w:sz w:val="24"/>
          <w:szCs w:val="24"/>
        </w:rPr>
        <w:t xml:space="preserve">perceived </w:t>
      </w:r>
      <w:r>
        <w:rPr>
          <w:rFonts w:ascii="Times New Roman" w:hAnsi="Times New Roman" w:cs="Times New Roman"/>
          <w:sz w:val="24"/>
          <w:szCs w:val="24"/>
        </w:rPr>
        <w:t xml:space="preserve">negative consequences the conflict on the health and welfare of women and girls. We equally explored how </w:t>
      </w:r>
      <w:r w:rsidR="009258C7">
        <w:rPr>
          <w:rFonts w:ascii="Times New Roman" w:hAnsi="Times New Roman" w:cs="Times New Roman"/>
          <w:sz w:val="24"/>
          <w:szCs w:val="24"/>
        </w:rPr>
        <w:t>the armed conflict led to poor access to and quality of health services</w:t>
      </w:r>
      <w:r>
        <w:rPr>
          <w:rFonts w:ascii="Times New Roman" w:hAnsi="Times New Roman" w:cs="Times New Roman"/>
          <w:sz w:val="24"/>
          <w:szCs w:val="24"/>
        </w:rPr>
        <w:t xml:space="preserve">.  A sample of some of the questions posed to the respondents included: </w:t>
      </w:r>
      <w:r w:rsidR="00DB4D2C">
        <w:rPr>
          <w:rFonts w:ascii="Times New Roman" w:hAnsi="Times New Roman" w:cs="Times New Roman"/>
          <w:sz w:val="24"/>
          <w:szCs w:val="24"/>
        </w:rPr>
        <w:t>‘</w:t>
      </w:r>
      <w:r w:rsidR="00DB4D2C" w:rsidRPr="00964D53">
        <w:rPr>
          <w:rFonts w:ascii="Times New Roman" w:hAnsi="Times New Roman"/>
          <w:i/>
          <w:sz w:val="24"/>
          <w:szCs w:val="24"/>
        </w:rPr>
        <w:t>H</w:t>
      </w:r>
      <w:r w:rsidR="00DB4D2C">
        <w:rPr>
          <w:rFonts w:ascii="Times New Roman" w:hAnsi="Times New Roman"/>
          <w:i/>
          <w:sz w:val="24"/>
          <w:szCs w:val="24"/>
        </w:rPr>
        <w:t xml:space="preserve">ow did the </w:t>
      </w:r>
      <w:r w:rsidR="00DB4D2C" w:rsidRPr="00964D53">
        <w:rPr>
          <w:rFonts w:ascii="Times New Roman" w:hAnsi="Times New Roman"/>
          <w:i/>
          <w:sz w:val="24"/>
          <w:szCs w:val="24"/>
        </w:rPr>
        <w:t xml:space="preserve">war affect </w:t>
      </w:r>
      <w:r w:rsidR="00DB4D2C">
        <w:rPr>
          <w:rFonts w:ascii="Times New Roman" w:hAnsi="Times New Roman"/>
          <w:i/>
          <w:sz w:val="24"/>
          <w:szCs w:val="24"/>
        </w:rPr>
        <w:t xml:space="preserve">the </w:t>
      </w:r>
      <w:r w:rsidR="00DB4D2C" w:rsidRPr="00964D53">
        <w:rPr>
          <w:rFonts w:ascii="Times New Roman" w:hAnsi="Times New Roman"/>
          <w:i/>
          <w:sz w:val="24"/>
          <w:szCs w:val="24"/>
        </w:rPr>
        <w:t>accessibility to, af</w:t>
      </w:r>
      <w:r w:rsidR="00DB4D2C">
        <w:rPr>
          <w:rFonts w:ascii="Times New Roman" w:hAnsi="Times New Roman"/>
          <w:i/>
          <w:sz w:val="24"/>
          <w:szCs w:val="24"/>
        </w:rPr>
        <w:t>fordability of and quality of M</w:t>
      </w:r>
      <w:r w:rsidR="00DB4D2C" w:rsidRPr="00964D53">
        <w:rPr>
          <w:rFonts w:ascii="Times New Roman" w:hAnsi="Times New Roman"/>
          <w:i/>
          <w:sz w:val="24"/>
          <w:szCs w:val="24"/>
        </w:rPr>
        <w:t xml:space="preserve">RH services?; </w:t>
      </w:r>
      <w:r w:rsidR="00DB4D2C">
        <w:rPr>
          <w:rFonts w:ascii="Times New Roman" w:hAnsi="Times New Roman"/>
          <w:i/>
          <w:sz w:val="24"/>
          <w:szCs w:val="24"/>
        </w:rPr>
        <w:t>D</w:t>
      </w:r>
      <w:r w:rsidR="00DB4D2C" w:rsidRPr="00964D53">
        <w:rPr>
          <w:rFonts w:ascii="Times New Roman" w:hAnsi="Times New Roman"/>
          <w:i/>
          <w:sz w:val="24"/>
          <w:szCs w:val="24"/>
        </w:rPr>
        <w:t>escribe some eyewitness accounts of the negative consequences of the war on MRH</w:t>
      </w:r>
      <w:r w:rsidR="00DB4D2C">
        <w:rPr>
          <w:rFonts w:ascii="Times New Roman" w:hAnsi="Times New Roman"/>
          <w:i/>
          <w:sz w:val="24"/>
          <w:szCs w:val="24"/>
        </w:rPr>
        <w:t>;</w:t>
      </w:r>
      <w:r w:rsidR="00DB4D2C" w:rsidRPr="00964D53">
        <w:rPr>
          <w:rFonts w:ascii="Times New Roman" w:hAnsi="Times New Roman"/>
          <w:i/>
          <w:sz w:val="24"/>
          <w:szCs w:val="24"/>
        </w:rPr>
        <w:t xml:space="preserve"> Can you describe</w:t>
      </w:r>
      <w:r w:rsidR="00DB4D2C">
        <w:rPr>
          <w:rFonts w:ascii="Times New Roman" w:hAnsi="Times New Roman"/>
          <w:i/>
          <w:sz w:val="24"/>
          <w:szCs w:val="24"/>
        </w:rPr>
        <w:t xml:space="preserve"> your experience in accessing M</w:t>
      </w:r>
      <w:r w:rsidR="00DB4D2C" w:rsidRPr="00964D53">
        <w:rPr>
          <w:rFonts w:ascii="Times New Roman" w:hAnsi="Times New Roman"/>
          <w:i/>
          <w:sz w:val="24"/>
          <w:szCs w:val="24"/>
        </w:rPr>
        <w:t>RH services at your local health facility: (a</w:t>
      </w:r>
      <w:proofErr w:type="gramStart"/>
      <w:r w:rsidR="00DB4D2C" w:rsidRPr="00964D53">
        <w:rPr>
          <w:rFonts w:ascii="Times New Roman" w:hAnsi="Times New Roman"/>
          <w:i/>
          <w:sz w:val="24"/>
          <w:szCs w:val="24"/>
        </w:rPr>
        <w:t>)before</w:t>
      </w:r>
      <w:proofErr w:type="gramEnd"/>
      <w:r w:rsidR="00DB4D2C" w:rsidRPr="00964D53">
        <w:rPr>
          <w:rFonts w:ascii="Times New Roman" w:hAnsi="Times New Roman"/>
          <w:i/>
          <w:sz w:val="24"/>
          <w:szCs w:val="24"/>
        </w:rPr>
        <w:t>, (b)during and (c)after the war?</w:t>
      </w:r>
      <w:r w:rsidR="00DB4D2C" w:rsidRPr="00964D53">
        <w:rPr>
          <w:rFonts w:ascii="Times New Roman" w:hAnsi="Times New Roman"/>
          <w:sz w:val="24"/>
          <w:szCs w:val="24"/>
        </w:rPr>
        <w:t>’</w:t>
      </w:r>
      <w:r w:rsidRPr="00815B9B">
        <w:rPr>
          <w:rFonts w:ascii="Times New Roman" w:hAnsi="Times New Roman"/>
          <w:sz w:val="20"/>
          <w:szCs w:val="20"/>
        </w:rPr>
        <w:t xml:space="preserve"> </w:t>
      </w:r>
      <w:r>
        <w:rPr>
          <w:rFonts w:ascii="Times New Roman" w:hAnsi="Times New Roman" w:cs="Times New Roman"/>
          <w:sz w:val="24"/>
          <w:szCs w:val="24"/>
        </w:rPr>
        <w:t>The detailed guides for the interviews and FGDs for each of the participant categories can be found in the additional file section (</w:t>
      </w:r>
      <w:r w:rsidRPr="002C116D">
        <w:rPr>
          <w:rFonts w:ascii="Times New Roman" w:hAnsi="Times New Roman" w:cs="Times New Roman"/>
          <w:sz w:val="24"/>
          <w:szCs w:val="24"/>
        </w:rPr>
        <w:t>additional file 1</w:t>
      </w:r>
      <w:r>
        <w:rPr>
          <w:rFonts w:ascii="Times New Roman" w:hAnsi="Times New Roman" w:cs="Times New Roman"/>
          <w:sz w:val="24"/>
          <w:szCs w:val="24"/>
        </w:rPr>
        <w:t xml:space="preserve">). </w:t>
      </w:r>
    </w:p>
    <w:p w:rsidR="005863BC" w:rsidRPr="00874934" w:rsidRDefault="005863BC" w:rsidP="005863BC">
      <w:pPr>
        <w:spacing w:after="0" w:line="240" w:lineRule="auto"/>
        <w:jc w:val="both"/>
        <w:rPr>
          <w:rFonts w:ascii="Times New Roman" w:hAnsi="Times New Roman" w:cs="Times New Roman"/>
          <w:sz w:val="24"/>
          <w:szCs w:val="24"/>
          <w:highlight w:val="yellow"/>
        </w:rPr>
      </w:pPr>
    </w:p>
    <w:p w:rsidR="002C116D"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b/>
          <w:color w:val="000000" w:themeColor="text1"/>
          <w:sz w:val="24"/>
          <w:szCs w:val="24"/>
          <w:lang w:eastAsia="nb-NO"/>
        </w:rPr>
        <w:t>Collaborative partnership</w:t>
      </w:r>
      <w:r w:rsidR="00DB4D2C">
        <w:rPr>
          <w:rFonts w:ascii="Times New Roman" w:eastAsia="Times New Roman" w:hAnsi="Times New Roman" w:cs="Times New Roman"/>
          <w:b/>
          <w:color w:val="000000" w:themeColor="text1"/>
          <w:sz w:val="24"/>
          <w:szCs w:val="24"/>
          <w:lang w:eastAsia="nb-NO"/>
        </w:rPr>
        <w:t xml:space="preserve"> </w:t>
      </w:r>
    </w:p>
    <w:p w:rsidR="005863BC" w:rsidRPr="002E7E6F" w:rsidRDefault="005863BC" w:rsidP="005863BC">
      <w:pPr>
        <w:spacing w:after="0" w:line="240" w:lineRule="auto"/>
        <w:jc w:val="both"/>
        <w:rPr>
          <w:rFonts w:ascii="Times New Roman" w:hAnsi="Times New Roman" w:cs="Times New Roman"/>
          <w:color w:val="000000" w:themeColor="text1"/>
          <w:sz w:val="24"/>
          <w:szCs w:val="24"/>
        </w:rPr>
      </w:pPr>
      <w:r w:rsidRPr="002E7E6F">
        <w:rPr>
          <w:rFonts w:ascii="Times New Roman" w:eastAsia="Times New Roman" w:hAnsi="Times New Roman" w:cs="Times New Roman"/>
          <w:color w:val="000000" w:themeColor="text1"/>
          <w:sz w:val="24"/>
          <w:szCs w:val="24"/>
          <w:lang w:eastAsia="nb-NO"/>
        </w:rPr>
        <w:t xml:space="preserve">Prior to arrival in the study area, we undertook an internet search of potential </w:t>
      </w:r>
      <w:r w:rsidR="005B6F59">
        <w:rPr>
          <w:rFonts w:ascii="Times New Roman" w:eastAsia="Times New Roman" w:hAnsi="Times New Roman" w:cs="Times New Roman"/>
          <w:color w:val="000000" w:themeColor="text1"/>
          <w:sz w:val="24"/>
          <w:szCs w:val="24"/>
          <w:lang w:eastAsia="nb-NO"/>
        </w:rPr>
        <w:t>NGOs working in the domain of M</w:t>
      </w:r>
      <w:r w:rsidRPr="002E7E6F">
        <w:rPr>
          <w:rFonts w:ascii="Times New Roman" w:eastAsia="Times New Roman" w:hAnsi="Times New Roman" w:cs="Times New Roman"/>
          <w:color w:val="000000" w:themeColor="text1"/>
          <w:sz w:val="24"/>
          <w:szCs w:val="24"/>
          <w:lang w:eastAsia="nb-NO"/>
        </w:rPr>
        <w:t xml:space="preserve">RH in the area. We also approached prominent organizations/institutions working in the domain of MSRH in the area for a list of existing organizations/ institutions working on the ground in that domain. In Burundi, our local partners were UNFPA-Burundi and </w:t>
      </w:r>
      <w:r w:rsidRPr="002E7E6F">
        <w:rPr>
          <w:rFonts w:ascii="Times New Roman" w:hAnsi="Times New Roman" w:cs="Times New Roman"/>
          <w:color w:val="000000" w:themeColor="text1"/>
          <w:sz w:val="24"/>
          <w:szCs w:val="24"/>
        </w:rPr>
        <w:t xml:space="preserve">the Burundi University Research Centre for Economic and Social Development (CURDES) </w:t>
      </w:r>
      <w:r w:rsidRPr="002E7E6F">
        <w:rPr>
          <w:rFonts w:ascii="Times New Roman" w:eastAsia="Times New Roman" w:hAnsi="Times New Roman" w:cs="Times New Roman"/>
          <w:color w:val="000000" w:themeColor="text1"/>
          <w:sz w:val="24"/>
          <w:szCs w:val="24"/>
          <w:lang w:eastAsia="nb-NO"/>
        </w:rPr>
        <w:t>while in Uganda we worked closely with Reproductive Health Uganda</w:t>
      </w:r>
      <w:r w:rsidR="004514D2">
        <w:rPr>
          <w:rFonts w:ascii="Times New Roman" w:eastAsia="Times New Roman" w:hAnsi="Times New Roman" w:cs="Times New Roman"/>
          <w:color w:val="000000" w:themeColor="text1"/>
          <w:sz w:val="24"/>
          <w:szCs w:val="24"/>
          <w:lang w:eastAsia="nb-NO"/>
        </w:rPr>
        <w:t xml:space="preserve"> (RHU)</w:t>
      </w:r>
      <w:r w:rsidRPr="002E7E6F">
        <w:rPr>
          <w:rFonts w:ascii="Times New Roman" w:eastAsia="Times New Roman" w:hAnsi="Times New Roman" w:cs="Times New Roman"/>
          <w:color w:val="000000" w:themeColor="text1"/>
          <w:sz w:val="24"/>
          <w:szCs w:val="24"/>
          <w:lang w:eastAsia="nb-NO"/>
        </w:rPr>
        <w:t xml:space="preserve">. </w:t>
      </w:r>
      <w:r w:rsidRPr="002E7E6F">
        <w:rPr>
          <w:rFonts w:ascii="Times New Roman" w:hAnsi="Times New Roman" w:cs="Times New Roman"/>
          <w:color w:val="000000" w:themeColor="text1"/>
          <w:sz w:val="24"/>
          <w:szCs w:val="24"/>
        </w:rPr>
        <w:t xml:space="preserve">These partner organizations are involved in health systems strengthening and support in the various settings and will serve as veritable platforms for dissemination of study findings. In each of the settings, </w:t>
      </w:r>
      <w:r w:rsidR="009258C7">
        <w:rPr>
          <w:rFonts w:ascii="Times New Roman" w:hAnsi="Times New Roman" w:cs="Times New Roman"/>
          <w:color w:val="000000" w:themeColor="text1"/>
          <w:sz w:val="24"/>
          <w:szCs w:val="24"/>
        </w:rPr>
        <w:t>RAs</w:t>
      </w:r>
      <w:r w:rsidRPr="002E7E6F">
        <w:rPr>
          <w:rFonts w:ascii="Times New Roman" w:hAnsi="Times New Roman" w:cs="Times New Roman"/>
          <w:color w:val="000000" w:themeColor="text1"/>
          <w:sz w:val="24"/>
          <w:szCs w:val="24"/>
        </w:rPr>
        <w:t xml:space="preserve"> were locally recruited. </w:t>
      </w:r>
    </w:p>
    <w:p w:rsidR="005863BC" w:rsidRPr="002E7E6F" w:rsidRDefault="005863BC" w:rsidP="005863BC">
      <w:pPr>
        <w:spacing w:after="0" w:line="240" w:lineRule="auto"/>
        <w:jc w:val="both"/>
        <w:rPr>
          <w:rFonts w:ascii="Times New Roman" w:hAnsi="Times New Roman" w:cs="Times New Roman"/>
          <w:color w:val="000000" w:themeColor="text1"/>
          <w:sz w:val="24"/>
          <w:szCs w:val="24"/>
        </w:rPr>
      </w:pPr>
    </w:p>
    <w:p w:rsidR="00F30E55"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b/>
          <w:color w:val="000000" w:themeColor="text1"/>
          <w:sz w:val="24"/>
          <w:szCs w:val="24"/>
          <w:lang w:eastAsia="nb-NO"/>
        </w:rPr>
        <w:t>Recruitment</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lastRenderedPageBreak/>
        <w:t xml:space="preserve">Purposive sampling was the main sampling method employed. </w:t>
      </w:r>
      <w:r w:rsidR="00C57F23">
        <w:rPr>
          <w:rFonts w:ascii="Times New Roman" w:hAnsi="Times New Roman" w:cs="Times New Roman"/>
          <w:sz w:val="24"/>
          <w:szCs w:val="24"/>
        </w:rPr>
        <w:t xml:space="preserve">We were interested in potential participants deemed information-rich for the goal of the study. </w:t>
      </w:r>
      <w:r w:rsidRPr="002E7E6F">
        <w:rPr>
          <w:rFonts w:ascii="Times New Roman" w:eastAsia="Times New Roman" w:hAnsi="Times New Roman" w:cs="Times New Roman"/>
          <w:color w:val="000000" w:themeColor="text1"/>
          <w:sz w:val="24"/>
          <w:szCs w:val="24"/>
          <w:lang w:eastAsia="nb-NO"/>
        </w:rPr>
        <w:t xml:space="preserve">For the women, we mainly approached those who had had some experience of the conflict or the period immediately after the conflict. We were particularly interested in those </w:t>
      </w:r>
      <w:r>
        <w:rPr>
          <w:rFonts w:ascii="Times New Roman" w:eastAsia="Times New Roman" w:hAnsi="Times New Roman" w:cs="Times New Roman"/>
          <w:color w:val="000000" w:themeColor="text1"/>
          <w:sz w:val="24"/>
          <w:szCs w:val="24"/>
          <w:lang w:eastAsia="nb-NO"/>
        </w:rPr>
        <w:t>who</w:t>
      </w:r>
      <w:r w:rsidRPr="002E7E6F">
        <w:rPr>
          <w:rFonts w:ascii="Times New Roman" w:eastAsia="Times New Roman" w:hAnsi="Times New Roman" w:cs="Times New Roman"/>
          <w:color w:val="000000" w:themeColor="text1"/>
          <w:sz w:val="24"/>
          <w:szCs w:val="24"/>
          <w:lang w:eastAsia="nb-NO"/>
        </w:rPr>
        <w:t xml:space="preserve"> had given birth during any of those periods in order to capture the challenges they experienced in order to seek health care. For the NGOs and local health personnel, we </w:t>
      </w:r>
      <w:r w:rsidR="007E0DFD">
        <w:rPr>
          <w:rFonts w:ascii="Times New Roman" w:eastAsia="Times New Roman" w:hAnsi="Times New Roman" w:cs="Times New Roman"/>
          <w:color w:val="000000" w:themeColor="text1"/>
          <w:sz w:val="24"/>
          <w:szCs w:val="24"/>
          <w:lang w:eastAsia="nb-NO"/>
        </w:rPr>
        <w:t>specifically targeted</w:t>
      </w:r>
      <w:r w:rsidRPr="002E7E6F">
        <w:rPr>
          <w:rFonts w:ascii="Times New Roman" w:eastAsia="Times New Roman" w:hAnsi="Times New Roman" w:cs="Times New Roman"/>
          <w:color w:val="000000" w:themeColor="text1"/>
          <w:sz w:val="24"/>
          <w:szCs w:val="24"/>
          <w:lang w:eastAsia="nb-NO"/>
        </w:rPr>
        <w:t xml:space="preserve"> t</w:t>
      </w:r>
      <w:r w:rsidR="005B6F59">
        <w:rPr>
          <w:rFonts w:ascii="Times New Roman" w:eastAsia="Times New Roman" w:hAnsi="Times New Roman" w:cs="Times New Roman"/>
          <w:color w:val="000000" w:themeColor="text1"/>
          <w:sz w:val="24"/>
          <w:szCs w:val="24"/>
          <w:lang w:eastAsia="nb-NO"/>
        </w:rPr>
        <w:t>hose working in the domain of M</w:t>
      </w:r>
      <w:r w:rsidRPr="002E7E6F">
        <w:rPr>
          <w:rFonts w:ascii="Times New Roman" w:eastAsia="Times New Roman" w:hAnsi="Times New Roman" w:cs="Times New Roman"/>
          <w:color w:val="000000" w:themeColor="text1"/>
          <w:sz w:val="24"/>
          <w:szCs w:val="24"/>
          <w:lang w:eastAsia="nb-NO"/>
        </w:rPr>
        <w:t>RH and whose interventions/activities are designed with conflict or post-conflict challenges in mind.</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t xml:space="preserve">Upon arrival at a local health institution (hospital, health </w:t>
      </w:r>
      <w:proofErr w:type="spellStart"/>
      <w:r w:rsidRPr="002E7E6F">
        <w:rPr>
          <w:rFonts w:ascii="Times New Roman" w:eastAsia="Times New Roman" w:hAnsi="Times New Roman" w:cs="Times New Roman"/>
          <w:color w:val="000000" w:themeColor="text1"/>
          <w:sz w:val="24"/>
          <w:szCs w:val="24"/>
          <w:lang w:eastAsia="nb-NO"/>
        </w:rPr>
        <w:t>centre</w:t>
      </w:r>
      <w:proofErr w:type="spellEnd"/>
      <w:r w:rsidRPr="002E7E6F">
        <w:rPr>
          <w:rFonts w:ascii="Times New Roman" w:eastAsia="Times New Roman" w:hAnsi="Times New Roman" w:cs="Times New Roman"/>
          <w:color w:val="000000" w:themeColor="text1"/>
          <w:sz w:val="24"/>
          <w:szCs w:val="24"/>
          <w:lang w:eastAsia="nb-NO"/>
        </w:rPr>
        <w:t xml:space="preserve"> or clinic) and NGO office with a letter of support from the local administrative and/or health office, permission was further obtained from the institutional head to approach an appropriate staff to participate in the study. Most often, the institutional heads chose the most appropriate staff to approach based on the criteria we provided. At health institutions, our participants were mainly drawn from the maternity, antenatal care, and obstetric and gynecological units while at NGOs our participants were mainly maternal and/or reproductive health </w:t>
      </w:r>
      <w:proofErr w:type="spellStart"/>
      <w:r w:rsidRPr="002E7E6F">
        <w:rPr>
          <w:rFonts w:ascii="Times New Roman" w:eastAsia="Times New Roman" w:hAnsi="Times New Roman" w:cs="Times New Roman"/>
          <w:color w:val="000000" w:themeColor="text1"/>
          <w:sz w:val="24"/>
          <w:szCs w:val="24"/>
          <w:lang w:eastAsia="nb-NO"/>
        </w:rPr>
        <w:t>programme</w:t>
      </w:r>
      <w:proofErr w:type="spellEnd"/>
      <w:r w:rsidRPr="002E7E6F">
        <w:rPr>
          <w:rFonts w:ascii="Times New Roman" w:eastAsia="Times New Roman" w:hAnsi="Times New Roman" w:cs="Times New Roman"/>
          <w:color w:val="000000" w:themeColor="text1"/>
          <w:sz w:val="24"/>
          <w:szCs w:val="24"/>
          <w:lang w:eastAsia="nb-NO"/>
        </w:rPr>
        <w:t xml:space="preserve"> coordinators</w:t>
      </w:r>
      <w:r w:rsidR="007E0DFD">
        <w:rPr>
          <w:rFonts w:ascii="Times New Roman" w:eastAsia="Times New Roman" w:hAnsi="Times New Roman" w:cs="Times New Roman"/>
          <w:color w:val="000000" w:themeColor="text1"/>
          <w:sz w:val="24"/>
          <w:szCs w:val="24"/>
          <w:lang w:eastAsia="nb-NO"/>
        </w:rPr>
        <w:t xml:space="preserve"> or</w:t>
      </w:r>
      <w:r w:rsidR="007E0DFD" w:rsidRPr="002E7E6F">
        <w:rPr>
          <w:rFonts w:ascii="Times New Roman" w:eastAsia="Times New Roman" w:hAnsi="Times New Roman" w:cs="Times New Roman"/>
          <w:color w:val="000000" w:themeColor="text1"/>
          <w:sz w:val="24"/>
          <w:szCs w:val="24"/>
          <w:lang w:eastAsia="nb-NO"/>
        </w:rPr>
        <w:t xml:space="preserve"> </w:t>
      </w:r>
      <w:r w:rsidRPr="002E7E6F">
        <w:rPr>
          <w:rFonts w:ascii="Times New Roman" w:eastAsia="Times New Roman" w:hAnsi="Times New Roman" w:cs="Times New Roman"/>
          <w:color w:val="000000" w:themeColor="text1"/>
          <w:sz w:val="24"/>
          <w:szCs w:val="24"/>
          <w:lang w:eastAsia="nb-NO"/>
        </w:rPr>
        <w:t>advisors.</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p>
    <w:p w:rsidR="005863BC"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t>Recruitment of women participants was mainly within communities in rural and semi-urban areas. Upon arrival in each community, the research team presented themselves to the local council office or community head, usually with a letter(s) of support from the district or provincial health office and/or local collaborating partner. The council or community then approved our entrance into the community, where we could approach local households and invite local women to participant in our study. Participants were informed about the study goal and procedure in the local language and were requested to ask questions for clarity. Only those that provided their consent following the information session participated in the study. At any point in time, we made an effort to clarify that we were independent researchers and not an NGO and as such were not involv</w:t>
      </w:r>
      <w:r w:rsidR="005B6F59">
        <w:rPr>
          <w:rFonts w:ascii="Times New Roman" w:eastAsia="Times New Roman" w:hAnsi="Times New Roman" w:cs="Times New Roman"/>
          <w:color w:val="000000" w:themeColor="text1"/>
          <w:sz w:val="24"/>
          <w:szCs w:val="24"/>
          <w:lang w:eastAsia="nb-NO"/>
        </w:rPr>
        <w:t>ed in any way to provision of M</w:t>
      </w:r>
      <w:r w:rsidRPr="002E7E6F">
        <w:rPr>
          <w:rFonts w:ascii="Times New Roman" w:eastAsia="Times New Roman" w:hAnsi="Times New Roman" w:cs="Times New Roman"/>
          <w:color w:val="000000" w:themeColor="text1"/>
          <w:sz w:val="24"/>
          <w:szCs w:val="24"/>
          <w:lang w:eastAsia="nb-NO"/>
        </w:rPr>
        <w:t>RH services in the area.</w:t>
      </w:r>
    </w:p>
    <w:p w:rsidR="00750169" w:rsidRDefault="00750169" w:rsidP="005863BC">
      <w:pPr>
        <w:spacing w:after="0" w:line="240" w:lineRule="auto"/>
        <w:jc w:val="both"/>
        <w:rPr>
          <w:rFonts w:ascii="Times New Roman" w:eastAsia="Times New Roman" w:hAnsi="Times New Roman" w:cs="Times New Roman"/>
          <w:color w:val="000000" w:themeColor="text1"/>
          <w:sz w:val="24"/>
          <w:szCs w:val="24"/>
          <w:lang w:eastAsia="nb-NO"/>
        </w:rPr>
      </w:pPr>
    </w:p>
    <w:p w:rsidR="00750169" w:rsidRPr="002E7E6F" w:rsidRDefault="00750169" w:rsidP="005863BC">
      <w:pPr>
        <w:spacing w:after="0" w:line="240" w:lineRule="auto"/>
        <w:jc w:val="both"/>
        <w:rPr>
          <w:rFonts w:ascii="Times New Roman" w:eastAsia="Times New Roman" w:hAnsi="Times New Roman" w:cs="Times New Roman"/>
          <w:color w:val="000000" w:themeColor="text1"/>
          <w:sz w:val="24"/>
          <w:szCs w:val="24"/>
          <w:lang w:eastAsia="nb-NO"/>
        </w:rPr>
      </w:pPr>
      <w:r>
        <w:rPr>
          <w:rFonts w:ascii="Times New Roman" w:hAnsi="Times New Roman" w:cs="Times New Roman"/>
          <w:sz w:val="24"/>
          <w:szCs w:val="24"/>
        </w:rPr>
        <w:t>About 10% turned down our invitation to participate in the study. The main reasons for the refusal among the LHPs and NGO staff were the absence</w:t>
      </w:r>
      <w:r w:rsidR="00502EF7">
        <w:rPr>
          <w:rFonts w:ascii="Times New Roman" w:hAnsi="Times New Roman" w:cs="Times New Roman"/>
          <w:sz w:val="24"/>
          <w:szCs w:val="24"/>
        </w:rPr>
        <w:t xml:space="preserve"> of their supervisor to </w:t>
      </w:r>
      <w:proofErr w:type="spellStart"/>
      <w:r w:rsidR="00502EF7">
        <w:rPr>
          <w:rFonts w:ascii="Times New Roman" w:hAnsi="Times New Roman" w:cs="Times New Roman"/>
          <w:sz w:val="24"/>
          <w:szCs w:val="24"/>
        </w:rPr>
        <w:t>authoris</w:t>
      </w:r>
      <w:r>
        <w:rPr>
          <w:rFonts w:ascii="Times New Roman" w:hAnsi="Times New Roman" w:cs="Times New Roman"/>
          <w:sz w:val="24"/>
          <w:szCs w:val="24"/>
        </w:rPr>
        <w:t>e</w:t>
      </w:r>
      <w:proofErr w:type="spellEnd"/>
      <w:r>
        <w:rPr>
          <w:rFonts w:ascii="Times New Roman" w:hAnsi="Times New Roman" w:cs="Times New Roman"/>
          <w:sz w:val="24"/>
          <w:szCs w:val="24"/>
        </w:rPr>
        <w:t xml:space="preserve"> participation, opposition to the use of an audio-recorder and high workload. In the case of the women, the main reason was lack of time/ engagement with household activities.</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p>
    <w:p w:rsidR="00F30E55" w:rsidRDefault="00F30E55" w:rsidP="005863BC">
      <w:pPr>
        <w:spacing w:after="0" w:line="240" w:lineRule="auto"/>
        <w:jc w:val="both"/>
        <w:rPr>
          <w:rFonts w:ascii="Times New Roman" w:eastAsia="Times New Roman" w:hAnsi="Times New Roman" w:cs="Times New Roman"/>
          <w:b/>
          <w:color w:val="000000" w:themeColor="text1"/>
          <w:sz w:val="24"/>
          <w:szCs w:val="24"/>
          <w:lang w:eastAsia="nb-NO"/>
        </w:rPr>
      </w:pPr>
      <w:r>
        <w:rPr>
          <w:rFonts w:ascii="Times New Roman" w:eastAsia="Times New Roman" w:hAnsi="Times New Roman" w:cs="Times New Roman"/>
          <w:b/>
          <w:color w:val="000000" w:themeColor="text1"/>
          <w:sz w:val="24"/>
          <w:szCs w:val="24"/>
          <w:lang w:eastAsia="nb-NO"/>
        </w:rPr>
        <w:t>Conducting interviews and FGDs</w:t>
      </w:r>
    </w:p>
    <w:p w:rsidR="00B86111" w:rsidRDefault="005863BC" w:rsidP="00750169">
      <w:pPr>
        <w:jc w:val="both"/>
        <w:rPr>
          <w:rFonts w:ascii="Times New Roman" w:hAnsi="Times New Roman" w:cs="Times New Roman"/>
          <w:sz w:val="24"/>
          <w:szCs w:val="24"/>
        </w:rPr>
      </w:pPr>
      <w:r w:rsidRPr="002E7E6F">
        <w:rPr>
          <w:rFonts w:ascii="Times New Roman" w:eastAsia="Times New Roman" w:hAnsi="Times New Roman" w:cs="Times New Roman"/>
          <w:color w:val="000000" w:themeColor="text1"/>
          <w:sz w:val="24"/>
          <w:szCs w:val="24"/>
          <w:lang w:eastAsia="nb-NO"/>
        </w:rPr>
        <w:t xml:space="preserve">All individual interviews and FGDs with women were held within the community, mainly in their homes or nearby in some community space. Interviews and FGDs for NGO staff and local health personnel were held mainly at their places of work, and lawn of a local hotel.  All interviews in French and the local languages were undertaken by the trained local RAs while all the English interviews were undertaken by </w:t>
      </w:r>
      <w:r w:rsidR="00F30E55">
        <w:rPr>
          <w:rFonts w:ascii="Times New Roman" w:eastAsia="Times New Roman" w:hAnsi="Times New Roman" w:cs="Times New Roman"/>
          <w:color w:val="000000" w:themeColor="text1"/>
          <w:sz w:val="24"/>
          <w:szCs w:val="24"/>
          <w:lang w:eastAsia="nb-NO"/>
        </w:rPr>
        <w:t>the principal investigator (PCC)</w:t>
      </w:r>
      <w:r w:rsidRPr="002E7E6F">
        <w:rPr>
          <w:rFonts w:ascii="Times New Roman" w:eastAsia="Times New Roman" w:hAnsi="Times New Roman" w:cs="Times New Roman"/>
          <w:color w:val="000000" w:themeColor="text1"/>
          <w:sz w:val="24"/>
          <w:szCs w:val="24"/>
          <w:lang w:eastAsia="nb-NO"/>
        </w:rPr>
        <w:t xml:space="preserve">. </w:t>
      </w:r>
      <w:r w:rsidR="00750169">
        <w:rPr>
          <w:rFonts w:ascii="Times New Roman" w:hAnsi="Times New Roman" w:cs="Times New Roman"/>
          <w:sz w:val="24"/>
          <w:szCs w:val="24"/>
        </w:rPr>
        <w:t xml:space="preserve">The PI is a male and </w:t>
      </w:r>
      <w:r w:rsidR="00B86111">
        <w:rPr>
          <w:rFonts w:ascii="Times New Roman" w:hAnsi="Times New Roman" w:cs="Times New Roman"/>
          <w:sz w:val="24"/>
          <w:szCs w:val="24"/>
        </w:rPr>
        <w:t xml:space="preserve">a PhD student in International Health, with a background in quantitative and qualitative research methods. </w:t>
      </w:r>
    </w:p>
    <w:p w:rsidR="00D41A14" w:rsidRPr="002E7E6F" w:rsidRDefault="00750169" w:rsidP="00750169">
      <w:pPr>
        <w:jc w:val="both"/>
        <w:rPr>
          <w:rFonts w:ascii="Times New Roman" w:eastAsia="Times New Roman" w:hAnsi="Times New Roman" w:cs="Times New Roman"/>
          <w:color w:val="000000" w:themeColor="text1"/>
          <w:sz w:val="24"/>
          <w:szCs w:val="24"/>
          <w:lang w:eastAsia="nb-NO"/>
        </w:rPr>
      </w:pPr>
      <w:r w:rsidRPr="00993449">
        <w:rPr>
          <w:rFonts w:ascii="Times New Roman" w:hAnsi="Times New Roman" w:cs="Times New Roman"/>
          <w:sz w:val="24"/>
          <w:szCs w:val="24"/>
        </w:rPr>
        <w:t>During the interviews and FGDs field notes were taken. These mainly captured observations such as the physical setting, human and social environment, informal interactions and unplanned activities, nonverbal communication, formal interactions, and other information of interest</w:t>
      </w:r>
      <w:r>
        <w:rPr>
          <w:rFonts w:ascii="Times New Roman" w:hAnsi="Times New Roman" w:cs="Times New Roman"/>
          <w:sz w:val="24"/>
          <w:szCs w:val="24"/>
        </w:rPr>
        <w:t xml:space="preserve">. </w:t>
      </w:r>
      <w:r w:rsidRPr="004C0CBF">
        <w:rPr>
          <w:rFonts w:ascii="Times New Roman" w:hAnsi="Times New Roman" w:cs="Times New Roman"/>
          <w:sz w:val="24"/>
          <w:szCs w:val="24"/>
        </w:rPr>
        <w:t xml:space="preserve">The field notes were used to better appreciate the context in which the interviews and FGDs were </w:t>
      </w:r>
      <w:r w:rsidRPr="004C0CBF">
        <w:rPr>
          <w:rFonts w:ascii="Times New Roman" w:hAnsi="Times New Roman" w:cs="Times New Roman"/>
          <w:sz w:val="24"/>
          <w:szCs w:val="24"/>
        </w:rPr>
        <w:lastRenderedPageBreak/>
        <w:t>undertaken</w:t>
      </w:r>
      <w:r>
        <w:rPr>
          <w:rFonts w:ascii="Times New Roman" w:hAnsi="Times New Roman" w:cs="Times New Roman"/>
          <w:sz w:val="24"/>
          <w:szCs w:val="24"/>
        </w:rPr>
        <w:t xml:space="preserve">.  </w:t>
      </w:r>
      <w:r w:rsidR="005863BC" w:rsidRPr="002E7E6F">
        <w:rPr>
          <w:rFonts w:ascii="Times New Roman" w:eastAsia="Times New Roman" w:hAnsi="Times New Roman" w:cs="Times New Roman"/>
          <w:color w:val="000000" w:themeColor="text1"/>
          <w:sz w:val="24"/>
          <w:szCs w:val="24"/>
          <w:lang w:eastAsia="nb-NO"/>
        </w:rPr>
        <w:t xml:space="preserve">Soft drinks, tea or coffee was provided to FGD </w:t>
      </w:r>
      <w:r w:rsidR="007E0DFD">
        <w:rPr>
          <w:rFonts w:ascii="Times New Roman" w:eastAsia="Times New Roman" w:hAnsi="Times New Roman" w:cs="Times New Roman"/>
          <w:color w:val="000000" w:themeColor="text1"/>
          <w:sz w:val="24"/>
          <w:szCs w:val="24"/>
          <w:lang w:eastAsia="nb-NO"/>
        </w:rPr>
        <w:t>p</w:t>
      </w:r>
      <w:r w:rsidR="005863BC" w:rsidRPr="002E7E6F">
        <w:rPr>
          <w:rFonts w:ascii="Times New Roman" w:eastAsia="Times New Roman" w:hAnsi="Times New Roman" w:cs="Times New Roman"/>
          <w:color w:val="000000" w:themeColor="text1"/>
          <w:sz w:val="24"/>
          <w:szCs w:val="24"/>
          <w:lang w:eastAsia="nb-NO"/>
        </w:rPr>
        <w:t>articipants during the discussion. We also provided transport reimbursement to FGD participants.</w:t>
      </w:r>
      <w:r>
        <w:rPr>
          <w:rFonts w:ascii="Times New Roman" w:eastAsia="Times New Roman" w:hAnsi="Times New Roman" w:cs="Times New Roman"/>
          <w:color w:val="000000" w:themeColor="text1"/>
          <w:sz w:val="24"/>
          <w:szCs w:val="24"/>
          <w:lang w:eastAsia="nb-NO"/>
        </w:rPr>
        <w:t xml:space="preserve"> </w:t>
      </w:r>
      <w:r>
        <w:rPr>
          <w:rFonts w:ascii="Times New Roman" w:hAnsi="Times New Roman" w:cs="Times New Roman"/>
          <w:sz w:val="24"/>
          <w:szCs w:val="24"/>
        </w:rPr>
        <w:t>To maintain privacy and confidentiality, non-participants were not present during the individual interviews and FGDs.</w:t>
      </w:r>
    </w:p>
    <w:p w:rsidR="00F30E55" w:rsidRDefault="00F30E55" w:rsidP="00F30E55">
      <w:pPr>
        <w:spacing w:after="0" w:line="240" w:lineRule="auto"/>
        <w:jc w:val="both"/>
        <w:rPr>
          <w:rFonts w:ascii="Times New Roman" w:eastAsia="Times New Roman" w:hAnsi="Times New Roman" w:cs="Times New Roman"/>
          <w:b/>
          <w:color w:val="000000"/>
          <w:sz w:val="24"/>
          <w:szCs w:val="24"/>
          <w:lang w:eastAsia="nb-NO"/>
        </w:rPr>
      </w:pPr>
      <w:r w:rsidRPr="009A61C8">
        <w:rPr>
          <w:rFonts w:ascii="Times New Roman" w:eastAsia="Times New Roman" w:hAnsi="Times New Roman" w:cs="Times New Roman"/>
          <w:b/>
          <w:color w:val="000000"/>
          <w:sz w:val="24"/>
          <w:szCs w:val="24"/>
          <w:lang w:eastAsia="nb-NO"/>
        </w:rPr>
        <w:t>Research Assistants and guides</w:t>
      </w:r>
    </w:p>
    <w:p w:rsidR="00F30E55" w:rsidRPr="00D65075" w:rsidRDefault="00F30E55" w:rsidP="00F30E55">
      <w:pPr>
        <w:spacing w:after="0" w:line="240" w:lineRule="auto"/>
        <w:jc w:val="both"/>
        <w:rPr>
          <w:rFonts w:ascii="Times New Roman" w:eastAsia="Times New Roman" w:hAnsi="Times New Roman" w:cs="Times New Roman"/>
          <w:b/>
          <w:color w:val="000000"/>
          <w:sz w:val="24"/>
          <w:szCs w:val="24"/>
          <w:lang w:eastAsia="nb-NO"/>
        </w:rPr>
      </w:pPr>
      <w:r>
        <w:rPr>
          <w:rFonts w:ascii="Times New Roman" w:hAnsi="Times New Roman" w:cs="Times New Roman"/>
          <w:sz w:val="24"/>
          <w:szCs w:val="24"/>
        </w:rPr>
        <w:t>In each of the settings, RAs and guides were recruited locally. A total of 6 RAs and guides were recruited and trained across the study sites.</w:t>
      </w:r>
      <w:r w:rsidR="00C57F23">
        <w:rPr>
          <w:rFonts w:ascii="Times New Roman" w:hAnsi="Times New Roman" w:cs="Times New Roman"/>
          <w:sz w:val="24"/>
          <w:szCs w:val="24"/>
        </w:rPr>
        <w:t xml:space="preserve"> </w:t>
      </w:r>
      <w:r w:rsidR="00750169">
        <w:rPr>
          <w:rFonts w:ascii="Times New Roman" w:hAnsi="Times New Roman" w:cs="Times New Roman"/>
          <w:sz w:val="24"/>
          <w:szCs w:val="24"/>
        </w:rPr>
        <w:t>All RAs were trained in conducting interviews and facilitating FGDs, which include a couple of pilot interviews with potential participants. They were equally trained in transcription and translation of interviews and FGDs. Most of the RAs had past experience in undertaking such activities and had some basic knowledge of the research topic</w:t>
      </w:r>
      <w:r w:rsidR="00750169">
        <w:rPr>
          <w:rFonts w:ascii="Times New Roman" w:eastAsia="Times New Roman" w:hAnsi="Times New Roman" w:cs="Times New Roman"/>
          <w:color w:val="000000" w:themeColor="text1"/>
          <w:sz w:val="24"/>
          <w:szCs w:val="24"/>
          <w:lang w:eastAsia="nb-NO"/>
        </w:rPr>
        <w:t xml:space="preserve">. </w:t>
      </w:r>
      <w:r w:rsidR="00C57F23">
        <w:rPr>
          <w:rFonts w:ascii="Times New Roman" w:hAnsi="Times New Roman" w:cs="Times New Roman"/>
          <w:sz w:val="24"/>
          <w:szCs w:val="24"/>
        </w:rPr>
        <w:t xml:space="preserve">The training included pilot interviews and transcription and translation of interviews. Most of the RAs had past experience in conducting interviews and facilitating FGDs. </w:t>
      </w:r>
      <w:r>
        <w:rPr>
          <w:rFonts w:ascii="Times New Roman" w:hAnsi="Times New Roman" w:cs="Times New Roman"/>
          <w:sz w:val="24"/>
          <w:szCs w:val="24"/>
        </w:rPr>
        <w:t xml:space="preserve"> All RAs understood the local language(s) plus English and/or French and were educated up to the university level. In Burundi interviews and FGDs were mainly held in </w:t>
      </w:r>
      <w:r w:rsidR="00D41A14">
        <w:rPr>
          <w:rFonts w:ascii="Times New Roman" w:hAnsi="Times New Roman" w:cs="Times New Roman"/>
          <w:sz w:val="24"/>
          <w:szCs w:val="24"/>
        </w:rPr>
        <w:t>the French or</w:t>
      </w:r>
      <w:r>
        <w:rPr>
          <w:rFonts w:ascii="Times New Roman" w:hAnsi="Times New Roman" w:cs="Times New Roman"/>
          <w:sz w:val="24"/>
          <w:szCs w:val="24"/>
        </w:rPr>
        <w:t xml:space="preserve"> Kirundi</w:t>
      </w:r>
      <w:r w:rsidR="00D41A14">
        <w:rPr>
          <w:rFonts w:ascii="Times New Roman" w:hAnsi="Times New Roman" w:cs="Times New Roman"/>
          <w:sz w:val="24"/>
          <w:szCs w:val="24"/>
        </w:rPr>
        <w:t xml:space="preserve"> language</w:t>
      </w:r>
      <w:r>
        <w:rPr>
          <w:rFonts w:ascii="Times New Roman" w:hAnsi="Times New Roman" w:cs="Times New Roman"/>
          <w:sz w:val="24"/>
          <w:szCs w:val="24"/>
        </w:rPr>
        <w:t xml:space="preserve">, while </w:t>
      </w:r>
      <w:r w:rsidR="00D41A14">
        <w:rPr>
          <w:rFonts w:ascii="Times New Roman" w:hAnsi="Times New Roman" w:cs="Times New Roman"/>
          <w:sz w:val="24"/>
          <w:szCs w:val="24"/>
        </w:rPr>
        <w:t>in Northern Uganda they were held in the English or Luo language.</w:t>
      </w:r>
      <w:r w:rsidR="00B86111">
        <w:rPr>
          <w:rFonts w:ascii="Times New Roman" w:hAnsi="Times New Roman" w:cs="Times New Roman"/>
          <w:sz w:val="24"/>
          <w:szCs w:val="24"/>
        </w:rPr>
        <w:t xml:space="preserve"> Of the 6 RAs, three were males and three females.</w:t>
      </w:r>
    </w:p>
    <w:p w:rsidR="005863BC" w:rsidRPr="002E7E6F" w:rsidRDefault="005863BC" w:rsidP="0058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D41A14" w:rsidRPr="002E7E6F" w:rsidRDefault="00D41A14" w:rsidP="00D41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2E7E6F">
        <w:rPr>
          <w:rFonts w:ascii="Times New Roman" w:hAnsi="Times New Roman" w:cs="Times New Roman"/>
          <w:b/>
          <w:sz w:val="24"/>
          <w:szCs w:val="24"/>
        </w:rPr>
        <w:t>Data Management and Analysis</w:t>
      </w:r>
    </w:p>
    <w:p w:rsidR="00750169" w:rsidRDefault="00D41A14" w:rsidP="0075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E7E6F">
        <w:rPr>
          <w:rFonts w:ascii="Times New Roman" w:eastAsia="Times New Roman" w:hAnsi="Times New Roman" w:cs="Times New Roman"/>
          <w:color w:val="000000" w:themeColor="text1"/>
          <w:sz w:val="24"/>
          <w:szCs w:val="24"/>
          <w:lang w:eastAsia="nb-NO"/>
        </w:rPr>
        <w:t>Interviews and FGDs with local health providers</w:t>
      </w:r>
      <w:r w:rsidRPr="002E7E6F">
        <w:rPr>
          <w:rFonts w:ascii="Times New Roman" w:hAnsi="Times New Roman" w:cs="Times New Roman"/>
          <w:sz w:val="24"/>
          <w:szCs w:val="24"/>
        </w:rPr>
        <w:t xml:space="preserve"> typically lasted from 50 – 130 minutes while that for the women lasted from 35 – 90 minutes. </w:t>
      </w:r>
      <w:r w:rsidRPr="002E7E6F">
        <w:rPr>
          <w:rFonts w:ascii="Times New Roman" w:eastAsia="Times New Roman" w:hAnsi="Times New Roman" w:cs="Times New Roman"/>
          <w:color w:val="000000" w:themeColor="text1"/>
          <w:sz w:val="24"/>
          <w:szCs w:val="24"/>
          <w:lang w:eastAsia="nb-NO"/>
        </w:rPr>
        <w:t>All interviews and FGDs were audio-recorded</w:t>
      </w:r>
      <w:r>
        <w:rPr>
          <w:rFonts w:ascii="Times New Roman" w:eastAsia="Times New Roman" w:hAnsi="Times New Roman" w:cs="Times New Roman"/>
          <w:color w:val="000000" w:themeColor="text1"/>
          <w:sz w:val="24"/>
          <w:szCs w:val="24"/>
          <w:lang w:eastAsia="nb-NO"/>
        </w:rPr>
        <w:t xml:space="preserve"> and later transcribed and translated into English (where applicable)</w:t>
      </w:r>
      <w:r w:rsidRPr="002E7E6F">
        <w:rPr>
          <w:rFonts w:ascii="Times New Roman" w:eastAsia="Times New Roman" w:hAnsi="Times New Roman" w:cs="Times New Roman"/>
          <w:color w:val="000000" w:themeColor="text1"/>
          <w:sz w:val="24"/>
          <w:szCs w:val="24"/>
          <w:lang w:eastAsia="nb-NO"/>
        </w:rPr>
        <w:t xml:space="preserve">. </w:t>
      </w:r>
      <w:r w:rsidR="00750169">
        <w:rPr>
          <w:rFonts w:ascii="Times New Roman" w:eastAsia="Times New Roman" w:hAnsi="Times New Roman" w:cs="Times New Roman"/>
          <w:color w:val="000000" w:themeColor="text1"/>
          <w:sz w:val="24"/>
          <w:szCs w:val="24"/>
          <w:lang w:eastAsia="nb-NO"/>
        </w:rPr>
        <w:t>The t</w:t>
      </w:r>
      <w:r w:rsidR="00750169">
        <w:rPr>
          <w:rFonts w:ascii="Times New Roman" w:hAnsi="Times New Roman" w:cs="Times New Roman"/>
          <w:sz w:val="24"/>
          <w:szCs w:val="24"/>
        </w:rPr>
        <w:t xml:space="preserve">ranscripts were not returned to the participants. </w:t>
      </w:r>
      <w:r w:rsidR="00750169" w:rsidRPr="00993449">
        <w:rPr>
          <w:rFonts w:ascii="Times New Roman" w:hAnsi="Times New Roman" w:cs="Times New Roman"/>
          <w:color w:val="000000"/>
          <w:sz w:val="24"/>
          <w:szCs w:val="24"/>
          <w:shd w:val="clear" w:color="auto" w:fill="FFFFFF"/>
        </w:rPr>
        <w:t xml:space="preserve">Three team members open-coded the transcripts on </w:t>
      </w:r>
      <w:r w:rsidR="00750169" w:rsidRPr="002E7E6F">
        <w:rPr>
          <w:rFonts w:ascii="Times New Roman" w:hAnsi="Times New Roman" w:cs="Times New Roman"/>
          <w:sz w:val="24"/>
          <w:szCs w:val="24"/>
        </w:rPr>
        <w:t>Q</w:t>
      </w:r>
      <w:r w:rsidR="00750169">
        <w:rPr>
          <w:rFonts w:ascii="Times New Roman" w:hAnsi="Times New Roman" w:cs="Times New Roman"/>
          <w:sz w:val="24"/>
          <w:szCs w:val="24"/>
        </w:rPr>
        <w:t>SR</w:t>
      </w:r>
      <w:r w:rsidR="00750169" w:rsidRPr="002E7E6F">
        <w:rPr>
          <w:rFonts w:ascii="Times New Roman" w:hAnsi="Times New Roman" w:cs="Times New Roman"/>
          <w:sz w:val="24"/>
          <w:szCs w:val="24"/>
        </w:rPr>
        <w:t xml:space="preserve"> </w:t>
      </w:r>
      <w:proofErr w:type="spellStart"/>
      <w:r w:rsidR="00750169" w:rsidRPr="002E7E6F">
        <w:rPr>
          <w:rFonts w:ascii="Times New Roman" w:hAnsi="Times New Roman" w:cs="Times New Roman"/>
          <w:sz w:val="24"/>
          <w:szCs w:val="24"/>
        </w:rPr>
        <w:t>Nvivo</w:t>
      </w:r>
      <w:proofErr w:type="spellEnd"/>
      <w:r w:rsidR="00750169">
        <w:rPr>
          <w:rFonts w:ascii="Times New Roman" w:hAnsi="Times New Roman" w:cs="Times New Roman"/>
          <w:sz w:val="24"/>
          <w:szCs w:val="24"/>
        </w:rPr>
        <w:t xml:space="preserve"> (QSR International, 2012)</w:t>
      </w:r>
      <w:r w:rsidR="00750169" w:rsidRPr="002E7E6F">
        <w:rPr>
          <w:rFonts w:ascii="Times New Roman" w:hAnsi="Times New Roman" w:cs="Times New Roman"/>
          <w:sz w:val="24"/>
          <w:szCs w:val="24"/>
        </w:rPr>
        <w:t xml:space="preserve"> </w:t>
      </w:r>
      <w:r w:rsidR="00750169" w:rsidRPr="00993449">
        <w:rPr>
          <w:rFonts w:ascii="Times New Roman" w:hAnsi="Times New Roman" w:cs="Times New Roman"/>
          <w:color w:val="000000"/>
          <w:sz w:val="24"/>
          <w:szCs w:val="24"/>
          <w:shd w:val="clear" w:color="auto" w:fill="FFFFFF"/>
        </w:rPr>
        <w:t>and Microsoft</w:t>
      </w:r>
      <w:r w:rsidR="00750169" w:rsidRPr="00993449">
        <w:rPr>
          <w:rFonts w:ascii="Times New Roman" w:eastAsia="Arial Unicode MS" w:hAnsi="Times New Roman" w:cs="Times New Roman"/>
          <w:color w:val="2E2E2E"/>
          <w:sz w:val="24"/>
          <w:szCs w:val="24"/>
          <w:shd w:val="clear" w:color="auto" w:fill="FFFFFF"/>
        </w:rPr>
        <w:t xml:space="preserve">® </w:t>
      </w:r>
      <w:r w:rsidR="00750169" w:rsidRPr="00993449">
        <w:rPr>
          <w:rFonts w:ascii="Times New Roman" w:hAnsi="Times New Roman" w:cs="Times New Roman"/>
          <w:color w:val="000000"/>
          <w:sz w:val="24"/>
          <w:szCs w:val="24"/>
          <w:shd w:val="clear" w:color="auto" w:fill="FFFFFF"/>
        </w:rPr>
        <w:t>Word (where the texts of interest are highlight and the code first labeled using the ‘</w:t>
      </w:r>
      <w:r w:rsidR="00750169" w:rsidRPr="00993449">
        <w:rPr>
          <w:rFonts w:ascii="Times New Roman" w:hAnsi="Times New Roman" w:cs="Times New Roman"/>
          <w:i/>
          <w:color w:val="000000"/>
          <w:sz w:val="24"/>
          <w:szCs w:val="24"/>
          <w:shd w:val="clear" w:color="auto" w:fill="FFFFFF"/>
        </w:rPr>
        <w:t>New Commen</w:t>
      </w:r>
      <w:r w:rsidR="00750169" w:rsidRPr="00993449">
        <w:rPr>
          <w:rFonts w:ascii="Times New Roman" w:hAnsi="Times New Roman" w:cs="Times New Roman"/>
          <w:color w:val="000000"/>
          <w:sz w:val="24"/>
          <w:szCs w:val="24"/>
          <w:shd w:val="clear" w:color="auto" w:fill="FFFFFF"/>
        </w:rPr>
        <w:t>t’ sub-menu under the ‘</w:t>
      </w:r>
      <w:r w:rsidR="00750169" w:rsidRPr="00993449">
        <w:rPr>
          <w:rFonts w:ascii="Times New Roman" w:hAnsi="Times New Roman" w:cs="Times New Roman"/>
          <w:i/>
          <w:color w:val="000000"/>
          <w:sz w:val="24"/>
          <w:szCs w:val="24"/>
          <w:shd w:val="clear" w:color="auto" w:fill="FFFFFF"/>
        </w:rPr>
        <w:t>Review</w:t>
      </w:r>
      <w:r w:rsidR="00750169" w:rsidRPr="00993449">
        <w:rPr>
          <w:rFonts w:ascii="Times New Roman" w:hAnsi="Times New Roman" w:cs="Times New Roman"/>
          <w:color w:val="000000"/>
          <w:sz w:val="24"/>
          <w:szCs w:val="24"/>
          <w:shd w:val="clear" w:color="auto" w:fill="FFFFFF"/>
        </w:rPr>
        <w:t>’ menu). Microsoft</w:t>
      </w:r>
      <w:r w:rsidR="00750169" w:rsidRPr="00993449">
        <w:rPr>
          <w:rFonts w:ascii="Times New Roman" w:eastAsia="Arial Unicode MS" w:hAnsi="Times New Roman" w:cs="Times New Roman"/>
          <w:color w:val="2E2E2E"/>
          <w:sz w:val="24"/>
          <w:szCs w:val="24"/>
          <w:shd w:val="clear" w:color="auto" w:fill="FFFFFF"/>
        </w:rPr>
        <w:t xml:space="preserve">® </w:t>
      </w:r>
      <w:r w:rsidR="00750169" w:rsidRPr="00993449">
        <w:rPr>
          <w:rFonts w:ascii="Times New Roman" w:hAnsi="Times New Roman" w:cs="Times New Roman"/>
          <w:color w:val="000000"/>
          <w:sz w:val="24"/>
          <w:szCs w:val="24"/>
          <w:shd w:val="clear" w:color="auto" w:fill="FFFFFF"/>
        </w:rPr>
        <w:t xml:space="preserve">Word was used for coding and analysis by one of the co-authors who did not have access to </w:t>
      </w:r>
      <w:proofErr w:type="spellStart"/>
      <w:r w:rsidR="00750169" w:rsidRPr="00993449">
        <w:rPr>
          <w:rFonts w:ascii="Times New Roman" w:hAnsi="Times New Roman" w:cs="Times New Roman"/>
          <w:color w:val="000000"/>
          <w:sz w:val="24"/>
          <w:szCs w:val="24"/>
          <w:shd w:val="clear" w:color="auto" w:fill="FFFFFF"/>
        </w:rPr>
        <w:t>Nvivo</w:t>
      </w:r>
      <w:proofErr w:type="spellEnd"/>
      <w:r w:rsidR="00750169" w:rsidRPr="00993449">
        <w:rPr>
          <w:rFonts w:ascii="Times New Roman" w:hAnsi="Times New Roman" w:cs="Times New Roman"/>
          <w:color w:val="000000"/>
          <w:sz w:val="24"/>
          <w:szCs w:val="24"/>
          <w:shd w:val="clear" w:color="auto" w:fill="FFFFFF"/>
        </w:rPr>
        <w:t>. The codes were descriptions or labels of specific ideas</w:t>
      </w:r>
      <w:r w:rsidR="00750169" w:rsidRPr="00E22ADC">
        <w:rPr>
          <w:rFonts w:ascii="Times New Roman" w:hAnsi="Times New Roman" w:cs="Times New Roman"/>
          <w:color w:val="000000"/>
          <w:sz w:val="24"/>
          <w:szCs w:val="24"/>
          <w:shd w:val="clear" w:color="auto" w:fill="FFFFFF"/>
        </w:rPr>
        <w:t xml:space="preserve"> as the transcripts were read. </w:t>
      </w:r>
      <w:r w:rsidR="00750169">
        <w:rPr>
          <w:rFonts w:ascii="Times New Roman" w:hAnsi="Times New Roman" w:cs="Times New Roman"/>
          <w:color w:val="000000"/>
          <w:sz w:val="24"/>
          <w:szCs w:val="24"/>
          <w:shd w:val="clear" w:color="auto" w:fill="FFFFFF"/>
        </w:rPr>
        <w:t>Two team members reviewed the codes that were developed and the inter-coder reliability was high. Inter-r</w:t>
      </w:r>
      <w:r w:rsidR="00750169" w:rsidRPr="00E22ADC">
        <w:rPr>
          <w:rFonts w:ascii="Times New Roman" w:hAnsi="Times New Roman" w:cs="Times New Roman"/>
          <w:color w:val="000000"/>
          <w:sz w:val="24"/>
          <w:szCs w:val="24"/>
          <w:shd w:val="clear" w:color="auto" w:fill="FFFFFF"/>
        </w:rPr>
        <w:t>elated</w:t>
      </w:r>
      <w:r w:rsidR="00750169">
        <w:rPr>
          <w:rFonts w:ascii="Times New Roman" w:hAnsi="Times New Roman" w:cs="Times New Roman"/>
          <w:color w:val="000000"/>
          <w:sz w:val="24"/>
          <w:szCs w:val="24"/>
          <w:shd w:val="clear" w:color="auto" w:fill="FFFFFF"/>
        </w:rPr>
        <w:t xml:space="preserve"> or similar</w:t>
      </w:r>
      <w:r w:rsidR="00750169" w:rsidRPr="00E22ADC">
        <w:rPr>
          <w:rFonts w:ascii="Times New Roman" w:hAnsi="Times New Roman" w:cs="Times New Roman"/>
          <w:color w:val="000000"/>
          <w:sz w:val="24"/>
          <w:szCs w:val="24"/>
          <w:shd w:val="clear" w:color="auto" w:fill="FFFFFF"/>
        </w:rPr>
        <w:t xml:space="preserve"> codes were then </w:t>
      </w:r>
      <w:r w:rsidR="00750169">
        <w:rPr>
          <w:rFonts w:ascii="Times New Roman" w:hAnsi="Times New Roman" w:cs="Times New Roman"/>
          <w:color w:val="000000"/>
          <w:sz w:val="24"/>
          <w:szCs w:val="24"/>
          <w:shd w:val="clear" w:color="auto" w:fill="FFFFFF"/>
        </w:rPr>
        <w:t>clustered</w:t>
      </w:r>
      <w:r w:rsidR="00750169" w:rsidRPr="00E22ADC">
        <w:rPr>
          <w:rFonts w:ascii="Times New Roman" w:hAnsi="Times New Roman" w:cs="Times New Roman"/>
          <w:color w:val="000000"/>
          <w:sz w:val="24"/>
          <w:szCs w:val="24"/>
          <w:shd w:val="clear" w:color="auto" w:fill="FFFFFF"/>
        </w:rPr>
        <w:t xml:space="preserve"> </w:t>
      </w:r>
      <w:r w:rsidR="00750169">
        <w:rPr>
          <w:rFonts w:ascii="Times New Roman" w:hAnsi="Times New Roman" w:cs="Times New Roman"/>
          <w:color w:val="000000"/>
          <w:sz w:val="24"/>
          <w:szCs w:val="24"/>
          <w:shd w:val="clear" w:color="auto" w:fill="FFFFFF"/>
        </w:rPr>
        <w:t>into different categories, and t</w:t>
      </w:r>
      <w:r w:rsidR="00750169" w:rsidRPr="00E22ADC">
        <w:rPr>
          <w:rFonts w:ascii="Times New Roman" w:hAnsi="Times New Roman" w:cs="Times New Roman"/>
          <w:color w:val="000000"/>
          <w:sz w:val="24"/>
          <w:szCs w:val="24"/>
          <w:shd w:val="clear" w:color="auto" w:fill="FFFFFF"/>
        </w:rPr>
        <w:t xml:space="preserve">he categories were subsequently </w:t>
      </w:r>
      <w:r w:rsidR="00750169">
        <w:rPr>
          <w:rFonts w:ascii="Times New Roman" w:hAnsi="Times New Roman" w:cs="Times New Roman"/>
          <w:color w:val="000000"/>
          <w:sz w:val="24"/>
          <w:szCs w:val="24"/>
          <w:shd w:val="clear" w:color="auto" w:fill="FFFFFF"/>
        </w:rPr>
        <w:t>group</w:t>
      </w:r>
      <w:r w:rsidR="00750169" w:rsidRPr="00E22ADC">
        <w:rPr>
          <w:rFonts w:ascii="Times New Roman" w:hAnsi="Times New Roman" w:cs="Times New Roman"/>
          <w:color w:val="000000"/>
          <w:sz w:val="24"/>
          <w:szCs w:val="24"/>
          <w:shd w:val="clear" w:color="auto" w:fill="FFFFFF"/>
        </w:rPr>
        <w:t>ed into specific themes.  The themes were inductively and deductively developed</w:t>
      </w:r>
      <w:r w:rsidR="00750169">
        <w:rPr>
          <w:rFonts w:ascii="Times New Roman" w:hAnsi="Times New Roman" w:cs="Times New Roman"/>
          <w:color w:val="000000"/>
          <w:sz w:val="24"/>
          <w:szCs w:val="24"/>
          <w:shd w:val="clear" w:color="auto" w:fill="FFFFFF"/>
        </w:rPr>
        <w:t xml:space="preserve">: identified in advance and derived from the data. </w:t>
      </w:r>
      <w:r w:rsidR="00750169" w:rsidRPr="00E22ADC">
        <w:rPr>
          <w:rFonts w:ascii="Times New Roman" w:hAnsi="Times New Roman" w:cs="Times New Roman"/>
          <w:sz w:val="24"/>
          <w:szCs w:val="24"/>
        </w:rPr>
        <w:t xml:space="preserve">There was therefore a constant interplay between data collection, analysis and theme development, with </w:t>
      </w:r>
      <w:r w:rsidR="00750169" w:rsidRPr="003976AD">
        <w:rPr>
          <w:rFonts w:ascii="Times New Roman" w:hAnsi="Times New Roman" w:cs="Times New Roman"/>
          <w:sz w:val="24"/>
          <w:szCs w:val="24"/>
        </w:rPr>
        <w:t>new and dominant ideas that</w:t>
      </w:r>
      <w:r w:rsidR="00750169" w:rsidRPr="00E22ADC">
        <w:rPr>
          <w:rFonts w:ascii="Times New Roman" w:hAnsi="Times New Roman" w:cs="Times New Roman"/>
          <w:sz w:val="24"/>
          <w:szCs w:val="24"/>
        </w:rPr>
        <w:t xml:space="preserve"> emerged in earlier interviews and FGDs being explored deeper in subsequent and later interviews and discussions. </w:t>
      </w:r>
      <w:r w:rsidR="00750169" w:rsidRPr="003976AD">
        <w:rPr>
          <w:rFonts w:ascii="Times New Roman" w:hAnsi="Times New Roman" w:cs="Times New Roman"/>
          <w:sz w:val="24"/>
          <w:szCs w:val="24"/>
        </w:rPr>
        <w:t>T</w:t>
      </w:r>
      <w:r w:rsidR="00750169">
        <w:rPr>
          <w:rFonts w:ascii="Times New Roman" w:hAnsi="Times New Roman" w:cs="Times New Roman"/>
          <w:sz w:val="24"/>
          <w:szCs w:val="24"/>
        </w:rPr>
        <w:t xml:space="preserve">he theme development was jointly undertaken by three team members. </w:t>
      </w:r>
    </w:p>
    <w:p w:rsidR="00750169" w:rsidRDefault="00750169" w:rsidP="0075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750169" w:rsidRDefault="00750169" w:rsidP="007501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Data analysis </w:t>
      </w:r>
      <w:r w:rsidR="003B5BEC">
        <w:rPr>
          <w:rFonts w:ascii="Times New Roman" w:hAnsi="Times New Roman" w:cs="Times New Roman"/>
          <w:sz w:val="24"/>
          <w:szCs w:val="24"/>
        </w:rPr>
        <w:t>was guided by</w:t>
      </w:r>
      <w:r>
        <w:rPr>
          <w:rFonts w:ascii="Times New Roman" w:hAnsi="Times New Roman" w:cs="Times New Roman"/>
          <w:sz w:val="24"/>
          <w:szCs w:val="24"/>
        </w:rPr>
        <w:t xml:space="preserve"> the </w:t>
      </w:r>
      <w:r w:rsidR="003B5BEC">
        <w:rPr>
          <w:rFonts w:ascii="Times New Roman" w:hAnsi="Times New Roman" w:cs="Times New Roman"/>
          <w:sz w:val="24"/>
          <w:szCs w:val="24"/>
        </w:rPr>
        <w:t>framework method, a method that ‘sits within the broad family of analysis methods often terms thematic analysis or qualitative content analysis’ (Gale et al., 2013, p2)</w:t>
      </w:r>
      <w:r w:rsidR="00502EF7">
        <w:rPr>
          <w:rStyle w:val="FootnoteReference"/>
          <w:rFonts w:ascii="Times New Roman" w:hAnsi="Times New Roman" w:cs="Times New Roman"/>
          <w:sz w:val="24"/>
          <w:szCs w:val="24"/>
        </w:rPr>
        <w:footnoteReference w:id="2"/>
      </w:r>
      <w:r w:rsidR="003B5BEC">
        <w:rPr>
          <w:rFonts w:ascii="Times New Roman" w:hAnsi="Times New Roman" w:cs="Times New Roman"/>
          <w:sz w:val="24"/>
          <w:szCs w:val="24"/>
        </w:rPr>
        <w:t xml:space="preserve">. </w:t>
      </w:r>
      <w:r w:rsidR="003B5BEC" w:rsidRPr="003B5BEC">
        <w:rPr>
          <w:rFonts w:ascii="Times New Roman" w:hAnsi="Times New Roman" w:cs="Times New Roman"/>
          <w:sz w:val="24"/>
          <w:szCs w:val="24"/>
        </w:rPr>
        <w:t xml:space="preserve">A </w:t>
      </w:r>
      <w:r w:rsidR="0055159A" w:rsidRPr="003B5BEC">
        <w:rPr>
          <w:rFonts w:ascii="Times New Roman" w:hAnsi="Times New Roman" w:cs="Times New Roman"/>
          <w:sz w:val="24"/>
          <w:szCs w:val="24"/>
        </w:rPr>
        <w:t>peculiar</w:t>
      </w:r>
      <w:r w:rsidR="003B5BEC" w:rsidRPr="003B5BEC">
        <w:rPr>
          <w:rFonts w:ascii="Times New Roman" w:hAnsi="Times New Roman" w:cs="Times New Roman"/>
          <w:sz w:val="24"/>
          <w:szCs w:val="24"/>
        </w:rPr>
        <w:t xml:space="preserve"> feature of this analytical technique is that it identifies 'commonalities and differences in qualitative data, before focusing on relationships between different parts of the data, thereby seeking to draw descriptive and/or explanatory conclusions clustered around themes'</w:t>
      </w:r>
      <w:r w:rsidR="0055159A">
        <w:rPr>
          <w:rFonts w:ascii="Times New Roman" w:hAnsi="Times New Roman" w:cs="Times New Roman"/>
          <w:sz w:val="24"/>
          <w:szCs w:val="24"/>
        </w:rPr>
        <w:t xml:space="preserve"> (p2). </w:t>
      </w:r>
      <w:r>
        <w:rPr>
          <w:rFonts w:ascii="Times New Roman" w:hAnsi="Times New Roman" w:cs="Times New Roman"/>
          <w:sz w:val="24"/>
          <w:szCs w:val="24"/>
        </w:rPr>
        <w:t>In a qualitative study undertaken by a multidisciplinary research team and where the data is primarily made up of transcripts of semi-structured interviews, Gale et al. (</w:t>
      </w:r>
      <w:r w:rsidR="00502EF7">
        <w:rPr>
          <w:rFonts w:ascii="Times New Roman" w:hAnsi="Times New Roman" w:cs="Times New Roman"/>
          <w:sz w:val="24"/>
          <w:szCs w:val="24"/>
        </w:rPr>
        <w:t>2013</w:t>
      </w:r>
      <w:r>
        <w:rPr>
          <w:rFonts w:ascii="Times New Roman" w:hAnsi="Times New Roman" w:cs="Times New Roman"/>
          <w:sz w:val="24"/>
          <w:szCs w:val="24"/>
        </w:rPr>
        <w:t>) reco</w:t>
      </w:r>
      <w:r w:rsidR="00A73D9D">
        <w:rPr>
          <w:rFonts w:ascii="Times New Roman" w:hAnsi="Times New Roman" w:cs="Times New Roman"/>
          <w:sz w:val="24"/>
          <w:szCs w:val="24"/>
        </w:rPr>
        <w:t>mmend this analytical technique</w:t>
      </w:r>
      <w:r>
        <w:rPr>
          <w:rFonts w:ascii="Times New Roman" w:hAnsi="Times New Roman" w:cs="Times New Roman"/>
          <w:sz w:val="24"/>
          <w:szCs w:val="24"/>
        </w:rPr>
        <w:t xml:space="preserve"> as it allows the data to be interpreted in a multidisciplinary fashion.</w:t>
      </w:r>
    </w:p>
    <w:p w:rsidR="00D41A14" w:rsidRPr="00D41A14" w:rsidRDefault="00D41A14" w:rsidP="00D41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4F7564" w:rsidRDefault="00502EF7" w:rsidP="00D41A14">
      <w:pPr>
        <w:spacing w:after="0" w:line="240" w:lineRule="auto"/>
        <w:jc w:val="both"/>
        <w:rPr>
          <w:rFonts w:ascii="Times New Roman" w:eastAsia="Times New Roman" w:hAnsi="Times New Roman" w:cs="Times New Roman"/>
          <w:color w:val="000000"/>
          <w:sz w:val="24"/>
          <w:szCs w:val="24"/>
          <w:lang w:eastAsia="nb-NO"/>
        </w:rPr>
      </w:pPr>
      <w:r>
        <w:rPr>
          <w:rFonts w:ascii="Times New Roman" w:eastAsia="Times New Roman" w:hAnsi="Times New Roman" w:cs="Times New Roman"/>
          <w:b/>
          <w:color w:val="000000"/>
          <w:sz w:val="24"/>
          <w:szCs w:val="24"/>
          <w:lang w:eastAsia="nb-NO"/>
        </w:rPr>
        <w:t>Ethical considerations</w:t>
      </w:r>
    </w:p>
    <w:p w:rsidR="00D41A14" w:rsidRPr="002E7E6F" w:rsidRDefault="00D41A14" w:rsidP="00D41A14">
      <w:pPr>
        <w:spacing w:after="0" w:line="240" w:lineRule="auto"/>
        <w:jc w:val="both"/>
        <w:rPr>
          <w:rFonts w:ascii="Times New Roman" w:hAnsi="Times New Roman" w:cs="Times New Roman"/>
          <w:sz w:val="24"/>
          <w:szCs w:val="24"/>
        </w:rPr>
      </w:pPr>
      <w:r w:rsidRPr="002E7E6F">
        <w:rPr>
          <w:rFonts w:ascii="Times New Roman" w:eastAsia="Times New Roman" w:hAnsi="Times New Roman" w:cs="Times New Roman"/>
          <w:color w:val="000000"/>
          <w:sz w:val="24"/>
          <w:szCs w:val="24"/>
          <w:lang w:eastAsia="nb-NO"/>
        </w:rPr>
        <w:t xml:space="preserve">Ethics approval for the study was obtained from the Regional Committee for Medical and Health Research Ethics, South-East (Norway); le </w:t>
      </w:r>
      <w:proofErr w:type="spellStart"/>
      <w:r w:rsidRPr="002E7E6F">
        <w:rPr>
          <w:rFonts w:ascii="Times New Roman" w:eastAsia="Times New Roman" w:hAnsi="Times New Roman" w:cs="Times New Roman"/>
          <w:color w:val="000000"/>
          <w:sz w:val="24"/>
          <w:szCs w:val="24"/>
          <w:lang w:eastAsia="nb-NO"/>
        </w:rPr>
        <w:t>Comité</w:t>
      </w:r>
      <w:proofErr w:type="spellEnd"/>
      <w:r w:rsidRPr="002E7E6F">
        <w:rPr>
          <w:rFonts w:ascii="Times New Roman" w:eastAsia="Times New Roman" w:hAnsi="Times New Roman" w:cs="Times New Roman"/>
          <w:color w:val="000000"/>
          <w:sz w:val="24"/>
          <w:szCs w:val="24"/>
          <w:lang w:eastAsia="nb-NO"/>
        </w:rPr>
        <w:t xml:space="preserve"> National </w:t>
      </w:r>
      <w:proofErr w:type="spellStart"/>
      <w:r w:rsidRPr="002E7E6F">
        <w:rPr>
          <w:rFonts w:ascii="Times New Roman" w:eastAsia="Times New Roman" w:hAnsi="Times New Roman" w:cs="Times New Roman"/>
          <w:color w:val="000000"/>
          <w:sz w:val="24"/>
          <w:szCs w:val="24"/>
          <w:lang w:eastAsia="nb-NO"/>
        </w:rPr>
        <w:t>d’Ethique</w:t>
      </w:r>
      <w:proofErr w:type="spellEnd"/>
      <w:r w:rsidRPr="002E7E6F">
        <w:rPr>
          <w:rFonts w:ascii="Times New Roman" w:eastAsia="Times New Roman" w:hAnsi="Times New Roman" w:cs="Times New Roman"/>
          <w:color w:val="000000"/>
          <w:sz w:val="24"/>
          <w:szCs w:val="24"/>
          <w:lang w:eastAsia="nb-NO"/>
        </w:rPr>
        <w:t xml:space="preserve"> pour la Protection des </w:t>
      </w:r>
      <w:proofErr w:type="spellStart"/>
      <w:r w:rsidRPr="002E7E6F">
        <w:rPr>
          <w:rFonts w:ascii="Times New Roman" w:eastAsia="Times New Roman" w:hAnsi="Times New Roman" w:cs="Times New Roman"/>
          <w:color w:val="000000"/>
          <w:sz w:val="24"/>
          <w:szCs w:val="24"/>
          <w:lang w:eastAsia="nb-NO"/>
        </w:rPr>
        <w:t>êtres</w:t>
      </w:r>
      <w:proofErr w:type="spellEnd"/>
      <w:r w:rsidRPr="002E7E6F">
        <w:rPr>
          <w:rFonts w:ascii="Times New Roman" w:eastAsia="Times New Roman" w:hAnsi="Times New Roman" w:cs="Times New Roman"/>
          <w:color w:val="000000"/>
          <w:sz w:val="24"/>
          <w:szCs w:val="24"/>
          <w:lang w:eastAsia="nb-NO"/>
        </w:rPr>
        <w:t xml:space="preserve"> </w:t>
      </w:r>
      <w:proofErr w:type="spellStart"/>
      <w:r w:rsidRPr="002E7E6F">
        <w:rPr>
          <w:rFonts w:ascii="Times New Roman" w:eastAsia="Times New Roman" w:hAnsi="Times New Roman" w:cs="Times New Roman"/>
          <w:color w:val="000000"/>
          <w:sz w:val="24"/>
          <w:szCs w:val="24"/>
          <w:lang w:eastAsia="nb-NO"/>
        </w:rPr>
        <w:t>Humains</w:t>
      </w:r>
      <w:proofErr w:type="spellEnd"/>
      <w:r w:rsidRPr="002E7E6F">
        <w:rPr>
          <w:rFonts w:ascii="Times New Roman" w:eastAsia="Times New Roman" w:hAnsi="Times New Roman" w:cs="Times New Roman"/>
          <w:color w:val="000000"/>
          <w:sz w:val="24"/>
          <w:szCs w:val="24"/>
          <w:lang w:eastAsia="nb-NO"/>
        </w:rPr>
        <w:t xml:space="preserve"> Participant à la </w:t>
      </w:r>
      <w:proofErr w:type="spellStart"/>
      <w:r w:rsidRPr="002E7E6F">
        <w:rPr>
          <w:rFonts w:ascii="Times New Roman" w:eastAsia="Times New Roman" w:hAnsi="Times New Roman" w:cs="Times New Roman"/>
          <w:color w:val="000000"/>
          <w:sz w:val="24"/>
          <w:szCs w:val="24"/>
          <w:lang w:eastAsia="nb-NO"/>
        </w:rPr>
        <w:t>Recherche</w:t>
      </w:r>
      <w:proofErr w:type="spellEnd"/>
      <w:r w:rsidRPr="002E7E6F">
        <w:rPr>
          <w:rFonts w:ascii="Times New Roman" w:eastAsia="Times New Roman" w:hAnsi="Times New Roman" w:cs="Times New Roman"/>
          <w:color w:val="000000"/>
          <w:sz w:val="24"/>
          <w:szCs w:val="24"/>
          <w:lang w:eastAsia="nb-NO"/>
        </w:rPr>
        <w:t xml:space="preserve"> </w:t>
      </w:r>
      <w:proofErr w:type="spellStart"/>
      <w:r w:rsidRPr="002E7E6F">
        <w:rPr>
          <w:rFonts w:ascii="Times New Roman" w:eastAsia="Times New Roman" w:hAnsi="Times New Roman" w:cs="Times New Roman"/>
          <w:color w:val="000000"/>
          <w:sz w:val="24"/>
          <w:szCs w:val="24"/>
          <w:lang w:eastAsia="nb-NO"/>
        </w:rPr>
        <w:t>Biomédicale</w:t>
      </w:r>
      <w:proofErr w:type="spellEnd"/>
      <w:r w:rsidRPr="002E7E6F">
        <w:rPr>
          <w:rFonts w:ascii="Times New Roman" w:eastAsia="Times New Roman" w:hAnsi="Times New Roman" w:cs="Times New Roman"/>
          <w:color w:val="000000"/>
          <w:sz w:val="24"/>
          <w:szCs w:val="24"/>
          <w:lang w:eastAsia="nb-NO"/>
        </w:rPr>
        <w:t xml:space="preserve"> et </w:t>
      </w:r>
      <w:proofErr w:type="spellStart"/>
      <w:r w:rsidRPr="002E7E6F">
        <w:rPr>
          <w:rFonts w:ascii="Times New Roman" w:eastAsia="Times New Roman" w:hAnsi="Times New Roman" w:cs="Times New Roman"/>
          <w:color w:val="000000"/>
          <w:sz w:val="24"/>
          <w:szCs w:val="24"/>
          <w:lang w:eastAsia="nb-NO"/>
        </w:rPr>
        <w:t>Comportementale</w:t>
      </w:r>
      <w:proofErr w:type="spellEnd"/>
      <w:r w:rsidRPr="002E7E6F">
        <w:rPr>
          <w:rFonts w:ascii="Times New Roman" w:eastAsia="Times New Roman" w:hAnsi="Times New Roman" w:cs="Times New Roman"/>
          <w:color w:val="000000"/>
          <w:sz w:val="24"/>
          <w:szCs w:val="24"/>
          <w:lang w:eastAsia="nb-NO"/>
        </w:rPr>
        <w:t xml:space="preserve"> (Burundi); and </w:t>
      </w:r>
      <w:proofErr w:type="spellStart"/>
      <w:r w:rsidRPr="002E7E6F">
        <w:rPr>
          <w:rFonts w:ascii="Times New Roman" w:eastAsia="Times New Roman" w:hAnsi="Times New Roman" w:cs="Times New Roman"/>
          <w:color w:val="000000"/>
          <w:sz w:val="24"/>
          <w:szCs w:val="24"/>
          <w:lang w:eastAsia="nb-NO"/>
        </w:rPr>
        <w:t>Gulu</w:t>
      </w:r>
      <w:proofErr w:type="spellEnd"/>
      <w:r w:rsidRPr="002E7E6F">
        <w:rPr>
          <w:rFonts w:ascii="Times New Roman" w:eastAsia="Times New Roman" w:hAnsi="Times New Roman" w:cs="Times New Roman"/>
          <w:color w:val="000000"/>
          <w:sz w:val="24"/>
          <w:szCs w:val="24"/>
          <w:lang w:eastAsia="nb-NO"/>
        </w:rPr>
        <w:t xml:space="preserve"> University Institutional Review Committee (Uganda). We also received permission from local administrative and health authorities. </w:t>
      </w:r>
      <w:r w:rsidRPr="002E7E6F">
        <w:rPr>
          <w:rFonts w:ascii="Times New Roman" w:hAnsi="Times New Roman" w:cs="Times New Roman"/>
          <w:sz w:val="24"/>
          <w:szCs w:val="24"/>
        </w:rPr>
        <w:t>All participants/informants gave their informed consent before participating in the study and their anonymity, privacy and confidentiality was respected.</w:t>
      </w:r>
      <w:r w:rsidR="004F7564">
        <w:rPr>
          <w:rFonts w:ascii="Times New Roman" w:hAnsi="Times New Roman" w:cs="Times New Roman"/>
          <w:sz w:val="24"/>
          <w:szCs w:val="24"/>
        </w:rPr>
        <w:t xml:space="preserve"> Written or oral consent were appropriate and acceptable for our settings and approved by the relevant ethics committees. </w:t>
      </w:r>
      <w:r w:rsidRPr="002E7E6F">
        <w:rPr>
          <w:rFonts w:ascii="Times New Roman" w:hAnsi="Times New Roman" w:cs="Times New Roman"/>
          <w:sz w:val="24"/>
          <w:szCs w:val="24"/>
        </w:rPr>
        <w:t xml:space="preserve"> </w:t>
      </w:r>
    </w:p>
    <w:p w:rsidR="009B3FC3" w:rsidRDefault="009B3FC3"/>
    <w:p w:rsidR="009B3FC3" w:rsidRDefault="009B3FC3"/>
    <w:p w:rsidR="009B3FC3" w:rsidRPr="005863BC" w:rsidRDefault="009B3FC3"/>
    <w:sectPr w:rsidR="009B3FC3" w:rsidRPr="005863BC">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415" w:rsidRDefault="00D20415" w:rsidP="00D41A14">
      <w:pPr>
        <w:spacing w:after="0" w:line="240" w:lineRule="auto"/>
      </w:pPr>
      <w:r>
        <w:separator/>
      </w:r>
    </w:p>
  </w:endnote>
  <w:endnote w:type="continuationSeparator" w:id="0">
    <w:p w:rsidR="00D20415" w:rsidRDefault="00D20415" w:rsidP="00D4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5935013"/>
      <w:docPartObj>
        <w:docPartGallery w:val="Page Numbers (Bottom of Page)"/>
        <w:docPartUnique/>
      </w:docPartObj>
    </w:sdtPr>
    <w:sdtEndPr>
      <w:rPr>
        <w:noProof/>
      </w:rPr>
    </w:sdtEndPr>
    <w:sdtContent>
      <w:p w:rsidR="00D41A14" w:rsidRDefault="00D41A14">
        <w:pPr>
          <w:pStyle w:val="Footer"/>
          <w:jc w:val="right"/>
        </w:pPr>
        <w:r>
          <w:fldChar w:fldCharType="begin"/>
        </w:r>
        <w:r>
          <w:instrText xml:space="preserve"> PAGE   \* MERGEFORMAT </w:instrText>
        </w:r>
        <w:r>
          <w:fldChar w:fldCharType="separate"/>
        </w:r>
        <w:r w:rsidR="006B18A5">
          <w:rPr>
            <w:noProof/>
          </w:rPr>
          <w:t>1</w:t>
        </w:r>
        <w:r>
          <w:rPr>
            <w:noProof/>
          </w:rPr>
          <w:fldChar w:fldCharType="end"/>
        </w:r>
      </w:p>
    </w:sdtContent>
  </w:sdt>
  <w:p w:rsidR="00D41A14" w:rsidRDefault="00D41A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415" w:rsidRDefault="00D20415" w:rsidP="00D41A14">
      <w:pPr>
        <w:spacing w:after="0" w:line="240" w:lineRule="auto"/>
      </w:pPr>
      <w:r>
        <w:separator/>
      </w:r>
    </w:p>
  </w:footnote>
  <w:footnote w:type="continuationSeparator" w:id="0">
    <w:p w:rsidR="00D20415" w:rsidRDefault="00D20415" w:rsidP="00D41A14">
      <w:pPr>
        <w:spacing w:after="0" w:line="240" w:lineRule="auto"/>
      </w:pPr>
      <w:r>
        <w:continuationSeparator/>
      </w:r>
    </w:p>
  </w:footnote>
  <w:footnote w:id="1">
    <w:p w:rsidR="005B6F59" w:rsidRPr="005B6F59" w:rsidRDefault="005B6F59" w:rsidP="005B6F59">
      <w:pPr>
        <w:spacing w:after="0" w:line="240" w:lineRule="auto"/>
        <w:jc w:val="both"/>
        <w:rPr>
          <w:rFonts w:ascii="Times New Roman" w:hAnsi="Times New Roman" w:cs="Times New Roman"/>
          <w:sz w:val="16"/>
          <w:szCs w:val="16"/>
        </w:rPr>
      </w:pPr>
      <w:r>
        <w:rPr>
          <w:rStyle w:val="FootnoteReference"/>
        </w:rPr>
        <w:footnoteRef/>
      </w:r>
      <w:r>
        <w:t xml:space="preserve"> </w:t>
      </w:r>
      <w:proofErr w:type="spellStart"/>
      <w:r w:rsidRPr="00F13990">
        <w:rPr>
          <w:rFonts w:ascii="Times New Roman" w:hAnsi="Times New Roman" w:cs="Times New Roman"/>
          <w:sz w:val="16"/>
          <w:szCs w:val="16"/>
        </w:rPr>
        <w:t>Sandelowski</w:t>
      </w:r>
      <w:proofErr w:type="spellEnd"/>
      <w:r w:rsidRPr="00F13990">
        <w:rPr>
          <w:rFonts w:ascii="Times New Roman" w:hAnsi="Times New Roman" w:cs="Times New Roman"/>
          <w:sz w:val="16"/>
          <w:szCs w:val="16"/>
        </w:rPr>
        <w:t xml:space="preserve"> M: </w:t>
      </w:r>
      <w:r w:rsidRPr="00F13990">
        <w:rPr>
          <w:rFonts w:ascii="Times New Roman" w:hAnsi="Times New Roman" w:cs="Times New Roman"/>
          <w:b/>
          <w:sz w:val="16"/>
          <w:szCs w:val="16"/>
        </w:rPr>
        <w:t>Focus on Research Methods Whatever Happened to Qualitative Description?</w:t>
      </w:r>
      <w:r w:rsidRPr="00F13990">
        <w:rPr>
          <w:rFonts w:ascii="Times New Roman" w:hAnsi="Times New Roman" w:cs="Times New Roman"/>
          <w:sz w:val="16"/>
          <w:szCs w:val="16"/>
        </w:rPr>
        <w:t xml:space="preserve"> </w:t>
      </w:r>
      <w:r w:rsidRPr="00F13990">
        <w:rPr>
          <w:rFonts w:ascii="Times New Roman" w:hAnsi="Times New Roman" w:cs="Times New Roman"/>
          <w:i/>
          <w:sz w:val="16"/>
          <w:szCs w:val="16"/>
        </w:rPr>
        <w:t xml:space="preserve">Res </w:t>
      </w:r>
      <w:proofErr w:type="spellStart"/>
      <w:r w:rsidRPr="00F13990">
        <w:rPr>
          <w:rFonts w:ascii="Times New Roman" w:hAnsi="Times New Roman" w:cs="Times New Roman"/>
          <w:i/>
          <w:sz w:val="16"/>
          <w:szCs w:val="16"/>
        </w:rPr>
        <w:t>Nurs</w:t>
      </w:r>
      <w:proofErr w:type="spellEnd"/>
      <w:r w:rsidRPr="00F13990">
        <w:rPr>
          <w:rFonts w:ascii="Times New Roman" w:hAnsi="Times New Roman" w:cs="Times New Roman"/>
          <w:i/>
          <w:sz w:val="16"/>
          <w:szCs w:val="16"/>
        </w:rPr>
        <w:t xml:space="preserve"> Health</w:t>
      </w:r>
      <w:r w:rsidRPr="00F13990">
        <w:rPr>
          <w:rFonts w:ascii="Times New Roman" w:hAnsi="Times New Roman" w:cs="Times New Roman"/>
          <w:sz w:val="16"/>
          <w:szCs w:val="16"/>
        </w:rPr>
        <w:t xml:space="preserve"> 2000, 23, 334-340</w:t>
      </w:r>
    </w:p>
  </w:footnote>
  <w:footnote w:id="2">
    <w:p w:rsidR="00502EF7" w:rsidRPr="00502EF7" w:rsidRDefault="00502EF7">
      <w:pPr>
        <w:pStyle w:val="FootnoteText"/>
        <w:rPr>
          <w:lang w:val="nb-NO"/>
        </w:rPr>
      </w:pPr>
      <w:r>
        <w:rPr>
          <w:rStyle w:val="FootnoteReference"/>
        </w:rPr>
        <w:footnoteRef/>
      </w:r>
      <w:r>
        <w:t xml:space="preserve"> </w:t>
      </w:r>
      <w:r w:rsidRPr="00F13990">
        <w:rPr>
          <w:rFonts w:ascii="Times New Roman" w:hAnsi="Times New Roman" w:cs="Times New Roman"/>
          <w:color w:val="000000" w:themeColor="text1"/>
          <w:sz w:val="16"/>
          <w:szCs w:val="16"/>
        </w:rPr>
        <w:t xml:space="preserve">Gale NK, Heath G, Cameron E, Rashid S, </w:t>
      </w:r>
      <w:proofErr w:type="gramStart"/>
      <w:r w:rsidRPr="00F13990">
        <w:rPr>
          <w:rFonts w:ascii="Times New Roman" w:hAnsi="Times New Roman" w:cs="Times New Roman"/>
          <w:color w:val="000000" w:themeColor="text1"/>
          <w:sz w:val="16"/>
          <w:szCs w:val="16"/>
        </w:rPr>
        <w:t>Redwood</w:t>
      </w:r>
      <w:proofErr w:type="gramEnd"/>
      <w:r w:rsidRPr="00F13990">
        <w:rPr>
          <w:rFonts w:ascii="Times New Roman" w:hAnsi="Times New Roman" w:cs="Times New Roman"/>
          <w:color w:val="000000" w:themeColor="text1"/>
          <w:sz w:val="16"/>
          <w:szCs w:val="16"/>
        </w:rPr>
        <w:t xml:space="preserve"> S: </w:t>
      </w:r>
      <w:r w:rsidRPr="00F13990">
        <w:rPr>
          <w:rFonts w:ascii="Times New Roman" w:hAnsi="Times New Roman" w:cs="Times New Roman"/>
          <w:b/>
          <w:color w:val="000000" w:themeColor="text1"/>
          <w:sz w:val="16"/>
          <w:szCs w:val="16"/>
        </w:rPr>
        <w:t>Using the framework method for the analysis of qualitative data in multi-disciplinary health research</w:t>
      </w:r>
      <w:r w:rsidRPr="00F13990">
        <w:rPr>
          <w:rFonts w:ascii="Times New Roman" w:hAnsi="Times New Roman" w:cs="Times New Roman"/>
          <w:color w:val="000000" w:themeColor="text1"/>
          <w:sz w:val="16"/>
          <w:szCs w:val="16"/>
        </w:rPr>
        <w:t xml:space="preserve">. </w:t>
      </w:r>
      <w:r w:rsidRPr="00F13990">
        <w:rPr>
          <w:rFonts w:ascii="Times New Roman" w:hAnsi="Times New Roman" w:cs="Times New Roman"/>
          <w:i/>
          <w:color w:val="000000" w:themeColor="text1"/>
          <w:sz w:val="16"/>
          <w:szCs w:val="16"/>
        </w:rPr>
        <w:t xml:space="preserve">BMC Med Res </w:t>
      </w:r>
      <w:proofErr w:type="spellStart"/>
      <w:r w:rsidRPr="00F13990">
        <w:rPr>
          <w:rFonts w:ascii="Times New Roman" w:hAnsi="Times New Roman" w:cs="Times New Roman"/>
          <w:i/>
          <w:color w:val="000000" w:themeColor="text1"/>
          <w:sz w:val="16"/>
          <w:szCs w:val="16"/>
        </w:rPr>
        <w:t>Methodol</w:t>
      </w:r>
      <w:proofErr w:type="spellEnd"/>
      <w:r w:rsidRPr="00F13990">
        <w:rPr>
          <w:rFonts w:ascii="Times New Roman" w:hAnsi="Times New Roman" w:cs="Times New Roman"/>
          <w:color w:val="000000" w:themeColor="text1"/>
          <w:sz w:val="16"/>
          <w:szCs w:val="16"/>
        </w:rPr>
        <w:t xml:space="preserve"> 2013, 13:117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2353A"/>
    <w:multiLevelType w:val="hybridMultilevel"/>
    <w:tmpl w:val="48B0D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F269D9"/>
    <w:multiLevelType w:val="hybridMultilevel"/>
    <w:tmpl w:val="BA9E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638408F"/>
    <w:multiLevelType w:val="hybridMultilevel"/>
    <w:tmpl w:val="C6DC70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3BC"/>
    <w:rsid w:val="00003264"/>
    <w:rsid w:val="000131BC"/>
    <w:rsid w:val="00081199"/>
    <w:rsid w:val="0017561A"/>
    <w:rsid w:val="001B2A6D"/>
    <w:rsid w:val="002B1134"/>
    <w:rsid w:val="002C116D"/>
    <w:rsid w:val="003B1520"/>
    <w:rsid w:val="003B5BEC"/>
    <w:rsid w:val="004514D2"/>
    <w:rsid w:val="004C2881"/>
    <w:rsid w:val="004F7564"/>
    <w:rsid w:val="00502EF7"/>
    <w:rsid w:val="0055159A"/>
    <w:rsid w:val="005863BC"/>
    <w:rsid w:val="00586D24"/>
    <w:rsid w:val="005B551B"/>
    <w:rsid w:val="005B6F59"/>
    <w:rsid w:val="00697578"/>
    <w:rsid w:val="006B18A5"/>
    <w:rsid w:val="007153D7"/>
    <w:rsid w:val="00750169"/>
    <w:rsid w:val="007A1232"/>
    <w:rsid w:val="007E0DFD"/>
    <w:rsid w:val="00815B9B"/>
    <w:rsid w:val="008E6131"/>
    <w:rsid w:val="009258C7"/>
    <w:rsid w:val="009B3FC3"/>
    <w:rsid w:val="00A73D9D"/>
    <w:rsid w:val="00B86111"/>
    <w:rsid w:val="00BB3E44"/>
    <w:rsid w:val="00BD0002"/>
    <w:rsid w:val="00C07D9D"/>
    <w:rsid w:val="00C338FA"/>
    <w:rsid w:val="00C57F23"/>
    <w:rsid w:val="00C768F4"/>
    <w:rsid w:val="00D20415"/>
    <w:rsid w:val="00D41A14"/>
    <w:rsid w:val="00DB4D2C"/>
    <w:rsid w:val="00E20ADC"/>
    <w:rsid w:val="00E6392A"/>
    <w:rsid w:val="00F30E55"/>
    <w:rsid w:val="00F84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3BC"/>
    <w:pPr>
      <w:ind w:left="720"/>
      <w:contextualSpacing/>
    </w:pPr>
    <w:rPr>
      <w:rFonts w:eastAsiaTheme="minorEastAsia"/>
      <w:lang w:val="nb-NO" w:eastAsia="nb-NO"/>
    </w:rPr>
  </w:style>
  <w:style w:type="paragraph" w:styleId="Header">
    <w:name w:val="header"/>
    <w:basedOn w:val="Normal"/>
    <w:link w:val="HeaderChar"/>
    <w:uiPriority w:val="99"/>
    <w:unhideWhenUsed/>
    <w:rsid w:val="00D4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A14"/>
  </w:style>
  <w:style w:type="paragraph" w:styleId="Footer">
    <w:name w:val="footer"/>
    <w:basedOn w:val="Normal"/>
    <w:link w:val="FooterChar"/>
    <w:uiPriority w:val="99"/>
    <w:unhideWhenUsed/>
    <w:rsid w:val="00D4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A14"/>
  </w:style>
  <w:style w:type="character" w:styleId="CommentReference">
    <w:name w:val="annotation reference"/>
    <w:basedOn w:val="DefaultParagraphFont"/>
    <w:uiPriority w:val="99"/>
    <w:semiHidden/>
    <w:unhideWhenUsed/>
    <w:rsid w:val="007E0DFD"/>
    <w:rPr>
      <w:sz w:val="16"/>
      <w:szCs w:val="16"/>
    </w:rPr>
  </w:style>
  <w:style w:type="paragraph" w:styleId="CommentText">
    <w:name w:val="annotation text"/>
    <w:basedOn w:val="Normal"/>
    <w:link w:val="CommentTextChar"/>
    <w:uiPriority w:val="99"/>
    <w:semiHidden/>
    <w:unhideWhenUsed/>
    <w:rsid w:val="007E0DFD"/>
    <w:pPr>
      <w:spacing w:line="240" w:lineRule="auto"/>
    </w:pPr>
    <w:rPr>
      <w:sz w:val="20"/>
      <w:szCs w:val="20"/>
    </w:rPr>
  </w:style>
  <w:style w:type="character" w:customStyle="1" w:styleId="CommentTextChar">
    <w:name w:val="Comment Text Char"/>
    <w:basedOn w:val="DefaultParagraphFont"/>
    <w:link w:val="CommentText"/>
    <w:uiPriority w:val="99"/>
    <w:semiHidden/>
    <w:rsid w:val="007E0DFD"/>
    <w:rPr>
      <w:sz w:val="20"/>
      <w:szCs w:val="20"/>
    </w:rPr>
  </w:style>
  <w:style w:type="paragraph" w:styleId="CommentSubject">
    <w:name w:val="annotation subject"/>
    <w:basedOn w:val="CommentText"/>
    <w:next w:val="CommentText"/>
    <w:link w:val="CommentSubjectChar"/>
    <w:uiPriority w:val="99"/>
    <w:semiHidden/>
    <w:unhideWhenUsed/>
    <w:rsid w:val="007E0DFD"/>
    <w:rPr>
      <w:b/>
      <w:bCs/>
    </w:rPr>
  </w:style>
  <w:style w:type="character" w:customStyle="1" w:styleId="CommentSubjectChar">
    <w:name w:val="Comment Subject Char"/>
    <w:basedOn w:val="CommentTextChar"/>
    <w:link w:val="CommentSubject"/>
    <w:uiPriority w:val="99"/>
    <w:semiHidden/>
    <w:rsid w:val="007E0DFD"/>
    <w:rPr>
      <w:b/>
      <w:bCs/>
      <w:sz w:val="20"/>
      <w:szCs w:val="20"/>
    </w:rPr>
  </w:style>
  <w:style w:type="paragraph" w:styleId="BalloonText">
    <w:name w:val="Balloon Text"/>
    <w:basedOn w:val="Normal"/>
    <w:link w:val="BalloonTextChar"/>
    <w:uiPriority w:val="99"/>
    <w:semiHidden/>
    <w:unhideWhenUsed/>
    <w:rsid w:val="007E0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DFD"/>
    <w:rPr>
      <w:rFonts w:ascii="Tahoma" w:hAnsi="Tahoma" w:cs="Tahoma"/>
      <w:sz w:val="16"/>
      <w:szCs w:val="16"/>
    </w:rPr>
  </w:style>
  <w:style w:type="paragraph" w:styleId="EndnoteText">
    <w:name w:val="endnote text"/>
    <w:basedOn w:val="Normal"/>
    <w:link w:val="EndnoteTextChar"/>
    <w:uiPriority w:val="99"/>
    <w:semiHidden/>
    <w:unhideWhenUsed/>
    <w:rsid w:val="005B6F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6F59"/>
    <w:rPr>
      <w:sz w:val="20"/>
      <w:szCs w:val="20"/>
    </w:rPr>
  </w:style>
  <w:style w:type="character" w:styleId="EndnoteReference">
    <w:name w:val="endnote reference"/>
    <w:basedOn w:val="DefaultParagraphFont"/>
    <w:uiPriority w:val="99"/>
    <w:semiHidden/>
    <w:unhideWhenUsed/>
    <w:rsid w:val="005B6F59"/>
    <w:rPr>
      <w:vertAlign w:val="superscript"/>
    </w:rPr>
  </w:style>
  <w:style w:type="paragraph" w:styleId="FootnoteText">
    <w:name w:val="footnote text"/>
    <w:basedOn w:val="Normal"/>
    <w:link w:val="FootnoteTextChar"/>
    <w:uiPriority w:val="99"/>
    <w:semiHidden/>
    <w:unhideWhenUsed/>
    <w:rsid w:val="005B6F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6F59"/>
    <w:rPr>
      <w:sz w:val="20"/>
      <w:szCs w:val="20"/>
    </w:rPr>
  </w:style>
  <w:style w:type="character" w:styleId="FootnoteReference">
    <w:name w:val="footnote reference"/>
    <w:basedOn w:val="DefaultParagraphFont"/>
    <w:uiPriority w:val="99"/>
    <w:semiHidden/>
    <w:unhideWhenUsed/>
    <w:rsid w:val="005B6F5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3BC"/>
    <w:pPr>
      <w:ind w:left="720"/>
      <w:contextualSpacing/>
    </w:pPr>
    <w:rPr>
      <w:rFonts w:eastAsiaTheme="minorEastAsia"/>
      <w:lang w:val="nb-NO" w:eastAsia="nb-NO"/>
    </w:rPr>
  </w:style>
  <w:style w:type="paragraph" w:styleId="Header">
    <w:name w:val="header"/>
    <w:basedOn w:val="Normal"/>
    <w:link w:val="HeaderChar"/>
    <w:uiPriority w:val="99"/>
    <w:unhideWhenUsed/>
    <w:rsid w:val="00D4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A14"/>
  </w:style>
  <w:style w:type="paragraph" w:styleId="Footer">
    <w:name w:val="footer"/>
    <w:basedOn w:val="Normal"/>
    <w:link w:val="FooterChar"/>
    <w:uiPriority w:val="99"/>
    <w:unhideWhenUsed/>
    <w:rsid w:val="00D4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A14"/>
  </w:style>
  <w:style w:type="character" w:styleId="CommentReference">
    <w:name w:val="annotation reference"/>
    <w:basedOn w:val="DefaultParagraphFont"/>
    <w:uiPriority w:val="99"/>
    <w:semiHidden/>
    <w:unhideWhenUsed/>
    <w:rsid w:val="007E0DFD"/>
    <w:rPr>
      <w:sz w:val="16"/>
      <w:szCs w:val="16"/>
    </w:rPr>
  </w:style>
  <w:style w:type="paragraph" w:styleId="CommentText">
    <w:name w:val="annotation text"/>
    <w:basedOn w:val="Normal"/>
    <w:link w:val="CommentTextChar"/>
    <w:uiPriority w:val="99"/>
    <w:semiHidden/>
    <w:unhideWhenUsed/>
    <w:rsid w:val="007E0DFD"/>
    <w:pPr>
      <w:spacing w:line="240" w:lineRule="auto"/>
    </w:pPr>
    <w:rPr>
      <w:sz w:val="20"/>
      <w:szCs w:val="20"/>
    </w:rPr>
  </w:style>
  <w:style w:type="character" w:customStyle="1" w:styleId="CommentTextChar">
    <w:name w:val="Comment Text Char"/>
    <w:basedOn w:val="DefaultParagraphFont"/>
    <w:link w:val="CommentText"/>
    <w:uiPriority w:val="99"/>
    <w:semiHidden/>
    <w:rsid w:val="007E0DFD"/>
    <w:rPr>
      <w:sz w:val="20"/>
      <w:szCs w:val="20"/>
    </w:rPr>
  </w:style>
  <w:style w:type="paragraph" w:styleId="CommentSubject">
    <w:name w:val="annotation subject"/>
    <w:basedOn w:val="CommentText"/>
    <w:next w:val="CommentText"/>
    <w:link w:val="CommentSubjectChar"/>
    <w:uiPriority w:val="99"/>
    <w:semiHidden/>
    <w:unhideWhenUsed/>
    <w:rsid w:val="007E0DFD"/>
    <w:rPr>
      <w:b/>
      <w:bCs/>
    </w:rPr>
  </w:style>
  <w:style w:type="character" w:customStyle="1" w:styleId="CommentSubjectChar">
    <w:name w:val="Comment Subject Char"/>
    <w:basedOn w:val="CommentTextChar"/>
    <w:link w:val="CommentSubject"/>
    <w:uiPriority w:val="99"/>
    <w:semiHidden/>
    <w:rsid w:val="007E0DFD"/>
    <w:rPr>
      <w:b/>
      <w:bCs/>
      <w:sz w:val="20"/>
      <w:szCs w:val="20"/>
    </w:rPr>
  </w:style>
  <w:style w:type="paragraph" w:styleId="BalloonText">
    <w:name w:val="Balloon Text"/>
    <w:basedOn w:val="Normal"/>
    <w:link w:val="BalloonTextChar"/>
    <w:uiPriority w:val="99"/>
    <w:semiHidden/>
    <w:unhideWhenUsed/>
    <w:rsid w:val="007E0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DFD"/>
    <w:rPr>
      <w:rFonts w:ascii="Tahoma" w:hAnsi="Tahoma" w:cs="Tahoma"/>
      <w:sz w:val="16"/>
      <w:szCs w:val="16"/>
    </w:rPr>
  </w:style>
  <w:style w:type="paragraph" w:styleId="EndnoteText">
    <w:name w:val="endnote text"/>
    <w:basedOn w:val="Normal"/>
    <w:link w:val="EndnoteTextChar"/>
    <w:uiPriority w:val="99"/>
    <w:semiHidden/>
    <w:unhideWhenUsed/>
    <w:rsid w:val="005B6F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6F59"/>
    <w:rPr>
      <w:sz w:val="20"/>
      <w:szCs w:val="20"/>
    </w:rPr>
  </w:style>
  <w:style w:type="character" w:styleId="EndnoteReference">
    <w:name w:val="endnote reference"/>
    <w:basedOn w:val="DefaultParagraphFont"/>
    <w:uiPriority w:val="99"/>
    <w:semiHidden/>
    <w:unhideWhenUsed/>
    <w:rsid w:val="005B6F59"/>
    <w:rPr>
      <w:vertAlign w:val="superscript"/>
    </w:rPr>
  </w:style>
  <w:style w:type="paragraph" w:styleId="FootnoteText">
    <w:name w:val="footnote text"/>
    <w:basedOn w:val="Normal"/>
    <w:link w:val="FootnoteTextChar"/>
    <w:uiPriority w:val="99"/>
    <w:semiHidden/>
    <w:unhideWhenUsed/>
    <w:rsid w:val="005B6F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6F59"/>
    <w:rPr>
      <w:sz w:val="20"/>
      <w:szCs w:val="20"/>
    </w:rPr>
  </w:style>
  <w:style w:type="character" w:styleId="FootnoteReference">
    <w:name w:val="footnote reference"/>
    <w:basedOn w:val="DefaultParagraphFont"/>
    <w:uiPriority w:val="99"/>
    <w:semiHidden/>
    <w:unhideWhenUsed/>
    <w:rsid w:val="005B6F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0648">
      <w:bodyDiv w:val="1"/>
      <w:marLeft w:val="0"/>
      <w:marRight w:val="0"/>
      <w:marTop w:val="0"/>
      <w:marBottom w:val="0"/>
      <w:divBdr>
        <w:top w:val="none" w:sz="0" w:space="0" w:color="auto"/>
        <w:left w:val="none" w:sz="0" w:space="0" w:color="auto"/>
        <w:bottom w:val="none" w:sz="0" w:space="0" w:color="auto"/>
        <w:right w:val="none" w:sz="0" w:space="0" w:color="auto"/>
      </w:divBdr>
    </w:div>
    <w:div w:id="1125467831">
      <w:bodyDiv w:val="1"/>
      <w:marLeft w:val="0"/>
      <w:marRight w:val="0"/>
      <w:marTop w:val="0"/>
      <w:marBottom w:val="0"/>
      <w:divBdr>
        <w:top w:val="none" w:sz="0" w:space="0" w:color="auto"/>
        <w:left w:val="none" w:sz="0" w:space="0" w:color="auto"/>
        <w:bottom w:val="none" w:sz="0" w:space="0" w:color="auto"/>
        <w:right w:val="none" w:sz="0" w:space="0" w:color="auto"/>
      </w:divBdr>
    </w:div>
    <w:div w:id="146534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E6879-FDC3-4DBD-976F-7524E5C8C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PRIO</Company>
  <LinksUpToDate>false</LinksUpToDate>
  <CharactersWithSpaces>14200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Primus Che Chi</dc:creator>
  <cp:lastModifiedBy>Primus Che Chi</cp:lastModifiedBy>
  <cp:revision>2</cp:revision>
  <cp:lastPrinted>2014-08-25T14:44:00Z</cp:lastPrinted>
  <dcterms:created xsi:type="dcterms:W3CDTF">2015-02-20T12:52:00Z</dcterms:created>
  <dcterms:modified xsi:type="dcterms:W3CDTF">2015-02-20T12:52:00Z</dcterms:modified>
</cp:coreProperties>
</file>