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61" w:rsidRDefault="004E245E">
      <w:pPr>
        <w:spacing w:after="0" w:line="240" w:lineRule="auto"/>
        <w:rPr>
          <w:rFonts w:ascii="Times New Roman" w:hAnsi="Times New Roman"/>
          <w:sz w:val="24"/>
          <w:szCs w:val="24"/>
        </w:rPr>
      </w:pPr>
      <w:r>
        <w:rPr>
          <w:rFonts w:ascii="Times New Roman" w:hAnsi="Times New Roman"/>
          <w:sz w:val="24"/>
          <w:szCs w:val="24"/>
        </w:rPr>
        <w:t>Support document</w:t>
      </w:r>
    </w:p>
    <w:p w:rsidR="004E245E" w:rsidRPr="00FB76F6" w:rsidRDefault="004E245E">
      <w:pPr>
        <w:spacing w:after="0" w:line="240" w:lineRule="auto"/>
        <w:rPr>
          <w:rFonts w:ascii="Times New Roman" w:hAnsi="Times New Roman"/>
          <w:sz w:val="24"/>
          <w:szCs w:val="24"/>
        </w:rPr>
      </w:pPr>
    </w:p>
    <w:p w:rsidR="008D30D3" w:rsidRDefault="008D30D3">
      <w:pPr>
        <w:spacing w:after="0" w:line="240" w:lineRule="auto"/>
        <w:rPr>
          <w:rFonts w:ascii="Times New Roman" w:hAnsi="Times New Roman"/>
          <w:sz w:val="24"/>
          <w:szCs w:val="24"/>
        </w:rPr>
      </w:pPr>
    </w:p>
    <w:p w:rsidR="00772D14" w:rsidRPr="00FB76F6" w:rsidRDefault="006752A5" w:rsidP="00406A7A">
      <w:pPr>
        <w:numPr>
          <w:ilvl w:val="0"/>
          <w:numId w:val="1"/>
        </w:numPr>
        <w:spacing w:after="0" w:line="360" w:lineRule="auto"/>
        <w:rPr>
          <w:rFonts w:ascii="Times New Roman" w:hAnsi="Times New Roman"/>
          <w:b/>
          <w:sz w:val="24"/>
          <w:szCs w:val="24"/>
        </w:rPr>
      </w:pPr>
      <w:r w:rsidRPr="00667836">
        <w:rPr>
          <w:rFonts w:ascii="Times New Roman" w:hAnsi="Times New Roman"/>
          <w:noProof/>
          <w:sz w:val="24"/>
          <w:szCs w:val="24"/>
        </w:rPr>
        <w:drawing>
          <wp:inline distT="0" distB="0" distL="0" distR="0">
            <wp:extent cx="5486400" cy="5486400"/>
            <wp:effectExtent l="19050" t="0" r="0"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rrowheads="1"/>
                    </pic:cNvPicPr>
                  </pic:nvPicPr>
                  <pic:blipFill>
                    <a:blip r:embed="rId8" cstate="print"/>
                    <a:srcRect/>
                    <a:stretch>
                      <a:fillRect/>
                    </a:stretch>
                  </pic:blipFill>
                  <pic:spPr bwMode="auto">
                    <a:xfrm>
                      <a:off x="0" y="0"/>
                      <a:ext cx="5486400" cy="5486400"/>
                    </a:xfrm>
                    <a:prstGeom prst="rect">
                      <a:avLst/>
                    </a:prstGeom>
                    <a:noFill/>
                  </pic:spPr>
                </pic:pic>
              </a:graphicData>
            </a:graphic>
          </wp:inline>
        </w:drawing>
      </w:r>
    </w:p>
    <w:p w:rsidR="003C32C6" w:rsidRPr="00FB76F6" w:rsidRDefault="008B4ED5" w:rsidP="00FB1FC9">
      <w:pPr>
        <w:numPr>
          <w:ilvl w:val="0"/>
          <w:numId w:val="1"/>
        </w:numPr>
        <w:spacing w:line="240" w:lineRule="auto"/>
        <w:outlineLvl w:val="1"/>
        <w:rPr>
          <w:rFonts w:ascii="Times New Roman" w:hAnsi="Times New Roman"/>
          <w:sz w:val="24"/>
          <w:szCs w:val="24"/>
        </w:rPr>
      </w:pPr>
      <w:r w:rsidRPr="00667836">
        <w:rPr>
          <w:rFonts w:ascii="Times New Roman" w:hAnsi="Times New Roman"/>
          <w:b/>
          <w:sz w:val="24"/>
          <w:szCs w:val="24"/>
        </w:rPr>
        <w:t xml:space="preserve">Figure </w:t>
      </w:r>
      <w:r w:rsidR="009F2ACB" w:rsidRPr="00667836">
        <w:rPr>
          <w:rFonts w:ascii="Times New Roman" w:hAnsi="Times New Roman"/>
          <w:b/>
          <w:sz w:val="24"/>
          <w:szCs w:val="24"/>
        </w:rPr>
        <w:t>S</w:t>
      </w:r>
      <w:r w:rsidR="009F2ACB">
        <w:rPr>
          <w:rFonts w:ascii="Times New Roman" w:hAnsi="Times New Roman"/>
          <w:b/>
          <w:sz w:val="24"/>
          <w:szCs w:val="24"/>
          <w:lang w:eastAsia="zh-CN"/>
        </w:rPr>
        <w:t>1</w:t>
      </w:r>
      <w:r w:rsidRPr="00667836">
        <w:rPr>
          <w:rFonts w:ascii="Times New Roman" w:hAnsi="Times New Roman"/>
          <w:b/>
          <w:sz w:val="24"/>
          <w:szCs w:val="24"/>
        </w:rPr>
        <w:t>.</w:t>
      </w:r>
      <w:r w:rsidRPr="00667836">
        <w:rPr>
          <w:rFonts w:ascii="Times New Roman" w:hAnsi="Times New Roman"/>
          <w:sz w:val="24"/>
          <w:szCs w:val="24"/>
        </w:rPr>
        <w:t xml:space="preserve">Model fit for the 3special </w:t>
      </w:r>
      <w:proofErr w:type="gramStart"/>
      <w:r w:rsidRPr="00667836">
        <w:rPr>
          <w:rFonts w:ascii="Times New Roman" w:hAnsi="Times New Roman"/>
          <w:sz w:val="24"/>
          <w:szCs w:val="24"/>
        </w:rPr>
        <w:t>traits</w:t>
      </w:r>
      <w:r w:rsidRPr="00667836">
        <w:rPr>
          <w:rFonts w:ascii="Times New Roman" w:hAnsi="Times New Roman"/>
          <w:sz w:val="24"/>
          <w:szCs w:val="24"/>
          <w:lang w:eastAsia="zh-CN"/>
        </w:rPr>
        <w:t>(</w:t>
      </w:r>
      <w:proofErr w:type="gramEnd"/>
      <w:r w:rsidRPr="00667836">
        <w:rPr>
          <w:rFonts w:ascii="Times New Roman" w:hAnsi="Times New Roman"/>
          <w:sz w:val="24"/>
          <w:szCs w:val="24"/>
          <w:lang w:eastAsia="zh-CN"/>
        </w:rPr>
        <w:t>out of 107)</w:t>
      </w:r>
      <w:r w:rsidRPr="00667836">
        <w:rPr>
          <w:rFonts w:ascii="Times New Roman" w:hAnsi="Times New Roman"/>
          <w:sz w:val="24"/>
          <w:szCs w:val="24"/>
        </w:rPr>
        <w:t xml:space="preserve">in </w:t>
      </w:r>
      <w:r w:rsidRPr="00667836">
        <w:rPr>
          <w:rFonts w:ascii="Times New Roman" w:hAnsi="Times New Roman"/>
          <w:i/>
          <w:sz w:val="24"/>
          <w:szCs w:val="24"/>
          <w:lang w:eastAsia="zh-CN"/>
        </w:rPr>
        <w:t>A</w:t>
      </w:r>
      <w:r w:rsidRPr="00667836">
        <w:rPr>
          <w:rFonts w:ascii="Times New Roman" w:hAnsi="Times New Roman"/>
          <w:i/>
          <w:sz w:val="24"/>
          <w:szCs w:val="24"/>
        </w:rPr>
        <w:t>rabidopsis</w:t>
      </w:r>
      <w:r w:rsidRPr="00667836">
        <w:rPr>
          <w:rFonts w:ascii="Times New Roman" w:hAnsi="Times New Roman"/>
          <w:sz w:val="24"/>
          <w:szCs w:val="24"/>
        </w:rPr>
        <w:t xml:space="preserve">. These three traits were the only ones that did not show improvement on model fit through compression performed by the TASSEL software package. </w:t>
      </w:r>
      <w:r w:rsidRPr="00667836">
        <w:rPr>
          <w:rFonts w:ascii="Times New Roman" w:hAnsi="Times New Roman"/>
          <w:sz w:val="24"/>
          <w:szCs w:val="24"/>
          <w:lang w:eastAsia="zh-CN"/>
        </w:rPr>
        <w:t>The three traits were Chlorosis16 (</w:t>
      </w:r>
      <w:proofErr w:type="spellStart"/>
      <w:r w:rsidRPr="00667836">
        <w:rPr>
          <w:rFonts w:ascii="Times New Roman" w:hAnsi="Times New Roman"/>
          <w:sz w:val="24"/>
          <w:szCs w:val="24"/>
          <w:lang w:eastAsia="zh-CN"/>
        </w:rPr>
        <w:t>chlorosis</w:t>
      </w:r>
      <w:proofErr w:type="spellEnd"/>
      <w:r w:rsidRPr="00667836">
        <w:rPr>
          <w:rFonts w:ascii="Times New Roman" w:hAnsi="Times New Roman"/>
          <w:sz w:val="24"/>
          <w:szCs w:val="24"/>
          <w:lang w:eastAsia="zh-CN"/>
        </w:rPr>
        <w:t xml:space="preserve"> presence at 16</w:t>
      </w:r>
      <w:r w:rsidRPr="00667836">
        <w:rPr>
          <w:rFonts w:ascii="Times New Roman" w:hAnsi="Times New Roman" w:hint="eastAsia"/>
          <w:sz w:val="24"/>
          <w:szCs w:val="24"/>
          <w:lang w:eastAsia="zh-CN"/>
        </w:rPr>
        <w:t>℃</w:t>
      </w:r>
      <w:r w:rsidRPr="00667836">
        <w:rPr>
          <w:rFonts w:ascii="Times New Roman" w:hAnsi="Times New Roman"/>
          <w:sz w:val="24"/>
          <w:szCs w:val="24"/>
          <w:lang w:eastAsia="zh-CN"/>
        </w:rPr>
        <w:t xml:space="preserve">),, Aphid (offspring) number, and After Vern Growth (vegetative growth rate after </w:t>
      </w:r>
      <w:proofErr w:type="spellStart"/>
      <w:r w:rsidRPr="00667836">
        <w:rPr>
          <w:rFonts w:ascii="Times New Roman" w:hAnsi="Times New Roman"/>
          <w:sz w:val="24"/>
          <w:szCs w:val="24"/>
          <w:lang w:eastAsia="zh-CN"/>
        </w:rPr>
        <w:t>vernalization</w:t>
      </w:r>
      <w:proofErr w:type="spellEnd"/>
      <w:r w:rsidRPr="00667836">
        <w:rPr>
          <w:rFonts w:ascii="Times New Roman" w:hAnsi="Times New Roman"/>
          <w:sz w:val="24"/>
          <w:szCs w:val="24"/>
          <w:lang w:eastAsia="zh-CN"/>
        </w:rPr>
        <w:t>).</w:t>
      </w:r>
      <w:r w:rsidRPr="00667836">
        <w:rPr>
          <w:rFonts w:ascii="Times New Roman" w:hAnsi="Times New Roman"/>
          <w:sz w:val="24"/>
          <w:szCs w:val="24"/>
        </w:rPr>
        <w:t>The compression with TASSEL was performed with the average group kinship algorithm and UPGMA clustering algorithm on a subset of compression levels defined as average number of individuals per group. The screen on the full set of compression levels</w:t>
      </w:r>
      <w:r w:rsidR="00532951">
        <w:rPr>
          <w:rFonts w:ascii="Times New Roman" w:hAnsi="Times New Roman" w:hint="eastAsia"/>
          <w:sz w:val="24"/>
          <w:szCs w:val="24"/>
          <w:lang w:eastAsia="zh-CN"/>
        </w:rPr>
        <w:t xml:space="preserve"> </w:t>
      </w:r>
      <w:r w:rsidRPr="00667836">
        <w:rPr>
          <w:rFonts w:ascii="Times New Roman" w:hAnsi="Times New Roman"/>
          <w:sz w:val="24"/>
          <w:szCs w:val="24"/>
        </w:rPr>
        <w:t xml:space="preserve">with the Enriched compression clearly showed the improvement of model fit for these three traits. The model fit (vertical axis) is indicated by twice the negative log likelihood (-2LL). The model fit at different compression levels (horizontal axis) was examined for the 24 combinations (lines with different colors) between the 8group kinship algorithms and the 8clustering algorithms. The </w:t>
      </w:r>
      <w:r w:rsidRPr="00667836">
        <w:rPr>
          <w:rFonts w:ascii="Times New Roman" w:hAnsi="Times New Roman"/>
          <w:sz w:val="24"/>
          <w:szCs w:val="24"/>
        </w:rPr>
        <w:lastRenderedPageBreak/>
        <w:t>combination in the standard compressed MLM (average group kinship and UPGMA clustering algorithm) is labeled as black. The rest are in colors. The best combination (with the lowest -2LL) is labeled as red. A better combination than the standard compressed MLM was found for all the three traits.</w:t>
      </w:r>
    </w:p>
    <w:p w:rsidR="008B4ED5" w:rsidRDefault="008B4ED5" w:rsidP="003B767E">
      <w:pPr>
        <w:spacing w:line="240" w:lineRule="auto"/>
        <w:rPr>
          <w:lang w:eastAsia="zh-CN"/>
        </w:rPr>
      </w:pPr>
    </w:p>
    <w:p w:rsidR="003B767E" w:rsidRDefault="00057C3E" w:rsidP="003B767E">
      <w:pPr>
        <w:spacing w:line="240" w:lineRule="auto"/>
        <w:rPr>
          <w:lang w:eastAsia="zh-CN"/>
        </w:rPr>
      </w:pPr>
      <w:r>
        <w:rPr>
          <w:noProof/>
        </w:rPr>
        <w:drawing>
          <wp:inline distT="0" distB="0" distL="0" distR="0">
            <wp:extent cx="5217160" cy="5186680"/>
            <wp:effectExtent l="19050" t="0" r="2540" b="0"/>
            <wp:docPr id="2" name="图片 2" descr="C:\Users\MengLi\Desktop\Do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ngLi\Desktop\Doc2.png"/>
                    <pic:cNvPicPr>
                      <a:picLocks noChangeAspect="1" noChangeArrowheads="1"/>
                    </pic:cNvPicPr>
                  </pic:nvPicPr>
                  <pic:blipFill>
                    <a:blip r:embed="rId9"/>
                    <a:srcRect/>
                    <a:stretch>
                      <a:fillRect/>
                    </a:stretch>
                  </pic:blipFill>
                  <pic:spPr bwMode="auto">
                    <a:xfrm>
                      <a:off x="0" y="0"/>
                      <a:ext cx="5217160" cy="5186680"/>
                    </a:xfrm>
                    <a:prstGeom prst="rect">
                      <a:avLst/>
                    </a:prstGeom>
                    <a:noFill/>
                    <a:ln w="9525">
                      <a:noFill/>
                      <a:miter lim="800000"/>
                      <a:headEnd/>
                      <a:tailEnd/>
                    </a:ln>
                  </pic:spPr>
                </pic:pic>
              </a:graphicData>
            </a:graphic>
          </wp:inline>
        </w:drawing>
      </w:r>
    </w:p>
    <w:p w:rsidR="003B767E" w:rsidRDefault="003B767E" w:rsidP="003B767E">
      <w:pPr>
        <w:spacing w:line="240" w:lineRule="auto"/>
      </w:pPr>
    </w:p>
    <w:p w:rsidR="008B4ED5" w:rsidRPr="003B767E" w:rsidRDefault="008B4ED5" w:rsidP="00880E39">
      <w:pPr>
        <w:outlineLvl w:val="1"/>
        <w:rPr>
          <w:rFonts w:ascii="Times New Roman" w:hAnsi="Times New Roman"/>
          <w:sz w:val="24"/>
          <w:szCs w:val="24"/>
          <w:lang w:eastAsia="zh-CN"/>
        </w:rPr>
      </w:pPr>
      <w:r w:rsidRPr="00667836">
        <w:rPr>
          <w:rFonts w:ascii="Times New Roman" w:hAnsi="Times New Roman"/>
          <w:b/>
          <w:sz w:val="24"/>
          <w:szCs w:val="24"/>
        </w:rPr>
        <w:t xml:space="preserve">Figure </w:t>
      </w:r>
      <w:r w:rsidR="009F2ACB" w:rsidRPr="00667836">
        <w:rPr>
          <w:rFonts w:ascii="Times New Roman" w:hAnsi="Times New Roman"/>
          <w:b/>
          <w:sz w:val="24"/>
          <w:szCs w:val="24"/>
        </w:rPr>
        <w:t>S</w:t>
      </w:r>
      <w:r w:rsidR="009F2ACB">
        <w:rPr>
          <w:rFonts w:ascii="Times New Roman" w:hAnsi="Times New Roman"/>
          <w:b/>
          <w:sz w:val="24"/>
          <w:szCs w:val="24"/>
          <w:lang w:eastAsia="zh-CN"/>
        </w:rPr>
        <w:t>2</w:t>
      </w:r>
      <w:r w:rsidRPr="00667836">
        <w:rPr>
          <w:rFonts w:ascii="Times New Roman" w:hAnsi="Times New Roman"/>
          <w:b/>
          <w:sz w:val="24"/>
          <w:szCs w:val="24"/>
        </w:rPr>
        <w:t>.</w:t>
      </w:r>
      <w:r w:rsidR="003B767E" w:rsidRPr="003B767E">
        <w:rPr>
          <w:rFonts w:ascii="Times New Roman" w:hAnsi="Times New Roman"/>
          <w:sz w:val="24"/>
          <w:szCs w:val="24"/>
        </w:rPr>
        <w:t xml:space="preserve"> </w:t>
      </w:r>
      <w:r w:rsidR="003B767E">
        <w:rPr>
          <w:rFonts w:ascii="Times New Roman" w:hAnsi="Times New Roman"/>
          <w:sz w:val="24"/>
          <w:szCs w:val="24"/>
        </w:rPr>
        <w:t xml:space="preserve">Comparison of power for 4 </w:t>
      </w:r>
      <w:proofErr w:type="gramStart"/>
      <w:r w:rsidR="003B767E">
        <w:rPr>
          <w:rFonts w:ascii="Times New Roman" w:hAnsi="Times New Roman"/>
          <w:sz w:val="24"/>
          <w:szCs w:val="24"/>
        </w:rPr>
        <w:t>model</w:t>
      </w:r>
      <w:proofErr w:type="gramEnd"/>
      <w:r w:rsidR="003B767E">
        <w:rPr>
          <w:rFonts w:ascii="Times New Roman" w:hAnsi="Times New Roman"/>
          <w:sz w:val="24"/>
          <w:szCs w:val="24"/>
        </w:rPr>
        <w:t xml:space="preserve"> including different number of PCs. The model used different PC number from one to five to control the population structure. Four methods are employed to perform the comparison, generalized linear model (GLM), mixed linear model (MLM), compressed mixed linear </w:t>
      </w:r>
      <w:proofErr w:type="gramStart"/>
      <w:r w:rsidR="003B767E">
        <w:rPr>
          <w:rFonts w:ascii="Times New Roman" w:hAnsi="Times New Roman"/>
          <w:sz w:val="24"/>
          <w:szCs w:val="24"/>
        </w:rPr>
        <w:t>model(</w:t>
      </w:r>
      <w:proofErr w:type="gramEnd"/>
      <w:r w:rsidR="003B767E">
        <w:rPr>
          <w:rFonts w:ascii="Times New Roman" w:hAnsi="Times New Roman"/>
          <w:sz w:val="24"/>
          <w:szCs w:val="24"/>
        </w:rPr>
        <w:t xml:space="preserve">CMLM) and enriched compression mixed liner model (ECMLM). The </w:t>
      </w:r>
      <w:r w:rsidR="00653557">
        <w:rPr>
          <w:rFonts w:ascii="Times New Roman" w:hAnsi="Times New Roman" w:hint="eastAsia"/>
          <w:sz w:val="24"/>
          <w:szCs w:val="24"/>
          <w:lang w:eastAsia="zh-CN"/>
        </w:rPr>
        <w:t>E</w:t>
      </w:r>
      <w:r w:rsidR="003B767E">
        <w:rPr>
          <w:rFonts w:ascii="Times New Roman" w:hAnsi="Times New Roman"/>
          <w:sz w:val="24"/>
          <w:szCs w:val="24"/>
        </w:rPr>
        <w:t xml:space="preserve">CMLM was performed by the best combination of three group kinship algorithms and eight clustering algorithms. The statistical power was evaluated on a simulated phenotype with the QTN effect added to observed phenotypes. The size of the QTN effect is </w:t>
      </w:r>
      <w:r w:rsidR="003B767E">
        <w:rPr>
          <w:rFonts w:ascii="Times New Roman" w:hAnsi="Times New Roman"/>
          <w:sz w:val="24"/>
          <w:szCs w:val="24"/>
        </w:rPr>
        <w:lastRenderedPageBreak/>
        <w:t>expressed in the unit of phenotypic standard deviation. X axis is the added deviation and Y axis shows the power. The observed phenotype is the flowering time at 10</w:t>
      </w:r>
      <w:r w:rsidR="003B767E">
        <w:rPr>
          <w:rFonts w:ascii="Times New Roman" w:hAnsi="Times New Roman" w:hint="eastAsia"/>
          <w:sz w:val="24"/>
          <w:szCs w:val="24"/>
        </w:rPr>
        <w:t>℃</w:t>
      </w:r>
      <w:r w:rsidR="003B767E">
        <w:rPr>
          <w:rFonts w:ascii="Times New Roman" w:hAnsi="Times New Roman"/>
          <w:sz w:val="24"/>
          <w:szCs w:val="24"/>
        </w:rPr>
        <w:t xml:space="preserve"> of </w:t>
      </w:r>
      <w:r w:rsidR="003B767E">
        <w:rPr>
          <w:rFonts w:ascii="Times New Roman" w:hAnsi="Times New Roman"/>
          <w:i/>
          <w:sz w:val="24"/>
          <w:szCs w:val="24"/>
        </w:rPr>
        <w:t>Arabidopsis</w:t>
      </w:r>
      <w:r w:rsidR="003B767E">
        <w:rPr>
          <w:rFonts w:ascii="Times New Roman" w:hAnsi="Times New Roman"/>
          <w:sz w:val="24"/>
          <w:szCs w:val="24"/>
        </w:rPr>
        <w:t>.</w:t>
      </w:r>
    </w:p>
    <w:p w:rsidR="00005A61" w:rsidRPr="00FB76F6" w:rsidRDefault="00005A61">
      <w:pPr>
        <w:spacing w:after="0" w:line="240" w:lineRule="auto"/>
        <w:rPr>
          <w:rFonts w:ascii="Times New Roman" w:hAnsi="Times New Roman"/>
          <w:sz w:val="24"/>
          <w:szCs w:val="24"/>
          <w:lang w:eastAsia="zh-CN"/>
        </w:rPr>
      </w:pPr>
      <w:bookmarkStart w:id="0" w:name="_GoBack"/>
      <w:bookmarkEnd w:id="0"/>
    </w:p>
    <w:p w:rsidR="00005A61" w:rsidRPr="00FB76F6" w:rsidRDefault="008B4ED5" w:rsidP="00005A61">
      <w:pPr>
        <w:spacing w:after="0" w:line="360" w:lineRule="auto"/>
        <w:outlineLvl w:val="1"/>
        <w:rPr>
          <w:rFonts w:ascii="Times New Roman" w:hAnsi="Times New Roman"/>
          <w:b/>
          <w:sz w:val="24"/>
          <w:szCs w:val="24"/>
        </w:rPr>
      </w:pPr>
      <w:r w:rsidRPr="00667836">
        <w:rPr>
          <w:rFonts w:ascii="Times New Roman" w:hAnsi="Times New Roman"/>
          <w:b/>
          <w:sz w:val="24"/>
          <w:szCs w:val="24"/>
        </w:rPr>
        <w:t>Table S</w:t>
      </w:r>
      <w:r w:rsidR="00C7212D">
        <w:rPr>
          <w:rFonts w:ascii="Times New Roman" w:hAnsi="Times New Roman" w:hint="eastAsia"/>
          <w:b/>
          <w:sz w:val="24"/>
          <w:szCs w:val="24"/>
          <w:lang w:eastAsia="zh-CN"/>
        </w:rPr>
        <w:t>1</w:t>
      </w:r>
      <w:r w:rsidRPr="00667836">
        <w:rPr>
          <w:rFonts w:ascii="Times New Roman" w:hAnsi="Times New Roman"/>
          <w:b/>
          <w:sz w:val="24"/>
          <w:szCs w:val="24"/>
        </w:rPr>
        <w:t xml:space="preserve">. </w:t>
      </w:r>
      <w:proofErr w:type="gramStart"/>
      <w:r w:rsidRPr="00667836">
        <w:rPr>
          <w:rFonts w:ascii="Times New Roman" w:hAnsi="Times New Roman"/>
          <w:sz w:val="24"/>
          <w:szCs w:val="24"/>
        </w:rPr>
        <w:t>Computing time to perform a single association analysis.</w:t>
      </w:r>
      <w:proofErr w:type="gramEnd"/>
    </w:p>
    <w:tbl>
      <w:tblPr>
        <w:tblW w:w="9576" w:type="dxa"/>
        <w:tblLook w:val="04A0"/>
      </w:tblPr>
      <w:tblGrid>
        <w:gridCol w:w="1285"/>
        <w:gridCol w:w="1703"/>
        <w:gridCol w:w="1978"/>
        <w:gridCol w:w="1535"/>
        <w:gridCol w:w="1295"/>
        <w:gridCol w:w="1780"/>
      </w:tblGrid>
      <w:tr w:rsidR="00A474D1" w:rsidRPr="00FB76F6" w:rsidTr="004E245E">
        <w:trPr>
          <w:trHeight w:val="548"/>
        </w:trPr>
        <w:tc>
          <w:tcPr>
            <w:tcW w:w="1285" w:type="dxa"/>
            <w:tcBorders>
              <w:top w:val="single" w:sz="4" w:space="0" w:color="auto"/>
              <w:bottom w:val="single" w:sz="4" w:space="0" w:color="auto"/>
            </w:tcBorders>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b/>
                <w:color w:val="000000"/>
                <w:sz w:val="24"/>
                <w:szCs w:val="24"/>
                <w:lang w:eastAsia="zh-CN"/>
              </w:rPr>
            </w:pPr>
            <w:r w:rsidRPr="00667836">
              <w:rPr>
                <w:rFonts w:ascii="Times New Roman" w:eastAsia="Times New Roman" w:hAnsi="Times New Roman"/>
                <w:b/>
                <w:color w:val="000000"/>
                <w:sz w:val="24"/>
                <w:szCs w:val="24"/>
                <w:lang w:eastAsia="zh-CN"/>
              </w:rPr>
              <w:t>Priority</w:t>
            </w:r>
          </w:p>
        </w:tc>
        <w:tc>
          <w:tcPr>
            <w:tcW w:w="1703" w:type="dxa"/>
            <w:tcBorders>
              <w:top w:val="single" w:sz="4" w:space="0" w:color="auto"/>
              <w:bottom w:val="single" w:sz="4" w:space="0" w:color="auto"/>
            </w:tcBorders>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b/>
                <w:color w:val="000000"/>
                <w:sz w:val="24"/>
                <w:szCs w:val="24"/>
                <w:lang w:eastAsia="zh-CN"/>
              </w:rPr>
            </w:pPr>
            <w:r w:rsidRPr="00667836">
              <w:rPr>
                <w:rFonts w:ascii="Times New Roman" w:eastAsia="Times New Roman" w:hAnsi="Times New Roman"/>
                <w:b/>
                <w:color w:val="000000"/>
                <w:sz w:val="24"/>
                <w:szCs w:val="24"/>
                <w:lang w:eastAsia="zh-CN"/>
              </w:rPr>
              <w:t>Method</w:t>
            </w:r>
          </w:p>
        </w:tc>
        <w:tc>
          <w:tcPr>
            <w:tcW w:w="1978" w:type="dxa"/>
            <w:tcBorders>
              <w:top w:val="single" w:sz="4" w:space="0" w:color="auto"/>
              <w:bottom w:val="single" w:sz="4" w:space="0" w:color="auto"/>
            </w:tcBorders>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b/>
                <w:color w:val="000000"/>
                <w:sz w:val="24"/>
                <w:szCs w:val="24"/>
                <w:lang w:eastAsia="zh-CN"/>
              </w:rPr>
            </w:pPr>
            <w:r w:rsidRPr="00667836">
              <w:rPr>
                <w:rFonts w:ascii="Times New Roman" w:eastAsia="Times New Roman" w:hAnsi="Times New Roman"/>
                <w:b/>
                <w:color w:val="000000"/>
                <w:sz w:val="24"/>
                <w:szCs w:val="24"/>
                <w:lang w:eastAsia="zh-CN"/>
              </w:rPr>
              <w:t>Human</w:t>
            </w:r>
          </w:p>
        </w:tc>
        <w:tc>
          <w:tcPr>
            <w:tcW w:w="1535" w:type="dxa"/>
            <w:tcBorders>
              <w:top w:val="single" w:sz="4" w:space="0" w:color="auto"/>
              <w:bottom w:val="single" w:sz="4" w:space="0" w:color="auto"/>
            </w:tcBorders>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b/>
                <w:color w:val="000000"/>
                <w:sz w:val="24"/>
                <w:szCs w:val="24"/>
                <w:lang w:eastAsia="zh-CN"/>
              </w:rPr>
            </w:pPr>
            <w:r w:rsidRPr="00667836">
              <w:rPr>
                <w:rFonts w:ascii="Times New Roman" w:eastAsia="Times New Roman" w:hAnsi="Times New Roman"/>
                <w:b/>
                <w:color w:val="000000"/>
                <w:sz w:val="24"/>
                <w:szCs w:val="24"/>
                <w:lang w:eastAsia="zh-CN"/>
              </w:rPr>
              <w:t>Dog</w:t>
            </w:r>
          </w:p>
        </w:tc>
        <w:tc>
          <w:tcPr>
            <w:tcW w:w="1295" w:type="dxa"/>
            <w:tcBorders>
              <w:top w:val="single" w:sz="4" w:space="0" w:color="auto"/>
              <w:bottom w:val="single" w:sz="4" w:space="0" w:color="auto"/>
            </w:tcBorders>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b/>
                <w:color w:val="000000"/>
                <w:sz w:val="24"/>
                <w:szCs w:val="24"/>
                <w:lang w:eastAsia="zh-CN"/>
              </w:rPr>
            </w:pPr>
            <w:r w:rsidRPr="00667836">
              <w:rPr>
                <w:rFonts w:ascii="Times New Roman" w:eastAsia="Times New Roman" w:hAnsi="Times New Roman"/>
                <w:b/>
                <w:color w:val="000000"/>
                <w:sz w:val="24"/>
                <w:szCs w:val="24"/>
                <w:lang w:eastAsia="zh-CN"/>
              </w:rPr>
              <w:t>Maize</w:t>
            </w:r>
          </w:p>
        </w:tc>
        <w:tc>
          <w:tcPr>
            <w:tcW w:w="1780" w:type="dxa"/>
            <w:tcBorders>
              <w:top w:val="single" w:sz="4" w:space="0" w:color="auto"/>
              <w:bottom w:val="single" w:sz="4" w:space="0" w:color="auto"/>
            </w:tcBorders>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b/>
                <w:color w:val="000000"/>
                <w:sz w:val="24"/>
                <w:szCs w:val="24"/>
                <w:lang w:eastAsia="zh-CN"/>
              </w:rPr>
            </w:pPr>
            <w:r w:rsidRPr="00667836">
              <w:rPr>
                <w:rFonts w:ascii="Times New Roman" w:eastAsia="Times New Roman" w:hAnsi="Times New Roman"/>
                <w:b/>
                <w:color w:val="000000"/>
                <w:sz w:val="24"/>
                <w:szCs w:val="24"/>
                <w:lang w:eastAsia="zh-CN"/>
              </w:rPr>
              <w:t>Arabidopsis</w:t>
            </w:r>
          </w:p>
        </w:tc>
      </w:tr>
      <w:tr w:rsidR="00A474D1" w:rsidRPr="00FB76F6" w:rsidTr="004E245E">
        <w:trPr>
          <w:trHeight w:val="548"/>
        </w:trPr>
        <w:tc>
          <w:tcPr>
            <w:tcW w:w="1285" w:type="dxa"/>
            <w:tcBorders>
              <w:top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Not available</w:t>
            </w:r>
          </w:p>
        </w:tc>
        <w:tc>
          <w:tcPr>
            <w:tcW w:w="1703" w:type="dxa"/>
            <w:tcBorders>
              <w:top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MLM</w:t>
            </w:r>
          </w:p>
        </w:tc>
        <w:tc>
          <w:tcPr>
            <w:tcW w:w="1978" w:type="dxa"/>
            <w:tcBorders>
              <w:top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866.05 (1315)</w:t>
            </w:r>
          </w:p>
        </w:tc>
        <w:tc>
          <w:tcPr>
            <w:tcW w:w="1535" w:type="dxa"/>
            <w:tcBorders>
              <w:top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12.08(366)</w:t>
            </w:r>
          </w:p>
        </w:tc>
        <w:tc>
          <w:tcPr>
            <w:tcW w:w="1295" w:type="dxa"/>
            <w:tcBorders>
              <w:top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2.27(277)</w:t>
            </w:r>
          </w:p>
        </w:tc>
        <w:tc>
          <w:tcPr>
            <w:tcW w:w="1780" w:type="dxa"/>
            <w:tcBorders>
              <w:top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1.75(199)</w:t>
            </w:r>
          </w:p>
        </w:tc>
      </w:tr>
      <w:tr w:rsidR="00A474D1" w:rsidRPr="00FB76F6" w:rsidTr="004E245E">
        <w:trPr>
          <w:trHeight w:val="548"/>
        </w:trPr>
        <w:tc>
          <w:tcPr>
            <w:tcW w:w="1285"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Model fit</w:t>
            </w:r>
          </w:p>
        </w:tc>
        <w:tc>
          <w:tcPr>
            <w:tcW w:w="1703" w:type="dxa"/>
            <w:shd w:val="clear" w:color="auto" w:fill="BFBFBF"/>
            <w:noWrap/>
            <w:vAlign w:val="center"/>
            <w:hideMark/>
          </w:tcPr>
          <w:p w:rsidR="00005A61" w:rsidRPr="00FB76F6" w:rsidRDefault="00A474D1" w:rsidP="00C42CD0">
            <w:pPr>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CMLM</w:t>
            </w:r>
          </w:p>
        </w:tc>
        <w:tc>
          <w:tcPr>
            <w:tcW w:w="1978"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168.32(736)</w:t>
            </w:r>
          </w:p>
        </w:tc>
        <w:tc>
          <w:tcPr>
            <w:tcW w:w="1535"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0.38(37)</w:t>
            </w:r>
          </w:p>
        </w:tc>
        <w:tc>
          <w:tcPr>
            <w:tcW w:w="1295"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0.38(71)</w:t>
            </w:r>
          </w:p>
        </w:tc>
        <w:tc>
          <w:tcPr>
            <w:tcW w:w="1780"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0.16(41)</w:t>
            </w:r>
          </w:p>
        </w:tc>
      </w:tr>
      <w:tr w:rsidR="00A474D1" w:rsidRPr="00FB76F6" w:rsidTr="004E245E">
        <w:trPr>
          <w:trHeight w:val="548"/>
        </w:trPr>
        <w:tc>
          <w:tcPr>
            <w:tcW w:w="1285" w:type="dxa"/>
            <w:shd w:val="clear" w:color="auto" w:fill="auto"/>
            <w:noWrap/>
            <w:vAlign w:val="center"/>
            <w:hideMark/>
          </w:tcPr>
          <w:p w:rsidR="00005A61" w:rsidRPr="00FB76F6" w:rsidRDefault="00005A61" w:rsidP="00C42CD0">
            <w:pPr>
              <w:spacing w:after="0" w:line="240" w:lineRule="auto"/>
              <w:rPr>
                <w:rFonts w:ascii="Times New Roman" w:eastAsia="Times New Roman" w:hAnsi="Times New Roman"/>
                <w:color w:val="000000"/>
                <w:sz w:val="24"/>
                <w:szCs w:val="24"/>
                <w:lang w:eastAsia="zh-CN"/>
              </w:rPr>
            </w:pPr>
          </w:p>
        </w:tc>
        <w:tc>
          <w:tcPr>
            <w:tcW w:w="1703" w:type="dxa"/>
            <w:shd w:val="clear" w:color="auto" w:fill="auto"/>
            <w:noWrap/>
            <w:vAlign w:val="center"/>
            <w:hideMark/>
          </w:tcPr>
          <w:p w:rsidR="00005A61" w:rsidRPr="00FB76F6" w:rsidRDefault="00A474D1" w:rsidP="00C42CD0">
            <w:pPr>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ECMLM</w:t>
            </w:r>
          </w:p>
        </w:tc>
        <w:tc>
          <w:tcPr>
            <w:tcW w:w="1978" w:type="dxa"/>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57.19 (447)</w:t>
            </w:r>
          </w:p>
        </w:tc>
        <w:tc>
          <w:tcPr>
            <w:tcW w:w="1535" w:type="dxa"/>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8.40(259)</w:t>
            </w:r>
          </w:p>
        </w:tc>
        <w:tc>
          <w:tcPr>
            <w:tcW w:w="1295" w:type="dxa"/>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0.38(71)</w:t>
            </w:r>
          </w:p>
        </w:tc>
        <w:tc>
          <w:tcPr>
            <w:tcW w:w="1780" w:type="dxa"/>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0.14(41)</w:t>
            </w:r>
          </w:p>
        </w:tc>
      </w:tr>
      <w:tr w:rsidR="00A474D1" w:rsidRPr="00FB76F6" w:rsidTr="004E245E">
        <w:trPr>
          <w:trHeight w:val="548"/>
        </w:trPr>
        <w:tc>
          <w:tcPr>
            <w:tcW w:w="1285"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Speed</w:t>
            </w:r>
          </w:p>
        </w:tc>
        <w:tc>
          <w:tcPr>
            <w:tcW w:w="1703" w:type="dxa"/>
            <w:shd w:val="clear" w:color="auto" w:fill="BFBFBF"/>
            <w:noWrap/>
            <w:vAlign w:val="center"/>
            <w:hideMark/>
          </w:tcPr>
          <w:p w:rsidR="00005A61" w:rsidRPr="00FB76F6" w:rsidRDefault="00A474D1" w:rsidP="00C42CD0">
            <w:pPr>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CMLM</w:t>
            </w:r>
          </w:p>
        </w:tc>
        <w:tc>
          <w:tcPr>
            <w:tcW w:w="1978"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8.89(160)</w:t>
            </w:r>
          </w:p>
        </w:tc>
        <w:tc>
          <w:tcPr>
            <w:tcW w:w="1535"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0.30(34)</w:t>
            </w:r>
          </w:p>
        </w:tc>
        <w:tc>
          <w:tcPr>
            <w:tcW w:w="1295"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0.28(59)</w:t>
            </w:r>
          </w:p>
        </w:tc>
        <w:tc>
          <w:tcPr>
            <w:tcW w:w="1780" w:type="dxa"/>
            <w:shd w:val="clear" w:color="auto" w:fill="BFBFBF"/>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0.06(16)</w:t>
            </w:r>
          </w:p>
        </w:tc>
      </w:tr>
      <w:tr w:rsidR="00A474D1" w:rsidRPr="00FB76F6" w:rsidTr="004E245E">
        <w:trPr>
          <w:trHeight w:val="548"/>
        </w:trPr>
        <w:tc>
          <w:tcPr>
            <w:tcW w:w="1285" w:type="dxa"/>
            <w:tcBorders>
              <w:bottom w:val="single" w:sz="4" w:space="0" w:color="auto"/>
            </w:tcBorders>
            <w:shd w:val="clear" w:color="auto" w:fill="auto"/>
            <w:noWrap/>
            <w:vAlign w:val="center"/>
            <w:hideMark/>
          </w:tcPr>
          <w:p w:rsidR="00005A61" w:rsidRPr="00FB76F6" w:rsidRDefault="00005A61" w:rsidP="00C42CD0">
            <w:pPr>
              <w:spacing w:after="0" w:line="240" w:lineRule="auto"/>
              <w:rPr>
                <w:rFonts w:ascii="Times New Roman" w:eastAsia="Times New Roman" w:hAnsi="Times New Roman"/>
                <w:color w:val="000000"/>
                <w:sz w:val="24"/>
                <w:szCs w:val="24"/>
                <w:lang w:eastAsia="zh-CN"/>
              </w:rPr>
            </w:pPr>
          </w:p>
        </w:tc>
        <w:tc>
          <w:tcPr>
            <w:tcW w:w="1703" w:type="dxa"/>
            <w:tcBorders>
              <w:bottom w:val="single" w:sz="4" w:space="0" w:color="auto"/>
            </w:tcBorders>
            <w:shd w:val="clear" w:color="auto" w:fill="auto"/>
            <w:noWrap/>
            <w:vAlign w:val="center"/>
            <w:hideMark/>
          </w:tcPr>
          <w:p w:rsidR="00005A61" w:rsidRPr="00FB76F6" w:rsidRDefault="00A474D1" w:rsidP="00C42CD0">
            <w:pPr>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ECMLM</w:t>
            </w:r>
          </w:p>
        </w:tc>
        <w:tc>
          <w:tcPr>
            <w:tcW w:w="1978" w:type="dxa"/>
            <w:tcBorders>
              <w:bottom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0.73(33)</w:t>
            </w:r>
          </w:p>
        </w:tc>
        <w:tc>
          <w:tcPr>
            <w:tcW w:w="1535" w:type="dxa"/>
            <w:tcBorders>
              <w:bottom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0.13(9)</w:t>
            </w:r>
          </w:p>
        </w:tc>
        <w:tc>
          <w:tcPr>
            <w:tcW w:w="1295" w:type="dxa"/>
            <w:tcBorders>
              <w:bottom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0.17(31)</w:t>
            </w:r>
          </w:p>
        </w:tc>
        <w:tc>
          <w:tcPr>
            <w:tcW w:w="1780" w:type="dxa"/>
            <w:tcBorders>
              <w:bottom w:val="single" w:sz="4" w:space="0" w:color="auto"/>
            </w:tcBorders>
            <w:shd w:val="clear" w:color="auto" w:fill="auto"/>
            <w:noWrap/>
            <w:vAlign w:val="center"/>
            <w:hideMark/>
          </w:tcPr>
          <w:p w:rsidR="00005A61" w:rsidRPr="00FB76F6" w:rsidRDefault="008B4ED5" w:rsidP="00C42CD0">
            <w:pPr>
              <w:spacing w:after="0" w:line="240" w:lineRule="auto"/>
              <w:rPr>
                <w:rFonts w:ascii="Times New Roman" w:eastAsia="Times New Roman" w:hAnsi="Times New Roman"/>
                <w:color w:val="000000"/>
                <w:sz w:val="24"/>
                <w:szCs w:val="24"/>
                <w:lang w:eastAsia="zh-CN"/>
              </w:rPr>
            </w:pPr>
            <w:r w:rsidRPr="00667836">
              <w:rPr>
                <w:rFonts w:ascii="Times New Roman" w:eastAsia="Times New Roman" w:hAnsi="Times New Roman"/>
                <w:color w:val="000000"/>
                <w:sz w:val="24"/>
                <w:szCs w:val="24"/>
                <w:lang w:eastAsia="zh-CN"/>
              </w:rPr>
              <w:t>0.04(3)</w:t>
            </w:r>
          </w:p>
        </w:tc>
      </w:tr>
    </w:tbl>
    <w:p w:rsidR="00005A61" w:rsidRPr="00FB76F6" w:rsidRDefault="00005A61" w:rsidP="00005A61">
      <w:pPr>
        <w:numPr>
          <w:ilvl w:val="0"/>
          <w:numId w:val="1"/>
        </w:numPr>
        <w:spacing w:after="0" w:line="360" w:lineRule="auto"/>
        <w:rPr>
          <w:rFonts w:ascii="Times New Roman" w:hAnsi="Times New Roman"/>
          <w:b/>
          <w:sz w:val="24"/>
          <w:szCs w:val="24"/>
        </w:rPr>
      </w:pPr>
    </w:p>
    <w:p w:rsidR="00005A61" w:rsidRPr="00FB76F6" w:rsidRDefault="008B4ED5" w:rsidP="00005A61">
      <w:pPr>
        <w:numPr>
          <w:ilvl w:val="0"/>
          <w:numId w:val="1"/>
        </w:numPr>
        <w:spacing w:after="0" w:line="360" w:lineRule="auto"/>
        <w:rPr>
          <w:rFonts w:ascii="Times New Roman" w:hAnsi="Times New Roman"/>
          <w:sz w:val="24"/>
          <w:szCs w:val="24"/>
        </w:rPr>
      </w:pPr>
      <w:r w:rsidRPr="00667836">
        <w:rPr>
          <w:rFonts w:ascii="Times New Roman" w:hAnsi="Times New Roman"/>
          <w:sz w:val="24"/>
          <w:szCs w:val="24"/>
        </w:rPr>
        <w:t>The unit of computing time is second. The association analysis was performed by using mixed linear model (MLM) with optimization of variance components. The compressed MLM used the average group kinship and chose the optimum algorithm from the eight cluster algorithms to group individuals. The enriched</w:t>
      </w:r>
      <w:r w:rsidR="00532951">
        <w:rPr>
          <w:rFonts w:ascii="Times New Roman" w:hAnsi="Times New Roman" w:hint="eastAsia"/>
          <w:sz w:val="24"/>
          <w:szCs w:val="24"/>
          <w:lang w:eastAsia="zh-CN"/>
        </w:rPr>
        <w:t xml:space="preserve"> </w:t>
      </w:r>
      <w:r w:rsidRPr="00667836">
        <w:rPr>
          <w:rFonts w:ascii="Times New Roman" w:hAnsi="Times New Roman"/>
          <w:sz w:val="24"/>
          <w:szCs w:val="24"/>
        </w:rPr>
        <w:t>compression used the optimum combination from the 24 combinations of the 3group kinship and 8clustering algorithms. The priority of the optimization was set as: 1) model fit which selected</w:t>
      </w:r>
      <w:r w:rsidR="00532951">
        <w:rPr>
          <w:rFonts w:ascii="Times New Roman" w:hAnsi="Times New Roman" w:hint="eastAsia"/>
          <w:sz w:val="24"/>
          <w:szCs w:val="24"/>
          <w:lang w:eastAsia="zh-CN"/>
        </w:rPr>
        <w:t xml:space="preserve"> </w:t>
      </w:r>
      <w:r w:rsidRPr="00667836">
        <w:rPr>
          <w:rFonts w:ascii="Times New Roman" w:hAnsi="Times New Roman"/>
          <w:sz w:val="24"/>
          <w:szCs w:val="24"/>
        </w:rPr>
        <w:t>the combination and the compression level corresponding to the best model fit; 2) speed which selected</w:t>
      </w:r>
      <w:r w:rsidR="00532951">
        <w:rPr>
          <w:rFonts w:ascii="Times New Roman" w:hAnsi="Times New Roman" w:hint="eastAsia"/>
          <w:sz w:val="24"/>
          <w:szCs w:val="24"/>
          <w:lang w:eastAsia="zh-CN"/>
        </w:rPr>
        <w:t xml:space="preserve"> </w:t>
      </w:r>
      <w:r w:rsidRPr="00667836">
        <w:rPr>
          <w:rFonts w:ascii="Times New Roman" w:hAnsi="Times New Roman"/>
          <w:sz w:val="24"/>
          <w:szCs w:val="24"/>
        </w:rPr>
        <w:t>the maximum compression level with model fit that was equivalent to, or above, the one from the standard MLM. The numbers in parentheses are the number of groups clustered. Each individual was treated as a group in the standard MLM.</w:t>
      </w:r>
    </w:p>
    <w:p w:rsidR="00005A61" w:rsidRPr="00FB76F6" w:rsidRDefault="008B4ED5" w:rsidP="00005A61">
      <w:pPr>
        <w:spacing w:after="0" w:line="240" w:lineRule="auto"/>
        <w:rPr>
          <w:rFonts w:ascii="Times New Roman" w:hAnsi="Times New Roman"/>
          <w:sz w:val="24"/>
          <w:szCs w:val="24"/>
        </w:rPr>
      </w:pPr>
      <w:r w:rsidRPr="00667836">
        <w:rPr>
          <w:rFonts w:ascii="Times New Roman" w:hAnsi="Times New Roman"/>
          <w:sz w:val="24"/>
          <w:szCs w:val="24"/>
        </w:rPr>
        <w:br w:type="page"/>
      </w:r>
    </w:p>
    <w:p w:rsidR="008B4ED5" w:rsidRDefault="008B4ED5" w:rsidP="00667836">
      <w:pPr>
        <w:spacing w:after="0" w:line="360" w:lineRule="auto"/>
        <w:outlineLvl w:val="1"/>
        <w:rPr>
          <w:rFonts w:ascii="Times New Roman" w:hAnsi="Times New Roman"/>
          <w:b/>
          <w:sz w:val="24"/>
          <w:szCs w:val="24"/>
        </w:rPr>
      </w:pPr>
      <w:r w:rsidRPr="00667836">
        <w:rPr>
          <w:rFonts w:ascii="Times New Roman" w:hAnsi="Times New Roman"/>
          <w:b/>
          <w:sz w:val="24"/>
          <w:szCs w:val="24"/>
        </w:rPr>
        <w:lastRenderedPageBreak/>
        <w:t>Table S</w:t>
      </w:r>
      <w:r w:rsidR="00C7212D">
        <w:rPr>
          <w:rFonts w:ascii="Times New Roman" w:hAnsi="Times New Roman" w:hint="eastAsia"/>
          <w:b/>
          <w:sz w:val="24"/>
          <w:szCs w:val="24"/>
          <w:lang w:eastAsia="zh-CN"/>
        </w:rPr>
        <w:t>2</w:t>
      </w:r>
      <w:r w:rsidRPr="00667836">
        <w:rPr>
          <w:rFonts w:ascii="Times New Roman" w:hAnsi="Times New Roman"/>
          <w:sz w:val="24"/>
          <w:szCs w:val="24"/>
        </w:rPr>
        <w:t xml:space="preserve">. </w:t>
      </w:r>
      <w:proofErr w:type="gramStart"/>
      <w:r w:rsidRPr="00667836">
        <w:rPr>
          <w:rFonts w:ascii="Times New Roman" w:hAnsi="Times New Roman"/>
          <w:sz w:val="24"/>
          <w:szCs w:val="24"/>
        </w:rPr>
        <w:t>Increases of statistical power in three advances of statistical methods.</w:t>
      </w:r>
      <w:proofErr w:type="gramEnd"/>
    </w:p>
    <w:tbl>
      <w:tblPr>
        <w:tblW w:w="9441" w:type="dxa"/>
        <w:tblInd w:w="87" w:type="dxa"/>
        <w:tblBorders>
          <w:top w:val="single" w:sz="4" w:space="0" w:color="auto"/>
          <w:bottom w:val="single" w:sz="4" w:space="0" w:color="auto"/>
        </w:tblBorders>
        <w:tblLook w:val="04A0"/>
      </w:tblPr>
      <w:tblGrid>
        <w:gridCol w:w="3441"/>
        <w:gridCol w:w="1233"/>
        <w:gridCol w:w="1438"/>
        <w:gridCol w:w="1438"/>
        <w:gridCol w:w="1891"/>
      </w:tblGrid>
      <w:tr w:rsidR="00E16999" w:rsidRPr="00FB76F6" w:rsidTr="00C535C2">
        <w:trPr>
          <w:trHeight w:val="645"/>
        </w:trPr>
        <w:tc>
          <w:tcPr>
            <w:tcW w:w="3441" w:type="dxa"/>
            <w:tcBorders>
              <w:top w:val="single" w:sz="4" w:space="0" w:color="auto"/>
              <w:bottom w:val="single" w:sz="4" w:space="0" w:color="auto"/>
            </w:tcBorders>
            <w:shd w:val="clear" w:color="auto" w:fill="BFBFBF"/>
            <w:noWrap/>
            <w:vAlign w:val="center"/>
            <w:hideMark/>
          </w:tcPr>
          <w:p w:rsidR="00E16999" w:rsidRPr="00FB76F6" w:rsidRDefault="008B4ED5" w:rsidP="008844D9">
            <w:pPr>
              <w:spacing w:after="0" w:line="240" w:lineRule="auto"/>
              <w:jc w:val="center"/>
              <w:rPr>
                <w:rFonts w:ascii="Times New Roman" w:eastAsia="Times New Roman" w:hAnsi="Times New Roman"/>
                <w:b/>
                <w:color w:val="000000"/>
                <w:sz w:val="24"/>
                <w:szCs w:val="24"/>
              </w:rPr>
            </w:pPr>
            <w:r w:rsidRPr="00667836">
              <w:rPr>
                <w:rFonts w:ascii="Times New Roman" w:eastAsia="Times New Roman" w:hAnsi="Times New Roman"/>
                <w:b/>
                <w:color w:val="000000"/>
                <w:sz w:val="24"/>
                <w:szCs w:val="24"/>
              </w:rPr>
              <w:t>Method advance</w:t>
            </w:r>
          </w:p>
        </w:tc>
        <w:tc>
          <w:tcPr>
            <w:tcW w:w="1233" w:type="dxa"/>
            <w:tcBorders>
              <w:top w:val="single" w:sz="4" w:space="0" w:color="auto"/>
              <w:bottom w:val="single" w:sz="4" w:space="0" w:color="auto"/>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b/>
                <w:color w:val="000000"/>
                <w:sz w:val="24"/>
                <w:szCs w:val="24"/>
              </w:rPr>
            </w:pPr>
            <w:r w:rsidRPr="00667836">
              <w:rPr>
                <w:rFonts w:ascii="Times New Roman" w:eastAsia="Times New Roman" w:hAnsi="Times New Roman"/>
                <w:b/>
                <w:color w:val="000000"/>
                <w:sz w:val="24"/>
                <w:szCs w:val="24"/>
              </w:rPr>
              <w:t>Human</w:t>
            </w:r>
          </w:p>
        </w:tc>
        <w:tc>
          <w:tcPr>
            <w:tcW w:w="1438" w:type="dxa"/>
            <w:tcBorders>
              <w:top w:val="single" w:sz="4" w:space="0" w:color="auto"/>
              <w:bottom w:val="single" w:sz="4" w:space="0" w:color="auto"/>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b/>
                <w:color w:val="000000"/>
                <w:sz w:val="24"/>
                <w:szCs w:val="24"/>
              </w:rPr>
            </w:pPr>
            <w:r w:rsidRPr="00667836">
              <w:rPr>
                <w:rFonts w:ascii="Times New Roman" w:eastAsia="Times New Roman" w:hAnsi="Times New Roman"/>
                <w:b/>
                <w:color w:val="000000"/>
                <w:sz w:val="24"/>
                <w:szCs w:val="24"/>
              </w:rPr>
              <w:t>Dog</w:t>
            </w:r>
          </w:p>
        </w:tc>
        <w:tc>
          <w:tcPr>
            <w:tcW w:w="1438" w:type="dxa"/>
            <w:tcBorders>
              <w:top w:val="single" w:sz="4" w:space="0" w:color="auto"/>
              <w:bottom w:val="single" w:sz="4" w:space="0" w:color="auto"/>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b/>
                <w:color w:val="000000"/>
                <w:sz w:val="24"/>
                <w:szCs w:val="24"/>
              </w:rPr>
            </w:pPr>
            <w:r w:rsidRPr="00667836">
              <w:rPr>
                <w:rFonts w:ascii="Times New Roman" w:eastAsia="Times New Roman" w:hAnsi="Times New Roman"/>
                <w:b/>
                <w:color w:val="000000"/>
                <w:sz w:val="24"/>
                <w:szCs w:val="24"/>
              </w:rPr>
              <w:t>Maize</w:t>
            </w:r>
          </w:p>
        </w:tc>
        <w:tc>
          <w:tcPr>
            <w:tcW w:w="1891" w:type="dxa"/>
            <w:tcBorders>
              <w:top w:val="single" w:sz="4" w:space="0" w:color="auto"/>
              <w:bottom w:val="single" w:sz="4" w:space="0" w:color="auto"/>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b/>
                <w:color w:val="000000"/>
                <w:sz w:val="24"/>
                <w:szCs w:val="24"/>
              </w:rPr>
            </w:pPr>
            <w:r w:rsidRPr="00667836">
              <w:rPr>
                <w:rFonts w:ascii="Times New Roman" w:eastAsia="Times New Roman" w:hAnsi="Times New Roman"/>
                <w:b/>
                <w:color w:val="000000"/>
                <w:sz w:val="24"/>
                <w:szCs w:val="24"/>
              </w:rPr>
              <w:t>Arabidopsis</w:t>
            </w:r>
          </w:p>
        </w:tc>
      </w:tr>
      <w:tr w:rsidR="00E16999" w:rsidRPr="00FB76F6" w:rsidTr="00C535C2">
        <w:trPr>
          <w:trHeight w:val="645"/>
        </w:trPr>
        <w:tc>
          <w:tcPr>
            <w:tcW w:w="3441" w:type="dxa"/>
            <w:tcBorders>
              <w:top w:val="single" w:sz="4" w:space="0" w:color="auto"/>
              <w:bottom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GLM to MLM</w:t>
            </w:r>
          </w:p>
        </w:tc>
        <w:tc>
          <w:tcPr>
            <w:tcW w:w="1233" w:type="dxa"/>
            <w:tcBorders>
              <w:top w:val="single" w:sz="4" w:space="0" w:color="auto"/>
              <w:bottom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3.6%</w:t>
            </w:r>
          </w:p>
        </w:tc>
        <w:tc>
          <w:tcPr>
            <w:tcW w:w="1438" w:type="dxa"/>
            <w:tcBorders>
              <w:top w:val="single" w:sz="4" w:space="0" w:color="auto"/>
              <w:bottom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sz w:val="24"/>
                <w:szCs w:val="24"/>
              </w:rPr>
            </w:pPr>
            <w:r w:rsidRPr="00667836">
              <w:rPr>
                <w:rFonts w:ascii="Times New Roman" w:eastAsia="Times New Roman" w:hAnsi="Times New Roman"/>
                <w:sz w:val="24"/>
                <w:szCs w:val="24"/>
              </w:rPr>
              <w:t>13.8%</w:t>
            </w:r>
          </w:p>
        </w:tc>
        <w:tc>
          <w:tcPr>
            <w:tcW w:w="1438" w:type="dxa"/>
            <w:tcBorders>
              <w:top w:val="single" w:sz="4" w:space="0" w:color="auto"/>
              <w:bottom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10.1%</w:t>
            </w:r>
          </w:p>
        </w:tc>
        <w:tc>
          <w:tcPr>
            <w:tcW w:w="1891" w:type="dxa"/>
            <w:tcBorders>
              <w:top w:val="single" w:sz="4" w:space="0" w:color="auto"/>
              <w:bottom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29.6%</w:t>
            </w:r>
          </w:p>
        </w:tc>
      </w:tr>
      <w:tr w:rsidR="00E16999" w:rsidRPr="00FB76F6" w:rsidTr="00C535C2">
        <w:trPr>
          <w:trHeight w:val="645"/>
        </w:trPr>
        <w:tc>
          <w:tcPr>
            <w:tcW w:w="3441" w:type="dxa"/>
            <w:tcBorders>
              <w:top w:val="nil"/>
              <w:bottom w:val="nil"/>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MLM to compression</w:t>
            </w:r>
          </w:p>
        </w:tc>
        <w:tc>
          <w:tcPr>
            <w:tcW w:w="1233" w:type="dxa"/>
            <w:tcBorders>
              <w:top w:val="nil"/>
              <w:bottom w:val="nil"/>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4.0%</w:t>
            </w:r>
          </w:p>
        </w:tc>
        <w:tc>
          <w:tcPr>
            <w:tcW w:w="1438" w:type="dxa"/>
            <w:tcBorders>
              <w:top w:val="nil"/>
              <w:bottom w:val="nil"/>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sz w:val="24"/>
                <w:szCs w:val="24"/>
              </w:rPr>
            </w:pPr>
            <w:r w:rsidRPr="00667836">
              <w:rPr>
                <w:rFonts w:ascii="Times New Roman" w:eastAsia="Times New Roman" w:hAnsi="Times New Roman"/>
                <w:sz w:val="24"/>
                <w:szCs w:val="24"/>
              </w:rPr>
              <w:t>14.2%</w:t>
            </w:r>
          </w:p>
        </w:tc>
        <w:tc>
          <w:tcPr>
            <w:tcW w:w="1438" w:type="dxa"/>
            <w:tcBorders>
              <w:top w:val="nil"/>
              <w:bottom w:val="nil"/>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7.6%</w:t>
            </w:r>
          </w:p>
        </w:tc>
        <w:tc>
          <w:tcPr>
            <w:tcW w:w="1891" w:type="dxa"/>
            <w:tcBorders>
              <w:top w:val="nil"/>
              <w:bottom w:val="nil"/>
            </w:tcBorders>
            <w:shd w:val="clear" w:color="auto" w:fill="BFBFBF"/>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2.5%</w:t>
            </w:r>
          </w:p>
        </w:tc>
      </w:tr>
      <w:tr w:rsidR="00E16999" w:rsidRPr="00FB76F6" w:rsidTr="00C535C2">
        <w:trPr>
          <w:trHeight w:val="645"/>
        </w:trPr>
        <w:tc>
          <w:tcPr>
            <w:tcW w:w="3441" w:type="dxa"/>
            <w:tcBorders>
              <w:top w:val="nil"/>
            </w:tcBorders>
            <w:shd w:val="clear" w:color="auto" w:fill="auto"/>
            <w:noWrap/>
            <w:vAlign w:val="center"/>
            <w:hideMark/>
          </w:tcPr>
          <w:p w:rsidR="00E16999" w:rsidRPr="00FB76F6" w:rsidRDefault="008B4ED5" w:rsidP="00A01F10">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Compression to Enriched compression</w:t>
            </w:r>
          </w:p>
        </w:tc>
        <w:tc>
          <w:tcPr>
            <w:tcW w:w="1233" w:type="dxa"/>
            <w:tcBorders>
              <w:top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6.4%</w:t>
            </w:r>
          </w:p>
        </w:tc>
        <w:tc>
          <w:tcPr>
            <w:tcW w:w="1438" w:type="dxa"/>
            <w:tcBorders>
              <w:top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sz w:val="24"/>
                <w:szCs w:val="24"/>
              </w:rPr>
            </w:pPr>
            <w:r w:rsidRPr="00667836">
              <w:rPr>
                <w:rFonts w:ascii="Times New Roman" w:eastAsia="Times New Roman" w:hAnsi="Times New Roman"/>
                <w:sz w:val="24"/>
                <w:szCs w:val="24"/>
              </w:rPr>
              <w:t>13.3%</w:t>
            </w:r>
          </w:p>
        </w:tc>
        <w:tc>
          <w:tcPr>
            <w:tcW w:w="1438" w:type="dxa"/>
            <w:tcBorders>
              <w:top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2.9%</w:t>
            </w:r>
          </w:p>
        </w:tc>
        <w:tc>
          <w:tcPr>
            <w:tcW w:w="1891" w:type="dxa"/>
            <w:tcBorders>
              <w:top w:val="nil"/>
            </w:tcBorders>
            <w:shd w:val="clear" w:color="auto" w:fill="auto"/>
            <w:noWrap/>
            <w:vAlign w:val="center"/>
            <w:hideMark/>
          </w:tcPr>
          <w:p w:rsidR="00E16999" w:rsidRPr="00FB76F6" w:rsidRDefault="008B4ED5" w:rsidP="00CC6602">
            <w:pPr>
              <w:spacing w:after="0" w:line="240" w:lineRule="auto"/>
              <w:jc w:val="center"/>
              <w:rPr>
                <w:rFonts w:ascii="Times New Roman" w:eastAsia="Times New Roman" w:hAnsi="Times New Roman"/>
                <w:color w:val="000000"/>
                <w:sz w:val="24"/>
                <w:szCs w:val="24"/>
              </w:rPr>
            </w:pPr>
            <w:r w:rsidRPr="00667836">
              <w:rPr>
                <w:rFonts w:ascii="Times New Roman" w:eastAsia="Times New Roman" w:hAnsi="Times New Roman"/>
                <w:color w:val="000000"/>
                <w:sz w:val="24"/>
                <w:szCs w:val="24"/>
              </w:rPr>
              <w:t>2.6%</w:t>
            </w:r>
          </w:p>
        </w:tc>
      </w:tr>
    </w:tbl>
    <w:p w:rsidR="00E16999" w:rsidRPr="00FB76F6" w:rsidRDefault="00E16999" w:rsidP="00E16999">
      <w:pPr>
        <w:numPr>
          <w:ilvl w:val="0"/>
          <w:numId w:val="1"/>
        </w:numPr>
        <w:spacing w:after="0" w:line="360" w:lineRule="auto"/>
        <w:rPr>
          <w:rFonts w:ascii="Times New Roman" w:hAnsi="Times New Roman"/>
          <w:b/>
          <w:sz w:val="24"/>
          <w:szCs w:val="24"/>
        </w:rPr>
      </w:pPr>
    </w:p>
    <w:p w:rsidR="002127FF" w:rsidRPr="00FB76F6" w:rsidRDefault="008B4ED5" w:rsidP="00E16999">
      <w:pPr>
        <w:spacing w:after="0" w:line="360" w:lineRule="auto"/>
        <w:rPr>
          <w:rFonts w:ascii="Times New Roman" w:hAnsi="Times New Roman"/>
          <w:sz w:val="24"/>
          <w:szCs w:val="24"/>
          <w:lang w:eastAsia="zh-CN"/>
        </w:rPr>
      </w:pPr>
      <w:r w:rsidRPr="00667836">
        <w:rPr>
          <w:rFonts w:ascii="Times New Roman" w:hAnsi="Times New Roman"/>
          <w:sz w:val="24"/>
          <w:szCs w:val="24"/>
        </w:rPr>
        <w:t>The increase was calculated as the maximum difference between two methods across different magnitude of QTN effect in each species. For example, for a QTN (quantitative trait nucleotide) contributing 0.3% of total phenotypic variation, the statistical power was increased from 67.8% by using general linear model (GLM) to 71.4% by using mixed linear model (</w:t>
      </w:r>
      <w:proofErr w:type="spellStart"/>
      <w:r w:rsidRPr="00667836">
        <w:rPr>
          <w:rFonts w:ascii="Times New Roman" w:hAnsi="Times New Roman"/>
          <w:sz w:val="24"/>
          <w:szCs w:val="24"/>
        </w:rPr>
        <w:t>MLM</w:t>
      </w:r>
      <w:proofErr w:type="spellEnd"/>
      <w:r w:rsidRPr="00667836">
        <w:rPr>
          <w:rFonts w:ascii="Times New Roman" w:hAnsi="Times New Roman"/>
          <w:sz w:val="24"/>
          <w:szCs w:val="24"/>
        </w:rPr>
        <w:t>) with a increase of 71.4% -67.8%= 3.6%.</w:t>
      </w:r>
    </w:p>
    <w:sectPr w:rsidR="002127FF" w:rsidRPr="00FB76F6" w:rsidSect="003022D0">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56F" w:rsidRDefault="00F9456F" w:rsidP="00946335">
      <w:pPr>
        <w:spacing w:after="0" w:line="240" w:lineRule="auto"/>
      </w:pPr>
      <w:r>
        <w:separator/>
      </w:r>
    </w:p>
  </w:endnote>
  <w:endnote w:type="continuationSeparator" w:id="0">
    <w:p w:rsidR="00F9456F" w:rsidRDefault="00F9456F" w:rsidP="00946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1" w:usb1="080E0000" w:usb2="00000010" w:usb3="00000000" w:csb0="00040000" w:csb1="00000000"/>
  </w:font>
  <w:font w:name="DejaVu Sans">
    <w:panose1 w:val="020B0603030804020204"/>
    <w:charset w:val="00"/>
    <w:family w:val="swiss"/>
    <w:pitch w:val="variable"/>
    <w:sig w:usb0="E7002EFF" w:usb1="D200FDFF" w:usb2="0A046029"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56F" w:rsidRDefault="00F9456F" w:rsidP="00946335">
      <w:pPr>
        <w:spacing w:after="0" w:line="240" w:lineRule="auto"/>
      </w:pPr>
      <w:r>
        <w:separator/>
      </w:r>
    </w:p>
  </w:footnote>
  <w:footnote w:type="continuationSeparator" w:id="0">
    <w:p w:rsidR="00F9456F" w:rsidRDefault="00F9456F" w:rsidP="00946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73511"/>
    <w:multiLevelType w:val="hybridMultilevel"/>
    <w:tmpl w:val="3768E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03C0F"/>
    <w:multiLevelType w:val="hybridMultilevel"/>
    <w:tmpl w:val="8A2C3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C67E2"/>
    <w:multiLevelType w:val="hybridMultilevel"/>
    <w:tmpl w:val="0D7A6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CA2082"/>
    <w:multiLevelType w:val="hybridMultilevel"/>
    <w:tmpl w:val="AABED3F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B03F9"/>
    <w:multiLevelType w:val="hybridMultilevel"/>
    <w:tmpl w:val="41E692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E40C0B"/>
    <w:multiLevelType w:val="hybridMultilevel"/>
    <w:tmpl w:val="6616B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C87635"/>
    <w:multiLevelType w:val="hybridMultilevel"/>
    <w:tmpl w:val="3CD64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BA54CA"/>
    <w:multiLevelType w:val="hybridMultilevel"/>
    <w:tmpl w:val="3CA4D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F16FD0"/>
    <w:multiLevelType w:val="hybridMultilevel"/>
    <w:tmpl w:val="B718831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636BF0"/>
    <w:multiLevelType w:val="hybridMultilevel"/>
    <w:tmpl w:val="3CF867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10"/>
  </w:num>
  <w:num w:numId="4">
    <w:abstractNumId w:val="5"/>
  </w:num>
  <w:num w:numId="5">
    <w:abstractNumId w:val="7"/>
  </w:num>
  <w:num w:numId="6">
    <w:abstractNumId w:val="3"/>
  </w:num>
  <w:num w:numId="7">
    <w:abstractNumId w:val="4"/>
  </w:num>
  <w:num w:numId="8">
    <w:abstractNumId w:val="8"/>
  </w:num>
  <w:num w:numId="9">
    <w:abstractNumId w:val="2"/>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wzffftxwvse9oexd2lv2v0faes92zpaxrte&quot;&gt;LM EndNote Library&lt;record-ids&gt;&lt;item&gt;52&lt;/item&gt;&lt;item&gt;112&lt;/item&gt;&lt;item&gt;1966&lt;/item&gt;&lt;item&gt;5833&lt;/item&gt;&lt;item&gt;5876&lt;/item&gt;&lt;item&gt;5891&lt;/item&gt;&lt;/record-ids&gt;&lt;/item&gt;&lt;/Libraries&gt;"/>
  </w:docVars>
  <w:rsids>
    <w:rsidRoot w:val="0038497C"/>
    <w:rsid w:val="00001508"/>
    <w:rsid w:val="00001519"/>
    <w:rsid w:val="0000184F"/>
    <w:rsid w:val="000035A7"/>
    <w:rsid w:val="00003F5F"/>
    <w:rsid w:val="00005A61"/>
    <w:rsid w:val="00014D85"/>
    <w:rsid w:val="00023310"/>
    <w:rsid w:val="00025965"/>
    <w:rsid w:val="000265F3"/>
    <w:rsid w:val="00031FB4"/>
    <w:rsid w:val="00032848"/>
    <w:rsid w:val="00033BD0"/>
    <w:rsid w:val="00035134"/>
    <w:rsid w:val="00035B99"/>
    <w:rsid w:val="00037F94"/>
    <w:rsid w:val="00040379"/>
    <w:rsid w:val="00041419"/>
    <w:rsid w:val="00041C36"/>
    <w:rsid w:val="00045E9A"/>
    <w:rsid w:val="000504D9"/>
    <w:rsid w:val="00051BC3"/>
    <w:rsid w:val="00052D6F"/>
    <w:rsid w:val="000548CD"/>
    <w:rsid w:val="00054F3D"/>
    <w:rsid w:val="00057C3E"/>
    <w:rsid w:val="00062DC5"/>
    <w:rsid w:val="00063F2A"/>
    <w:rsid w:val="0006554C"/>
    <w:rsid w:val="00066EDE"/>
    <w:rsid w:val="0007284F"/>
    <w:rsid w:val="00072B00"/>
    <w:rsid w:val="00081C59"/>
    <w:rsid w:val="0008330E"/>
    <w:rsid w:val="0008360E"/>
    <w:rsid w:val="000848EB"/>
    <w:rsid w:val="00087B1D"/>
    <w:rsid w:val="000902FC"/>
    <w:rsid w:val="00097DF0"/>
    <w:rsid w:val="000A0F86"/>
    <w:rsid w:val="000A1D96"/>
    <w:rsid w:val="000A68AF"/>
    <w:rsid w:val="000A769F"/>
    <w:rsid w:val="000B1106"/>
    <w:rsid w:val="000B3069"/>
    <w:rsid w:val="000C3378"/>
    <w:rsid w:val="000C3942"/>
    <w:rsid w:val="000D1145"/>
    <w:rsid w:val="000D1F7B"/>
    <w:rsid w:val="000D311A"/>
    <w:rsid w:val="000D36DC"/>
    <w:rsid w:val="000D41CA"/>
    <w:rsid w:val="000D514D"/>
    <w:rsid w:val="000E15E0"/>
    <w:rsid w:val="000E44CA"/>
    <w:rsid w:val="000E4CD9"/>
    <w:rsid w:val="000F190A"/>
    <w:rsid w:val="000F3CDD"/>
    <w:rsid w:val="000F65D0"/>
    <w:rsid w:val="000F7516"/>
    <w:rsid w:val="000F781D"/>
    <w:rsid w:val="00100B38"/>
    <w:rsid w:val="00101221"/>
    <w:rsid w:val="001012F0"/>
    <w:rsid w:val="00101DA7"/>
    <w:rsid w:val="0010412A"/>
    <w:rsid w:val="00104EB2"/>
    <w:rsid w:val="001137A0"/>
    <w:rsid w:val="00113C8E"/>
    <w:rsid w:val="00115514"/>
    <w:rsid w:val="00115CCF"/>
    <w:rsid w:val="0012241E"/>
    <w:rsid w:val="001267C7"/>
    <w:rsid w:val="00126A53"/>
    <w:rsid w:val="001359BA"/>
    <w:rsid w:val="00135D6B"/>
    <w:rsid w:val="001414BD"/>
    <w:rsid w:val="00141717"/>
    <w:rsid w:val="0014240E"/>
    <w:rsid w:val="001425E6"/>
    <w:rsid w:val="0014742E"/>
    <w:rsid w:val="0015495F"/>
    <w:rsid w:val="0015546F"/>
    <w:rsid w:val="00157AEF"/>
    <w:rsid w:val="0016041A"/>
    <w:rsid w:val="00163BE2"/>
    <w:rsid w:val="001647C1"/>
    <w:rsid w:val="00165FE9"/>
    <w:rsid w:val="001758EE"/>
    <w:rsid w:val="0017642C"/>
    <w:rsid w:val="001770A6"/>
    <w:rsid w:val="00180658"/>
    <w:rsid w:val="00180E1A"/>
    <w:rsid w:val="00181B6C"/>
    <w:rsid w:val="00183BDE"/>
    <w:rsid w:val="00184EC6"/>
    <w:rsid w:val="001851CC"/>
    <w:rsid w:val="00190248"/>
    <w:rsid w:val="00191BCB"/>
    <w:rsid w:val="001A0DE9"/>
    <w:rsid w:val="001A563C"/>
    <w:rsid w:val="001A6436"/>
    <w:rsid w:val="001A6A2E"/>
    <w:rsid w:val="001A6FD6"/>
    <w:rsid w:val="001B13A6"/>
    <w:rsid w:val="001B781E"/>
    <w:rsid w:val="001C178B"/>
    <w:rsid w:val="001C1BD9"/>
    <w:rsid w:val="001C38FE"/>
    <w:rsid w:val="001C4164"/>
    <w:rsid w:val="001C58B8"/>
    <w:rsid w:val="001C68B5"/>
    <w:rsid w:val="001D5723"/>
    <w:rsid w:val="001E1401"/>
    <w:rsid w:val="001E2830"/>
    <w:rsid w:val="001E6DA0"/>
    <w:rsid w:val="001E7A01"/>
    <w:rsid w:val="001F012C"/>
    <w:rsid w:val="001F046D"/>
    <w:rsid w:val="001F1DB4"/>
    <w:rsid w:val="001F5016"/>
    <w:rsid w:val="001F65A9"/>
    <w:rsid w:val="00200C32"/>
    <w:rsid w:val="002035A9"/>
    <w:rsid w:val="0020373C"/>
    <w:rsid w:val="0020520E"/>
    <w:rsid w:val="00205225"/>
    <w:rsid w:val="00205855"/>
    <w:rsid w:val="002127FF"/>
    <w:rsid w:val="0021356F"/>
    <w:rsid w:val="00214858"/>
    <w:rsid w:val="00222B6A"/>
    <w:rsid w:val="00226498"/>
    <w:rsid w:val="00226BC1"/>
    <w:rsid w:val="00235158"/>
    <w:rsid w:val="00241CBF"/>
    <w:rsid w:val="002445B3"/>
    <w:rsid w:val="002449C1"/>
    <w:rsid w:val="00245442"/>
    <w:rsid w:val="0024760A"/>
    <w:rsid w:val="00253356"/>
    <w:rsid w:val="00253E44"/>
    <w:rsid w:val="00255DEE"/>
    <w:rsid w:val="0026297F"/>
    <w:rsid w:val="00263123"/>
    <w:rsid w:val="00263DA7"/>
    <w:rsid w:val="0026443A"/>
    <w:rsid w:val="00264781"/>
    <w:rsid w:val="00267D92"/>
    <w:rsid w:val="002729E6"/>
    <w:rsid w:val="00280A62"/>
    <w:rsid w:val="0028540D"/>
    <w:rsid w:val="00286466"/>
    <w:rsid w:val="00286F86"/>
    <w:rsid w:val="00287A33"/>
    <w:rsid w:val="002904DB"/>
    <w:rsid w:val="0029169E"/>
    <w:rsid w:val="00292C0B"/>
    <w:rsid w:val="002946BF"/>
    <w:rsid w:val="00294A4A"/>
    <w:rsid w:val="00295CD7"/>
    <w:rsid w:val="002A3741"/>
    <w:rsid w:val="002A5701"/>
    <w:rsid w:val="002B0F4A"/>
    <w:rsid w:val="002B2E73"/>
    <w:rsid w:val="002C1BA7"/>
    <w:rsid w:val="002C53EC"/>
    <w:rsid w:val="002D5C32"/>
    <w:rsid w:val="002E0CC6"/>
    <w:rsid w:val="002E4EE9"/>
    <w:rsid w:val="002E579B"/>
    <w:rsid w:val="002F21DC"/>
    <w:rsid w:val="002F6D10"/>
    <w:rsid w:val="00300176"/>
    <w:rsid w:val="003022D0"/>
    <w:rsid w:val="00302379"/>
    <w:rsid w:val="00303F67"/>
    <w:rsid w:val="00306214"/>
    <w:rsid w:val="00307FE6"/>
    <w:rsid w:val="00311DC6"/>
    <w:rsid w:val="0032173B"/>
    <w:rsid w:val="00325C95"/>
    <w:rsid w:val="00334F37"/>
    <w:rsid w:val="003350DB"/>
    <w:rsid w:val="00343641"/>
    <w:rsid w:val="00346007"/>
    <w:rsid w:val="00347A15"/>
    <w:rsid w:val="00355B68"/>
    <w:rsid w:val="003570D9"/>
    <w:rsid w:val="0036269E"/>
    <w:rsid w:val="00363131"/>
    <w:rsid w:val="003645FC"/>
    <w:rsid w:val="00367FE6"/>
    <w:rsid w:val="003707F3"/>
    <w:rsid w:val="00376860"/>
    <w:rsid w:val="003773C2"/>
    <w:rsid w:val="00380E4E"/>
    <w:rsid w:val="003810E9"/>
    <w:rsid w:val="0038497C"/>
    <w:rsid w:val="00385825"/>
    <w:rsid w:val="00386E52"/>
    <w:rsid w:val="00387594"/>
    <w:rsid w:val="00387633"/>
    <w:rsid w:val="003902D4"/>
    <w:rsid w:val="00392EFC"/>
    <w:rsid w:val="00393A3E"/>
    <w:rsid w:val="00394291"/>
    <w:rsid w:val="00395214"/>
    <w:rsid w:val="0039629E"/>
    <w:rsid w:val="003A3B3A"/>
    <w:rsid w:val="003A48C4"/>
    <w:rsid w:val="003A5552"/>
    <w:rsid w:val="003B56A9"/>
    <w:rsid w:val="003B767E"/>
    <w:rsid w:val="003C2EF4"/>
    <w:rsid w:val="003C32C6"/>
    <w:rsid w:val="003C7378"/>
    <w:rsid w:val="003D1D44"/>
    <w:rsid w:val="003D341D"/>
    <w:rsid w:val="003D6337"/>
    <w:rsid w:val="003E07BC"/>
    <w:rsid w:val="003E53AF"/>
    <w:rsid w:val="003E59A8"/>
    <w:rsid w:val="003E60EA"/>
    <w:rsid w:val="003F0161"/>
    <w:rsid w:val="003F22F3"/>
    <w:rsid w:val="003F7A47"/>
    <w:rsid w:val="00401F4E"/>
    <w:rsid w:val="0040263C"/>
    <w:rsid w:val="00403EA7"/>
    <w:rsid w:val="00403EDF"/>
    <w:rsid w:val="00404F50"/>
    <w:rsid w:val="00406A7A"/>
    <w:rsid w:val="00410343"/>
    <w:rsid w:val="00411830"/>
    <w:rsid w:val="0042357E"/>
    <w:rsid w:val="004242CC"/>
    <w:rsid w:val="004248BE"/>
    <w:rsid w:val="00426486"/>
    <w:rsid w:val="0043188B"/>
    <w:rsid w:val="004354D4"/>
    <w:rsid w:val="0043663C"/>
    <w:rsid w:val="00436F31"/>
    <w:rsid w:val="00436F60"/>
    <w:rsid w:val="00444827"/>
    <w:rsid w:val="0045141E"/>
    <w:rsid w:val="004545C5"/>
    <w:rsid w:val="004570D3"/>
    <w:rsid w:val="004633B3"/>
    <w:rsid w:val="00464D4B"/>
    <w:rsid w:val="00472D68"/>
    <w:rsid w:val="00473589"/>
    <w:rsid w:val="00473CB2"/>
    <w:rsid w:val="00474242"/>
    <w:rsid w:val="00474DC4"/>
    <w:rsid w:val="0047631A"/>
    <w:rsid w:val="00477880"/>
    <w:rsid w:val="004820B7"/>
    <w:rsid w:val="00482936"/>
    <w:rsid w:val="00483498"/>
    <w:rsid w:val="004847B7"/>
    <w:rsid w:val="00484D9A"/>
    <w:rsid w:val="00485002"/>
    <w:rsid w:val="00491889"/>
    <w:rsid w:val="00491FB0"/>
    <w:rsid w:val="00495DB0"/>
    <w:rsid w:val="00497E72"/>
    <w:rsid w:val="004A04A4"/>
    <w:rsid w:val="004A12AF"/>
    <w:rsid w:val="004A2877"/>
    <w:rsid w:val="004B02A4"/>
    <w:rsid w:val="004B0433"/>
    <w:rsid w:val="004B3E6B"/>
    <w:rsid w:val="004C0DB3"/>
    <w:rsid w:val="004C45A9"/>
    <w:rsid w:val="004C6EAB"/>
    <w:rsid w:val="004C7B96"/>
    <w:rsid w:val="004D144F"/>
    <w:rsid w:val="004D1BCC"/>
    <w:rsid w:val="004D3052"/>
    <w:rsid w:val="004E0394"/>
    <w:rsid w:val="004E0850"/>
    <w:rsid w:val="004E215C"/>
    <w:rsid w:val="004E245E"/>
    <w:rsid w:val="004E5CD8"/>
    <w:rsid w:val="004F1ADB"/>
    <w:rsid w:val="004F29C2"/>
    <w:rsid w:val="004F3A0A"/>
    <w:rsid w:val="004F4935"/>
    <w:rsid w:val="004F4FB0"/>
    <w:rsid w:val="00503A29"/>
    <w:rsid w:val="00504B4C"/>
    <w:rsid w:val="00510A78"/>
    <w:rsid w:val="0051795B"/>
    <w:rsid w:val="00520AF0"/>
    <w:rsid w:val="005256E7"/>
    <w:rsid w:val="0052782A"/>
    <w:rsid w:val="00532951"/>
    <w:rsid w:val="00534E08"/>
    <w:rsid w:val="0053535D"/>
    <w:rsid w:val="005426B4"/>
    <w:rsid w:val="0054569F"/>
    <w:rsid w:val="0055082A"/>
    <w:rsid w:val="00551F59"/>
    <w:rsid w:val="00552301"/>
    <w:rsid w:val="00555711"/>
    <w:rsid w:val="00556BD6"/>
    <w:rsid w:val="00561131"/>
    <w:rsid w:val="00562981"/>
    <w:rsid w:val="00562B4A"/>
    <w:rsid w:val="00562C3F"/>
    <w:rsid w:val="005630EF"/>
    <w:rsid w:val="00565A9A"/>
    <w:rsid w:val="00566D7A"/>
    <w:rsid w:val="005678E1"/>
    <w:rsid w:val="005701CB"/>
    <w:rsid w:val="00570D37"/>
    <w:rsid w:val="005731EE"/>
    <w:rsid w:val="0057362F"/>
    <w:rsid w:val="005772E5"/>
    <w:rsid w:val="0058010D"/>
    <w:rsid w:val="005808FF"/>
    <w:rsid w:val="00582203"/>
    <w:rsid w:val="00582BE4"/>
    <w:rsid w:val="005858C1"/>
    <w:rsid w:val="00585F2C"/>
    <w:rsid w:val="00587E06"/>
    <w:rsid w:val="005909CE"/>
    <w:rsid w:val="00591BAE"/>
    <w:rsid w:val="005932DE"/>
    <w:rsid w:val="00593891"/>
    <w:rsid w:val="005943F2"/>
    <w:rsid w:val="00594AEF"/>
    <w:rsid w:val="00595AED"/>
    <w:rsid w:val="005A3F4D"/>
    <w:rsid w:val="005A4541"/>
    <w:rsid w:val="005A4E92"/>
    <w:rsid w:val="005A5922"/>
    <w:rsid w:val="005A5DD4"/>
    <w:rsid w:val="005A7E80"/>
    <w:rsid w:val="005B0BB0"/>
    <w:rsid w:val="005B362D"/>
    <w:rsid w:val="005B370B"/>
    <w:rsid w:val="005B661D"/>
    <w:rsid w:val="005C0E97"/>
    <w:rsid w:val="005C14E0"/>
    <w:rsid w:val="005C2370"/>
    <w:rsid w:val="005C3769"/>
    <w:rsid w:val="005C47EA"/>
    <w:rsid w:val="005D14FD"/>
    <w:rsid w:val="005D74FB"/>
    <w:rsid w:val="005E4FBE"/>
    <w:rsid w:val="005E7703"/>
    <w:rsid w:val="005F0AEB"/>
    <w:rsid w:val="005F15C2"/>
    <w:rsid w:val="005F2CE8"/>
    <w:rsid w:val="005F5A51"/>
    <w:rsid w:val="005F6386"/>
    <w:rsid w:val="005F63FE"/>
    <w:rsid w:val="005F677E"/>
    <w:rsid w:val="00600626"/>
    <w:rsid w:val="00600AEA"/>
    <w:rsid w:val="006022CD"/>
    <w:rsid w:val="006025BA"/>
    <w:rsid w:val="0060462C"/>
    <w:rsid w:val="00605502"/>
    <w:rsid w:val="0060578C"/>
    <w:rsid w:val="00610D19"/>
    <w:rsid w:val="006113FF"/>
    <w:rsid w:val="00611CBB"/>
    <w:rsid w:val="00611FCB"/>
    <w:rsid w:val="006126BC"/>
    <w:rsid w:val="006159D4"/>
    <w:rsid w:val="0062309C"/>
    <w:rsid w:val="00623591"/>
    <w:rsid w:val="00623AB5"/>
    <w:rsid w:val="00626096"/>
    <w:rsid w:val="00635208"/>
    <w:rsid w:val="006361F1"/>
    <w:rsid w:val="00637952"/>
    <w:rsid w:val="0064537B"/>
    <w:rsid w:val="00646FC9"/>
    <w:rsid w:val="00653557"/>
    <w:rsid w:val="0065497A"/>
    <w:rsid w:val="00655BEC"/>
    <w:rsid w:val="00657665"/>
    <w:rsid w:val="00660875"/>
    <w:rsid w:val="00660B9A"/>
    <w:rsid w:val="006632EF"/>
    <w:rsid w:val="00665E41"/>
    <w:rsid w:val="00667545"/>
    <w:rsid w:val="00667836"/>
    <w:rsid w:val="00670F1B"/>
    <w:rsid w:val="0067146E"/>
    <w:rsid w:val="0067380A"/>
    <w:rsid w:val="006739E9"/>
    <w:rsid w:val="006752A5"/>
    <w:rsid w:val="00676CD1"/>
    <w:rsid w:val="00677AF7"/>
    <w:rsid w:val="00680866"/>
    <w:rsid w:val="00682049"/>
    <w:rsid w:val="00685F93"/>
    <w:rsid w:val="00695A05"/>
    <w:rsid w:val="006A014E"/>
    <w:rsid w:val="006A059E"/>
    <w:rsid w:val="006A0D67"/>
    <w:rsid w:val="006A585C"/>
    <w:rsid w:val="006B110F"/>
    <w:rsid w:val="006B396F"/>
    <w:rsid w:val="006B4D82"/>
    <w:rsid w:val="006B5661"/>
    <w:rsid w:val="006B7F5E"/>
    <w:rsid w:val="006C0A83"/>
    <w:rsid w:val="006C245F"/>
    <w:rsid w:val="006C4BFA"/>
    <w:rsid w:val="006C6A72"/>
    <w:rsid w:val="006C6AA9"/>
    <w:rsid w:val="006D1669"/>
    <w:rsid w:val="006D3561"/>
    <w:rsid w:val="006D3602"/>
    <w:rsid w:val="006D52E4"/>
    <w:rsid w:val="006D6616"/>
    <w:rsid w:val="006D7098"/>
    <w:rsid w:val="006E009B"/>
    <w:rsid w:val="006E14EC"/>
    <w:rsid w:val="006E22A9"/>
    <w:rsid w:val="006E7C5A"/>
    <w:rsid w:val="006F02BB"/>
    <w:rsid w:val="006F11DB"/>
    <w:rsid w:val="006F4DDC"/>
    <w:rsid w:val="00701C65"/>
    <w:rsid w:val="00703446"/>
    <w:rsid w:val="007041D7"/>
    <w:rsid w:val="007053AF"/>
    <w:rsid w:val="00706E62"/>
    <w:rsid w:val="0071191E"/>
    <w:rsid w:val="00712042"/>
    <w:rsid w:val="00712A1C"/>
    <w:rsid w:val="00717CA1"/>
    <w:rsid w:val="00722A6B"/>
    <w:rsid w:val="00723AE7"/>
    <w:rsid w:val="00726D0B"/>
    <w:rsid w:val="00731470"/>
    <w:rsid w:val="00731A66"/>
    <w:rsid w:val="007343C6"/>
    <w:rsid w:val="0073490B"/>
    <w:rsid w:val="00737710"/>
    <w:rsid w:val="0074051E"/>
    <w:rsid w:val="0074064E"/>
    <w:rsid w:val="007409D0"/>
    <w:rsid w:val="00746BBF"/>
    <w:rsid w:val="00750D48"/>
    <w:rsid w:val="0075126B"/>
    <w:rsid w:val="00752DD6"/>
    <w:rsid w:val="00753E83"/>
    <w:rsid w:val="0075795F"/>
    <w:rsid w:val="00757F82"/>
    <w:rsid w:val="0076049F"/>
    <w:rsid w:val="0076068D"/>
    <w:rsid w:val="0076272E"/>
    <w:rsid w:val="00767B3C"/>
    <w:rsid w:val="007710CA"/>
    <w:rsid w:val="00771B9C"/>
    <w:rsid w:val="00771DB3"/>
    <w:rsid w:val="00772D14"/>
    <w:rsid w:val="00775A34"/>
    <w:rsid w:val="00775F40"/>
    <w:rsid w:val="0077706E"/>
    <w:rsid w:val="007839DC"/>
    <w:rsid w:val="0078742A"/>
    <w:rsid w:val="007915A1"/>
    <w:rsid w:val="007937E0"/>
    <w:rsid w:val="007A21F4"/>
    <w:rsid w:val="007A4B37"/>
    <w:rsid w:val="007A6F4A"/>
    <w:rsid w:val="007A7384"/>
    <w:rsid w:val="007A75BB"/>
    <w:rsid w:val="007B21AE"/>
    <w:rsid w:val="007B3BD5"/>
    <w:rsid w:val="007C12BA"/>
    <w:rsid w:val="007C32B6"/>
    <w:rsid w:val="007D2E1E"/>
    <w:rsid w:val="007D4AA2"/>
    <w:rsid w:val="007E421F"/>
    <w:rsid w:val="007E43F2"/>
    <w:rsid w:val="007E793C"/>
    <w:rsid w:val="007F2759"/>
    <w:rsid w:val="007F3D5B"/>
    <w:rsid w:val="007F778F"/>
    <w:rsid w:val="008010D1"/>
    <w:rsid w:val="008049E1"/>
    <w:rsid w:val="00804BC7"/>
    <w:rsid w:val="00812C7B"/>
    <w:rsid w:val="008160FC"/>
    <w:rsid w:val="008166BD"/>
    <w:rsid w:val="008217BB"/>
    <w:rsid w:val="0083095A"/>
    <w:rsid w:val="00832AF1"/>
    <w:rsid w:val="00832F53"/>
    <w:rsid w:val="008343F0"/>
    <w:rsid w:val="00836054"/>
    <w:rsid w:val="00842A4E"/>
    <w:rsid w:val="00843D46"/>
    <w:rsid w:val="00845E51"/>
    <w:rsid w:val="00851816"/>
    <w:rsid w:val="0085679D"/>
    <w:rsid w:val="0086034B"/>
    <w:rsid w:val="00861075"/>
    <w:rsid w:val="008636CB"/>
    <w:rsid w:val="00865F58"/>
    <w:rsid w:val="0087248E"/>
    <w:rsid w:val="008735E1"/>
    <w:rsid w:val="0087547A"/>
    <w:rsid w:val="00876188"/>
    <w:rsid w:val="00877938"/>
    <w:rsid w:val="00880307"/>
    <w:rsid w:val="00880E39"/>
    <w:rsid w:val="00881EFB"/>
    <w:rsid w:val="008844D9"/>
    <w:rsid w:val="00895698"/>
    <w:rsid w:val="00896A1B"/>
    <w:rsid w:val="00896DA9"/>
    <w:rsid w:val="008A0B9F"/>
    <w:rsid w:val="008A1010"/>
    <w:rsid w:val="008A2B12"/>
    <w:rsid w:val="008A32CF"/>
    <w:rsid w:val="008A3F8A"/>
    <w:rsid w:val="008A412E"/>
    <w:rsid w:val="008A468D"/>
    <w:rsid w:val="008A54ED"/>
    <w:rsid w:val="008B3E0B"/>
    <w:rsid w:val="008B4ED5"/>
    <w:rsid w:val="008C59DE"/>
    <w:rsid w:val="008C7516"/>
    <w:rsid w:val="008D10C0"/>
    <w:rsid w:val="008D30D3"/>
    <w:rsid w:val="008D5168"/>
    <w:rsid w:val="008D6134"/>
    <w:rsid w:val="008D646F"/>
    <w:rsid w:val="008D7B86"/>
    <w:rsid w:val="008E1563"/>
    <w:rsid w:val="008E1E35"/>
    <w:rsid w:val="008F0F2E"/>
    <w:rsid w:val="008F1E83"/>
    <w:rsid w:val="008F6AB0"/>
    <w:rsid w:val="008F79CE"/>
    <w:rsid w:val="009009AD"/>
    <w:rsid w:val="0090170E"/>
    <w:rsid w:val="00902535"/>
    <w:rsid w:val="009116DA"/>
    <w:rsid w:val="00912FCD"/>
    <w:rsid w:val="00913015"/>
    <w:rsid w:val="0091546E"/>
    <w:rsid w:val="009178EF"/>
    <w:rsid w:val="00927112"/>
    <w:rsid w:val="009324D1"/>
    <w:rsid w:val="009338D9"/>
    <w:rsid w:val="00940DF5"/>
    <w:rsid w:val="00944E47"/>
    <w:rsid w:val="00944EB9"/>
    <w:rsid w:val="009456D9"/>
    <w:rsid w:val="00946335"/>
    <w:rsid w:val="00946CE0"/>
    <w:rsid w:val="00950E3B"/>
    <w:rsid w:val="00951288"/>
    <w:rsid w:val="009518E5"/>
    <w:rsid w:val="0095754D"/>
    <w:rsid w:val="00957DDF"/>
    <w:rsid w:val="00960F03"/>
    <w:rsid w:val="00961FBA"/>
    <w:rsid w:val="009663D8"/>
    <w:rsid w:val="00967B2D"/>
    <w:rsid w:val="00970D14"/>
    <w:rsid w:val="00971F49"/>
    <w:rsid w:val="00980D02"/>
    <w:rsid w:val="009829FC"/>
    <w:rsid w:val="009840A2"/>
    <w:rsid w:val="00985FBB"/>
    <w:rsid w:val="0098603F"/>
    <w:rsid w:val="00987EB6"/>
    <w:rsid w:val="00991A42"/>
    <w:rsid w:val="009954C0"/>
    <w:rsid w:val="00995F2F"/>
    <w:rsid w:val="00996B58"/>
    <w:rsid w:val="009A108B"/>
    <w:rsid w:val="009A1EC7"/>
    <w:rsid w:val="009A4B77"/>
    <w:rsid w:val="009A5136"/>
    <w:rsid w:val="009A61BA"/>
    <w:rsid w:val="009A7955"/>
    <w:rsid w:val="009B0234"/>
    <w:rsid w:val="009B1A91"/>
    <w:rsid w:val="009B384D"/>
    <w:rsid w:val="009B4697"/>
    <w:rsid w:val="009C0B0F"/>
    <w:rsid w:val="009C1ED3"/>
    <w:rsid w:val="009C2494"/>
    <w:rsid w:val="009C25BB"/>
    <w:rsid w:val="009C395D"/>
    <w:rsid w:val="009C4B10"/>
    <w:rsid w:val="009C4B6A"/>
    <w:rsid w:val="009C4D74"/>
    <w:rsid w:val="009C675A"/>
    <w:rsid w:val="009C6C08"/>
    <w:rsid w:val="009C748E"/>
    <w:rsid w:val="009D00B4"/>
    <w:rsid w:val="009D053A"/>
    <w:rsid w:val="009D698B"/>
    <w:rsid w:val="009E15B2"/>
    <w:rsid w:val="009E438D"/>
    <w:rsid w:val="009F2ACB"/>
    <w:rsid w:val="009F2D3B"/>
    <w:rsid w:val="009F3697"/>
    <w:rsid w:val="009F408F"/>
    <w:rsid w:val="009F5054"/>
    <w:rsid w:val="009F5547"/>
    <w:rsid w:val="009F5DED"/>
    <w:rsid w:val="009F647E"/>
    <w:rsid w:val="00A00A7F"/>
    <w:rsid w:val="00A01F10"/>
    <w:rsid w:val="00A05A1A"/>
    <w:rsid w:val="00A062EB"/>
    <w:rsid w:val="00A077FC"/>
    <w:rsid w:val="00A15245"/>
    <w:rsid w:val="00A24509"/>
    <w:rsid w:val="00A2472B"/>
    <w:rsid w:val="00A270E8"/>
    <w:rsid w:val="00A27502"/>
    <w:rsid w:val="00A30023"/>
    <w:rsid w:val="00A3070A"/>
    <w:rsid w:val="00A31129"/>
    <w:rsid w:val="00A31E63"/>
    <w:rsid w:val="00A33280"/>
    <w:rsid w:val="00A33D1D"/>
    <w:rsid w:val="00A42FF4"/>
    <w:rsid w:val="00A474D1"/>
    <w:rsid w:val="00A4761E"/>
    <w:rsid w:val="00A5063A"/>
    <w:rsid w:val="00A51B68"/>
    <w:rsid w:val="00A53B60"/>
    <w:rsid w:val="00A54F00"/>
    <w:rsid w:val="00A65BB7"/>
    <w:rsid w:val="00A768C8"/>
    <w:rsid w:val="00A84A33"/>
    <w:rsid w:val="00A91E09"/>
    <w:rsid w:val="00A957A7"/>
    <w:rsid w:val="00A977D1"/>
    <w:rsid w:val="00AA1744"/>
    <w:rsid w:val="00AA34FC"/>
    <w:rsid w:val="00AA6AB2"/>
    <w:rsid w:val="00AB2E14"/>
    <w:rsid w:val="00AB33FA"/>
    <w:rsid w:val="00AB38BB"/>
    <w:rsid w:val="00AB5B4E"/>
    <w:rsid w:val="00AB5DE5"/>
    <w:rsid w:val="00AB6AA5"/>
    <w:rsid w:val="00AC05D8"/>
    <w:rsid w:val="00AC626E"/>
    <w:rsid w:val="00AC65E1"/>
    <w:rsid w:val="00AD211A"/>
    <w:rsid w:val="00AD7563"/>
    <w:rsid w:val="00AE184F"/>
    <w:rsid w:val="00AE4E3E"/>
    <w:rsid w:val="00AE5872"/>
    <w:rsid w:val="00AE5DE3"/>
    <w:rsid w:val="00AE7C85"/>
    <w:rsid w:val="00AF1152"/>
    <w:rsid w:val="00AF21CC"/>
    <w:rsid w:val="00AF31D0"/>
    <w:rsid w:val="00AF5D83"/>
    <w:rsid w:val="00B067F5"/>
    <w:rsid w:val="00B112EF"/>
    <w:rsid w:val="00B139D4"/>
    <w:rsid w:val="00B14331"/>
    <w:rsid w:val="00B14634"/>
    <w:rsid w:val="00B15E5D"/>
    <w:rsid w:val="00B15F8A"/>
    <w:rsid w:val="00B215D6"/>
    <w:rsid w:val="00B21994"/>
    <w:rsid w:val="00B23774"/>
    <w:rsid w:val="00B237A2"/>
    <w:rsid w:val="00B27E5A"/>
    <w:rsid w:val="00B30CAF"/>
    <w:rsid w:val="00B31970"/>
    <w:rsid w:val="00B33B28"/>
    <w:rsid w:val="00B35241"/>
    <w:rsid w:val="00B3594F"/>
    <w:rsid w:val="00B363CC"/>
    <w:rsid w:val="00B373BD"/>
    <w:rsid w:val="00B402CD"/>
    <w:rsid w:val="00B41FA8"/>
    <w:rsid w:val="00B42E2F"/>
    <w:rsid w:val="00B43E58"/>
    <w:rsid w:val="00B44AAF"/>
    <w:rsid w:val="00B463D1"/>
    <w:rsid w:val="00B46803"/>
    <w:rsid w:val="00B46806"/>
    <w:rsid w:val="00B47E84"/>
    <w:rsid w:val="00B509C3"/>
    <w:rsid w:val="00B525F4"/>
    <w:rsid w:val="00B54443"/>
    <w:rsid w:val="00B54738"/>
    <w:rsid w:val="00B548DC"/>
    <w:rsid w:val="00B55410"/>
    <w:rsid w:val="00B55903"/>
    <w:rsid w:val="00B57EEA"/>
    <w:rsid w:val="00B608E2"/>
    <w:rsid w:val="00B61A6E"/>
    <w:rsid w:val="00B63FCB"/>
    <w:rsid w:val="00B6790B"/>
    <w:rsid w:val="00B744F1"/>
    <w:rsid w:val="00B75617"/>
    <w:rsid w:val="00B76907"/>
    <w:rsid w:val="00B77EA3"/>
    <w:rsid w:val="00B802F6"/>
    <w:rsid w:val="00B82469"/>
    <w:rsid w:val="00B82556"/>
    <w:rsid w:val="00B84B2C"/>
    <w:rsid w:val="00B8540E"/>
    <w:rsid w:val="00BA0D30"/>
    <w:rsid w:val="00BA4982"/>
    <w:rsid w:val="00BA4A1B"/>
    <w:rsid w:val="00BA69E7"/>
    <w:rsid w:val="00BB0187"/>
    <w:rsid w:val="00BB0F63"/>
    <w:rsid w:val="00BB2EB7"/>
    <w:rsid w:val="00BB4D20"/>
    <w:rsid w:val="00BC0ECA"/>
    <w:rsid w:val="00BC5538"/>
    <w:rsid w:val="00BD2446"/>
    <w:rsid w:val="00BD417D"/>
    <w:rsid w:val="00BD54B1"/>
    <w:rsid w:val="00BD5DFF"/>
    <w:rsid w:val="00BD7566"/>
    <w:rsid w:val="00BE01CA"/>
    <w:rsid w:val="00BF2831"/>
    <w:rsid w:val="00BF3A7B"/>
    <w:rsid w:val="00BF3CB9"/>
    <w:rsid w:val="00BF508D"/>
    <w:rsid w:val="00BF6557"/>
    <w:rsid w:val="00C005E4"/>
    <w:rsid w:val="00C014B0"/>
    <w:rsid w:val="00C01DDF"/>
    <w:rsid w:val="00C0233C"/>
    <w:rsid w:val="00C031EB"/>
    <w:rsid w:val="00C04078"/>
    <w:rsid w:val="00C10188"/>
    <w:rsid w:val="00C11E3F"/>
    <w:rsid w:val="00C126E2"/>
    <w:rsid w:val="00C1293B"/>
    <w:rsid w:val="00C129E0"/>
    <w:rsid w:val="00C12F5B"/>
    <w:rsid w:val="00C21FFF"/>
    <w:rsid w:val="00C22D0A"/>
    <w:rsid w:val="00C2326D"/>
    <w:rsid w:val="00C26CE0"/>
    <w:rsid w:val="00C274F4"/>
    <w:rsid w:val="00C308E2"/>
    <w:rsid w:val="00C32D17"/>
    <w:rsid w:val="00C35F8B"/>
    <w:rsid w:val="00C37B3E"/>
    <w:rsid w:val="00C42335"/>
    <w:rsid w:val="00C45F8E"/>
    <w:rsid w:val="00C4649C"/>
    <w:rsid w:val="00C46D0B"/>
    <w:rsid w:val="00C535C2"/>
    <w:rsid w:val="00C5376B"/>
    <w:rsid w:val="00C55744"/>
    <w:rsid w:val="00C576E5"/>
    <w:rsid w:val="00C61AA4"/>
    <w:rsid w:val="00C629E5"/>
    <w:rsid w:val="00C64262"/>
    <w:rsid w:val="00C7080B"/>
    <w:rsid w:val="00C7212D"/>
    <w:rsid w:val="00C72B9B"/>
    <w:rsid w:val="00C74739"/>
    <w:rsid w:val="00C75899"/>
    <w:rsid w:val="00C7602D"/>
    <w:rsid w:val="00C76182"/>
    <w:rsid w:val="00C76204"/>
    <w:rsid w:val="00C76B64"/>
    <w:rsid w:val="00C7765F"/>
    <w:rsid w:val="00C80A8C"/>
    <w:rsid w:val="00C853DC"/>
    <w:rsid w:val="00C86723"/>
    <w:rsid w:val="00C86727"/>
    <w:rsid w:val="00C91259"/>
    <w:rsid w:val="00C9139A"/>
    <w:rsid w:val="00C92A09"/>
    <w:rsid w:val="00C94C7E"/>
    <w:rsid w:val="00C959A5"/>
    <w:rsid w:val="00C95E54"/>
    <w:rsid w:val="00CA0031"/>
    <w:rsid w:val="00CA2E7A"/>
    <w:rsid w:val="00CA3912"/>
    <w:rsid w:val="00CA523C"/>
    <w:rsid w:val="00CA6CAD"/>
    <w:rsid w:val="00CA7268"/>
    <w:rsid w:val="00CB504A"/>
    <w:rsid w:val="00CB5CC2"/>
    <w:rsid w:val="00CC14D8"/>
    <w:rsid w:val="00CC16DB"/>
    <w:rsid w:val="00CC305E"/>
    <w:rsid w:val="00CC4BC1"/>
    <w:rsid w:val="00CC5250"/>
    <w:rsid w:val="00CC6602"/>
    <w:rsid w:val="00CD0BB4"/>
    <w:rsid w:val="00CD1A1A"/>
    <w:rsid w:val="00CD3FB8"/>
    <w:rsid w:val="00CD4406"/>
    <w:rsid w:val="00CD62DF"/>
    <w:rsid w:val="00CD7E6D"/>
    <w:rsid w:val="00CE0905"/>
    <w:rsid w:val="00CE28EB"/>
    <w:rsid w:val="00CE6FB1"/>
    <w:rsid w:val="00CF0A4C"/>
    <w:rsid w:val="00CF5B8E"/>
    <w:rsid w:val="00CF6E17"/>
    <w:rsid w:val="00CF7D1A"/>
    <w:rsid w:val="00D00EDA"/>
    <w:rsid w:val="00D01A32"/>
    <w:rsid w:val="00D02D73"/>
    <w:rsid w:val="00D0326A"/>
    <w:rsid w:val="00D05D3B"/>
    <w:rsid w:val="00D066E7"/>
    <w:rsid w:val="00D0780F"/>
    <w:rsid w:val="00D10222"/>
    <w:rsid w:val="00D10482"/>
    <w:rsid w:val="00D1180C"/>
    <w:rsid w:val="00D17B45"/>
    <w:rsid w:val="00D20D71"/>
    <w:rsid w:val="00D21F28"/>
    <w:rsid w:val="00D228CB"/>
    <w:rsid w:val="00D22C09"/>
    <w:rsid w:val="00D23445"/>
    <w:rsid w:val="00D251D3"/>
    <w:rsid w:val="00D266DA"/>
    <w:rsid w:val="00D27A64"/>
    <w:rsid w:val="00D348CC"/>
    <w:rsid w:val="00D35112"/>
    <w:rsid w:val="00D3552B"/>
    <w:rsid w:val="00D35572"/>
    <w:rsid w:val="00D3630A"/>
    <w:rsid w:val="00D402F2"/>
    <w:rsid w:val="00D42B36"/>
    <w:rsid w:val="00D437EB"/>
    <w:rsid w:val="00D43DDF"/>
    <w:rsid w:val="00D47A24"/>
    <w:rsid w:val="00D52411"/>
    <w:rsid w:val="00D53203"/>
    <w:rsid w:val="00D53F8B"/>
    <w:rsid w:val="00D5664A"/>
    <w:rsid w:val="00D57097"/>
    <w:rsid w:val="00D57573"/>
    <w:rsid w:val="00D60996"/>
    <w:rsid w:val="00D63052"/>
    <w:rsid w:val="00D63D4B"/>
    <w:rsid w:val="00D64C49"/>
    <w:rsid w:val="00D66AF2"/>
    <w:rsid w:val="00D6728E"/>
    <w:rsid w:val="00D70E39"/>
    <w:rsid w:val="00D71C32"/>
    <w:rsid w:val="00D71C76"/>
    <w:rsid w:val="00D72984"/>
    <w:rsid w:val="00D73469"/>
    <w:rsid w:val="00D75A8D"/>
    <w:rsid w:val="00D838D7"/>
    <w:rsid w:val="00D839E6"/>
    <w:rsid w:val="00D920E1"/>
    <w:rsid w:val="00D923A1"/>
    <w:rsid w:val="00D92F7C"/>
    <w:rsid w:val="00D94990"/>
    <w:rsid w:val="00D94CB1"/>
    <w:rsid w:val="00D97374"/>
    <w:rsid w:val="00DA48AA"/>
    <w:rsid w:val="00DA5D46"/>
    <w:rsid w:val="00DA63F1"/>
    <w:rsid w:val="00DB1F29"/>
    <w:rsid w:val="00DB34CC"/>
    <w:rsid w:val="00DC21EE"/>
    <w:rsid w:val="00DC2CEA"/>
    <w:rsid w:val="00DC4CB1"/>
    <w:rsid w:val="00DC527F"/>
    <w:rsid w:val="00DC6984"/>
    <w:rsid w:val="00DD15FA"/>
    <w:rsid w:val="00DD1836"/>
    <w:rsid w:val="00DD2B46"/>
    <w:rsid w:val="00DD482E"/>
    <w:rsid w:val="00DD4C84"/>
    <w:rsid w:val="00DD65CC"/>
    <w:rsid w:val="00DD69E8"/>
    <w:rsid w:val="00DE471B"/>
    <w:rsid w:val="00DE4C65"/>
    <w:rsid w:val="00DF2038"/>
    <w:rsid w:val="00DF3A8E"/>
    <w:rsid w:val="00DF45EE"/>
    <w:rsid w:val="00DF7445"/>
    <w:rsid w:val="00DF794D"/>
    <w:rsid w:val="00E00450"/>
    <w:rsid w:val="00E0110E"/>
    <w:rsid w:val="00E03732"/>
    <w:rsid w:val="00E03F79"/>
    <w:rsid w:val="00E047CB"/>
    <w:rsid w:val="00E05E97"/>
    <w:rsid w:val="00E10599"/>
    <w:rsid w:val="00E1113A"/>
    <w:rsid w:val="00E16999"/>
    <w:rsid w:val="00E2148D"/>
    <w:rsid w:val="00E252E9"/>
    <w:rsid w:val="00E25A07"/>
    <w:rsid w:val="00E2713C"/>
    <w:rsid w:val="00E31C18"/>
    <w:rsid w:val="00E3546F"/>
    <w:rsid w:val="00E358B6"/>
    <w:rsid w:val="00E3641F"/>
    <w:rsid w:val="00E37834"/>
    <w:rsid w:val="00E451DA"/>
    <w:rsid w:val="00E45821"/>
    <w:rsid w:val="00E50ADC"/>
    <w:rsid w:val="00E543A0"/>
    <w:rsid w:val="00E57145"/>
    <w:rsid w:val="00E603F6"/>
    <w:rsid w:val="00E63229"/>
    <w:rsid w:val="00E66933"/>
    <w:rsid w:val="00E67187"/>
    <w:rsid w:val="00E70349"/>
    <w:rsid w:val="00E7342F"/>
    <w:rsid w:val="00E770ED"/>
    <w:rsid w:val="00E809CD"/>
    <w:rsid w:val="00E85F43"/>
    <w:rsid w:val="00E879FC"/>
    <w:rsid w:val="00E922D4"/>
    <w:rsid w:val="00E93794"/>
    <w:rsid w:val="00E93A83"/>
    <w:rsid w:val="00E952FD"/>
    <w:rsid w:val="00E96153"/>
    <w:rsid w:val="00E97606"/>
    <w:rsid w:val="00EA2F76"/>
    <w:rsid w:val="00EA5D29"/>
    <w:rsid w:val="00EA5E4B"/>
    <w:rsid w:val="00EB32B4"/>
    <w:rsid w:val="00EB4D2A"/>
    <w:rsid w:val="00EB6C5B"/>
    <w:rsid w:val="00EC03E9"/>
    <w:rsid w:val="00EC2A92"/>
    <w:rsid w:val="00ED1EFA"/>
    <w:rsid w:val="00ED6811"/>
    <w:rsid w:val="00EE1166"/>
    <w:rsid w:val="00EE41EE"/>
    <w:rsid w:val="00EE6C24"/>
    <w:rsid w:val="00EF01C7"/>
    <w:rsid w:val="00EF1E4A"/>
    <w:rsid w:val="00EF38BD"/>
    <w:rsid w:val="00F01907"/>
    <w:rsid w:val="00F108D7"/>
    <w:rsid w:val="00F15F3B"/>
    <w:rsid w:val="00F1606B"/>
    <w:rsid w:val="00F16DCE"/>
    <w:rsid w:val="00F223B6"/>
    <w:rsid w:val="00F2328A"/>
    <w:rsid w:val="00F247CD"/>
    <w:rsid w:val="00F31DD8"/>
    <w:rsid w:val="00F32B3E"/>
    <w:rsid w:val="00F32D79"/>
    <w:rsid w:val="00F33EC1"/>
    <w:rsid w:val="00F34D8D"/>
    <w:rsid w:val="00F420A8"/>
    <w:rsid w:val="00F43D1C"/>
    <w:rsid w:val="00F501B2"/>
    <w:rsid w:val="00F53C6F"/>
    <w:rsid w:val="00F54712"/>
    <w:rsid w:val="00F55A8A"/>
    <w:rsid w:val="00F6027C"/>
    <w:rsid w:val="00F605DB"/>
    <w:rsid w:val="00F63715"/>
    <w:rsid w:val="00F64760"/>
    <w:rsid w:val="00F65065"/>
    <w:rsid w:val="00F656DF"/>
    <w:rsid w:val="00F65A87"/>
    <w:rsid w:val="00F65EC6"/>
    <w:rsid w:val="00F666EE"/>
    <w:rsid w:val="00F700C9"/>
    <w:rsid w:val="00F700D4"/>
    <w:rsid w:val="00F703C9"/>
    <w:rsid w:val="00F832BF"/>
    <w:rsid w:val="00F90680"/>
    <w:rsid w:val="00F93B57"/>
    <w:rsid w:val="00F9456F"/>
    <w:rsid w:val="00F970BE"/>
    <w:rsid w:val="00F978E2"/>
    <w:rsid w:val="00FB1D46"/>
    <w:rsid w:val="00FB1FC9"/>
    <w:rsid w:val="00FB30FC"/>
    <w:rsid w:val="00FB4F25"/>
    <w:rsid w:val="00FB5858"/>
    <w:rsid w:val="00FB76F6"/>
    <w:rsid w:val="00FC1442"/>
    <w:rsid w:val="00FD1102"/>
    <w:rsid w:val="00FD1652"/>
    <w:rsid w:val="00FE34B5"/>
    <w:rsid w:val="00FE4F4B"/>
    <w:rsid w:val="00FF74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E5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95AED"/>
    <w:rPr>
      <w:color w:val="0000FF"/>
      <w:u w:val="single"/>
    </w:rPr>
  </w:style>
  <w:style w:type="character" w:styleId="CommentReference">
    <w:name w:val="annotation reference"/>
    <w:basedOn w:val="DefaultParagraphFont"/>
    <w:uiPriority w:val="99"/>
    <w:rsid w:val="00706E62"/>
    <w:rPr>
      <w:sz w:val="16"/>
      <w:szCs w:val="16"/>
    </w:rPr>
  </w:style>
  <w:style w:type="paragraph" w:styleId="CommentText">
    <w:name w:val="annotation text"/>
    <w:basedOn w:val="Normal"/>
    <w:link w:val="CommentTextChar"/>
    <w:uiPriority w:val="99"/>
    <w:rsid w:val="00706E62"/>
    <w:pPr>
      <w:widowControl w:val="0"/>
      <w:suppressAutoHyphens/>
      <w:spacing w:after="0" w:line="240" w:lineRule="auto"/>
    </w:pPr>
    <w:rPr>
      <w:rFonts w:ascii="Times New Roman" w:eastAsia="DejaVu Sans" w:hAnsi="Times New Roman"/>
      <w:kern w:val="1"/>
      <w:sz w:val="20"/>
      <w:szCs w:val="20"/>
      <w:lang w:eastAsia="ar-SA"/>
    </w:rPr>
  </w:style>
  <w:style w:type="character" w:customStyle="1" w:styleId="CommentTextChar">
    <w:name w:val="Comment Text Char"/>
    <w:basedOn w:val="DefaultParagraphFont"/>
    <w:link w:val="CommentText"/>
    <w:uiPriority w:val="99"/>
    <w:rsid w:val="00706E62"/>
    <w:rPr>
      <w:rFonts w:ascii="Times New Roman" w:eastAsia="DejaVu Sans" w:hAnsi="Times New Roman"/>
      <w:kern w:val="1"/>
      <w:lang w:eastAsia="ar-SA"/>
    </w:rPr>
  </w:style>
  <w:style w:type="paragraph" w:styleId="BalloonText">
    <w:name w:val="Balloon Text"/>
    <w:basedOn w:val="Normal"/>
    <w:link w:val="BalloonTextChar"/>
    <w:uiPriority w:val="99"/>
    <w:semiHidden/>
    <w:unhideWhenUsed/>
    <w:rsid w:val="00706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E62"/>
    <w:rPr>
      <w:rFonts w:ascii="Tahoma" w:hAnsi="Tahoma" w:cs="Tahoma"/>
      <w:sz w:val="16"/>
      <w:szCs w:val="16"/>
    </w:rPr>
  </w:style>
  <w:style w:type="paragraph" w:customStyle="1" w:styleId="ParaNoInd">
    <w:name w:val="ParaNoInd"/>
    <w:basedOn w:val="Normal"/>
    <w:rsid w:val="002C1BA7"/>
    <w:pPr>
      <w:suppressAutoHyphens/>
      <w:spacing w:after="0" w:line="220" w:lineRule="exact"/>
      <w:jc w:val="both"/>
    </w:pPr>
    <w:rPr>
      <w:rFonts w:ascii="Times New Roman" w:eastAsia="Arial" w:hAnsi="Times New Roman"/>
      <w:kern w:val="1"/>
      <w:sz w:val="18"/>
      <w:szCs w:val="20"/>
      <w:lang w:eastAsia="ar-SA"/>
    </w:rPr>
  </w:style>
  <w:style w:type="paragraph" w:customStyle="1" w:styleId="AbstractText">
    <w:name w:val="Abstract Text"/>
    <w:rsid w:val="00E2713C"/>
    <w:pPr>
      <w:suppressAutoHyphens/>
      <w:spacing w:line="220" w:lineRule="exact"/>
      <w:jc w:val="both"/>
    </w:pPr>
    <w:rPr>
      <w:rFonts w:ascii="Helvetica" w:eastAsia="Arial" w:hAnsi="Helvetica"/>
      <w:kern w:val="1"/>
      <w:sz w:val="16"/>
      <w:lang w:eastAsia="ar-SA"/>
    </w:rPr>
  </w:style>
  <w:style w:type="paragraph" w:styleId="CommentSubject">
    <w:name w:val="annotation subject"/>
    <w:basedOn w:val="CommentText"/>
    <w:next w:val="CommentText"/>
    <w:link w:val="CommentSubjectChar"/>
    <w:uiPriority w:val="99"/>
    <w:semiHidden/>
    <w:unhideWhenUsed/>
    <w:rsid w:val="00C75899"/>
    <w:pPr>
      <w:widowControl/>
      <w:suppressAutoHyphens w:val="0"/>
      <w:spacing w:after="200" w:line="276" w:lineRule="auto"/>
    </w:pPr>
    <w:rPr>
      <w:rFonts w:ascii="Calibri" w:eastAsia="Calibri" w:hAnsi="Calibri"/>
      <w:b/>
      <w:bCs/>
      <w:kern w:val="0"/>
      <w:lang w:eastAsia="en-US"/>
    </w:rPr>
  </w:style>
  <w:style w:type="character" w:customStyle="1" w:styleId="CommentSubjectChar">
    <w:name w:val="Comment Subject Char"/>
    <w:basedOn w:val="CommentTextChar"/>
    <w:link w:val="CommentSubject"/>
    <w:uiPriority w:val="99"/>
    <w:semiHidden/>
    <w:rsid w:val="00C75899"/>
    <w:rPr>
      <w:rFonts w:ascii="Times New Roman" w:eastAsia="DejaVu Sans" w:hAnsi="Times New Roman"/>
      <w:b/>
      <w:bCs/>
      <w:kern w:val="1"/>
      <w:lang w:eastAsia="ar-SA"/>
    </w:rPr>
  </w:style>
  <w:style w:type="paragraph" w:styleId="Revision">
    <w:name w:val="Revision"/>
    <w:hidden/>
    <w:uiPriority w:val="99"/>
    <w:semiHidden/>
    <w:rsid w:val="00B30CAF"/>
    <w:rPr>
      <w:sz w:val="22"/>
      <w:szCs w:val="22"/>
    </w:rPr>
  </w:style>
  <w:style w:type="character" w:styleId="LineNumber">
    <w:name w:val="line number"/>
    <w:basedOn w:val="DefaultParagraphFont"/>
    <w:uiPriority w:val="99"/>
    <w:semiHidden/>
    <w:unhideWhenUsed/>
    <w:rsid w:val="003022D0"/>
  </w:style>
  <w:style w:type="paragraph" w:styleId="Header">
    <w:name w:val="header"/>
    <w:basedOn w:val="Normal"/>
    <w:link w:val="HeaderChar"/>
    <w:uiPriority w:val="99"/>
    <w:semiHidden/>
    <w:unhideWhenUsed/>
    <w:rsid w:val="00946335"/>
    <w:pPr>
      <w:tabs>
        <w:tab w:val="center" w:pos="4320"/>
        <w:tab w:val="right" w:pos="8640"/>
      </w:tabs>
    </w:pPr>
  </w:style>
  <w:style w:type="character" w:customStyle="1" w:styleId="HeaderChar">
    <w:name w:val="Header Char"/>
    <w:basedOn w:val="DefaultParagraphFont"/>
    <w:link w:val="Header"/>
    <w:uiPriority w:val="99"/>
    <w:semiHidden/>
    <w:rsid w:val="00946335"/>
    <w:rPr>
      <w:sz w:val="22"/>
      <w:szCs w:val="22"/>
      <w:lang w:eastAsia="en-US"/>
    </w:rPr>
  </w:style>
  <w:style w:type="paragraph" w:styleId="Footer">
    <w:name w:val="footer"/>
    <w:basedOn w:val="Normal"/>
    <w:link w:val="FooterChar"/>
    <w:uiPriority w:val="99"/>
    <w:semiHidden/>
    <w:unhideWhenUsed/>
    <w:rsid w:val="00946335"/>
    <w:pPr>
      <w:tabs>
        <w:tab w:val="center" w:pos="4320"/>
        <w:tab w:val="right" w:pos="8640"/>
      </w:tabs>
    </w:pPr>
  </w:style>
  <w:style w:type="character" w:customStyle="1" w:styleId="FooterChar">
    <w:name w:val="Footer Char"/>
    <w:basedOn w:val="DefaultParagraphFont"/>
    <w:link w:val="Footer"/>
    <w:uiPriority w:val="99"/>
    <w:semiHidden/>
    <w:rsid w:val="00946335"/>
    <w:rPr>
      <w:sz w:val="22"/>
      <w:szCs w:val="22"/>
      <w:lang w:eastAsia="en-US"/>
    </w:rPr>
  </w:style>
  <w:style w:type="paragraph" w:styleId="ListParagraph">
    <w:name w:val="List Paragraph"/>
    <w:basedOn w:val="Normal"/>
    <w:uiPriority w:val="34"/>
    <w:qFormat/>
    <w:rsid w:val="00FB4F25"/>
    <w:pPr>
      <w:ind w:left="720"/>
    </w:pPr>
  </w:style>
  <w:style w:type="paragraph" w:styleId="DocumentMap">
    <w:name w:val="Document Map"/>
    <w:basedOn w:val="Normal"/>
    <w:link w:val="DocumentMapChar"/>
    <w:uiPriority w:val="99"/>
    <w:semiHidden/>
    <w:unhideWhenUsed/>
    <w:rsid w:val="00832F5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32F53"/>
    <w:rPr>
      <w:rFonts w:ascii="Tahoma" w:hAnsi="Tahoma" w:cs="Tahoma"/>
      <w:sz w:val="16"/>
      <w:szCs w:val="16"/>
    </w:rPr>
  </w:style>
  <w:style w:type="table" w:styleId="TableGrid">
    <w:name w:val="Table Grid"/>
    <w:basedOn w:val="TableNormal"/>
    <w:uiPriority w:val="59"/>
    <w:rsid w:val="00832F53"/>
    <w:rPr>
      <w:rFonts w:asciiTheme="minorHAnsi" w:hAnsiTheme="minorHAnsi" w:cstheme="minorBid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802F6"/>
    <w:pPr>
      <w:spacing w:before="100" w:beforeAutospacing="1" w:after="100" w:afterAutospacing="1" w:line="240" w:lineRule="auto"/>
    </w:pPr>
    <w:rPr>
      <w:rFonts w:ascii="Times" w:hAnsi="Times"/>
      <w:sz w:val="20"/>
      <w:szCs w:val="20"/>
    </w:rPr>
  </w:style>
  <w:style w:type="character" w:customStyle="1" w:styleId="simple">
    <w:name w:val="simple"/>
    <w:basedOn w:val="DefaultParagraphFont"/>
    <w:rsid w:val="00791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E5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95AED"/>
    <w:rPr>
      <w:color w:val="0000FF"/>
      <w:u w:val="single"/>
    </w:rPr>
  </w:style>
  <w:style w:type="character" w:styleId="CommentReference">
    <w:name w:val="annotation reference"/>
    <w:basedOn w:val="DefaultParagraphFont"/>
    <w:uiPriority w:val="99"/>
    <w:rsid w:val="00706E62"/>
    <w:rPr>
      <w:sz w:val="16"/>
      <w:szCs w:val="16"/>
    </w:rPr>
  </w:style>
  <w:style w:type="paragraph" w:styleId="CommentText">
    <w:name w:val="annotation text"/>
    <w:basedOn w:val="Normal"/>
    <w:link w:val="CommentTextChar"/>
    <w:uiPriority w:val="99"/>
    <w:rsid w:val="00706E62"/>
    <w:pPr>
      <w:widowControl w:val="0"/>
      <w:suppressAutoHyphens/>
      <w:spacing w:after="0" w:line="240" w:lineRule="auto"/>
    </w:pPr>
    <w:rPr>
      <w:rFonts w:ascii="Times New Roman" w:eastAsia="DejaVu Sans" w:hAnsi="Times New Roman"/>
      <w:kern w:val="1"/>
      <w:sz w:val="20"/>
      <w:szCs w:val="20"/>
      <w:lang w:eastAsia="ar-SA"/>
    </w:rPr>
  </w:style>
  <w:style w:type="character" w:customStyle="1" w:styleId="CommentTextChar">
    <w:name w:val="Comment Text Char"/>
    <w:basedOn w:val="DefaultParagraphFont"/>
    <w:link w:val="CommentText"/>
    <w:uiPriority w:val="99"/>
    <w:rsid w:val="00706E62"/>
    <w:rPr>
      <w:rFonts w:ascii="Times New Roman" w:eastAsia="DejaVu Sans" w:hAnsi="Times New Roman"/>
      <w:kern w:val="1"/>
      <w:lang w:eastAsia="ar-SA"/>
    </w:rPr>
  </w:style>
  <w:style w:type="paragraph" w:styleId="BalloonText">
    <w:name w:val="Balloon Text"/>
    <w:basedOn w:val="Normal"/>
    <w:link w:val="BalloonTextChar"/>
    <w:uiPriority w:val="99"/>
    <w:semiHidden/>
    <w:unhideWhenUsed/>
    <w:rsid w:val="00706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E62"/>
    <w:rPr>
      <w:rFonts w:ascii="Tahoma" w:hAnsi="Tahoma" w:cs="Tahoma"/>
      <w:sz w:val="16"/>
      <w:szCs w:val="16"/>
    </w:rPr>
  </w:style>
  <w:style w:type="paragraph" w:customStyle="1" w:styleId="ParaNoInd">
    <w:name w:val="ParaNoInd"/>
    <w:basedOn w:val="Normal"/>
    <w:rsid w:val="002C1BA7"/>
    <w:pPr>
      <w:suppressAutoHyphens/>
      <w:spacing w:after="0" w:line="220" w:lineRule="exact"/>
      <w:jc w:val="both"/>
    </w:pPr>
    <w:rPr>
      <w:rFonts w:ascii="Times New Roman" w:eastAsia="Arial" w:hAnsi="Times New Roman"/>
      <w:kern w:val="1"/>
      <w:sz w:val="18"/>
      <w:szCs w:val="20"/>
      <w:lang w:eastAsia="ar-SA"/>
    </w:rPr>
  </w:style>
  <w:style w:type="paragraph" w:customStyle="1" w:styleId="AbstractText">
    <w:name w:val="Abstract Text"/>
    <w:rsid w:val="00E2713C"/>
    <w:pPr>
      <w:suppressAutoHyphens/>
      <w:spacing w:line="220" w:lineRule="exact"/>
      <w:jc w:val="both"/>
    </w:pPr>
    <w:rPr>
      <w:rFonts w:ascii="Helvetica" w:eastAsia="Arial" w:hAnsi="Helvetica"/>
      <w:kern w:val="1"/>
      <w:sz w:val="16"/>
      <w:lang w:eastAsia="ar-SA"/>
    </w:rPr>
  </w:style>
  <w:style w:type="paragraph" w:styleId="CommentSubject">
    <w:name w:val="annotation subject"/>
    <w:basedOn w:val="CommentText"/>
    <w:next w:val="CommentText"/>
    <w:link w:val="CommentSubjectChar"/>
    <w:uiPriority w:val="99"/>
    <w:semiHidden/>
    <w:unhideWhenUsed/>
    <w:rsid w:val="00C75899"/>
    <w:pPr>
      <w:widowControl/>
      <w:suppressAutoHyphens w:val="0"/>
      <w:spacing w:after="200" w:line="276" w:lineRule="auto"/>
    </w:pPr>
    <w:rPr>
      <w:rFonts w:ascii="Calibri" w:eastAsia="Calibri" w:hAnsi="Calibri"/>
      <w:b/>
      <w:bCs/>
      <w:kern w:val="0"/>
      <w:lang w:eastAsia="en-US"/>
    </w:rPr>
  </w:style>
  <w:style w:type="character" w:customStyle="1" w:styleId="CommentSubjectChar">
    <w:name w:val="Comment Subject Char"/>
    <w:basedOn w:val="CommentTextChar"/>
    <w:link w:val="CommentSubject"/>
    <w:uiPriority w:val="99"/>
    <w:semiHidden/>
    <w:rsid w:val="00C75899"/>
    <w:rPr>
      <w:rFonts w:ascii="Times New Roman" w:eastAsia="DejaVu Sans" w:hAnsi="Times New Roman"/>
      <w:b/>
      <w:bCs/>
      <w:kern w:val="1"/>
      <w:lang w:eastAsia="ar-SA"/>
    </w:rPr>
  </w:style>
  <w:style w:type="paragraph" w:styleId="Revision">
    <w:name w:val="Revision"/>
    <w:hidden/>
    <w:uiPriority w:val="99"/>
    <w:semiHidden/>
    <w:rsid w:val="00B30CAF"/>
    <w:rPr>
      <w:sz w:val="22"/>
      <w:szCs w:val="22"/>
    </w:rPr>
  </w:style>
  <w:style w:type="character" w:styleId="LineNumber">
    <w:name w:val="line number"/>
    <w:basedOn w:val="DefaultParagraphFont"/>
    <w:uiPriority w:val="99"/>
    <w:semiHidden/>
    <w:unhideWhenUsed/>
    <w:rsid w:val="003022D0"/>
  </w:style>
  <w:style w:type="paragraph" w:styleId="Header">
    <w:name w:val="header"/>
    <w:basedOn w:val="Normal"/>
    <w:link w:val="HeaderChar"/>
    <w:uiPriority w:val="99"/>
    <w:semiHidden/>
    <w:unhideWhenUsed/>
    <w:rsid w:val="00946335"/>
    <w:pPr>
      <w:tabs>
        <w:tab w:val="center" w:pos="4320"/>
        <w:tab w:val="right" w:pos="8640"/>
      </w:tabs>
    </w:pPr>
  </w:style>
  <w:style w:type="character" w:customStyle="1" w:styleId="HeaderChar">
    <w:name w:val="Header Char"/>
    <w:basedOn w:val="DefaultParagraphFont"/>
    <w:link w:val="Header"/>
    <w:uiPriority w:val="99"/>
    <w:semiHidden/>
    <w:rsid w:val="00946335"/>
    <w:rPr>
      <w:sz w:val="22"/>
      <w:szCs w:val="22"/>
      <w:lang w:eastAsia="en-US"/>
    </w:rPr>
  </w:style>
  <w:style w:type="paragraph" w:styleId="Footer">
    <w:name w:val="footer"/>
    <w:basedOn w:val="Normal"/>
    <w:link w:val="FooterChar"/>
    <w:uiPriority w:val="99"/>
    <w:semiHidden/>
    <w:unhideWhenUsed/>
    <w:rsid w:val="00946335"/>
    <w:pPr>
      <w:tabs>
        <w:tab w:val="center" w:pos="4320"/>
        <w:tab w:val="right" w:pos="8640"/>
      </w:tabs>
    </w:pPr>
  </w:style>
  <w:style w:type="character" w:customStyle="1" w:styleId="FooterChar">
    <w:name w:val="Footer Char"/>
    <w:basedOn w:val="DefaultParagraphFont"/>
    <w:link w:val="Footer"/>
    <w:uiPriority w:val="99"/>
    <w:semiHidden/>
    <w:rsid w:val="00946335"/>
    <w:rPr>
      <w:sz w:val="22"/>
      <w:szCs w:val="22"/>
      <w:lang w:eastAsia="en-US"/>
    </w:rPr>
  </w:style>
  <w:style w:type="paragraph" w:styleId="ListParagraph">
    <w:name w:val="List Paragraph"/>
    <w:basedOn w:val="Normal"/>
    <w:uiPriority w:val="34"/>
    <w:qFormat/>
    <w:rsid w:val="00FB4F25"/>
    <w:pPr>
      <w:ind w:left="720"/>
    </w:pPr>
  </w:style>
  <w:style w:type="paragraph" w:styleId="DocumentMap">
    <w:name w:val="Document Map"/>
    <w:basedOn w:val="Normal"/>
    <w:link w:val="DocumentMapChar"/>
    <w:uiPriority w:val="99"/>
    <w:semiHidden/>
    <w:unhideWhenUsed/>
    <w:rsid w:val="00832F5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32F53"/>
    <w:rPr>
      <w:rFonts w:ascii="Tahoma" w:hAnsi="Tahoma" w:cs="Tahoma"/>
      <w:sz w:val="16"/>
      <w:szCs w:val="16"/>
    </w:rPr>
  </w:style>
  <w:style w:type="table" w:styleId="TableGrid">
    <w:name w:val="Table Grid"/>
    <w:basedOn w:val="TableNormal"/>
    <w:uiPriority w:val="59"/>
    <w:rsid w:val="00832F53"/>
    <w:rPr>
      <w:rFonts w:asciiTheme="minorHAnsi"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02F6"/>
    <w:pPr>
      <w:spacing w:before="100" w:beforeAutospacing="1" w:after="100" w:afterAutospacing="1" w:line="240" w:lineRule="auto"/>
    </w:pPr>
    <w:rPr>
      <w:rFonts w:ascii="Times" w:hAnsi="Times"/>
      <w:sz w:val="20"/>
      <w:szCs w:val="20"/>
    </w:rPr>
  </w:style>
  <w:style w:type="character" w:customStyle="1" w:styleId="simple">
    <w:name w:val="simple"/>
    <w:basedOn w:val="DefaultParagraphFont"/>
    <w:rsid w:val="007915A1"/>
  </w:style>
</w:styles>
</file>

<file path=word/webSettings.xml><?xml version="1.0" encoding="utf-8"?>
<w:webSettings xmlns:r="http://schemas.openxmlformats.org/officeDocument/2006/relationships" xmlns:w="http://schemas.openxmlformats.org/wordprocessingml/2006/main">
  <w:divs>
    <w:div w:id="385182580">
      <w:bodyDiv w:val="1"/>
      <w:marLeft w:val="0"/>
      <w:marRight w:val="0"/>
      <w:marTop w:val="0"/>
      <w:marBottom w:val="0"/>
      <w:divBdr>
        <w:top w:val="none" w:sz="0" w:space="0" w:color="auto"/>
        <w:left w:val="none" w:sz="0" w:space="0" w:color="auto"/>
        <w:bottom w:val="none" w:sz="0" w:space="0" w:color="auto"/>
        <w:right w:val="none" w:sz="0" w:space="0" w:color="auto"/>
      </w:divBdr>
      <w:divsChild>
        <w:div w:id="802238361">
          <w:marLeft w:val="0"/>
          <w:marRight w:val="0"/>
          <w:marTop w:val="0"/>
          <w:marBottom w:val="0"/>
          <w:divBdr>
            <w:top w:val="none" w:sz="0" w:space="0" w:color="auto"/>
            <w:left w:val="none" w:sz="0" w:space="0" w:color="auto"/>
            <w:bottom w:val="none" w:sz="0" w:space="0" w:color="auto"/>
            <w:right w:val="none" w:sz="0" w:space="0" w:color="auto"/>
          </w:divBdr>
        </w:div>
      </w:divsChild>
    </w:div>
    <w:div w:id="883296815">
      <w:bodyDiv w:val="1"/>
      <w:marLeft w:val="0"/>
      <w:marRight w:val="0"/>
      <w:marTop w:val="0"/>
      <w:marBottom w:val="0"/>
      <w:divBdr>
        <w:top w:val="none" w:sz="0" w:space="0" w:color="auto"/>
        <w:left w:val="none" w:sz="0" w:space="0" w:color="auto"/>
        <w:bottom w:val="none" w:sz="0" w:space="0" w:color="auto"/>
        <w:right w:val="none" w:sz="0" w:space="0" w:color="auto"/>
      </w:divBdr>
    </w:div>
    <w:div w:id="1415668140">
      <w:bodyDiv w:val="1"/>
      <w:marLeft w:val="0"/>
      <w:marRight w:val="0"/>
      <w:marTop w:val="0"/>
      <w:marBottom w:val="0"/>
      <w:divBdr>
        <w:top w:val="none" w:sz="0" w:space="0" w:color="auto"/>
        <w:left w:val="none" w:sz="0" w:space="0" w:color="auto"/>
        <w:bottom w:val="none" w:sz="0" w:space="0" w:color="auto"/>
        <w:right w:val="none" w:sz="0" w:space="0" w:color="auto"/>
      </w:divBdr>
    </w:div>
    <w:div w:id="1835022903">
      <w:bodyDiv w:val="1"/>
      <w:marLeft w:val="0"/>
      <w:marRight w:val="0"/>
      <w:marTop w:val="0"/>
      <w:marBottom w:val="0"/>
      <w:divBdr>
        <w:top w:val="none" w:sz="0" w:space="0" w:color="auto"/>
        <w:left w:val="none" w:sz="0" w:space="0" w:color="auto"/>
        <w:bottom w:val="none" w:sz="0" w:space="0" w:color="auto"/>
        <w:right w:val="none" w:sz="0" w:space="0" w:color="auto"/>
      </w:divBdr>
      <w:divsChild>
        <w:div w:id="341124658">
          <w:marLeft w:val="0"/>
          <w:marRight w:val="0"/>
          <w:marTop w:val="0"/>
          <w:marBottom w:val="0"/>
          <w:divBdr>
            <w:top w:val="none" w:sz="0" w:space="0" w:color="auto"/>
            <w:left w:val="none" w:sz="0" w:space="0" w:color="auto"/>
            <w:bottom w:val="none" w:sz="0" w:space="0" w:color="auto"/>
            <w:right w:val="none" w:sz="0" w:space="0" w:color="auto"/>
          </w:divBdr>
          <w:divsChild>
            <w:div w:id="1397361322">
              <w:marLeft w:val="0"/>
              <w:marRight w:val="0"/>
              <w:marTop w:val="0"/>
              <w:marBottom w:val="0"/>
              <w:divBdr>
                <w:top w:val="none" w:sz="0" w:space="0" w:color="auto"/>
                <w:left w:val="none" w:sz="0" w:space="0" w:color="auto"/>
                <w:bottom w:val="none" w:sz="0" w:space="0" w:color="auto"/>
                <w:right w:val="none" w:sz="0" w:space="0" w:color="auto"/>
              </w:divBdr>
              <w:divsChild>
                <w:div w:id="1773433246">
                  <w:marLeft w:val="0"/>
                  <w:marRight w:val="0"/>
                  <w:marTop w:val="0"/>
                  <w:marBottom w:val="0"/>
                  <w:divBdr>
                    <w:top w:val="none" w:sz="0" w:space="0" w:color="auto"/>
                    <w:left w:val="none" w:sz="0" w:space="0" w:color="auto"/>
                    <w:bottom w:val="none" w:sz="0" w:space="0" w:color="auto"/>
                    <w:right w:val="none" w:sz="0" w:space="0" w:color="auto"/>
                  </w:divBdr>
                  <w:divsChild>
                    <w:div w:id="1654795567">
                      <w:marLeft w:val="0"/>
                      <w:marRight w:val="0"/>
                      <w:marTop w:val="0"/>
                      <w:marBottom w:val="0"/>
                      <w:divBdr>
                        <w:top w:val="none" w:sz="0" w:space="0" w:color="auto"/>
                        <w:left w:val="none" w:sz="0" w:space="0" w:color="auto"/>
                        <w:bottom w:val="none" w:sz="0" w:space="0" w:color="auto"/>
                        <w:right w:val="none" w:sz="0" w:space="0" w:color="auto"/>
                      </w:divBdr>
                      <w:divsChild>
                        <w:div w:id="4960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822198">
      <w:bodyDiv w:val="1"/>
      <w:marLeft w:val="0"/>
      <w:marRight w:val="0"/>
      <w:marTop w:val="0"/>
      <w:marBottom w:val="0"/>
      <w:divBdr>
        <w:top w:val="none" w:sz="0" w:space="0" w:color="auto"/>
        <w:left w:val="none" w:sz="0" w:space="0" w:color="auto"/>
        <w:bottom w:val="none" w:sz="0" w:space="0" w:color="auto"/>
        <w:right w:val="none" w:sz="0" w:space="0" w:color="auto"/>
      </w:divBdr>
    </w:div>
    <w:div w:id="2075812777">
      <w:bodyDiv w:val="1"/>
      <w:marLeft w:val="0"/>
      <w:marRight w:val="0"/>
      <w:marTop w:val="0"/>
      <w:marBottom w:val="0"/>
      <w:divBdr>
        <w:top w:val="none" w:sz="0" w:space="0" w:color="auto"/>
        <w:left w:val="none" w:sz="0" w:space="0" w:color="auto"/>
        <w:bottom w:val="none" w:sz="0" w:space="0" w:color="auto"/>
        <w:right w:val="none" w:sz="0" w:space="0" w:color="auto"/>
      </w:divBdr>
    </w:div>
    <w:div w:id="2091271960">
      <w:bodyDiv w:val="1"/>
      <w:marLeft w:val="0"/>
      <w:marRight w:val="0"/>
      <w:marTop w:val="0"/>
      <w:marBottom w:val="0"/>
      <w:divBdr>
        <w:top w:val="none" w:sz="0" w:space="0" w:color="auto"/>
        <w:left w:val="none" w:sz="0" w:space="0" w:color="auto"/>
        <w:bottom w:val="none" w:sz="0" w:space="0" w:color="auto"/>
        <w:right w:val="none" w:sz="0" w:space="0" w:color="auto"/>
      </w:divBdr>
      <w:divsChild>
        <w:div w:id="1799184494">
          <w:marLeft w:val="0"/>
          <w:marRight w:val="0"/>
          <w:marTop w:val="0"/>
          <w:marBottom w:val="0"/>
          <w:divBdr>
            <w:top w:val="none" w:sz="0" w:space="0" w:color="auto"/>
            <w:left w:val="none" w:sz="0" w:space="0" w:color="auto"/>
            <w:bottom w:val="none" w:sz="0" w:space="0" w:color="auto"/>
            <w:right w:val="none" w:sz="0" w:space="0" w:color="auto"/>
          </w:divBdr>
          <w:divsChild>
            <w:div w:id="59325617">
              <w:marLeft w:val="0"/>
              <w:marRight w:val="0"/>
              <w:marTop w:val="0"/>
              <w:marBottom w:val="0"/>
              <w:divBdr>
                <w:top w:val="none" w:sz="0" w:space="0" w:color="auto"/>
                <w:left w:val="none" w:sz="0" w:space="0" w:color="auto"/>
                <w:bottom w:val="none" w:sz="0" w:space="0" w:color="auto"/>
                <w:right w:val="none" w:sz="0" w:space="0" w:color="auto"/>
              </w:divBdr>
              <w:divsChild>
                <w:div w:id="1843204097">
                  <w:marLeft w:val="0"/>
                  <w:marRight w:val="0"/>
                  <w:marTop w:val="0"/>
                  <w:marBottom w:val="0"/>
                  <w:divBdr>
                    <w:top w:val="none" w:sz="0" w:space="0" w:color="auto"/>
                    <w:left w:val="none" w:sz="0" w:space="0" w:color="auto"/>
                    <w:bottom w:val="none" w:sz="0" w:space="0" w:color="auto"/>
                    <w:right w:val="none" w:sz="0" w:space="0" w:color="auto"/>
                  </w:divBdr>
                  <w:divsChild>
                    <w:div w:id="1970813852">
                      <w:marLeft w:val="0"/>
                      <w:marRight w:val="0"/>
                      <w:marTop w:val="0"/>
                      <w:marBottom w:val="0"/>
                      <w:divBdr>
                        <w:top w:val="none" w:sz="0" w:space="0" w:color="auto"/>
                        <w:left w:val="none" w:sz="0" w:space="0" w:color="auto"/>
                        <w:bottom w:val="none" w:sz="0" w:space="0" w:color="auto"/>
                        <w:right w:val="none" w:sz="0" w:space="0" w:color="auto"/>
                      </w:divBdr>
                      <w:divsChild>
                        <w:div w:id="17371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673E7-5F2B-4A5F-92F9-21E0BF3B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3995</CharactersWithSpaces>
  <SharedDoc>false</SharedDoc>
  <HLinks>
    <vt:vector size="12" baseType="variant">
      <vt:variant>
        <vt:i4>3342437</vt:i4>
      </vt:variant>
      <vt:variant>
        <vt:i4>95</vt:i4>
      </vt:variant>
      <vt:variant>
        <vt:i4>0</vt:i4>
      </vt:variant>
      <vt:variant>
        <vt:i4>5</vt:i4>
      </vt:variant>
      <vt:variant>
        <vt:lpwstr>https://exchange.cornell.edu/owa/redir.aspx?C=3eadd862334a463db00b9bf9dc9c3426&amp;URL=http%3a%2f%2fwalnut.usc.edu%2f2010%2fGWA</vt:lpwstr>
      </vt:variant>
      <vt:variant>
        <vt:lpwstr/>
      </vt:variant>
      <vt:variant>
        <vt:i4>5111924</vt:i4>
      </vt:variant>
      <vt:variant>
        <vt:i4>0</vt:i4>
      </vt:variant>
      <vt:variant>
        <vt:i4>0</vt:i4>
      </vt:variant>
      <vt:variant>
        <vt:i4>5</vt:i4>
      </vt:variant>
      <vt:variant>
        <vt:lpwstr>mailto:zz19@cornell.edu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Zhiwu</dc:creator>
  <cp:lastModifiedBy>ddagle</cp:lastModifiedBy>
  <cp:revision>7</cp:revision>
  <cp:lastPrinted>2011-01-18T05:07:00Z</cp:lastPrinted>
  <dcterms:created xsi:type="dcterms:W3CDTF">2014-06-30T05:51:00Z</dcterms:created>
  <dcterms:modified xsi:type="dcterms:W3CDTF">2014-10-06T20:53:00Z</dcterms:modified>
</cp:coreProperties>
</file>