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85"/>
        <w:gridCol w:w="5591"/>
        <w:gridCol w:w="1872"/>
        <w:gridCol w:w="5584"/>
      </w:tblGrid>
      <w:tr w:rsidR="0009297D" w:rsidRPr="0009297D" w:rsidTr="0009297D">
        <w:trPr>
          <w:trHeight w:val="300"/>
        </w:trPr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Sequences in Environmental Reference Database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Study title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Author</w:t>
            </w:r>
            <w:proofErr w:type="spellEnd"/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Publication</w:t>
            </w:r>
            <w:proofErr w:type="spellEnd"/>
          </w:p>
        </w:tc>
      </w:tr>
      <w:tr w:rsidR="0009297D" w:rsidRPr="0009297D" w:rsidTr="008C63C2">
        <w:trPr>
          <w:trHeight w:val="1020"/>
        </w:trPr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Analysis of the eukaryotic community and metabolites found in clay wall material used in the construction of traditional Japanese buildings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Kitajima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Bioscience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Biotech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Biochem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2010,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74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(10):2083-2086</w:t>
            </w:r>
          </w:p>
        </w:tc>
      </w:tr>
      <w:tr w:rsidR="0009297D" w:rsidRPr="0009297D" w:rsidTr="0009297D">
        <w:trPr>
          <w:trHeight w:val="34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40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Bait worm packaging as a potential vector of invasive species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Haska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Invasions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2012,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14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(2): 481-493</w:t>
            </w:r>
          </w:p>
        </w:tc>
      </w:tr>
      <w:tr w:rsidR="0009297D" w:rsidRPr="0009297D" w:rsidTr="0009297D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13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Chrysophytes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and other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protists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in High Arctic lakes: molecular gene surveys, pigment signatures and microscopy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Charvet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Polar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2012,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35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(5):733-748</w:t>
            </w:r>
          </w:p>
        </w:tc>
      </w:tr>
      <w:tr w:rsidR="0009297D" w:rsidRPr="0009297D" w:rsidTr="008C63C2">
        <w:trPr>
          <w:trHeight w:val="102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37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Comparative analysis between protist communities from the deep-sea pelagic ecosystem and specific deep hydrothermal habitats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Sauvadet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Environ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2010,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12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(11):2946-2964</w:t>
            </w:r>
          </w:p>
        </w:tc>
      </w:tr>
      <w:tr w:rsidR="0009297D" w:rsidRPr="0009297D" w:rsidTr="008C63C2">
        <w:trPr>
          <w:trHeight w:val="102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32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Comparison of wintertime eukaryotic community from sea ice and open water in the Baltic Sea, based on sequencing of the 18S rRNA gene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Majaneva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Polar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Biol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2012,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35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(6):875-889</w:t>
            </w:r>
          </w:p>
        </w:tc>
      </w:tr>
      <w:tr w:rsidR="0009297D" w:rsidRPr="0009297D" w:rsidTr="008C63C2">
        <w:trPr>
          <w:trHeight w:val="102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Compositional differences in particle-associated and free-living microbial assemblages from an extreme deep-ocean environment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Eloe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Environ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Rep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2011,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3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(4):449-458</w:t>
            </w:r>
          </w:p>
        </w:tc>
      </w:tr>
      <w:tr w:rsidR="0009297D" w:rsidRPr="0009297D" w:rsidTr="008C63C2">
        <w:trPr>
          <w:trHeight w:val="102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Diversity and community dynamics of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protistan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microplankton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in Sagami Bay in spring season revealed by 18S rRNA gene clone analysis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Kok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Plank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Benth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Res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2012,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7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(2):75-86</w:t>
            </w:r>
          </w:p>
        </w:tc>
      </w:tr>
      <w:tr w:rsidR="0009297D" w:rsidRPr="0009297D" w:rsidTr="008C63C2">
        <w:trPr>
          <w:trHeight w:val="102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Diversity and vertical distribution of microbial eukaryotes in the snow, sea ice and seawater near the north pole at the end of the polar night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Bachy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Front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2011,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2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(106):doi:10.3389/fmicb.2011.00106.</w:t>
            </w:r>
          </w:p>
        </w:tc>
      </w:tr>
      <w:tr w:rsidR="0009297D" w:rsidRPr="0009297D" w:rsidTr="0009297D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25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Diversity estimates of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microeukaryotes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below the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chemocline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of the anoxic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Mariager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Fjord, Denmark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Zuendorf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FEMS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Ecol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2006,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58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(3):476-491</w:t>
            </w:r>
          </w:p>
        </w:tc>
      </w:tr>
      <w:tr w:rsidR="0009297D" w:rsidRPr="0009297D" w:rsidTr="008C63C2">
        <w:trPr>
          <w:trHeight w:val="34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lastRenderedPageBreak/>
              <w:t>3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Diversity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of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microbial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eukaryotes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in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Kongsfjorden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, Svalbard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Luo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Hydrobiol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2009,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636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(1):233-248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83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Effect of Oxygen Minimum Zone Formation on Communities of Marine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Protists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Orsi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ISME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2012,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6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(8):1586-1601</w:t>
            </w:r>
          </w:p>
        </w:tc>
      </w:tr>
      <w:tr w:rsidR="0009297D" w:rsidRPr="0009297D" w:rsidTr="008C63C2">
        <w:trPr>
          <w:trHeight w:val="102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13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Eukaryotic phylotypes in aquatic moss pillars inhabiting a freshwater lake in East Antarctica, based on 18S rRNA gene analysis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Nakai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Polar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2012,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35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(10):1495-1504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Genetic diversity of small eukaryotes in lakes differing by their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trophic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status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Lefranc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Appl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Environ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2005,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71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(10):5935-5942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11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Genetically diverse and highly selective diet of the copepod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de-DE"/>
              </w:rPr>
              <w:t>Acartia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de-DE"/>
              </w:rPr>
              <w:t>tonsa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in the natural environment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Lin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Direct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Submission 2011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Large-scale patterns in biodiversity of microbial eukaryotes from the abyssal sea floor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Scheckenbach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Proc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Natl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Acad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Sci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USA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2010,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107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(1):115-120</w:t>
            </w:r>
          </w:p>
        </w:tc>
      </w:tr>
      <w:tr w:rsidR="0009297D" w:rsidRPr="00E12334" w:rsidTr="008C63C2">
        <w:trPr>
          <w:trHeight w:val="102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Microbial community structure of a slow sand filter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schmutzdecke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: a phylogenetic snapshot based on rRNA sequence analysis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Wakelin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de-DE"/>
              </w:rPr>
              <w:t xml:space="preserve">Water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de-DE"/>
              </w:rPr>
              <w:t>Sci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de-DE"/>
              </w:rPr>
              <w:t>Technol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de-DE"/>
              </w:rPr>
              <w:t xml:space="preserve"> Water Supply</w:t>
            </w: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2011,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11</w:t>
            </w: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(4):426-436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44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Microbial diversity analysis using pyrosequencing of small-subunit ribosomal RNA without PCR amplification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Quan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ZX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Direct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Submission 2010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22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Microbial eukaryotes in the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hypersaline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anoxic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L'Atalante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deep-sea basin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Alexander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Environ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2009,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11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(2):360-381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26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Microeukaryote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community patterns along an O2/H2S gradient in a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supersulfidic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anoxic fjord (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Framvaren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Norway)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Behnke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Appl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Environ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2006,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72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(5):3626-3636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14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Microeukaryotic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diversity in marine environments, an analysis of surface layer sediments from the East Sea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Park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J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2008,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46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(3):244-249</w:t>
            </w:r>
          </w:p>
        </w:tc>
      </w:tr>
      <w:tr w:rsidR="0009297D" w:rsidRPr="0009297D" w:rsidTr="008C63C2">
        <w:trPr>
          <w:trHeight w:val="102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31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Microfaunal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indicators, Ciliophora phylogeny and protozoan population shifts in an intermittently aerated and fed bioreactor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Ntougias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J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Hazard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Mater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2011,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186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(2-3):1862-1869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lastRenderedPageBreak/>
              <w:t>49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Molecular characterization of ciliate diversity in stream biofilms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Dopheide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Appl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Environ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2008,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74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(6):1740-1747</w:t>
            </w:r>
          </w:p>
        </w:tc>
      </w:tr>
      <w:tr w:rsidR="0009297D" w:rsidRPr="0009297D" w:rsidTr="008C63C2">
        <w:trPr>
          <w:trHeight w:val="102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88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Molecular characterization of ciliate diversity within constructed wetlands revealed unexpected high genetic variation in rDNA sequences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Haentzsch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Direct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Submission 2010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Molecular diversity of the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syndinean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genus</w:t>
            </w: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de-DE"/>
              </w:rPr>
              <w:t>Euduboscquella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based on single-cell PCR analysis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Bachvaroff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Appl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Environ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2012,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78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(2):334-345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46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Molecular evidence that phylogenetically diverged ciliates are active in microbial mats of deep-sea cold-seep sediment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Takishita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J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Eukaryot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2010,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57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(1):76-86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Novel eukaryotes from the permanently anoxic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Cariaco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Basin (Caribbean Sea)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Stoeck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Appl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Environ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2003,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69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(9):5656-5664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11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Novel eukaryotic lineages inferred from small-subunit rRNA analyses of oxygen-depleted marine environments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Stoeck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Appl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Environ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2003,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69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(5):2657-2663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Novel kingdom-level eukaryotic diversity in anoxic environments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Dawson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Proc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Natl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Acad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Sci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USA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2002,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99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(12):8324-8329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Phylogenetic diversity of 18S rRNA from uncultured small eukaryotes in Lake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Kusaki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Fujimoto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N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Direct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Submission 2011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11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Phylogenetic diversity of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nanoplankton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in Sargasso Sea Eddies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Armbrust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Direct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Submission 2006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Protist community composition during spring in an Arctic flaw lead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polynya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Terrado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Polar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2011,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34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(12):1901-1914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15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Protist diversity in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suboxic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and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sulfidic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waters of the Black Sea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Wylezich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Environ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2011,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13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(11):2939-2956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16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Protistan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Community Patterns Within the Brine and Halocline of Deep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Hypersaline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Anoxic Basins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Edgcomb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Extremophiles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2009,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13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(1):151-167</w:t>
            </w:r>
          </w:p>
        </w:tc>
      </w:tr>
      <w:tr w:rsidR="0009297D" w:rsidRPr="0009297D" w:rsidTr="008C63C2">
        <w:trPr>
          <w:trHeight w:val="34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8C63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87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Protistan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microbial observatory in the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Cariaco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Basin, </w:t>
            </w: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lastRenderedPageBreak/>
              <w:t xml:space="preserve">Caribbean.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I.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Pyrosequencing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vs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Sanger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insights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into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species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richness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lastRenderedPageBreak/>
              <w:t>Edgcomb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ISME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2011,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5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(8):1344-1356</w:t>
            </w:r>
          </w:p>
        </w:tc>
      </w:tr>
      <w:tr w:rsidR="0009297D" w:rsidRPr="0009297D" w:rsidTr="008C63C2">
        <w:trPr>
          <w:trHeight w:val="102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lastRenderedPageBreak/>
              <w:t>7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Small planktonic communities in a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meso-eutrophic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lake (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Esch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-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sur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-Sure, Luxembourg) investigated by flow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cytometry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and cloning-sequencing approaches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Masquelin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Direct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Submission 2010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10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Spatial and temporal dynamics of the microbial community in the Hanford unconfined aquifer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Lin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ISME </w:t>
            </w:r>
            <w:r w:rsidRPr="00E12334">
              <w:rPr>
                <w:rFonts w:ascii="Calibri" w:eastAsia="Times New Roman" w:hAnsi="Calibri" w:cs="Times New Roman"/>
                <w:iCs/>
                <w:color w:val="000000"/>
                <w:lang w:eastAsia="de-DE"/>
              </w:rPr>
              <w:t xml:space="preserve">2012, </w:t>
            </w:r>
            <w:r w:rsidRPr="00E12334">
              <w:rPr>
                <w:rFonts w:ascii="Calibri" w:eastAsia="Times New Roman" w:hAnsi="Calibri" w:cs="Times New Roman"/>
                <w:b/>
                <w:iCs/>
                <w:color w:val="000000"/>
                <w:lang w:eastAsia="de-DE"/>
              </w:rPr>
              <w:t>6</w:t>
            </w:r>
            <w:r w:rsidRPr="00E12334">
              <w:rPr>
                <w:rFonts w:ascii="Calibri" w:eastAsia="Times New Roman" w:hAnsi="Calibri" w:cs="Times New Roman"/>
                <w:iCs/>
                <w:color w:val="000000"/>
                <w:lang w:eastAsia="de-DE"/>
              </w:rPr>
              <w:t>(9):1665-1676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98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Spatio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-temporal variations in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protistan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communities along an O/HS gradient in the anoxic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Framvaren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Fjord (Norway)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Behnke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FEMS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Ecol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2010,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72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(1):89-102</w:t>
            </w:r>
          </w:p>
        </w:tc>
      </w:tr>
      <w:tr w:rsidR="0009297D" w:rsidRPr="0009297D" w:rsidTr="008C63C2">
        <w:trPr>
          <w:trHeight w:val="102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Structured multiple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endosymbiosis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of bacteria and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archaea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in a ciliate from marine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sulfidic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sediments: A survival strategy in low oxygen,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sulfidic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sediments?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Edgcomb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Front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2011,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2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(55):doi:10.3389/fmicb.2011.00055.</w:t>
            </w:r>
          </w:p>
        </w:tc>
      </w:tr>
      <w:tr w:rsidR="0009297D" w:rsidRPr="0009297D" w:rsidTr="008C63C2">
        <w:trPr>
          <w:trHeight w:val="102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Study of genetic diversity of eukaryotic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picoplankton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in different oceanic regions by small-subunit rRNA gene cloning and sequencing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Díez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Appl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Environ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2001,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67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(7):2932-2941</w:t>
            </w:r>
          </w:p>
        </w:tc>
      </w:tr>
      <w:tr w:rsidR="0009297D" w:rsidRPr="0009297D" w:rsidTr="008C63C2">
        <w:trPr>
          <w:trHeight w:val="102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The molecular diversity of freshwater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picoeukaryotes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from an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oligotrophic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lake reveals diverse, distinctive and globally dispersed lineages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Richards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Environ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2005,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7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(9):1413-1425</w:t>
            </w:r>
          </w:p>
        </w:tc>
      </w:tr>
      <w:tr w:rsidR="0009297D" w:rsidRPr="0009297D" w:rsidTr="008C63C2">
        <w:trPr>
          <w:trHeight w:val="34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The response of marine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picoplankton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to ocean acidification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Newb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o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ld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Environ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2012,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14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(9):2293-2307</w:t>
            </w:r>
          </w:p>
        </w:tc>
      </w:tr>
      <w:tr w:rsidR="0009297D" w:rsidRPr="0009297D" w:rsidTr="008C63C2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Unexpected importance of potential parasites in the composition of the freshwater small-eukaryote community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Lepère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Appl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Environ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2008,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74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(10):2940-2949</w:t>
            </w:r>
          </w:p>
        </w:tc>
      </w:tr>
      <w:tr w:rsidR="0009297D" w:rsidRPr="0009297D" w:rsidTr="006B32F6">
        <w:trPr>
          <w:trHeight w:val="680"/>
        </w:trPr>
        <w:tc>
          <w:tcPr>
            <w:tcW w:w="14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16</w:t>
            </w:r>
          </w:p>
        </w:tc>
        <w:tc>
          <w:tcPr>
            <w:tcW w:w="55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Use of flow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cytometric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sorting to better assess the diversity of small photosynthetic eukaryotes in the English Channel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Marie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FEMS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Ecol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2010,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72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(2):165-178</w:t>
            </w:r>
          </w:p>
        </w:tc>
      </w:tr>
      <w:tr w:rsidR="0009297D" w:rsidRPr="0009297D" w:rsidTr="006B32F6">
        <w:trPr>
          <w:trHeight w:val="680"/>
        </w:trPr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97D" w:rsidRPr="0009297D" w:rsidRDefault="0009297D" w:rsidP="0009297D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Use of stable isotope-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labelled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cells to identify active grazers of </w:t>
            </w: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picocyanobacteria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 in ocean surface waters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Frias</w:t>
            </w:r>
            <w:proofErr w:type="spellEnd"/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-Lopez </w:t>
            </w:r>
            <w:r w:rsidR="008C63C2" w:rsidRPr="008C63C2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et al.</w:t>
            </w:r>
          </w:p>
        </w:tc>
        <w:tc>
          <w:tcPr>
            <w:tcW w:w="5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297D" w:rsidRPr="0009297D" w:rsidRDefault="0009297D" w:rsidP="0009297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</w:pP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Environ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proofErr w:type="spellStart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>Microbiol</w:t>
            </w:r>
            <w:proofErr w:type="spellEnd"/>
            <w:r w:rsidRPr="0009297D">
              <w:rPr>
                <w:rFonts w:ascii="Calibri" w:eastAsia="Times New Roman" w:hAnsi="Calibri" w:cs="Times New Roman"/>
                <w:i/>
                <w:iCs/>
                <w:color w:val="000000"/>
                <w:lang w:eastAsia="de-DE"/>
              </w:rPr>
              <w:t xml:space="preserve"> 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2009, </w:t>
            </w:r>
            <w:r w:rsidRPr="0009297D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11</w:t>
            </w:r>
            <w:r w:rsidRPr="0009297D">
              <w:rPr>
                <w:rFonts w:ascii="Calibri" w:eastAsia="Times New Roman" w:hAnsi="Calibri" w:cs="Times New Roman"/>
                <w:color w:val="000000"/>
                <w:lang w:eastAsia="de-DE"/>
              </w:rPr>
              <w:t>(2):512-525</w:t>
            </w:r>
          </w:p>
        </w:tc>
      </w:tr>
    </w:tbl>
    <w:p w:rsidR="0029530A" w:rsidRDefault="0029530A"/>
    <w:sectPr w:rsidR="0029530A" w:rsidSect="0009297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9297D"/>
    <w:rsid w:val="0009297D"/>
    <w:rsid w:val="0029530A"/>
    <w:rsid w:val="002E6886"/>
    <w:rsid w:val="005424E8"/>
    <w:rsid w:val="006B32F6"/>
    <w:rsid w:val="007179C1"/>
    <w:rsid w:val="008C63C2"/>
    <w:rsid w:val="00AC550C"/>
    <w:rsid w:val="00D34580"/>
    <w:rsid w:val="00E12334"/>
    <w:rsid w:val="00E42F78"/>
    <w:rsid w:val="00FD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9530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6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</dc:creator>
  <cp:lastModifiedBy>Dominik</cp:lastModifiedBy>
  <cp:revision>2</cp:revision>
  <dcterms:created xsi:type="dcterms:W3CDTF">2014-12-11T14:39:00Z</dcterms:created>
  <dcterms:modified xsi:type="dcterms:W3CDTF">2014-12-11T14:39:00Z</dcterms:modified>
</cp:coreProperties>
</file>