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B7AD6" w14:textId="15680D1A" w:rsidR="00ED068E" w:rsidRPr="00AD6279" w:rsidRDefault="00ED068E" w:rsidP="00ED068E">
      <w:pPr>
        <w:jc w:val="both"/>
        <w:outlineLvl w:val="0"/>
        <w:rPr>
          <w:rFonts w:asciiTheme="majorHAnsi" w:hAnsiTheme="majorHAnsi"/>
          <w:b/>
          <w:sz w:val="28"/>
          <w:szCs w:val="28"/>
          <w:lang w:val="en-US"/>
        </w:rPr>
      </w:pPr>
      <w:r w:rsidRPr="00AD6279">
        <w:rPr>
          <w:rFonts w:asciiTheme="majorHAnsi" w:hAnsiTheme="majorHAnsi"/>
          <w:b/>
          <w:sz w:val="28"/>
          <w:szCs w:val="28"/>
          <w:lang w:val="en-US"/>
        </w:rPr>
        <w:t>Supp</w:t>
      </w:r>
      <w:r w:rsidR="007A190C" w:rsidRPr="00AD6279">
        <w:rPr>
          <w:rFonts w:asciiTheme="majorHAnsi" w:hAnsiTheme="majorHAnsi"/>
          <w:b/>
          <w:sz w:val="28"/>
          <w:szCs w:val="28"/>
          <w:lang w:val="en-US"/>
        </w:rPr>
        <w:t>orting</w:t>
      </w:r>
      <w:r w:rsidR="007A190C" w:rsidRPr="00AD6279">
        <w:rPr>
          <w:rFonts w:asciiTheme="majorHAnsi" w:hAnsiTheme="majorHAnsi"/>
          <w:b/>
          <w:i/>
          <w:sz w:val="28"/>
          <w:szCs w:val="28"/>
          <w:lang w:val="en-US"/>
        </w:rPr>
        <w:t xml:space="preserve"> </w:t>
      </w:r>
      <w:r w:rsidR="007A190C" w:rsidRPr="00AD6279">
        <w:rPr>
          <w:rFonts w:asciiTheme="majorHAnsi" w:hAnsiTheme="majorHAnsi"/>
          <w:b/>
          <w:sz w:val="28"/>
          <w:szCs w:val="28"/>
          <w:lang w:val="en-US"/>
        </w:rPr>
        <w:t>Information</w:t>
      </w:r>
      <w:r w:rsidR="00C802C8" w:rsidRPr="00AD6279">
        <w:rPr>
          <w:rFonts w:asciiTheme="majorHAnsi" w:hAnsiTheme="majorHAnsi"/>
          <w:b/>
          <w:sz w:val="28"/>
          <w:szCs w:val="28"/>
          <w:lang w:val="en-US"/>
        </w:rPr>
        <w:t xml:space="preserve">. </w:t>
      </w:r>
      <w:proofErr w:type="spellStart"/>
      <w:r w:rsidR="00C802C8" w:rsidRPr="00AD6279">
        <w:rPr>
          <w:rFonts w:asciiTheme="majorHAnsi" w:hAnsiTheme="majorHAnsi"/>
          <w:b/>
          <w:sz w:val="28"/>
          <w:szCs w:val="28"/>
          <w:lang w:val="en-US"/>
        </w:rPr>
        <w:t>Massilani</w:t>
      </w:r>
      <w:proofErr w:type="spellEnd"/>
      <w:r w:rsidR="00C802C8" w:rsidRPr="00AD6279">
        <w:rPr>
          <w:rFonts w:asciiTheme="majorHAnsi" w:hAnsiTheme="majorHAnsi"/>
          <w:b/>
          <w:sz w:val="28"/>
          <w:szCs w:val="28"/>
          <w:lang w:val="en-US"/>
        </w:rPr>
        <w:t xml:space="preserve"> et al. European bison history since the late Pleistocene</w:t>
      </w:r>
      <w:r w:rsidR="004E7C73" w:rsidRPr="00AD6279">
        <w:rPr>
          <w:rFonts w:asciiTheme="majorHAnsi" w:hAnsiTheme="majorHAnsi"/>
          <w:b/>
          <w:sz w:val="28"/>
          <w:szCs w:val="28"/>
          <w:lang w:val="en-US"/>
        </w:rPr>
        <w:t xml:space="preserve">. </w:t>
      </w:r>
    </w:p>
    <w:p w14:paraId="53CB5EA8" w14:textId="27043374" w:rsidR="00AD6279" w:rsidRPr="00AD6279" w:rsidRDefault="00AD6279" w:rsidP="00ED068E">
      <w:pPr>
        <w:jc w:val="both"/>
        <w:outlineLvl w:val="0"/>
        <w:rPr>
          <w:rFonts w:asciiTheme="majorHAnsi" w:hAnsiTheme="majorHAnsi"/>
          <w:b/>
          <w:sz w:val="28"/>
          <w:szCs w:val="28"/>
          <w:lang w:val="en-US"/>
        </w:rPr>
      </w:pPr>
      <w:r w:rsidRPr="00AD6279">
        <w:rPr>
          <w:rFonts w:asciiTheme="majorHAnsi" w:hAnsiTheme="majorHAnsi"/>
          <w:b/>
          <w:sz w:val="28"/>
          <w:szCs w:val="28"/>
          <w:lang w:val="en-US"/>
        </w:rPr>
        <w:t>Description of the samples that yielded genetic results and of their sites of origin.</w:t>
      </w:r>
      <w:bookmarkStart w:id="0" w:name="_GoBack"/>
      <w:bookmarkEnd w:id="0"/>
    </w:p>
    <w:p w14:paraId="78C0C813" w14:textId="77777777" w:rsidR="006C4E19" w:rsidRPr="008909EA" w:rsidRDefault="006C4E19" w:rsidP="00BA56A2">
      <w:pPr>
        <w:outlineLvl w:val="0"/>
        <w:rPr>
          <w:rFonts w:asciiTheme="minorHAnsi" w:hAnsiTheme="minorHAnsi"/>
          <w:b/>
          <w:sz w:val="22"/>
          <w:szCs w:val="22"/>
          <w:lang w:val="en-US"/>
        </w:rPr>
      </w:pPr>
    </w:p>
    <w:p w14:paraId="3CE9DDAE" w14:textId="223E96DA" w:rsidR="00B17ABB" w:rsidRDefault="00711C0C" w:rsidP="00A85901">
      <w:pPr>
        <w:pStyle w:val="ListParagraph"/>
        <w:spacing w:line="360" w:lineRule="auto"/>
        <w:ind w:left="0"/>
        <w:jc w:val="both"/>
        <w:outlineLvl w:val="0"/>
        <w:rPr>
          <w:rFonts w:asciiTheme="minorHAnsi" w:hAnsiTheme="minorHAnsi"/>
          <w:sz w:val="22"/>
          <w:szCs w:val="22"/>
          <w:lang w:val="en-US"/>
        </w:rPr>
      </w:pPr>
      <w:r w:rsidRPr="00711C0C">
        <w:rPr>
          <w:rFonts w:asciiTheme="minorHAnsi" w:hAnsiTheme="minorHAnsi"/>
          <w:sz w:val="22"/>
          <w:szCs w:val="22"/>
          <w:lang w:val="en-US"/>
        </w:rPr>
        <w:t xml:space="preserve">The </w:t>
      </w:r>
      <w:r w:rsidR="00D02BE9">
        <w:rPr>
          <w:rFonts w:asciiTheme="minorHAnsi" w:hAnsiTheme="minorHAnsi"/>
          <w:sz w:val="22"/>
          <w:szCs w:val="22"/>
          <w:lang w:val="en-US"/>
        </w:rPr>
        <w:t>85</w:t>
      </w:r>
      <w:r w:rsidR="00D02BE9" w:rsidRPr="00711C0C">
        <w:rPr>
          <w:rFonts w:asciiTheme="minorHAnsi" w:hAnsiTheme="minorHAnsi"/>
          <w:sz w:val="22"/>
          <w:szCs w:val="22"/>
          <w:lang w:val="en-US"/>
        </w:rPr>
        <w:t xml:space="preserve"> </w:t>
      </w:r>
      <w:r w:rsidRPr="00711C0C">
        <w:rPr>
          <w:rFonts w:asciiTheme="minorHAnsi" w:hAnsiTheme="minorHAnsi"/>
          <w:sz w:val="22"/>
          <w:szCs w:val="22"/>
          <w:lang w:val="en-US"/>
        </w:rPr>
        <w:t>samples that have been analyzed genetically are listed in</w:t>
      </w:r>
      <w:r>
        <w:rPr>
          <w:rFonts w:asciiTheme="minorHAnsi" w:hAnsiTheme="minorHAnsi"/>
          <w:b/>
          <w:sz w:val="22"/>
          <w:szCs w:val="22"/>
          <w:lang w:val="en-US"/>
        </w:rPr>
        <w:t xml:space="preserve"> </w:t>
      </w:r>
      <w:r w:rsidR="00A85901">
        <w:rPr>
          <w:rFonts w:asciiTheme="minorHAnsi" w:hAnsiTheme="minorHAnsi"/>
          <w:b/>
          <w:sz w:val="22"/>
          <w:szCs w:val="22"/>
          <w:lang w:val="en-US"/>
        </w:rPr>
        <w:t>T</w:t>
      </w:r>
      <w:r w:rsidR="00B17ABB">
        <w:rPr>
          <w:rFonts w:asciiTheme="minorHAnsi" w:hAnsiTheme="minorHAnsi"/>
          <w:b/>
          <w:sz w:val="22"/>
          <w:szCs w:val="22"/>
          <w:lang w:val="en-US"/>
        </w:rPr>
        <w:t xml:space="preserve">able </w:t>
      </w:r>
      <w:r w:rsidR="001E3C90">
        <w:rPr>
          <w:rFonts w:asciiTheme="minorHAnsi" w:hAnsiTheme="minorHAnsi"/>
          <w:b/>
          <w:sz w:val="22"/>
          <w:szCs w:val="22"/>
          <w:lang w:val="en-US"/>
        </w:rPr>
        <w:t>S</w:t>
      </w:r>
      <w:r w:rsidR="00B17ABB">
        <w:rPr>
          <w:rFonts w:asciiTheme="minorHAnsi" w:hAnsiTheme="minorHAnsi"/>
          <w:b/>
          <w:sz w:val="22"/>
          <w:szCs w:val="22"/>
          <w:lang w:val="en-US"/>
        </w:rPr>
        <w:t>1</w:t>
      </w:r>
      <w:r w:rsidR="003B63BE">
        <w:rPr>
          <w:rFonts w:asciiTheme="minorHAnsi" w:hAnsiTheme="minorHAnsi"/>
          <w:b/>
          <w:sz w:val="22"/>
          <w:szCs w:val="22"/>
          <w:lang w:val="en-US"/>
        </w:rPr>
        <w:t xml:space="preserve"> </w:t>
      </w:r>
      <w:r w:rsidR="003B63BE">
        <w:rPr>
          <w:rFonts w:asciiTheme="minorHAnsi" w:hAnsiTheme="minorHAnsi"/>
          <w:sz w:val="22"/>
          <w:szCs w:val="22"/>
          <w:lang w:val="en-US"/>
        </w:rPr>
        <w:t>in a separate Excel file</w:t>
      </w:r>
      <w:r w:rsidR="00B17ABB" w:rsidRPr="00B17ABB">
        <w:rPr>
          <w:rFonts w:asciiTheme="minorHAnsi" w:hAnsiTheme="minorHAnsi"/>
          <w:sz w:val="22"/>
          <w:szCs w:val="22"/>
          <w:lang w:val="en-US"/>
        </w:rPr>
        <w:t>.</w:t>
      </w:r>
      <w:r>
        <w:rPr>
          <w:rFonts w:asciiTheme="minorHAnsi" w:hAnsiTheme="minorHAnsi"/>
          <w:sz w:val="22"/>
          <w:szCs w:val="22"/>
          <w:lang w:val="en-US"/>
        </w:rPr>
        <w:t xml:space="preserve"> Those that yielded genetic results are described</w:t>
      </w:r>
      <w:r w:rsidR="00A85901">
        <w:rPr>
          <w:rFonts w:asciiTheme="minorHAnsi" w:hAnsiTheme="minorHAnsi"/>
          <w:sz w:val="22"/>
          <w:szCs w:val="22"/>
          <w:lang w:val="en-US"/>
        </w:rPr>
        <w:t xml:space="preserve"> herein</w:t>
      </w:r>
      <w:r>
        <w:rPr>
          <w:rFonts w:asciiTheme="minorHAnsi" w:hAnsiTheme="minorHAnsi"/>
          <w:sz w:val="22"/>
          <w:szCs w:val="22"/>
          <w:lang w:val="en-US"/>
        </w:rPr>
        <w:t xml:space="preserve"> together with the archeological, paleontological or collection site they originate from.</w:t>
      </w:r>
    </w:p>
    <w:p w14:paraId="7B11D860" w14:textId="77777777" w:rsidR="009D5CE0" w:rsidRPr="009D5CE0" w:rsidRDefault="009D5CE0" w:rsidP="009D5CE0">
      <w:pPr>
        <w:pStyle w:val="ListParagraph"/>
        <w:ind w:left="0"/>
        <w:outlineLvl w:val="0"/>
        <w:rPr>
          <w:rFonts w:asciiTheme="minorHAnsi" w:hAnsiTheme="minorHAnsi"/>
          <w:sz w:val="22"/>
          <w:szCs w:val="22"/>
          <w:lang w:val="en-US"/>
        </w:rPr>
      </w:pPr>
    </w:p>
    <w:p w14:paraId="72EA3140" w14:textId="4785EAD7" w:rsidR="0043114D" w:rsidRPr="0043114D" w:rsidRDefault="00ED068E" w:rsidP="002A2F55">
      <w:pPr>
        <w:pStyle w:val="ListParagraph"/>
        <w:keepNext/>
        <w:numPr>
          <w:ilvl w:val="1"/>
          <w:numId w:val="3"/>
        </w:numPr>
        <w:spacing w:after="240" w:line="360" w:lineRule="auto"/>
        <w:ind w:left="1077" w:hanging="357"/>
        <w:jc w:val="both"/>
        <w:outlineLvl w:val="0"/>
        <w:rPr>
          <w:rFonts w:asciiTheme="minorHAnsi" w:hAnsiTheme="minorHAnsi"/>
          <w:b/>
          <w:i/>
          <w:sz w:val="22"/>
          <w:szCs w:val="22"/>
          <w:lang w:val="en-US"/>
        </w:rPr>
      </w:pPr>
      <w:proofErr w:type="spellStart"/>
      <w:r w:rsidRPr="0043114D">
        <w:rPr>
          <w:rFonts w:asciiTheme="minorHAnsi" w:hAnsiTheme="minorHAnsi"/>
          <w:b/>
          <w:sz w:val="22"/>
          <w:szCs w:val="22"/>
          <w:lang w:val="en-US"/>
        </w:rPr>
        <w:t>Mezma</w:t>
      </w:r>
      <w:r w:rsidR="00DC176C">
        <w:rPr>
          <w:rFonts w:asciiTheme="minorHAnsi" w:hAnsiTheme="minorHAnsi"/>
          <w:b/>
          <w:sz w:val="22"/>
          <w:szCs w:val="22"/>
          <w:lang w:val="en-US"/>
        </w:rPr>
        <w:t>i</w:t>
      </w:r>
      <w:r w:rsidRPr="0043114D">
        <w:rPr>
          <w:rFonts w:asciiTheme="minorHAnsi" w:hAnsiTheme="minorHAnsi"/>
          <w:b/>
          <w:sz w:val="22"/>
          <w:szCs w:val="22"/>
          <w:lang w:val="en-US"/>
        </w:rPr>
        <w:t>skaya</w:t>
      </w:r>
      <w:proofErr w:type="spellEnd"/>
      <w:r w:rsidRPr="0043114D">
        <w:rPr>
          <w:rFonts w:asciiTheme="minorHAnsi" w:hAnsiTheme="minorHAnsi"/>
          <w:b/>
          <w:sz w:val="22"/>
          <w:szCs w:val="22"/>
          <w:lang w:val="en-US"/>
        </w:rPr>
        <w:t xml:space="preserve"> cave – Northern Caucasus </w:t>
      </w:r>
    </w:p>
    <w:p w14:paraId="1D706AAC" w14:textId="02BA50FA" w:rsidR="000F547F" w:rsidRPr="0043114D" w:rsidRDefault="000F547F" w:rsidP="002A2F55">
      <w:pPr>
        <w:pStyle w:val="ListParagraph"/>
        <w:keepNext/>
        <w:spacing w:after="240" w:line="360" w:lineRule="auto"/>
        <w:ind w:left="1077"/>
        <w:jc w:val="both"/>
        <w:outlineLvl w:val="0"/>
        <w:rPr>
          <w:rFonts w:asciiTheme="minorHAnsi" w:hAnsiTheme="minorHAnsi"/>
          <w:b/>
          <w:i/>
          <w:sz w:val="22"/>
          <w:szCs w:val="22"/>
          <w:lang w:val="en-US"/>
        </w:rPr>
      </w:pPr>
      <w:r w:rsidRPr="0043114D">
        <w:rPr>
          <w:rFonts w:asciiTheme="minorHAnsi" w:hAnsiTheme="minorHAnsi"/>
          <w:i/>
          <w:sz w:val="22"/>
          <w:szCs w:val="22"/>
          <w:lang w:val="en-US"/>
        </w:rPr>
        <w:t xml:space="preserve">Gennady </w:t>
      </w:r>
      <w:r w:rsidR="000C2790">
        <w:rPr>
          <w:rFonts w:asciiTheme="minorHAnsi" w:hAnsiTheme="minorHAnsi"/>
          <w:i/>
          <w:sz w:val="22"/>
          <w:szCs w:val="22"/>
          <w:lang w:val="en-US"/>
        </w:rPr>
        <w:t>Baryshnikov</w:t>
      </w:r>
    </w:p>
    <w:p w14:paraId="7CB91D3A" w14:textId="166F6F02" w:rsidR="00ED068E" w:rsidRPr="006C4E19" w:rsidRDefault="00ED068E" w:rsidP="008909EA">
      <w:pPr>
        <w:autoSpaceDE w:val="0"/>
        <w:autoSpaceDN w:val="0"/>
        <w:adjustRightInd w:val="0"/>
        <w:spacing w:line="360" w:lineRule="auto"/>
        <w:jc w:val="both"/>
        <w:rPr>
          <w:rFonts w:asciiTheme="minorHAnsi" w:eastAsia="Times New Roman" w:hAnsiTheme="minorHAnsi"/>
          <w:sz w:val="22"/>
          <w:szCs w:val="22"/>
          <w:lang w:val="pl-PL" w:eastAsia="pl-PL"/>
        </w:rPr>
      </w:pPr>
      <w:r w:rsidRPr="006C4E19">
        <w:rPr>
          <w:rFonts w:asciiTheme="minorHAnsi" w:eastAsia="Times New Roman" w:hAnsiTheme="minorHAnsi"/>
          <w:sz w:val="22"/>
          <w:szCs w:val="22"/>
          <w:lang w:val="pl-PL" w:eastAsia="pl-PL"/>
        </w:rPr>
        <w:t>Mezmaiskaya Cave lies 1310</w:t>
      </w:r>
      <w:r w:rsidR="00AA3393">
        <w:rPr>
          <w:rFonts w:asciiTheme="minorHAnsi" w:eastAsia="Times New Roman" w:hAnsiTheme="minorHAnsi"/>
          <w:sz w:val="22"/>
          <w:szCs w:val="22"/>
          <w:lang w:val="pl-PL" w:eastAsia="pl-PL"/>
        </w:rPr>
        <w:t xml:space="preserve"> </w:t>
      </w:r>
      <w:r w:rsidRPr="006C4E19">
        <w:rPr>
          <w:rFonts w:asciiTheme="minorHAnsi" w:eastAsia="Times New Roman" w:hAnsiTheme="minorHAnsi"/>
          <w:sz w:val="22"/>
          <w:szCs w:val="22"/>
          <w:lang w:val="pl-PL" w:eastAsia="pl-PL"/>
        </w:rPr>
        <w:t>m a</w:t>
      </w:r>
      <w:r w:rsidR="004516A8">
        <w:rPr>
          <w:rFonts w:asciiTheme="minorHAnsi" w:eastAsia="Times New Roman" w:hAnsiTheme="minorHAnsi"/>
          <w:sz w:val="22"/>
          <w:szCs w:val="22"/>
          <w:lang w:val="pl-PL" w:eastAsia="pl-PL"/>
        </w:rPr>
        <w:t>.</w:t>
      </w:r>
      <w:r w:rsidRPr="006C4E19">
        <w:rPr>
          <w:rFonts w:asciiTheme="minorHAnsi" w:eastAsia="Times New Roman" w:hAnsiTheme="minorHAnsi"/>
          <w:sz w:val="22"/>
          <w:szCs w:val="22"/>
          <w:lang w:val="pl-PL" w:eastAsia="pl-PL"/>
        </w:rPr>
        <w:t>s</w:t>
      </w:r>
      <w:r w:rsidR="004516A8">
        <w:rPr>
          <w:rFonts w:asciiTheme="minorHAnsi" w:eastAsia="Times New Roman" w:hAnsiTheme="minorHAnsi"/>
          <w:sz w:val="22"/>
          <w:szCs w:val="22"/>
          <w:lang w:val="pl-PL" w:eastAsia="pl-PL"/>
        </w:rPr>
        <w:t>.</w:t>
      </w:r>
      <w:r w:rsidRPr="006C4E19">
        <w:rPr>
          <w:rFonts w:asciiTheme="minorHAnsi" w:eastAsia="Times New Roman" w:hAnsiTheme="minorHAnsi"/>
          <w:sz w:val="22"/>
          <w:szCs w:val="22"/>
          <w:lang w:val="pl-PL" w:eastAsia="pl-PL"/>
        </w:rPr>
        <w:t>l</w:t>
      </w:r>
      <w:r w:rsidR="004516A8">
        <w:rPr>
          <w:rFonts w:asciiTheme="minorHAnsi" w:eastAsia="Times New Roman" w:hAnsiTheme="minorHAnsi"/>
          <w:sz w:val="22"/>
          <w:szCs w:val="22"/>
          <w:lang w:val="pl-PL" w:eastAsia="pl-PL"/>
        </w:rPr>
        <w:t>.</w:t>
      </w:r>
      <w:r w:rsidRPr="006C4E19">
        <w:rPr>
          <w:rFonts w:asciiTheme="minorHAnsi" w:eastAsia="Times New Roman" w:hAnsiTheme="minorHAnsi"/>
          <w:sz w:val="22"/>
          <w:szCs w:val="22"/>
          <w:lang w:val="pl-PL" w:eastAsia="pl-PL"/>
        </w:rPr>
        <w:t>, in the Northern Caucasus, Russia. It is 35m deep, and up to 25m wide. The site was discovered and first excavated by L. V. Go</w:t>
      </w:r>
      <w:r w:rsidR="006C4E19">
        <w:rPr>
          <w:rFonts w:asciiTheme="minorHAnsi" w:eastAsia="Times New Roman" w:hAnsiTheme="minorHAnsi"/>
          <w:sz w:val="22"/>
          <w:szCs w:val="22"/>
          <w:lang w:val="pl-PL" w:eastAsia="pl-PL"/>
        </w:rPr>
        <w:t xml:space="preserve">lovanova between 1987 and 2003 </w:t>
      </w:r>
      <w:r w:rsidR="00E753CB">
        <w:rPr>
          <w:rFonts w:asciiTheme="minorHAnsi" w:eastAsia="Times New Roman" w:hAnsiTheme="minorHAnsi"/>
          <w:sz w:val="22"/>
          <w:szCs w:val="22"/>
          <w:lang w:val="pl-PL" w:eastAsia="pl-PL"/>
        </w:rPr>
        <w:fldChar w:fldCharType="begin"/>
      </w:r>
      <w:r w:rsidR="00B27D7D">
        <w:rPr>
          <w:rFonts w:asciiTheme="minorHAnsi" w:eastAsia="Times New Roman" w:hAnsiTheme="minorHAnsi"/>
          <w:sz w:val="22"/>
          <w:szCs w:val="22"/>
          <w:lang w:val="pl-PL" w:eastAsia="pl-PL"/>
        </w:rPr>
        <w:instrText xml:space="preserve"> ADDIN EN.CITE &lt;EndNote&gt;&lt;Cite&gt;&lt;Author&gt;Golovanova&lt;/Author&gt;&lt;Year&gt;1999&lt;/Year&gt;&lt;RecNum&gt;1682&lt;/RecNum&gt;&lt;DisplayText&gt;&lt;style face="superscript"&gt;1&lt;/style&gt;&lt;/DisplayText&gt;&lt;record&gt;&lt;rec-number&gt;1682&lt;/rec-number&gt;&lt;foreign-keys&gt;&lt;key app="EN" db-id="pf2w9wt0pdpw52e59zu5wd2exd99ravt2dzt" timestamp="1466429892"&gt;1682&lt;/key&gt;&lt;/foreign-keys&gt;&lt;ref-type name="Journal Article"&gt;17&lt;/ref-type&gt;&lt;contributors&gt;&lt;authors&gt;&lt;author&gt;Golovanova, L. V.&lt;/author&gt;&lt;author&gt;Hoffecker, J. F.&lt;/author&gt;&lt;author&gt;Kharitonov, V. M.&lt;/author&gt;&lt;author&gt;Romanova, G. P.&lt;/author&gt;&lt;/authors&gt;&lt;/contributors&gt;&lt;titles&gt;&lt;title&gt;Mezmaiskaya Cave: A Neanderthal Occupation in the Northern Caucasus&lt;/title&gt;&lt;secondary-title&gt;Current Anthropology&lt;/secondary-title&gt;&lt;/titles&gt;&lt;periodical&gt;&lt;full-title&gt;Current Anthropology&lt;/full-title&gt;&lt;/periodical&gt;&lt;pages&gt;77-86&lt;/pages&gt;&lt;volume&gt;40&lt;/volume&gt;&lt;number&gt;1&lt;/number&gt;&lt;dates&gt;&lt;year&gt;1999&lt;/year&gt;&lt;/dates&gt;&lt;urls&gt;&lt;related-urls&gt;&lt;url&gt;http://www.journals.uchicago.edu/doi/abs/10.1086/515805&lt;/url&gt;&lt;/related-urls&gt;&lt;/urls&gt;&lt;electronic-resource-num&gt;doi:10.1086/515805&lt;/electronic-resource-num&gt;&lt;/record&gt;&lt;/Cite&gt;&lt;/EndNote&gt;</w:instrText>
      </w:r>
      <w:r w:rsidR="00E753CB">
        <w:rPr>
          <w:rFonts w:asciiTheme="minorHAnsi" w:eastAsia="Times New Roman" w:hAnsiTheme="minorHAnsi"/>
          <w:sz w:val="22"/>
          <w:szCs w:val="22"/>
          <w:lang w:val="pl-PL" w:eastAsia="pl-PL"/>
        </w:rPr>
        <w:fldChar w:fldCharType="separate"/>
      </w:r>
      <w:r w:rsidR="00B27D7D" w:rsidRPr="00B27D7D">
        <w:rPr>
          <w:rFonts w:asciiTheme="minorHAnsi" w:eastAsia="Times New Roman" w:hAnsiTheme="minorHAnsi"/>
          <w:noProof/>
          <w:sz w:val="22"/>
          <w:szCs w:val="22"/>
          <w:vertAlign w:val="superscript"/>
          <w:lang w:val="pl-PL" w:eastAsia="pl-PL"/>
        </w:rPr>
        <w:t>1</w:t>
      </w:r>
      <w:r w:rsidR="00E753CB">
        <w:rPr>
          <w:rFonts w:asciiTheme="minorHAnsi" w:eastAsia="Times New Roman" w:hAnsiTheme="minorHAnsi"/>
          <w:sz w:val="22"/>
          <w:szCs w:val="22"/>
          <w:lang w:val="pl-PL" w:eastAsia="pl-PL"/>
        </w:rPr>
        <w:fldChar w:fldCharType="end"/>
      </w:r>
      <w:r w:rsidR="00D302FD">
        <w:rPr>
          <w:rFonts w:asciiTheme="minorHAnsi" w:eastAsia="Times New Roman" w:hAnsiTheme="minorHAnsi"/>
          <w:sz w:val="22"/>
          <w:szCs w:val="22"/>
          <w:lang w:val="pl-PL" w:eastAsia="pl-PL"/>
        </w:rPr>
        <w:t>.</w:t>
      </w:r>
      <w:r w:rsidR="00D302FD" w:rsidRPr="00D302FD">
        <w:rPr>
          <w:rFonts w:asciiTheme="minorHAnsi" w:eastAsia="Times New Roman" w:hAnsiTheme="minorHAnsi"/>
          <w:sz w:val="22"/>
          <w:szCs w:val="22"/>
          <w:lang w:val="pl-PL" w:eastAsia="pl-PL"/>
        </w:rPr>
        <w:t xml:space="preserve"> </w:t>
      </w:r>
      <w:r w:rsidR="006C4E19">
        <w:rPr>
          <w:rFonts w:asciiTheme="minorHAnsi" w:eastAsia="Times New Roman" w:hAnsiTheme="minorHAnsi"/>
          <w:sz w:val="22"/>
          <w:szCs w:val="22"/>
          <w:lang w:val="pl-PL" w:eastAsia="pl-PL"/>
        </w:rPr>
        <w:t>In addition to</w:t>
      </w:r>
      <w:r w:rsidRPr="006C4E19">
        <w:rPr>
          <w:rFonts w:asciiTheme="minorHAnsi" w:eastAsia="Times New Roman" w:hAnsiTheme="minorHAnsi"/>
          <w:sz w:val="22"/>
          <w:szCs w:val="22"/>
          <w:lang w:val="pl-PL" w:eastAsia="pl-PL"/>
        </w:rPr>
        <w:t xml:space="preserve"> two Neanderthal infants, the excavators found many remains of medium and large mammals, providing considerable material for ESR dating. Faunal material is remarkably unweathered, and, along with extensive rodent and pollen remains, allows estimation of </w:t>
      </w:r>
      <w:r w:rsidR="006C4E19">
        <w:rPr>
          <w:rFonts w:asciiTheme="minorHAnsi" w:eastAsia="Times New Roman" w:hAnsiTheme="minorHAnsi"/>
          <w:sz w:val="22"/>
          <w:szCs w:val="22"/>
          <w:lang w:val="pl-PL" w:eastAsia="pl-PL"/>
        </w:rPr>
        <w:t xml:space="preserve">the </w:t>
      </w:r>
      <w:r w:rsidRPr="006C4E19">
        <w:rPr>
          <w:rFonts w:asciiTheme="minorHAnsi" w:eastAsia="Times New Roman" w:hAnsiTheme="minorHAnsi"/>
          <w:sz w:val="22"/>
          <w:szCs w:val="22"/>
          <w:lang w:val="pl-PL" w:eastAsia="pl-PL"/>
        </w:rPr>
        <w:t xml:space="preserve">climate </w:t>
      </w:r>
      <w:r w:rsidR="00C02433">
        <w:rPr>
          <w:rFonts w:asciiTheme="minorHAnsi" w:eastAsia="Times New Roman" w:hAnsiTheme="minorHAnsi"/>
          <w:sz w:val="22"/>
          <w:szCs w:val="22"/>
          <w:lang w:val="pl-PL" w:eastAsia="pl-PL"/>
        </w:rPr>
        <w:t>throughout</w:t>
      </w:r>
      <w:r w:rsidR="00C02433" w:rsidRPr="006C4E19">
        <w:rPr>
          <w:rFonts w:asciiTheme="minorHAnsi" w:eastAsia="Times New Roman" w:hAnsiTheme="minorHAnsi"/>
          <w:sz w:val="22"/>
          <w:szCs w:val="22"/>
          <w:lang w:val="pl-PL" w:eastAsia="pl-PL"/>
        </w:rPr>
        <w:t xml:space="preserve"> </w:t>
      </w:r>
      <w:r w:rsidRPr="006C4E19">
        <w:rPr>
          <w:rFonts w:asciiTheme="minorHAnsi" w:eastAsia="Times New Roman" w:hAnsiTheme="minorHAnsi"/>
          <w:sz w:val="22"/>
          <w:szCs w:val="22"/>
          <w:lang w:val="pl-PL" w:eastAsia="pl-PL"/>
        </w:rPr>
        <w:t xml:space="preserve">the </w:t>
      </w:r>
      <w:r w:rsidR="006C4E19">
        <w:rPr>
          <w:rFonts w:asciiTheme="minorHAnsi" w:eastAsia="Times New Roman" w:hAnsiTheme="minorHAnsi"/>
          <w:sz w:val="22"/>
          <w:szCs w:val="22"/>
          <w:lang w:val="pl-PL" w:eastAsia="pl-PL"/>
        </w:rPr>
        <w:t xml:space="preserve">stratigraphy. </w:t>
      </w:r>
      <w:r w:rsidR="00C02433">
        <w:rPr>
          <w:rFonts w:asciiTheme="minorHAnsi" w:eastAsia="Times New Roman" w:hAnsiTheme="minorHAnsi"/>
          <w:sz w:val="22"/>
          <w:szCs w:val="22"/>
          <w:lang w:val="pl-PL" w:eastAsia="pl-PL"/>
        </w:rPr>
        <w:t>In additon to bovids, the cave contains</w:t>
      </w:r>
      <w:r w:rsidRPr="006C4E19">
        <w:rPr>
          <w:rFonts w:asciiTheme="minorHAnsi" w:eastAsia="Times New Roman" w:hAnsiTheme="minorHAnsi"/>
          <w:sz w:val="22"/>
          <w:szCs w:val="22"/>
          <w:lang w:val="pl-PL" w:eastAsia="pl-PL"/>
        </w:rPr>
        <w:t xml:space="preserve"> </w:t>
      </w:r>
      <w:r w:rsidRPr="006C4E19">
        <w:rPr>
          <w:rFonts w:asciiTheme="minorHAnsi" w:eastAsia="Times New Roman" w:hAnsiTheme="minorHAnsi"/>
          <w:i/>
          <w:sz w:val="22"/>
          <w:szCs w:val="22"/>
          <w:lang w:val="pl-PL" w:eastAsia="pl-PL"/>
        </w:rPr>
        <w:t>Ursus spelaeus</w:t>
      </w:r>
      <w:r w:rsidRPr="006C4E19">
        <w:rPr>
          <w:rFonts w:asciiTheme="minorHAnsi" w:eastAsia="Times New Roman" w:hAnsiTheme="minorHAnsi"/>
          <w:sz w:val="22"/>
          <w:szCs w:val="22"/>
          <w:lang w:val="pl-PL" w:eastAsia="pl-PL"/>
        </w:rPr>
        <w:t>, some bird, rodent, and carnivore remains</w:t>
      </w:r>
      <w:r w:rsidR="00950DCD">
        <w:rPr>
          <w:rFonts w:asciiTheme="minorHAnsi" w:eastAsia="Times New Roman" w:hAnsiTheme="minorHAnsi"/>
          <w:sz w:val="22"/>
          <w:szCs w:val="22"/>
          <w:lang w:val="pl-PL" w:eastAsia="pl-PL"/>
        </w:rPr>
        <w:t>.</w:t>
      </w:r>
      <w:r w:rsidRPr="006C4E19">
        <w:rPr>
          <w:rFonts w:asciiTheme="minorHAnsi" w:eastAsia="Times New Roman" w:hAnsiTheme="minorHAnsi"/>
          <w:sz w:val="22"/>
          <w:szCs w:val="22"/>
          <w:lang w:val="pl-PL" w:eastAsia="pl-PL"/>
        </w:rPr>
        <w:t xml:space="preserve"> </w:t>
      </w:r>
      <w:r w:rsidR="00950DCD">
        <w:rPr>
          <w:rFonts w:asciiTheme="minorHAnsi" w:eastAsia="Times New Roman" w:hAnsiTheme="minorHAnsi"/>
          <w:sz w:val="22"/>
          <w:szCs w:val="22"/>
          <w:lang w:val="pl-PL" w:eastAsia="pl-PL"/>
        </w:rPr>
        <w:t>T</w:t>
      </w:r>
      <w:r w:rsidRPr="006C4E19">
        <w:rPr>
          <w:rFonts w:asciiTheme="minorHAnsi" w:eastAsia="Times New Roman" w:hAnsiTheme="minorHAnsi"/>
          <w:sz w:val="22"/>
          <w:szCs w:val="22"/>
          <w:lang w:val="pl-PL" w:eastAsia="pl-PL"/>
        </w:rPr>
        <w:t>he majority of the bovids, cervids, caprids, and other ungulates represe</w:t>
      </w:r>
      <w:r w:rsidR="006C4E19">
        <w:rPr>
          <w:rFonts w:asciiTheme="minorHAnsi" w:eastAsia="Times New Roman" w:hAnsiTheme="minorHAnsi"/>
          <w:sz w:val="22"/>
          <w:szCs w:val="22"/>
          <w:lang w:val="pl-PL" w:eastAsia="pl-PL"/>
        </w:rPr>
        <w:t>nt human kills of prime adults</w:t>
      </w:r>
      <w:r w:rsidR="00ED2C7A">
        <w:rPr>
          <w:rFonts w:asciiTheme="minorHAnsi" w:eastAsia="Times New Roman" w:hAnsiTheme="minorHAnsi"/>
          <w:sz w:val="22"/>
          <w:szCs w:val="22"/>
          <w:lang w:val="pl-PL" w:eastAsia="pl-PL"/>
        </w:rPr>
        <w:t xml:space="preserve"> </w:t>
      </w:r>
      <w:r w:rsidR="00DF7351">
        <w:rPr>
          <w:rFonts w:asciiTheme="minorHAnsi" w:eastAsia="Times New Roman" w:hAnsiTheme="minorHAnsi"/>
          <w:sz w:val="22"/>
          <w:szCs w:val="22"/>
          <w:lang w:val="pl-PL" w:eastAsia="pl-PL"/>
        </w:rPr>
        <w:fldChar w:fldCharType="begin"/>
      </w:r>
      <w:r w:rsidR="00B27D7D">
        <w:rPr>
          <w:rFonts w:asciiTheme="minorHAnsi" w:eastAsia="Times New Roman" w:hAnsiTheme="minorHAnsi"/>
          <w:sz w:val="22"/>
          <w:szCs w:val="22"/>
          <w:lang w:val="pl-PL" w:eastAsia="pl-PL"/>
        </w:rPr>
        <w:instrText xml:space="preserve"> ADDIN EN.CITE &lt;EndNote&gt;&lt;Cite&gt;&lt;Author&gt;Baryshnikov&lt;/Author&gt;&lt;Year&gt;1996&lt;/Year&gt;&lt;RecNum&gt;1683&lt;/RecNum&gt;&lt;DisplayText&gt;&lt;style face="superscript"&gt;2&lt;/style&gt;&lt;/DisplayText&gt;&lt;record&gt;&lt;rec-number&gt;1683&lt;/rec-number&gt;&lt;foreign-keys&gt;&lt;key app="EN" db-id="pf2w9wt0pdpw52e59zu5wd2exd99ravt2dzt" timestamp="1466430239"&gt;1683&lt;/key&gt;&lt;/foreign-keys&gt;&lt;ref-type name="Journal Article"&gt;17&lt;/ref-type&gt;&lt;contributors&gt;&lt;authors&gt;&lt;author&gt;Baryshnikov, Gennady&lt;/author&gt;&lt;author&gt;Hoffecker, John F.&lt;/author&gt;&lt;author&gt;Burgess, Robin L.&lt;/author&gt;&lt;/authors&gt;&lt;/contributors&gt;&lt;titles&gt;&lt;title&gt;Palaeontology and Zooarchaeology of Mezmaiskaya Cave (Northwestern Caucasus, Russia)&lt;/title&gt;&lt;secondary-title&gt;J. Arch. Sci.&lt;/secondary-title&gt;&lt;/titles&gt;&lt;periodical&gt;&lt;full-title&gt;J. Arch. Sci.&lt;/full-title&gt;&lt;/periodical&gt;&lt;pages&gt;313-335&lt;/pages&gt;&lt;volume&gt;23&lt;/volume&gt;&lt;number&gt;3&lt;/number&gt;&lt;keywords&gt;&lt;keyword&gt;Faunal analysis&lt;/keyword&gt;&lt;keyword&gt;Mousterian&lt;/keyword&gt;&lt;keyword&gt;European Russia&lt;/keyword&gt;&lt;keyword&gt;Human palaeoecology&lt;/keyword&gt;&lt;/keywords&gt;&lt;dates&gt;&lt;year&gt;1996&lt;/year&gt;&lt;pub-dates&gt;&lt;date&gt;1996/05/01&lt;/date&gt;&lt;/pub-dates&gt;&lt;/dates&gt;&lt;isbn&gt;0305-4403&lt;/isbn&gt;&lt;urls&gt;&lt;related-urls&gt;&lt;url&gt;http://www.sciencedirect.com/science/article/pii/S0305440396900308&lt;/url&gt;&lt;/related-urls&gt;&lt;/urls&gt;&lt;electronic-resource-num&gt;http://dx.doi.org/10.1006/jasc.1996.0030&lt;/electronic-resource-num&gt;&lt;/record&gt;&lt;/Cite&gt;&lt;/EndNote&gt;</w:instrText>
      </w:r>
      <w:r w:rsidR="00DF7351">
        <w:rPr>
          <w:rFonts w:asciiTheme="minorHAnsi" w:eastAsia="Times New Roman" w:hAnsiTheme="minorHAnsi"/>
          <w:sz w:val="22"/>
          <w:szCs w:val="22"/>
          <w:lang w:val="pl-PL" w:eastAsia="pl-PL"/>
        </w:rPr>
        <w:fldChar w:fldCharType="separate"/>
      </w:r>
      <w:r w:rsidR="00B27D7D" w:rsidRPr="00B27D7D">
        <w:rPr>
          <w:rFonts w:asciiTheme="minorHAnsi" w:eastAsia="Times New Roman" w:hAnsiTheme="minorHAnsi"/>
          <w:noProof/>
          <w:sz w:val="22"/>
          <w:szCs w:val="22"/>
          <w:vertAlign w:val="superscript"/>
          <w:lang w:val="pl-PL" w:eastAsia="pl-PL"/>
        </w:rPr>
        <w:t>2</w:t>
      </w:r>
      <w:r w:rsidR="00DF7351">
        <w:rPr>
          <w:rFonts w:asciiTheme="minorHAnsi" w:eastAsia="Times New Roman" w:hAnsiTheme="minorHAnsi"/>
          <w:sz w:val="22"/>
          <w:szCs w:val="22"/>
          <w:lang w:val="pl-PL" w:eastAsia="pl-PL"/>
        </w:rPr>
        <w:fldChar w:fldCharType="end"/>
      </w:r>
      <w:r w:rsidR="00ED2C7A" w:rsidRPr="005A2041">
        <w:rPr>
          <w:rFonts w:asciiTheme="minorHAnsi" w:eastAsia="Times New Roman" w:hAnsiTheme="minorHAnsi"/>
          <w:sz w:val="22"/>
          <w:szCs w:val="22"/>
          <w:lang w:val="pl-PL" w:eastAsia="pl-PL"/>
        </w:rPr>
        <w:t>.</w:t>
      </w:r>
    </w:p>
    <w:p w14:paraId="64A3249E" w14:textId="77777777" w:rsidR="00ED068E" w:rsidRPr="006C4E19" w:rsidRDefault="00ED068E" w:rsidP="002A2F55">
      <w:pPr>
        <w:spacing w:line="360" w:lineRule="auto"/>
        <w:jc w:val="both"/>
        <w:rPr>
          <w:rFonts w:asciiTheme="minorHAnsi" w:eastAsia="Times New Roman" w:hAnsiTheme="minorHAnsi" w:cs="AdvTimes"/>
          <w:sz w:val="22"/>
          <w:szCs w:val="22"/>
          <w:lang w:val="pl-PL" w:eastAsia="pl-PL"/>
        </w:rPr>
      </w:pPr>
    </w:p>
    <w:p w14:paraId="61C0A6A0" w14:textId="2B7C3819" w:rsidR="00ED068E" w:rsidRPr="006C4E19" w:rsidRDefault="006C4E19" w:rsidP="002A2F55">
      <w:pPr>
        <w:spacing w:line="360" w:lineRule="auto"/>
        <w:jc w:val="both"/>
        <w:rPr>
          <w:rFonts w:asciiTheme="minorHAnsi" w:hAnsiTheme="minorHAnsi"/>
          <w:sz w:val="22"/>
          <w:szCs w:val="22"/>
          <w:lang w:val="en-US"/>
        </w:rPr>
      </w:pPr>
      <w:r>
        <w:rPr>
          <w:rFonts w:asciiTheme="minorHAnsi" w:hAnsiTheme="minorHAnsi"/>
          <w:sz w:val="22"/>
          <w:szCs w:val="22"/>
          <w:lang w:val="pl-PL"/>
        </w:rPr>
        <w:t>T</w:t>
      </w:r>
      <w:r w:rsidR="00ED068E" w:rsidRPr="006C4E19">
        <w:rPr>
          <w:rFonts w:asciiTheme="minorHAnsi" w:hAnsiTheme="minorHAnsi"/>
          <w:sz w:val="22"/>
          <w:szCs w:val="22"/>
          <w:lang w:val="en-US"/>
        </w:rPr>
        <w:t xml:space="preserve">he 6 bones from </w:t>
      </w:r>
      <w:proofErr w:type="spellStart"/>
      <w:r w:rsidR="00ED068E" w:rsidRPr="006C4E19">
        <w:rPr>
          <w:rFonts w:asciiTheme="minorHAnsi" w:hAnsiTheme="minorHAnsi"/>
          <w:sz w:val="22"/>
          <w:szCs w:val="22"/>
          <w:lang w:val="en-US"/>
        </w:rPr>
        <w:t>Mezmaiskaya</w:t>
      </w:r>
      <w:proofErr w:type="spellEnd"/>
      <w:r w:rsidR="00ED068E" w:rsidRPr="006C4E19">
        <w:rPr>
          <w:rFonts w:asciiTheme="minorHAnsi" w:hAnsiTheme="minorHAnsi"/>
          <w:sz w:val="22"/>
          <w:szCs w:val="22"/>
          <w:lang w:val="en-US"/>
        </w:rPr>
        <w:t xml:space="preserve"> cave </w:t>
      </w:r>
      <w:r w:rsidR="00421DF6">
        <w:rPr>
          <w:rFonts w:asciiTheme="minorHAnsi" w:hAnsiTheme="minorHAnsi"/>
          <w:sz w:val="22"/>
          <w:szCs w:val="22"/>
          <w:lang w:val="en-US"/>
        </w:rPr>
        <w:t>analyzed</w:t>
      </w:r>
      <w:r w:rsidR="00ED068E" w:rsidRPr="006C4E19">
        <w:rPr>
          <w:rFonts w:asciiTheme="minorHAnsi" w:hAnsiTheme="minorHAnsi"/>
          <w:sz w:val="22"/>
          <w:szCs w:val="22"/>
          <w:lang w:val="en-US"/>
        </w:rPr>
        <w:t xml:space="preserve"> in the </w:t>
      </w:r>
      <w:r w:rsidR="003C2D55">
        <w:rPr>
          <w:rFonts w:asciiTheme="minorHAnsi" w:hAnsiTheme="minorHAnsi"/>
          <w:sz w:val="22"/>
          <w:szCs w:val="22"/>
          <w:lang w:val="en-US"/>
        </w:rPr>
        <w:t xml:space="preserve">present </w:t>
      </w:r>
      <w:r w:rsidR="00ED068E" w:rsidRPr="006C4E19">
        <w:rPr>
          <w:rFonts w:asciiTheme="minorHAnsi" w:hAnsiTheme="minorHAnsi"/>
          <w:sz w:val="22"/>
          <w:szCs w:val="22"/>
          <w:lang w:val="en-US"/>
        </w:rPr>
        <w:t xml:space="preserve">study were collected </w:t>
      </w:r>
      <w:r w:rsidR="003C2D55" w:rsidRPr="006C4E19">
        <w:rPr>
          <w:rFonts w:asciiTheme="minorHAnsi" w:hAnsiTheme="minorHAnsi"/>
          <w:sz w:val="22"/>
          <w:szCs w:val="22"/>
          <w:lang w:val="en-US"/>
        </w:rPr>
        <w:t xml:space="preserve">from </w:t>
      </w:r>
      <w:r w:rsidR="003C2D55">
        <w:rPr>
          <w:rFonts w:asciiTheme="minorHAnsi" w:hAnsiTheme="minorHAnsi"/>
          <w:sz w:val="22"/>
          <w:szCs w:val="22"/>
          <w:lang w:val="en-US"/>
        </w:rPr>
        <w:t>level</w:t>
      </w:r>
      <w:r w:rsidR="003C2D55" w:rsidRPr="006C4E19">
        <w:rPr>
          <w:rFonts w:asciiTheme="minorHAnsi" w:hAnsiTheme="minorHAnsi"/>
          <w:sz w:val="22"/>
          <w:szCs w:val="22"/>
          <w:lang w:val="en-US"/>
        </w:rPr>
        <w:t xml:space="preserve"> 2b </w:t>
      </w:r>
      <w:r w:rsidR="00ED068E" w:rsidRPr="006C4E19">
        <w:rPr>
          <w:rFonts w:asciiTheme="minorHAnsi" w:hAnsiTheme="minorHAnsi"/>
          <w:sz w:val="22"/>
          <w:szCs w:val="22"/>
          <w:lang w:val="en-US"/>
        </w:rPr>
        <w:t>between 1988 and 1989</w:t>
      </w:r>
      <w:r w:rsidR="000C2790">
        <w:rPr>
          <w:rFonts w:asciiTheme="minorHAnsi" w:hAnsiTheme="minorHAnsi"/>
          <w:sz w:val="22"/>
          <w:szCs w:val="22"/>
          <w:lang w:val="en-US"/>
        </w:rPr>
        <w:t xml:space="preserve"> and then conserved at the </w:t>
      </w:r>
      <w:r w:rsidR="000C2790" w:rsidRPr="001800D4">
        <w:rPr>
          <w:rFonts w:asciiTheme="minorHAnsi" w:eastAsia="Times New Roman" w:hAnsiTheme="minorHAnsi"/>
          <w:sz w:val="22"/>
          <w:szCs w:val="22"/>
          <w:lang w:val="pl-PL" w:eastAsia="pl-PL"/>
        </w:rPr>
        <w:t>Zoological Institute, Russian Academy of Sciences in St. Petersburg</w:t>
      </w:r>
      <w:r w:rsidR="00ED068E" w:rsidRPr="006C4E19">
        <w:rPr>
          <w:rFonts w:asciiTheme="minorHAnsi" w:hAnsiTheme="minorHAnsi"/>
          <w:sz w:val="22"/>
          <w:szCs w:val="22"/>
          <w:lang w:val="en-US"/>
        </w:rPr>
        <w:t xml:space="preserve">. Details are presented in Table </w:t>
      </w:r>
      <w:r w:rsidR="00A85901">
        <w:rPr>
          <w:rFonts w:asciiTheme="minorHAnsi" w:hAnsiTheme="minorHAnsi"/>
          <w:sz w:val="22"/>
          <w:szCs w:val="22"/>
          <w:lang w:val="en-US"/>
        </w:rPr>
        <w:t>S8</w:t>
      </w:r>
      <w:r w:rsidR="003C2D55">
        <w:rPr>
          <w:rFonts w:asciiTheme="minorHAnsi" w:hAnsiTheme="minorHAnsi"/>
          <w:sz w:val="22"/>
          <w:szCs w:val="22"/>
          <w:lang w:val="en-US"/>
        </w:rPr>
        <w:t>.</w:t>
      </w:r>
      <w:r w:rsidR="00ED068E" w:rsidRPr="006C4E19">
        <w:rPr>
          <w:rFonts w:asciiTheme="minorHAnsi" w:hAnsiTheme="minorHAnsi"/>
          <w:sz w:val="22"/>
          <w:szCs w:val="22"/>
          <w:lang w:val="en-US"/>
        </w:rPr>
        <w:t xml:space="preserve"> The dating we performed confirms the accuracy of the age of layer 2b described</w:t>
      </w:r>
      <w:r w:rsidR="002C0C4F">
        <w:rPr>
          <w:rFonts w:asciiTheme="minorHAnsi" w:hAnsiTheme="minorHAnsi"/>
          <w:sz w:val="22"/>
          <w:szCs w:val="22"/>
          <w:lang w:val="en-US"/>
        </w:rPr>
        <w:t xml:space="preserve"> previously</w:t>
      </w:r>
      <w:r w:rsidR="00ED068E" w:rsidRPr="006C4E19">
        <w:rPr>
          <w:rFonts w:asciiTheme="minorHAnsi" w:hAnsiTheme="minorHAnsi"/>
          <w:sz w:val="22"/>
          <w:szCs w:val="22"/>
          <w:lang w:val="en-US"/>
        </w:rPr>
        <w:t xml:space="preserve"> </w:t>
      </w:r>
      <w:r w:rsidR="00E753CB">
        <w:rPr>
          <w:rFonts w:asciiTheme="minorHAnsi" w:hAnsiTheme="minorHAnsi"/>
          <w:sz w:val="22"/>
          <w:szCs w:val="22"/>
          <w:lang w:val="en-US"/>
        </w:rPr>
        <w:fldChar w:fldCharType="begin"/>
      </w:r>
      <w:r w:rsidR="00B27D7D">
        <w:rPr>
          <w:rFonts w:asciiTheme="minorHAnsi" w:hAnsiTheme="minorHAnsi"/>
          <w:sz w:val="22"/>
          <w:szCs w:val="22"/>
          <w:lang w:val="en-US"/>
        </w:rPr>
        <w:instrText xml:space="preserve"> ADDIN EN.CITE &lt;EndNote&gt;&lt;Cite&gt;&lt;Author&gt;Skinner&lt;/Author&gt;&lt;Year&gt;2005&lt;/Year&gt;&lt;RecNum&gt;1684&lt;/RecNum&gt;&lt;DisplayText&gt;&lt;style face="superscript"&gt;3&lt;/style&gt;&lt;/DisplayText&gt;&lt;record&gt;&lt;rec-number&gt;1684&lt;/rec-number&gt;&lt;foreign-keys&gt;&lt;key app="EN" db-id="pf2w9wt0pdpw52e59zu5wd2exd99ravt2dzt" timestamp="1466430272"&gt;1684&lt;/key&gt;&lt;/foreign-keys&gt;&lt;ref-type name="Journal Article"&gt;17&lt;/ref-type&gt;&lt;contributors&gt;&lt;authors&gt;&lt;author&gt;Skinner, A. R.&lt;/author&gt;&lt;author&gt;Blackwell, B. A. B.&lt;/author&gt;&lt;author&gt;Martin, Sara&lt;/author&gt;&lt;author&gt;Ortega, A.&lt;/author&gt;&lt;author&gt;Blickstein, J. I. B.&lt;/author&gt;&lt;author&gt;Golovanova, L. V.&lt;/author&gt;&lt;author&gt;Doronichev, V. B.&lt;/author&gt;&lt;/authors&gt;&lt;/contributors&gt;&lt;titles&gt;&lt;title&gt;ESR dating at Mezmaiskaya Cave, Russia&lt;/title&gt;&lt;secondary-title&gt;Applied Radiation and Isotopes&lt;/secondary-title&gt;&lt;/titles&gt;&lt;periodical&gt;&lt;full-title&gt;Applied Radiation and Isotopes&lt;/full-title&gt;&lt;/periodical&gt;&lt;pages&gt;219-224&lt;/pages&gt;&lt;volume&gt;62&lt;/volume&gt;&lt;number&gt;2&lt;/number&gt;&lt;keywords&gt;&lt;keyword&gt;ESR dating&lt;/keyword&gt;&lt;keyword&gt;Mezmaiskaya&lt;/keyword&gt;&lt;keyword&gt;Mousterian&lt;/keyword&gt;&lt;keyword&gt;Neanderthal&lt;/keyword&gt;&lt;/keywords&gt;&lt;dates&gt;&lt;year&gt;2005&lt;/year&gt;&lt;pub-dates&gt;&lt;date&gt;2//&lt;/date&gt;&lt;/pub-dates&gt;&lt;/dates&gt;&lt;isbn&gt;0969-8043&lt;/isbn&gt;&lt;urls&gt;&lt;related-urls&gt;&lt;url&gt;http://www.sciencedirect.com/science/article/pii/S0969804304004555&lt;/url&gt;&lt;/related-urls&gt;&lt;/urls&gt;&lt;electronic-resource-num&gt;http://dx.doi.org/10.1016/j.apradiso.2004.08.008&lt;/electronic-resource-num&gt;&lt;/record&gt;&lt;/Cite&gt;&lt;/EndNote&gt;</w:instrText>
      </w:r>
      <w:r w:rsidR="00E753CB">
        <w:rPr>
          <w:rFonts w:asciiTheme="minorHAnsi" w:hAnsiTheme="minorHAnsi"/>
          <w:sz w:val="22"/>
          <w:szCs w:val="22"/>
          <w:lang w:val="en-US"/>
        </w:rPr>
        <w:fldChar w:fldCharType="separate"/>
      </w:r>
      <w:r w:rsidR="00B27D7D" w:rsidRPr="00B27D7D">
        <w:rPr>
          <w:rFonts w:asciiTheme="minorHAnsi" w:hAnsiTheme="minorHAnsi"/>
          <w:noProof/>
          <w:sz w:val="22"/>
          <w:szCs w:val="22"/>
          <w:vertAlign w:val="superscript"/>
          <w:lang w:val="en-US"/>
        </w:rPr>
        <w:t>3</w:t>
      </w:r>
      <w:r w:rsidR="00E753CB">
        <w:rPr>
          <w:rFonts w:asciiTheme="minorHAnsi" w:hAnsiTheme="minorHAnsi"/>
          <w:sz w:val="22"/>
          <w:szCs w:val="22"/>
          <w:lang w:val="en-US"/>
        </w:rPr>
        <w:fldChar w:fldCharType="end"/>
      </w:r>
      <w:r w:rsidR="003C2D55">
        <w:rPr>
          <w:rFonts w:asciiTheme="minorHAnsi" w:hAnsiTheme="minorHAnsi"/>
          <w:sz w:val="22"/>
          <w:szCs w:val="22"/>
          <w:lang w:val="en-US"/>
        </w:rPr>
        <w:t>.</w:t>
      </w:r>
    </w:p>
    <w:p w14:paraId="36C5312D" w14:textId="77777777" w:rsidR="00ED068E" w:rsidRPr="006C4E19" w:rsidRDefault="00ED068E" w:rsidP="00ED068E">
      <w:pPr>
        <w:rPr>
          <w:rFonts w:asciiTheme="minorHAnsi" w:hAnsiTheme="minorHAnsi"/>
          <w:sz w:val="22"/>
          <w:szCs w:val="22"/>
          <w:lang w:val="en-US"/>
        </w:rPr>
      </w:pPr>
    </w:p>
    <w:p w14:paraId="45FC5826" w14:textId="325C3122" w:rsidR="00ED068E" w:rsidRPr="007B60D2" w:rsidRDefault="00ED068E" w:rsidP="0043114D">
      <w:pPr>
        <w:keepNext/>
        <w:rPr>
          <w:rFonts w:asciiTheme="minorHAnsi" w:hAnsiTheme="minorHAnsi"/>
          <w:b/>
          <w:sz w:val="22"/>
          <w:szCs w:val="22"/>
          <w:lang w:val="en-US"/>
        </w:rPr>
      </w:pPr>
      <w:r w:rsidRPr="007B60D2">
        <w:rPr>
          <w:rFonts w:asciiTheme="minorHAnsi" w:hAnsiTheme="minorHAnsi"/>
          <w:b/>
          <w:sz w:val="22"/>
          <w:szCs w:val="22"/>
          <w:lang w:val="en-US"/>
        </w:rPr>
        <w:t>Table</w:t>
      </w:r>
      <w:r w:rsidR="009D5CE0">
        <w:rPr>
          <w:rFonts w:asciiTheme="minorHAnsi" w:hAnsiTheme="minorHAnsi"/>
          <w:b/>
          <w:sz w:val="22"/>
          <w:szCs w:val="22"/>
          <w:lang w:val="en-US"/>
        </w:rPr>
        <w:t xml:space="preserve"> S</w:t>
      </w:r>
      <w:r w:rsidR="00A85901">
        <w:rPr>
          <w:rFonts w:asciiTheme="minorHAnsi" w:hAnsiTheme="minorHAnsi"/>
          <w:b/>
          <w:sz w:val="22"/>
          <w:szCs w:val="22"/>
          <w:lang w:val="en-US"/>
        </w:rPr>
        <w:t>8</w:t>
      </w:r>
      <w:r w:rsidR="003C2D55" w:rsidRPr="007B60D2">
        <w:rPr>
          <w:rFonts w:asciiTheme="minorHAnsi" w:hAnsiTheme="minorHAnsi"/>
          <w:b/>
          <w:sz w:val="22"/>
          <w:szCs w:val="22"/>
          <w:lang w:val="en-US"/>
        </w:rPr>
        <w:t xml:space="preserve">: Samples of the </w:t>
      </w:r>
      <w:proofErr w:type="spellStart"/>
      <w:r w:rsidR="003C2D55" w:rsidRPr="007B60D2">
        <w:rPr>
          <w:rFonts w:asciiTheme="minorHAnsi" w:hAnsiTheme="minorHAnsi"/>
          <w:b/>
          <w:sz w:val="22"/>
          <w:szCs w:val="22"/>
          <w:lang w:val="en-US"/>
        </w:rPr>
        <w:t>Mezmaiskaya</w:t>
      </w:r>
      <w:proofErr w:type="spellEnd"/>
      <w:r w:rsidR="003C2D55" w:rsidRPr="007B60D2">
        <w:rPr>
          <w:rFonts w:asciiTheme="minorHAnsi" w:hAnsiTheme="minorHAnsi"/>
          <w:b/>
          <w:sz w:val="22"/>
          <w:szCs w:val="22"/>
          <w:lang w:val="en-US"/>
        </w:rPr>
        <w:t xml:space="preserve"> </w:t>
      </w:r>
      <w:r w:rsidR="007B60D2">
        <w:rPr>
          <w:rFonts w:asciiTheme="minorHAnsi" w:hAnsiTheme="minorHAnsi"/>
          <w:b/>
          <w:sz w:val="22"/>
          <w:szCs w:val="22"/>
          <w:lang w:val="en-US"/>
        </w:rPr>
        <w:t>cave</w:t>
      </w:r>
      <w:r w:rsidRPr="007B60D2">
        <w:rPr>
          <w:rFonts w:asciiTheme="minorHAnsi" w:hAnsiTheme="minorHAnsi"/>
          <w:b/>
          <w:sz w:val="22"/>
          <w:szCs w:val="22"/>
          <w:lang w:val="en-US"/>
        </w:rPr>
        <w:t>.</w:t>
      </w:r>
    </w:p>
    <w:tbl>
      <w:tblPr>
        <w:tblW w:w="9435" w:type="dxa"/>
        <w:tblInd w:w="6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286"/>
        <w:gridCol w:w="1954"/>
        <w:gridCol w:w="1984"/>
        <w:gridCol w:w="1341"/>
        <w:gridCol w:w="1441"/>
        <w:gridCol w:w="1429"/>
      </w:tblGrid>
      <w:tr w:rsidR="00ED068E" w:rsidRPr="006C4E19" w14:paraId="44D79918" w14:textId="77777777" w:rsidTr="00942098">
        <w:trPr>
          <w:trHeight w:val="276"/>
        </w:trPr>
        <w:tc>
          <w:tcPr>
            <w:tcW w:w="1286" w:type="dxa"/>
            <w:noWrap/>
            <w:vAlign w:val="center"/>
            <w:hideMark/>
          </w:tcPr>
          <w:p w14:paraId="7CCE8A9C"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Sample ID</w:t>
            </w:r>
          </w:p>
        </w:tc>
        <w:tc>
          <w:tcPr>
            <w:tcW w:w="1954" w:type="dxa"/>
            <w:vAlign w:val="center"/>
          </w:tcPr>
          <w:p w14:paraId="1AA87697"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Location</w:t>
            </w:r>
          </w:p>
        </w:tc>
        <w:tc>
          <w:tcPr>
            <w:tcW w:w="1984" w:type="dxa"/>
            <w:noWrap/>
            <w:vAlign w:val="center"/>
            <w:hideMark/>
          </w:tcPr>
          <w:p w14:paraId="4BDA3255"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Bone type</w:t>
            </w:r>
          </w:p>
        </w:tc>
        <w:tc>
          <w:tcPr>
            <w:tcW w:w="1341" w:type="dxa"/>
            <w:vAlign w:val="center"/>
          </w:tcPr>
          <w:p w14:paraId="0CC9B88E"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Year of acquisition</w:t>
            </w:r>
          </w:p>
        </w:tc>
        <w:tc>
          <w:tcPr>
            <w:tcW w:w="1441" w:type="dxa"/>
            <w:vAlign w:val="center"/>
          </w:tcPr>
          <w:p w14:paraId="31B9D29D"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Layer</w:t>
            </w:r>
          </w:p>
        </w:tc>
        <w:tc>
          <w:tcPr>
            <w:tcW w:w="1429" w:type="dxa"/>
            <w:vAlign w:val="center"/>
          </w:tcPr>
          <w:p w14:paraId="40D19F43" w14:textId="41CCF76B" w:rsidR="00ED068E" w:rsidRPr="006C4E19" w:rsidRDefault="00ED068E" w:rsidP="00757AE4">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Age (</w:t>
            </w:r>
            <w:r w:rsidR="00757AE4">
              <w:rPr>
                <w:rFonts w:asciiTheme="minorHAnsi" w:eastAsia="Times New Roman" w:hAnsiTheme="minorHAnsi"/>
                <w:sz w:val="22"/>
                <w:szCs w:val="22"/>
                <w:lang w:val="pl-PL" w:eastAsia="pl-PL"/>
              </w:rPr>
              <w:t xml:space="preserve">cal </w:t>
            </w:r>
            <w:r w:rsidRPr="006C4E19">
              <w:rPr>
                <w:rFonts w:asciiTheme="minorHAnsi" w:eastAsia="Times New Roman" w:hAnsiTheme="minorHAnsi"/>
                <w:sz w:val="22"/>
                <w:szCs w:val="22"/>
                <w:lang w:val="pl-PL" w:eastAsia="pl-PL"/>
              </w:rPr>
              <w:t>kyr BP)</w:t>
            </w:r>
          </w:p>
        </w:tc>
      </w:tr>
      <w:tr w:rsidR="00ED068E" w:rsidRPr="006C4E19" w14:paraId="61B518A2" w14:textId="77777777" w:rsidTr="00942098">
        <w:trPr>
          <w:trHeight w:val="276"/>
        </w:trPr>
        <w:tc>
          <w:tcPr>
            <w:tcW w:w="1286" w:type="dxa"/>
            <w:noWrap/>
            <w:vAlign w:val="center"/>
            <w:hideMark/>
          </w:tcPr>
          <w:p w14:paraId="1E18F9B3"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126</w:t>
            </w:r>
          </w:p>
        </w:tc>
        <w:tc>
          <w:tcPr>
            <w:tcW w:w="1954" w:type="dxa"/>
          </w:tcPr>
          <w:p w14:paraId="3F30028C"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Mezmaiskaya cave</w:t>
            </w:r>
          </w:p>
        </w:tc>
        <w:tc>
          <w:tcPr>
            <w:tcW w:w="1984" w:type="dxa"/>
            <w:noWrap/>
            <w:vAlign w:val="center"/>
            <w:hideMark/>
          </w:tcPr>
          <w:p w14:paraId="2FDE8961"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humerus</w:t>
            </w:r>
          </w:p>
        </w:tc>
        <w:tc>
          <w:tcPr>
            <w:tcW w:w="1341" w:type="dxa"/>
          </w:tcPr>
          <w:p w14:paraId="074923E3"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1988</w:t>
            </w:r>
          </w:p>
        </w:tc>
        <w:tc>
          <w:tcPr>
            <w:tcW w:w="1441" w:type="dxa"/>
          </w:tcPr>
          <w:p w14:paraId="1BF2602F"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2b</w:t>
            </w:r>
          </w:p>
        </w:tc>
        <w:tc>
          <w:tcPr>
            <w:tcW w:w="1429" w:type="dxa"/>
            <w:vAlign w:val="center"/>
          </w:tcPr>
          <w:p w14:paraId="3C609EB3" w14:textId="540C1E81" w:rsidR="00ED068E" w:rsidRPr="006C4E19" w:rsidRDefault="00757AE4" w:rsidP="0043114D">
            <w:pPr>
              <w:keepNext/>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ND</w:t>
            </w:r>
          </w:p>
        </w:tc>
      </w:tr>
      <w:tr w:rsidR="00ED068E" w:rsidRPr="006C4E19" w14:paraId="5C95ED6F" w14:textId="77777777" w:rsidTr="00942098">
        <w:trPr>
          <w:trHeight w:val="276"/>
        </w:trPr>
        <w:tc>
          <w:tcPr>
            <w:tcW w:w="1286" w:type="dxa"/>
            <w:shd w:val="clear" w:color="auto" w:fill="FFFFFF"/>
            <w:noWrap/>
            <w:vAlign w:val="center"/>
            <w:hideMark/>
          </w:tcPr>
          <w:p w14:paraId="7B7EF65C"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127</w:t>
            </w:r>
          </w:p>
        </w:tc>
        <w:tc>
          <w:tcPr>
            <w:tcW w:w="1954" w:type="dxa"/>
            <w:shd w:val="clear" w:color="auto" w:fill="FFFFFF"/>
          </w:tcPr>
          <w:p w14:paraId="50BE1CC2"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Mezmaiskaya cave</w:t>
            </w:r>
          </w:p>
        </w:tc>
        <w:tc>
          <w:tcPr>
            <w:tcW w:w="1984" w:type="dxa"/>
            <w:shd w:val="clear" w:color="auto" w:fill="FFFFFF"/>
            <w:noWrap/>
            <w:vAlign w:val="center"/>
            <w:hideMark/>
          </w:tcPr>
          <w:p w14:paraId="286229B3"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scapula</w:t>
            </w:r>
          </w:p>
        </w:tc>
        <w:tc>
          <w:tcPr>
            <w:tcW w:w="1341" w:type="dxa"/>
            <w:shd w:val="clear" w:color="auto" w:fill="FFFFFF"/>
          </w:tcPr>
          <w:p w14:paraId="58E68F18" w14:textId="77777777" w:rsidR="00ED068E" w:rsidRPr="006C4E19" w:rsidRDefault="00ED068E" w:rsidP="0043114D">
            <w:pPr>
              <w:keepNext/>
              <w:jc w:val="center"/>
              <w:rPr>
                <w:rFonts w:asciiTheme="minorHAnsi" w:hAnsiTheme="minorHAnsi"/>
                <w:lang w:val="pl-PL"/>
              </w:rPr>
            </w:pPr>
            <w:r w:rsidRPr="006C4E19">
              <w:rPr>
                <w:rFonts w:asciiTheme="minorHAnsi" w:hAnsiTheme="minorHAnsi"/>
                <w:sz w:val="22"/>
                <w:szCs w:val="22"/>
                <w:lang w:val="pl-PL"/>
              </w:rPr>
              <w:t>1988</w:t>
            </w:r>
          </w:p>
        </w:tc>
        <w:tc>
          <w:tcPr>
            <w:tcW w:w="1441" w:type="dxa"/>
            <w:shd w:val="clear" w:color="auto" w:fill="FFFFFF"/>
          </w:tcPr>
          <w:p w14:paraId="200C681C" w14:textId="77777777" w:rsidR="00ED068E" w:rsidRPr="006C4E19" w:rsidRDefault="00ED068E" w:rsidP="0043114D">
            <w:pPr>
              <w:keepNext/>
              <w:jc w:val="center"/>
              <w:rPr>
                <w:rFonts w:asciiTheme="minorHAnsi" w:hAnsiTheme="minorHAnsi"/>
              </w:rPr>
            </w:pPr>
            <w:r w:rsidRPr="006C4E19">
              <w:rPr>
                <w:rFonts w:asciiTheme="minorHAnsi" w:eastAsia="Times New Roman" w:hAnsiTheme="minorHAnsi"/>
                <w:sz w:val="22"/>
                <w:szCs w:val="22"/>
                <w:lang w:val="pl-PL" w:eastAsia="pl-PL"/>
              </w:rPr>
              <w:t>2b</w:t>
            </w:r>
          </w:p>
        </w:tc>
        <w:tc>
          <w:tcPr>
            <w:tcW w:w="1429" w:type="dxa"/>
            <w:shd w:val="clear" w:color="auto" w:fill="FFFFFF"/>
            <w:vAlign w:val="center"/>
          </w:tcPr>
          <w:p w14:paraId="1702AC3A" w14:textId="244640AF" w:rsidR="00ED068E" w:rsidRPr="00886930" w:rsidRDefault="00886930" w:rsidP="0043114D">
            <w:pPr>
              <w:keepNext/>
              <w:jc w:val="center"/>
              <w:rPr>
                <w:rFonts w:asciiTheme="minorHAnsi" w:hAnsiTheme="minorHAnsi"/>
                <w:lang w:val="fr-FR"/>
              </w:rPr>
            </w:pPr>
            <w:r>
              <w:rPr>
                <w:rFonts w:asciiTheme="minorHAnsi" w:hAnsiTheme="minorHAnsi"/>
                <w:sz w:val="22"/>
                <w:szCs w:val="22"/>
              </w:rPr>
              <w:t>46.5</w:t>
            </w:r>
            <w:r>
              <w:rPr>
                <w:rFonts w:asciiTheme="minorHAnsi" w:hAnsiTheme="minorHAnsi"/>
                <w:sz w:val="22"/>
                <w:szCs w:val="22"/>
                <w:lang w:val="fr-FR"/>
              </w:rPr>
              <w:t>-44.6</w:t>
            </w:r>
          </w:p>
        </w:tc>
      </w:tr>
      <w:tr w:rsidR="00ED068E" w:rsidRPr="006C4E19" w14:paraId="59B2B2E7" w14:textId="77777777" w:rsidTr="00942098">
        <w:trPr>
          <w:trHeight w:val="276"/>
        </w:trPr>
        <w:tc>
          <w:tcPr>
            <w:tcW w:w="1286" w:type="dxa"/>
            <w:shd w:val="clear" w:color="auto" w:fill="FFFFFF"/>
            <w:noWrap/>
            <w:vAlign w:val="center"/>
            <w:hideMark/>
          </w:tcPr>
          <w:p w14:paraId="7EC29649"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128</w:t>
            </w:r>
          </w:p>
        </w:tc>
        <w:tc>
          <w:tcPr>
            <w:tcW w:w="1954" w:type="dxa"/>
            <w:shd w:val="clear" w:color="auto" w:fill="FFFFFF"/>
          </w:tcPr>
          <w:p w14:paraId="0A0C5BFE"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Mezmaiskaya cave</w:t>
            </w:r>
          </w:p>
        </w:tc>
        <w:tc>
          <w:tcPr>
            <w:tcW w:w="1984" w:type="dxa"/>
            <w:shd w:val="clear" w:color="auto" w:fill="FFFFFF"/>
            <w:noWrap/>
            <w:vAlign w:val="center"/>
            <w:hideMark/>
          </w:tcPr>
          <w:p w14:paraId="1731E14A"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skull</w:t>
            </w:r>
          </w:p>
        </w:tc>
        <w:tc>
          <w:tcPr>
            <w:tcW w:w="1341" w:type="dxa"/>
            <w:shd w:val="clear" w:color="auto" w:fill="FFFFFF"/>
          </w:tcPr>
          <w:p w14:paraId="6F9C8854"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1988</w:t>
            </w:r>
          </w:p>
        </w:tc>
        <w:tc>
          <w:tcPr>
            <w:tcW w:w="1441" w:type="dxa"/>
            <w:shd w:val="clear" w:color="auto" w:fill="FFFFFF"/>
          </w:tcPr>
          <w:p w14:paraId="63270469"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2b</w:t>
            </w:r>
          </w:p>
        </w:tc>
        <w:tc>
          <w:tcPr>
            <w:tcW w:w="1429" w:type="dxa"/>
            <w:shd w:val="clear" w:color="auto" w:fill="FFFFFF"/>
            <w:vAlign w:val="center"/>
          </w:tcPr>
          <w:p w14:paraId="6AE120C2" w14:textId="0B2D70AE" w:rsidR="00ED068E" w:rsidRPr="006C4E19" w:rsidRDefault="00757AE4" w:rsidP="0043114D">
            <w:pPr>
              <w:keepNext/>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ND</w:t>
            </w:r>
          </w:p>
        </w:tc>
      </w:tr>
      <w:tr w:rsidR="00ED068E" w:rsidRPr="006C4E19" w14:paraId="67150EC1" w14:textId="77777777" w:rsidTr="00942098">
        <w:trPr>
          <w:trHeight w:val="276"/>
        </w:trPr>
        <w:tc>
          <w:tcPr>
            <w:tcW w:w="1286" w:type="dxa"/>
            <w:shd w:val="clear" w:color="auto" w:fill="FFFFFF"/>
            <w:noWrap/>
            <w:vAlign w:val="center"/>
            <w:hideMark/>
          </w:tcPr>
          <w:p w14:paraId="37862EA5"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129</w:t>
            </w:r>
          </w:p>
        </w:tc>
        <w:tc>
          <w:tcPr>
            <w:tcW w:w="1954" w:type="dxa"/>
            <w:shd w:val="clear" w:color="auto" w:fill="FFFFFF"/>
          </w:tcPr>
          <w:p w14:paraId="31B84AE8"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Mezmaiskaya cave</w:t>
            </w:r>
          </w:p>
        </w:tc>
        <w:tc>
          <w:tcPr>
            <w:tcW w:w="1984" w:type="dxa"/>
            <w:shd w:val="clear" w:color="auto" w:fill="FFFFFF"/>
            <w:noWrap/>
            <w:vAlign w:val="center"/>
            <w:hideMark/>
          </w:tcPr>
          <w:p w14:paraId="061E6D64"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long bone</w:t>
            </w:r>
          </w:p>
        </w:tc>
        <w:tc>
          <w:tcPr>
            <w:tcW w:w="1341" w:type="dxa"/>
            <w:shd w:val="clear" w:color="auto" w:fill="FFFFFF"/>
          </w:tcPr>
          <w:p w14:paraId="58575744"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1989</w:t>
            </w:r>
          </w:p>
        </w:tc>
        <w:tc>
          <w:tcPr>
            <w:tcW w:w="1441" w:type="dxa"/>
            <w:shd w:val="clear" w:color="auto" w:fill="FFFFFF"/>
          </w:tcPr>
          <w:p w14:paraId="29BB9F8D"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2b</w:t>
            </w:r>
          </w:p>
        </w:tc>
        <w:tc>
          <w:tcPr>
            <w:tcW w:w="1429" w:type="dxa"/>
            <w:shd w:val="clear" w:color="auto" w:fill="FFFFFF"/>
            <w:vAlign w:val="center"/>
          </w:tcPr>
          <w:p w14:paraId="1DE4A184" w14:textId="4F196CC7" w:rsidR="00ED068E" w:rsidRPr="006C4E19" w:rsidRDefault="00886930" w:rsidP="0043114D">
            <w:pPr>
              <w:keepNext/>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47.9-45.5</w:t>
            </w:r>
          </w:p>
        </w:tc>
      </w:tr>
      <w:tr w:rsidR="00ED068E" w:rsidRPr="006C4E19" w14:paraId="6AD83567" w14:textId="77777777" w:rsidTr="00942098">
        <w:trPr>
          <w:trHeight w:val="276"/>
        </w:trPr>
        <w:tc>
          <w:tcPr>
            <w:tcW w:w="1286" w:type="dxa"/>
            <w:shd w:val="clear" w:color="auto" w:fill="FFFFFF"/>
            <w:noWrap/>
            <w:vAlign w:val="center"/>
            <w:hideMark/>
          </w:tcPr>
          <w:p w14:paraId="2DE3FF18"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130</w:t>
            </w:r>
          </w:p>
        </w:tc>
        <w:tc>
          <w:tcPr>
            <w:tcW w:w="1954" w:type="dxa"/>
            <w:shd w:val="clear" w:color="auto" w:fill="FFFFFF"/>
          </w:tcPr>
          <w:p w14:paraId="1EBE14A9"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Mezmaiskaya cave</w:t>
            </w:r>
          </w:p>
        </w:tc>
        <w:tc>
          <w:tcPr>
            <w:tcW w:w="1984" w:type="dxa"/>
            <w:shd w:val="clear" w:color="auto" w:fill="FFFFFF"/>
            <w:noWrap/>
            <w:vAlign w:val="center"/>
            <w:hideMark/>
          </w:tcPr>
          <w:p w14:paraId="7D2B622B"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scapula</w:t>
            </w:r>
          </w:p>
        </w:tc>
        <w:tc>
          <w:tcPr>
            <w:tcW w:w="1341" w:type="dxa"/>
            <w:shd w:val="clear" w:color="auto" w:fill="FFFFFF"/>
          </w:tcPr>
          <w:p w14:paraId="04621678"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1989</w:t>
            </w:r>
          </w:p>
        </w:tc>
        <w:tc>
          <w:tcPr>
            <w:tcW w:w="1441" w:type="dxa"/>
            <w:shd w:val="clear" w:color="auto" w:fill="FFFFFF"/>
          </w:tcPr>
          <w:p w14:paraId="42049D09"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2b</w:t>
            </w:r>
          </w:p>
        </w:tc>
        <w:tc>
          <w:tcPr>
            <w:tcW w:w="1429" w:type="dxa"/>
            <w:shd w:val="clear" w:color="auto" w:fill="FFFFFF"/>
            <w:vAlign w:val="center"/>
          </w:tcPr>
          <w:p w14:paraId="460938E3" w14:textId="59965001" w:rsidR="00ED068E" w:rsidRPr="006C4E19" w:rsidRDefault="00886930" w:rsidP="0043114D">
            <w:pPr>
              <w:keepNext/>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51.0-47.7</w:t>
            </w:r>
          </w:p>
        </w:tc>
      </w:tr>
      <w:tr w:rsidR="00ED068E" w:rsidRPr="006C4E19" w14:paraId="077F1E8B" w14:textId="77777777" w:rsidTr="00942098">
        <w:trPr>
          <w:trHeight w:val="276"/>
        </w:trPr>
        <w:tc>
          <w:tcPr>
            <w:tcW w:w="1286" w:type="dxa"/>
            <w:tcBorders>
              <w:bottom w:val="single" w:sz="4" w:space="0" w:color="auto"/>
            </w:tcBorders>
            <w:shd w:val="clear" w:color="auto" w:fill="FFFFFF"/>
            <w:noWrap/>
            <w:vAlign w:val="center"/>
            <w:hideMark/>
          </w:tcPr>
          <w:p w14:paraId="0385A190"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131</w:t>
            </w:r>
          </w:p>
        </w:tc>
        <w:tc>
          <w:tcPr>
            <w:tcW w:w="1954" w:type="dxa"/>
            <w:tcBorders>
              <w:bottom w:val="single" w:sz="4" w:space="0" w:color="auto"/>
            </w:tcBorders>
            <w:shd w:val="clear" w:color="auto" w:fill="FFFFFF"/>
          </w:tcPr>
          <w:p w14:paraId="3893CF94"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Mezmaiskaya cave</w:t>
            </w:r>
          </w:p>
        </w:tc>
        <w:tc>
          <w:tcPr>
            <w:tcW w:w="1984" w:type="dxa"/>
            <w:tcBorders>
              <w:bottom w:val="single" w:sz="4" w:space="0" w:color="auto"/>
            </w:tcBorders>
            <w:shd w:val="clear" w:color="auto" w:fill="FFFFFF"/>
            <w:noWrap/>
            <w:vAlign w:val="center"/>
            <w:hideMark/>
          </w:tcPr>
          <w:p w14:paraId="198F386F"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rib</w:t>
            </w:r>
          </w:p>
        </w:tc>
        <w:tc>
          <w:tcPr>
            <w:tcW w:w="1341" w:type="dxa"/>
            <w:tcBorders>
              <w:bottom w:val="single" w:sz="4" w:space="0" w:color="auto"/>
            </w:tcBorders>
            <w:shd w:val="clear" w:color="auto" w:fill="FFFFFF"/>
          </w:tcPr>
          <w:p w14:paraId="2674C1BC"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1988</w:t>
            </w:r>
          </w:p>
        </w:tc>
        <w:tc>
          <w:tcPr>
            <w:tcW w:w="1441" w:type="dxa"/>
            <w:tcBorders>
              <w:bottom w:val="single" w:sz="4" w:space="0" w:color="auto"/>
            </w:tcBorders>
            <w:shd w:val="clear" w:color="auto" w:fill="FFFFFF"/>
          </w:tcPr>
          <w:p w14:paraId="683900BE" w14:textId="77777777" w:rsidR="00ED068E" w:rsidRPr="006C4E19" w:rsidRDefault="00ED068E" w:rsidP="0043114D">
            <w:pPr>
              <w:keepNext/>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2b</w:t>
            </w:r>
          </w:p>
        </w:tc>
        <w:tc>
          <w:tcPr>
            <w:tcW w:w="1429" w:type="dxa"/>
            <w:tcBorders>
              <w:bottom w:val="single" w:sz="4" w:space="0" w:color="auto"/>
            </w:tcBorders>
            <w:shd w:val="clear" w:color="auto" w:fill="FFFFFF"/>
            <w:vAlign w:val="center"/>
          </w:tcPr>
          <w:p w14:paraId="6DDE62BF" w14:textId="1C8137D2" w:rsidR="00ED068E" w:rsidRPr="006C4E19" w:rsidRDefault="00757AE4" w:rsidP="0043114D">
            <w:pPr>
              <w:keepNext/>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ND</w:t>
            </w:r>
          </w:p>
        </w:tc>
      </w:tr>
    </w:tbl>
    <w:p w14:paraId="32C3765D" w14:textId="77777777" w:rsidR="00ED068E" w:rsidRDefault="00ED068E" w:rsidP="00ED068E">
      <w:pPr>
        <w:rPr>
          <w:rFonts w:asciiTheme="minorHAnsi" w:hAnsiTheme="minorHAnsi"/>
          <w:b/>
          <w:sz w:val="22"/>
          <w:szCs w:val="22"/>
          <w:lang w:val="pl-PL"/>
        </w:rPr>
      </w:pPr>
    </w:p>
    <w:p w14:paraId="0FA0ACA6" w14:textId="2884CA13" w:rsidR="00AE7FAB" w:rsidRDefault="00AE7FAB" w:rsidP="002A2F55">
      <w:pPr>
        <w:spacing w:line="360" w:lineRule="auto"/>
        <w:rPr>
          <w:rFonts w:asciiTheme="minorHAnsi" w:hAnsiTheme="minorHAnsi"/>
          <w:sz w:val="22"/>
          <w:szCs w:val="22"/>
          <w:lang w:val="pl-PL"/>
        </w:rPr>
      </w:pPr>
      <w:r w:rsidRPr="00AE7FAB">
        <w:rPr>
          <w:rFonts w:asciiTheme="minorHAnsi" w:hAnsiTheme="minorHAnsi"/>
          <w:sz w:val="22"/>
          <w:szCs w:val="22"/>
          <w:lang w:val="pl-PL"/>
        </w:rPr>
        <w:t xml:space="preserve">The obtained radiocarbon dates </w:t>
      </w:r>
      <w:r>
        <w:rPr>
          <w:rFonts w:asciiTheme="minorHAnsi" w:hAnsiTheme="minorHAnsi"/>
          <w:sz w:val="22"/>
          <w:szCs w:val="22"/>
          <w:lang w:val="pl-PL"/>
        </w:rPr>
        <w:t>are</w:t>
      </w:r>
      <w:r w:rsidRPr="00AE7FAB">
        <w:rPr>
          <w:rFonts w:asciiTheme="minorHAnsi" w:hAnsiTheme="minorHAnsi"/>
          <w:sz w:val="22"/>
          <w:szCs w:val="22"/>
          <w:lang w:val="pl-PL"/>
        </w:rPr>
        <w:t xml:space="preserve"> compared </w:t>
      </w:r>
      <w:r w:rsidR="00B17ABB">
        <w:rPr>
          <w:rFonts w:asciiTheme="minorHAnsi" w:hAnsiTheme="minorHAnsi"/>
          <w:sz w:val="22"/>
          <w:szCs w:val="22"/>
          <w:lang w:val="pl-PL"/>
        </w:rPr>
        <w:t>in supplementary table 3</w:t>
      </w:r>
      <w:r>
        <w:rPr>
          <w:rFonts w:asciiTheme="minorHAnsi" w:hAnsiTheme="minorHAnsi"/>
          <w:sz w:val="22"/>
          <w:szCs w:val="22"/>
          <w:lang w:val="pl-PL"/>
        </w:rPr>
        <w:t xml:space="preserve"> </w:t>
      </w:r>
      <w:r w:rsidRPr="00AE7FAB">
        <w:rPr>
          <w:rFonts w:asciiTheme="minorHAnsi" w:hAnsiTheme="minorHAnsi"/>
          <w:sz w:val="22"/>
          <w:szCs w:val="22"/>
          <w:lang w:val="pl-PL"/>
        </w:rPr>
        <w:t>with those previousl</w:t>
      </w:r>
      <w:r w:rsidR="00903282">
        <w:rPr>
          <w:rFonts w:asciiTheme="minorHAnsi" w:hAnsiTheme="minorHAnsi"/>
          <w:sz w:val="22"/>
          <w:szCs w:val="22"/>
          <w:lang w:val="pl-PL"/>
        </w:rPr>
        <w:t xml:space="preserve">y published </w:t>
      </w:r>
      <w:r w:rsidR="00E753CB">
        <w:rPr>
          <w:rFonts w:asciiTheme="minorHAnsi" w:hAnsiTheme="minorHAnsi"/>
          <w:sz w:val="22"/>
          <w:szCs w:val="22"/>
          <w:lang w:val="pl-PL"/>
        </w:rPr>
        <w:fldChar w:fldCharType="begin"/>
      </w:r>
      <w:r w:rsidR="00B27D7D">
        <w:rPr>
          <w:rFonts w:asciiTheme="minorHAnsi" w:hAnsiTheme="minorHAnsi"/>
          <w:sz w:val="22"/>
          <w:szCs w:val="22"/>
          <w:lang w:val="pl-PL"/>
        </w:rPr>
        <w:instrText xml:space="preserve"> ADDIN EN.CITE &lt;EndNote&gt;&lt;Cite&gt;&lt;Author&gt;Skinner&lt;/Author&gt;&lt;Year&gt;2005&lt;/Year&gt;&lt;RecNum&gt;1684&lt;/RecNum&gt;&lt;DisplayText&gt;&lt;style face="superscript"&gt;3&lt;/style&gt;&lt;/DisplayText&gt;&lt;record&gt;&lt;rec-number&gt;1684&lt;/rec-number&gt;&lt;foreign-keys&gt;&lt;key app="EN" db-id="pf2w9wt0pdpw52e59zu5wd2exd99ravt2dzt" timestamp="1466430272"&gt;1684&lt;/key&gt;&lt;/foreign-keys&gt;&lt;ref-type name="Journal Article"&gt;17&lt;/ref-type&gt;&lt;contributors&gt;&lt;authors&gt;&lt;author&gt;Skinner, A. R.&lt;/author&gt;&lt;author&gt;Blackwell, B. A. B.&lt;/author&gt;&lt;author&gt;Martin, Sara&lt;/author&gt;&lt;author&gt;Ortega, A.&lt;/author&gt;&lt;author&gt;Blickstein, J. I. B.&lt;/author&gt;&lt;author&gt;Golovanova, L. V.&lt;/author&gt;&lt;author&gt;Doronichev, V. B.&lt;/author&gt;&lt;/authors&gt;&lt;/contributors&gt;&lt;titles&gt;&lt;title&gt;ESR dating at Mezmaiskaya Cave, Russia&lt;/title&gt;&lt;secondary-title&gt;Applied Radiation and Isotopes&lt;/secondary-title&gt;&lt;/titles&gt;&lt;periodical&gt;&lt;full-title&gt;Applied Radiation and Isotopes&lt;/full-title&gt;&lt;/periodical&gt;&lt;pages&gt;219-224&lt;/pages&gt;&lt;volume&gt;62&lt;/volume&gt;&lt;number&gt;2&lt;/number&gt;&lt;keywords&gt;&lt;keyword&gt;ESR dating&lt;/keyword&gt;&lt;keyword&gt;Mezmaiskaya&lt;/keyword&gt;&lt;keyword&gt;Mousterian&lt;/keyword&gt;&lt;keyword&gt;Neanderthal&lt;/keyword&gt;&lt;/keywords&gt;&lt;dates&gt;&lt;year&gt;2005&lt;/year&gt;&lt;pub-dates&gt;&lt;date&gt;2//&lt;/date&gt;&lt;/pub-dates&gt;&lt;/dates&gt;&lt;isbn&gt;0969-8043&lt;/isbn&gt;&lt;urls&gt;&lt;related-urls&gt;&lt;url&gt;http://www.sciencedirect.com/science/article/pii/S0969804304004555&lt;/url&gt;&lt;/related-urls&gt;&lt;/urls&gt;&lt;electronic-resource-num&gt;http://dx.doi.org/10.1016/j.apradiso.2004.08.008&lt;/electronic-resource-num&gt;&lt;/record&gt;&lt;/Cite&gt;&lt;/EndNote&gt;</w:instrText>
      </w:r>
      <w:r w:rsidR="00E753CB">
        <w:rPr>
          <w:rFonts w:asciiTheme="minorHAnsi" w:hAnsiTheme="minorHAnsi"/>
          <w:sz w:val="22"/>
          <w:szCs w:val="22"/>
          <w:lang w:val="pl-PL"/>
        </w:rPr>
        <w:fldChar w:fldCharType="separate"/>
      </w:r>
      <w:r w:rsidR="00B27D7D" w:rsidRPr="00B27D7D">
        <w:rPr>
          <w:rFonts w:asciiTheme="minorHAnsi" w:hAnsiTheme="minorHAnsi"/>
          <w:noProof/>
          <w:sz w:val="22"/>
          <w:szCs w:val="22"/>
          <w:vertAlign w:val="superscript"/>
          <w:lang w:val="pl-PL"/>
        </w:rPr>
        <w:t>3</w:t>
      </w:r>
      <w:r w:rsidR="00E753CB">
        <w:rPr>
          <w:rFonts w:asciiTheme="minorHAnsi" w:hAnsiTheme="minorHAnsi"/>
          <w:sz w:val="22"/>
          <w:szCs w:val="22"/>
          <w:lang w:val="pl-PL"/>
        </w:rPr>
        <w:fldChar w:fldCharType="end"/>
      </w:r>
      <w:r w:rsidRPr="00AE7FAB">
        <w:rPr>
          <w:rFonts w:asciiTheme="minorHAnsi" w:hAnsiTheme="minorHAnsi"/>
          <w:sz w:val="22"/>
          <w:szCs w:val="22"/>
          <w:lang w:val="pl-PL"/>
        </w:rPr>
        <w:t>.</w:t>
      </w:r>
      <w:r w:rsidR="00757AE4">
        <w:rPr>
          <w:rFonts w:asciiTheme="minorHAnsi" w:hAnsiTheme="minorHAnsi"/>
          <w:sz w:val="22"/>
          <w:szCs w:val="22"/>
          <w:lang w:val="pl-PL"/>
        </w:rPr>
        <w:t xml:space="preserve"> ND=not determined</w:t>
      </w:r>
    </w:p>
    <w:p w14:paraId="220C0E22" w14:textId="77777777" w:rsidR="00AE7FAB" w:rsidRPr="00AE7FAB" w:rsidRDefault="00AE7FAB" w:rsidP="00ED068E">
      <w:pPr>
        <w:rPr>
          <w:rFonts w:asciiTheme="minorHAnsi" w:hAnsiTheme="minorHAnsi"/>
          <w:sz w:val="22"/>
          <w:szCs w:val="22"/>
          <w:lang w:val="pl-PL"/>
        </w:rPr>
      </w:pPr>
    </w:p>
    <w:p w14:paraId="4387002C" w14:textId="2FFBE274" w:rsidR="00AE7FAB" w:rsidRPr="00AE7FAB" w:rsidRDefault="00A85901" w:rsidP="0043114D">
      <w:pPr>
        <w:keepNext/>
        <w:rPr>
          <w:rFonts w:asciiTheme="minorHAnsi" w:eastAsia="Times New Roman" w:hAnsiTheme="minorHAnsi"/>
          <w:b/>
          <w:sz w:val="22"/>
          <w:szCs w:val="22"/>
          <w:lang w:val="pl-PL" w:eastAsia="pl-PL"/>
        </w:rPr>
      </w:pPr>
      <w:r>
        <w:rPr>
          <w:rFonts w:asciiTheme="minorHAnsi" w:eastAsia="Times New Roman" w:hAnsiTheme="minorHAnsi"/>
          <w:b/>
          <w:sz w:val="22"/>
          <w:szCs w:val="22"/>
          <w:lang w:val="pl-PL" w:eastAsia="pl-PL"/>
        </w:rPr>
        <w:lastRenderedPageBreak/>
        <w:t>Table</w:t>
      </w:r>
      <w:r w:rsidR="00DB1077">
        <w:rPr>
          <w:rFonts w:asciiTheme="minorHAnsi" w:eastAsia="Times New Roman" w:hAnsiTheme="minorHAnsi"/>
          <w:b/>
          <w:sz w:val="22"/>
          <w:szCs w:val="22"/>
          <w:lang w:val="pl-PL" w:eastAsia="pl-PL"/>
        </w:rPr>
        <w:t xml:space="preserve"> </w:t>
      </w:r>
      <w:r>
        <w:rPr>
          <w:rFonts w:asciiTheme="minorHAnsi" w:eastAsia="Times New Roman" w:hAnsiTheme="minorHAnsi"/>
          <w:b/>
          <w:sz w:val="22"/>
          <w:szCs w:val="22"/>
          <w:lang w:val="pl-PL" w:eastAsia="pl-PL"/>
        </w:rPr>
        <w:t>S9</w:t>
      </w:r>
      <w:r w:rsidR="00AE7FAB" w:rsidRPr="00AE7FAB">
        <w:rPr>
          <w:rFonts w:asciiTheme="minorHAnsi" w:eastAsia="Times New Roman" w:hAnsiTheme="minorHAnsi"/>
          <w:b/>
          <w:sz w:val="22"/>
          <w:szCs w:val="22"/>
          <w:lang w:val="pl-PL" w:eastAsia="pl-PL"/>
        </w:rPr>
        <w:t xml:space="preserve">: </w:t>
      </w:r>
      <w:r w:rsidR="00AE7FAB" w:rsidRPr="00AE7FAB">
        <w:rPr>
          <w:rFonts w:asciiTheme="minorHAnsi" w:eastAsia="Times New Roman" w:hAnsiTheme="minorHAnsi"/>
          <w:b/>
          <w:sz w:val="22"/>
          <w:szCs w:val="22"/>
          <w:vertAlign w:val="superscript"/>
          <w:lang w:val="pl-PL" w:eastAsia="pl-PL"/>
        </w:rPr>
        <w:t>14</w:t>
      </w:r>
      <w:r w:rsidR="00AE7FAB" w:rsidRPr="00AE7FAB">
        <w:rPr>
          <w:rFonts w:asciiTheme="minorHAnsi" w:eastAsia="Times New Roman" w:hAnsiTheme="minorHAnsi"/>
          <w:b/>
          <w:sz w:val="22"/>
          <w:szCs w:val="22"/>
          <w:lang w:val="pl-PL" w:eastAsia="pl-PL"/>
        </w:rPr>
        <w:t>C Radiocarbon dating of Mezmaiskaya cave layers</w:t>
      </w:r>
      <w:r w:rsidR="00AE7FAB">
        <w:rPr>
          <w:rFonts w:asciiTheme="minorHAnsi" w:eastAsia="Times New Roman" w:hAnsiTheme="minorHAnsi"/>
          <w:b/>
          <w:sz w:val="22"/>
          <w:szCs w:val="22"/>
          <w:lang w:val="pl-PL" w:eastAsia="pl-PL"/>
        </w:rPr>
        <w:t xml:space="preserve">. From </w:t>
      </w:r>
      <w:r w:rsidR="00E753CB">
        <w:rPr>
          <w:rFonts w:asciiTheme="minorHAnsi" w:eastAsia="Times New Roman" w:hAnsiTheme="minorHAnsi"/>
          <w:b/>
          <w:sz w:val="22"/>
          <w:szCs w:val="22"/>
          <w:lang w:val="pl-PL" w:eastAsia="pl-PL"/>
        </w:rPr>
        <w:fldChar w:fldCharType="begin"/>
      </w:r>
      <w:r w:rsidR="00B27D7D">
        <w:rPr>
          <w:rFonts w:asciiTheme="minorHAnsi" w:eastAsia="Times New Roman" w:hAnsiTheme="minorHAnsi"/>
          <w:b/>
          <w:sz w:val="22"/>
          <w:szCs w:val="22"/>
          <w:lang w:val="pl-PL" w:eastAsia="pl-PL"/>
        </w:rPr>
        <w:instrText xml:space="preserve"> ADDIN EN.CITE &lt;EndNote&gt;&lt;Cite&gt;&lt;Author&gt;Skinner&lt;/Author&gt;&lt;Year&gt;2005&lt;/Year&gt;&lt;RecNum&gt;1684&lt;/RecNum&gt;&lt;DisplayText&gt;&lt;style face="superscript"&gt;3&lt;/style&gt;&lt;/DisplayText&gt;&lt;record&gt;&lt;rec-number&gt;1684&lt;/rec-number&gt;&lt;foreign-keys&gt;&lt;key app="EN" db-id="pf2w9wt0pdpw52e59zu5wd2exd99ravt2dzt" timestamp="1466430272"&gt;1684&lt;/key&gt;&lt;/foreign-keys&gt;&lt;ref-type name="Journal Article"&gt;17&lt;/ref-type&gt;&lt;contributors&gt;&lt;authors&gt;&lt;author&gt;Skinner, A. R.&lt;/author&gt;&lt;author&gt;Blackwell, B. A. B.&lt;/author&gt;&lt;author&gt;Martin, Sara&lt;/author&gt;&lt;author&gt;Ortega, A.&lt;/author&gt;&lt;author&gt;Blickstein, J. I. B.&lt;/author&gt;&lt;author&gt;Golovanova, L. V.&lt;/author&gt;&lt;author&gt;Doronichev, V. B.&lt;/author&gt;&lt;/authors&gt;&lt;/contributors&gt;&lt;titles&gt;&lt;title&gt;ESR dating at Mezmaiskaya Cave, Russia&lt;/title&gt;&lt;secondary-title&gt;Applied Radiation and Isotopes&lt;/secondary-title&gt;&lt;/titles&gt;&lt;periodical&gt;&lt;full-title&gt;Applied Radiation and Isotopes&lt;/full-title&gt;&lt;/periodical&gt;&lt;pages&gt;219-224&lt;/pages&gt;&lt;volume&gt;62&lt;/volume&gt;&lt;number&gt;2&lt;/number&gt;&lt;keywords&gt;&lt;keyword&gt;ESR dating&lt;/keyword&gt;&lt;keyword&gt;Mezmaiskaya&lt;/keyword&gt;&lt;keyword&gt;Mousterian&lt;/keyword&gt;&lt;keyword&gt;Neanderthal&lt;/keyword&gt;&lt;/keywords&gt;&lt;dates&gt;&lt;year&gt;2005&lt;/year&gt;&lt;pub-dates&gt;&lt;date&gt;2//&lt;/date&gt;&lt;/pub-dates&gt;&lt;/dates&gt;&lt;isbn&gt;0969-8043&lt;/isbn&gt;&lt;urls&gt;&lt;related-urls&gt;&lt;url&gt;http://www.sciencedirect.com/science/article/pii/S0969804304004555&lt;/url&gt;&lt;/related-urls&gt;&lt;/urls&gt;&lt;electronic-resource-num&gt;http://dx.doi.org/10.1016/j.apradiso.2004.08.008&lt;/electronic-resource-num&gt;&lt;/record&gt;&lt;/Cite&gt;&lt;/EndNote&gt;</w:instrText>
      </w:r>
      <w:r w:rsidR="00E753CB">
        <w:rPr>
          <w:rFonts w:asciiTheme="minorHAnsi" w:eastAsia="Times New Roman" w:hAnsiTheme="minorHAnsi"/>
          <w:b/>
          <w:sz w:val="22"/>
          <w:szCs w:val="22"/>
          <w:lang w:val="pl-PL" w:eastAsia="pl-PL"/>
        </w:rPr>
        <w:fldChar w:fldCharType="separate"/>
      </w:r>
      <w:r w:rsidR="00B27D7D" w:rsidRPr="00B27D7D">
        <w:rPr>
          <w:rFonts w:asciiTheme="minorHAnsi" w:eastAsia="Times New Roman" w:hAnsiTheme="minorHAnsi"/>
          <w:b/>
          <w:noProof/>
          <w:sz w:val="22"/>
          <w:szCs w:val="22"/>
          <w:vertAlign w:val="superscript"/>
          <w:lang w:val="pl-PL" w:eastAsia="pl-PL"/>
        </w:rPr>
        <w:t>3</w:t>
      </w:r>
      <w:r w:rsidR="00E753CB">
        <w:rPr>
          <w:rFonts w:asciiTheme="minorHAnsi" w:eastAsia="Times New Roman" w:hAnsiTheme="minorHAnsi"/>
          <w:b/>
          <w:sz w:val="22"/>
          <w:szCs w:val="22"/>
          <w:lang w:val="pl-PL" w:eastAsia="pl-PL"/>
        </w:rPr>
        <w:fldChar w:fldCharType="end"/>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808"/>
        <w:gridCol w:w="2589"/>
        <w:gridCol w:w="2579"/>
        <w:gridCol w:w="3096"/>
      </w:tblGrid>
      <w:tr w:rsidR="00AE7FAB" w:rsidRPr="00857D43" w14:paraId="4AF28F61" w14:textId="77777777" w:rsidTr="00942098">
        <w:tc>
          <w:tcPr>
            <w:tcW w:w="817" w:type="dxa"/>
            <w:vAlign w:val="center"/>
          </w:tcPr>
          <w:p w14:paraId="2D1E7F50" w14:textId="77777777" w:rsidR="00AE7FAB" w:rsidRPr="00857D43" w:rsidRDefault="00AE7FAB" w:rsidP="0043114D">
            <w:pPr>
              <w:keepNext/>
              <w:autoSpaceDE w:val="0"/>
              <w:autoSpaceDN w:val="0"/>
              <w:adjustRightInd w:val="0"/>
              <w:jc w:val="center"/>
              <w:rPr>
                <w:rFonts w:asciiTheme="minorHAnsi" w:eastAsia="Times New Roman" w:hAnsiTheme="minorHAnsi"/>
                <w:b/>
                <w:lang w:val="pl-PL" w:eastAsia="pl-PL"/>
              </w:rPr>
            </w:pPr>
            <w:r w:rsidRPr="00857D43">
              <w:rPr>
                <w:rFonts w:asciiTheme="minorHAnsi" w:eastAsia="Times New Roman" w:hAnsiTheme="minorHAnsi"/>
                <w:b/>
                <w:sz w:val="22"/>
                <w:szCs w:val="22"/>
                <w:lang w:val="pl-PL" w:eastAsia="pl-PL"/>
              </w:rPr>
              <w:t>Layer</w:t>
            </w:r>
          </w:p>
        </w:tc>
        <w:tc>
          <w:tcPr>
            <w:tcW w:w="2693" w:type="dxa"/>
            <w:vAlign w:val="center"/>
          </w:tcPr>
          <w:p w14:paraId="0606E60D" w14:textId="77777777" w:rsidR="00AE7FAB" w:rsidRPr="00857D43" w:rsidRDefault="00AE7FAB" w:rsidP="0043114D">
            <w:pPr>
              <w:keepNext/>
              <w:autoSpaceDE w:val="0"/>
              <w:autoSpaceDN w:val="0"/>
              <w:adjustRightInd w:val="0"/>
              <w:jc w:val="center"/>
              <w:rPr>
                <w:rFonts w:asciiTheme="minorHAnsi" w:eastAsia="Times New Roman" w:hAnsiTheme="minorHAnsi"/>
                <w:b/>
                <w:lang w:val="pl-PL" w:eastAsia="pl-PL"/>
              </w:rPr>
            </w:pPr>
            <w:r w:rsidRPr="00857D43">
              <w:rPr>
                <w:rFonts w:asciiTheme="minorHAnsi" w:eastAsia="Times New Roman" w:hAnsiTheme="minorHAnsi"/>
                <w:b/>
                <w:sz w:val="22"/>
                <w:szCs w:val="22"/>
                <w:lang w:val="pl-PL" w:eastAsia="pl-PL"/>
              </w:rPr>
              <w:t>Laboratory number</w:t>
            </w:r>
          </w:p>
        </w:tc>
        <w:tc>
          <w:tcPr>
            <w:tcW w:w="2694" w:type="dxa"/>
            <w:vAlign w:val="center"/>
          </w:tcPr>
          <w:p w14:paraId="51B426DC" w14:textId="77777777" w:rsidR="00AE7FAB" w:rsidRPr="00857D43" w:rsidRDefault="00AE7FAB" w:rsidP="0043114D">
            <w:pPr>
              <w:keepNext/>
              <w:autoSpaceDE w:val="0"/>
              <w:autoSpaceDN w:val="0"/>
              <w:adjustRightInd w:val="0"/>
              <w:jc w:val="center"/>
              <w:rPr>
                <w:rFonts w:asciiTheme="minorHAnsi" w:eastAsia="Times New Roman" w:hAnsiTheme="minorHAnsi"/>
                <w:b/>
                <w:lang w:val="pl-PL" w:eastAsia="pl-PL"/>
              </w:rPr>
            </w:pPr>
            <w:r w:rsidRPr="00857D43">
              <w:rPr>
                <w:rFonts w:asciiTheme="minorHAnsi" w:eastAsia="Times New Roman" w:hAnsiTheme="minorHAnsi"/>
                <w:b/>
                <w:sz w:val="22"/>
                <w:szCs w:val="22"/>
                <w:lang w:val="pl-PL" w:eastAsia="pl-PL"/>
              </w:rPr>
              <w:t>Material</w:t>
            </w:r>
          </w:p>
        </w:tc>
        <w:tc>
          <w:tcPr>
            <w:tcW w:w="3291" w:type="dxa"/>
            <w:vAlign w:val="center"/>
          </w:tcPr>
          <w:p w14:paraId="0743B139" w14:textId="77777777" w:rsidR="00AE7FAB" w:rsidRPr="00857D43" w:rsidRDefault="00AE7FAB" w:rsidP="0043114D">
            <w:pPr>
              <w:keepNext/>
              <w:autoSpaceDE w:val="0"/>
              <w:autoSpaceDN w:val="0"/>
              <w:adjustRightInd w:val="0"/>
              <w:jc w:val="center"/>
              <w:rPr>
                <w:rFonts w:asciiTheme="minorHAnsi" w:eastAsia="Times New Roman" w:hAnsiTheme="minorHAnsi"/>
                <w:b/>
                <w:lang w:val="pl-PL" w:eastAsia="pl-PL"/>
              </w:rPr>
            </w:pPr>
            <w:r w:rsidRPr="00857D43">
              <w:rPr>
                <w:rFonts w:asciiTheme="minorHAnsi" w:eastAsia="Times New Roman" w:hAnsiTheme="minorHAnsi"/>
                <w:b/>
                <w:sz w:val="22"/>
                <w:szCs w:val="22"/>
                <w:lang w:val="pl-PL" w:eastAsia="pl-PL"/>
              </w:rPr>
              <w:t>Age (kyr BP)</w:t>
            </w:r>
          </w:p>
        </w:tc>
      </w:tr>
      <w:tr w:rsidR="00AE7FAB" w:rsidRPr="00857D43" w14:paraId="3D6DF65A" w14:textId="77777777" w:rsidTr="00942098">
        <w:tc>
          <w:tcPr>
            <w:tcW w:w="817" w:type="dxa"/>
            <w:vAlign w:val="center"/>
          </w:tcPr>
          <w:p w14:paraId="56735481"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1C</w:t>
            </w:r>
          </w:p>
        </w:tc>
        <w:tc>
          <w:tcPr>
            <w:tcW w:w="2693" w:type="dxa"/>
            <w:vAlign w:val="center"/>
          </w:tcPr>
          <w:p w14:paraId="217DB1A8"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Beta-113536</w:t>
            </w:r>
          </w:p>
        </w:tc>
        <w:tc>
          <w:tcPr>
            <w:tcW w:w="2694" w:type="dxa"/>
            <w:vAlign w:val="center"/>
          </w:tcPr>
          <w:p w14:paraId="6E1536DF"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Wood charcoal</w:t>
            </w:r>
          </w:p>
        </w:tc>
        <w:tc>
          <w:tcPr>
            <w:tcW w:w="3291" w:type="dxa"/>
            <w:vAlign w:val="center"/>
          </w:tcPr>
          <w:p w14:paraId="3EE6F5BC"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32.0±0.3</w:t>
            </w:r>
          </w:p>
        </w:tc>
      </w:tr>
      <w:tr w:rsidR="00AE7FAB" w:rsidRPr="00857D43" w14:paraId="6CC5B95D" w14:textId="77777777" w:rsidTr="00942098">
        <w:tc>
          <w:tcPr>
            <w:tcW w:w="817" w:type="dxa"/>
            <w:vAlign w:val="center"/>
          </w:tcPr>
          <w:p w14:paraId="3E90B85B"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2</w:t>
            </w:r>
          </w:p>
        </w:tc>
        <w:tc>
          <w:tcPr>
            <w:tcW w:w="2693" w:type="dxa"/>
            <w:vAlign w:val="center"/>
          </w:tcPr>
          <w:p w14:paraId="50FD56D8"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LE-4735</w:t>
            </w:r>
          </w:p>
        </w:tc>
        <w:tc>
          <w:tcPr>
            <w:tcW w:w="2694" w:type="dxa"/>
            <w:vAlign w:val="center"/>
          </w:tcPr>
          <w:p w14:paraId="21F989DE"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Bone</w:t>
            </w:r>
          </w:p>
        </w:tc>
        <w:tc>
          <w:tcPr>
            <w:tcW w:w="3291" w:type="dxa"/>
            <w:vAlign w:val="center"/>
          </w:tcPr>
          <w:p w14:paraId="7D2AC49D"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32.2±0.7</w:t>
            </w:r>
          </w:p>
        </w:tc>
      </w:tr>
      <w:tr w:rsidR="00AE7FAB" w:rsidRPr="00857D43" w14:paraId="7338F8A5" w14:textId="77777777" w:rsidTr="00942098">
        <w:tc>
          <w:tcPr>
            <w:tcW w:w="817" w:type="dxa"/>
            <w:vAlign w:val="center"/>
          </w:tcPr>
          <w:p w14:paraId="78650836"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2A</w:t>
            </w:r>
          </w:p>
        </w:tc>
        <w:tc>
          <w:tcPr>
            <w:tcW w:w="2693" w:type="dxa"/>
            <w:vAlign w:val="center"/>
          </w:tcPr>
          <w:p w14:paraId="56F90151"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Beta-53896/CAMS-2999</w:t>
            </w:r>
          </w:p>
        </w:tc>
        <w:tc>
          <w:tcPr>
            <w:tcW w:w="2694" w:type="dxa"/>
            <w:vAlign w:val="center"/>
          </w:tcPr>
          <w:p w14:paraId="29B46A73"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Burnt bone</w:t>
            </w:r>
          </w:p>
        </w:tc>
        <w:tc>
          <w:tcPr>
            <w:tcW w:w="3291" w:type="dxa"/>
            <w:vAlign w:val="center"/>
          </w:tcPr>
          <w:p w14:paraId="09649872"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35.8±0.4</w:t>
            </w:r>
          </w:p>
        </w:tc>
      </w:tr>
      <w:tr w:rsidR="00AE7FAB" w:rsidRPr="00857D43" w14:paraId="3716E244" w14:textId="77777777" w:rsidTr="00942098">
        <w:tc>
          <w:tcPr>
            <w:tcW w:w="817" w:type="dxa"/>
            <w:vAlign w:val="center"/>
          </w:tcPr>
          <w:p w14:paraId="6BA7CAB9"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2A</w:t>
            </w:r>
          </w:p>
        </w:tc>
        <w:tc>
          <w:tcPr>
            <w:tcW w:w="2693" w:type="dxa"/>
            <w:vAlign w:val="center"/>
          </w:tcPr>
          <w:p w14:paraId="1F1913EB"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Beta-53897/ETH-9817</w:t>
            </w:r>
          </w:p>
        </w:tc>
        <w:tc>
          <w:tcPr>
            <w:tcW w:w="2694" w:type="dxa"/>
            <w:vAlign w:val="center"/>
          </w:tcPr>
          <w:p w14:paraId="201DE9D3"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Burnt bone</w:t>
            </w:r>
          </w:p>
        </w:tc>
        <w:tc>
          <w:tcPr>
            <w:tcW w:w="3291" w:type="dxa"/>
            <w:vAlign w:val="center"/>
          </w:tcPr>
          <w:p w14:paraId="36A01A1F"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36.3±0.5</w:t>
            </w:r>
          </w:p>
        </w:tc>
      </w:tr>
      <w:tr w:rsidR="00AE7FAB" w:rsidRPr="00857D43" w14:paraId="313C829A" w14:textId="77777777" w:rsidTr="00942098">
        <w:tc>
          <w:tcPr>
            <w:tcW w:w="817" w:type="dxa"/>
            <w:vAlign w:val="center"/>
          </w:tcPr>
          <w:p w14:paraId="03F31DBA"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2B</w:t>
            </w:r>
          </w:p>
        </w:tc>
        <w:tc>
          <w:tcPr>
            <w:tcW w:w="2693" w:type="dxa"/>
            <w:vAlign w:val="center"/>
          </w:tcPr>
          <w:p w14:paraId="20C825F0"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LE-3599</w:t>
            </w:r>
          </w:p>
        </w:tc>
        <w:tc>
          <w:tcPr>
            <w:tcW w:w="2694" w:type="dxa"/>
            <w:vAlign w:val="center"/>
          </w:tcPr>
          <w:p w14:paraId="396438F6"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Bone</w:t>
            </w:r>
          </w:p>
        </w:tc>
        <w:tc>
          <w:tcPr>
            <w:tcW w:w="3291" w:type="dxa"/>
            <w:vAlign w:val="center"/>
          </w:tcPr>
          <w:p w14:paraId="54EA07DD"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40.7±1.6</w:t>
            </w:r>
          </w:p>
        </w:tc>
      </w:tr>
      <w:tr w:rsidR="00AE7FAB" w:rsidRPr="00857D43" w14:paraId="042DD912" w14:textId="77777777" w:rsidTr="00942098">
        <w:tc>
          <w:tcPr>
            <w:tcW w:w="817" w:type="dxa"/>
            <w:vAlign w:val="center"/>
          </w:tcPr>
          <w:p w14:paraId="796B1533"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3</w:t>
            </w:r>
          </w:p>
        </w:tc>
        <w:tc>
          <w:tcPr>
            <w:tcW w:w="2693" w:type="dxa"/>
            <w:vAlign w:val="center"/>
          </w:tcPr>
          <w:p w14:paraId="1C193BC4"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UA-14512</w:t>
            </w:r>
          </w:p>
        </w:tc>
        <w:tc>
          <w:tcPr>
            <w:tcW w:w="2694" w:type="dxa"/>
            <w:vAlign w:val="center"/>
          </w:tcPr>
          <w:p w14:paraId="0F1699F5"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Neanderthal rib</w:t>
            </w:r>
          </w:p>
        </w:tc>
        <w:tc>
          <w:tcPr>
            <w:tcW w:w="3291" w:type="dxa"/>
            <w:vAlign w:val="center"/>
          </w:tcPr>
          <w:p w14:paraId="711D17FB" w14:textId="77777777" w:rsidR="00AE7FAB" w:rsidRPr="00857D43" w:rsidRDefault="00AE7FAB" w:rsidP="0043114D">
            <w:pPr>
              <w:keepNext/>
              <w:autoSpaceDE w:val="0"/>
              <w:autoSpaceDN w:val="0"/>
              <w:adjustRightInd w:val="0"/>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29. ±1.0</w:t>
            </w:r>
          </w:p>
        </w:tc>
      </w:tr>
      <w:tr w:rsidR="00AE7FAB" w:rsidRPr="00857D43" w14:paraId="44453522" w14:textId="77777777" w:rsidTr="00942098">
        <w:tc>
          <w:tcPr>
            <w:tcW w:w="817" w:type="dxa"/>
            <w:vAlign w:val="center"/>
          </w:tcPr>
          <w:p w14:paraId="6DED35C4" w14:textId="77777777" w:rsidR="00AE7FAB" w:rsidRPr="00857D43" w:rsidRDefault="00AE7FAB" w:rsidP="0043114D">
            <w:pPr>
              <w:keepNext/>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3</w:t>
            </w:r>
          </w:p>
        </w:tc>
        <w:tc>
          <w:tcPr>
            <w:tcW w:w="2693" w:type="dxa"/>
            <w:vAlign w:val="center"/>
          </w:tcPr>
          <w:p w14:paraId="4034A32E" w14:textId="77777777" w:rsidR="00AE7FAB" w:rsidRPr="00857D43" w:rsidRDefault="00AE7FAB" w:rsidP="0043114D">
            <w:pPr>
              <w:keepNext/>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LE-3841</w:t>
            </w:r>
          </w:p>
        </w:tc>
        <w:tc>
          <w:tcPr>
            <w:tcW w:w="2694" w:type="dxa"/>
            <w:vAlign w:val="center"/>
          </w:tcPr>
          <w:p w14:paraId="3E64E2AB" w14:textId="77777777" w:rsidR="00AE7FAB" w:rsidRPr="00857D43" w:rsidRDefault="00AE7FAB" w:rsidP="0043114D">
            <w:pPr>
              <w:keepNext/>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Bone</w:t>
            </w:r>
          </w:p>
        </w:tc>
        <w:tc>
          <w:tcPr>
            <w:tcW w:w="3291" w:type="dxa"/>
            <w:vAlign w:val="center"/>
          </w:tcPr>
          <w:p w14:paraId="3F58947C" w14:textId="77777777" w:rsidR="00AE7FAB" w:rsidRPr="00857D43" w:rsidRDefault="00AE7FAB" w:rsidP="0043114D">
            <w:pPr>
              <w:keepNext/>
              <w:jc w:val="center"/>
              <w:rPr>
                <w:rFonts w:asciiTheme="minorHAnsi" w:eastAsia="Times New Roman" w:hAnsiTheme="minorHAnsi"/>
                <w:lang w:val="pl-PL" w:eastAsia="pl-PL"/>
              </w:rPr>
            </w:pPr>
            <w:r w:rsidRPr="00857D43">
              <w:rPr>
                <w:rFonts w:asciiTheme="minorHAnsi" w:eastAsia="Times New Roman" w:hAnsiTheme="minorHAnsi"/>
                <w:sz w:val="22"/>
                <w:szCs w:val="22"/>
                <w:lang w:val="pl-PL" w:eastAsia="pl-PL"/>
              </w:rPr>
              <w:t>&gt;45.0</w:t>
            </w:r>
          </w:p>
        </w:tc>
      </w:tr>
    </w:tbl>
    <w:p w14:paraId="2E143C42" w14:textId="77777777" w:rsidR="00AE7FAB" w:rsidRPr="006C4E19" w:rsidRDefault="00AE7FAB" w:rsidP="00AE7FAB">
      <w:pPr>
        <w:rPr>
          <w:rFonts w:asciiTheme="minorHAnsi" w:hAnsiTheme="minorHAnsi"/>
          <w:b/>
          <w:sz w:val="22"/>
          <w:szCs w:val="22"/>
          <w:lang w:val="en-US"/>
        </w:rPr>
      </w:pPr>
    </w:p>
    <w:p w14:paraId="595880D3" w14:textId="77777777" w:rsidR="00ED068E" w:rsidRPr="006C4E19" w:rsidRDefault="00ED068E" w:rsidP="00ED068E">
      <w:pPr>
        <w:rPr>
          <w:rFonts w:asciiTheme="minorHAnsi" w:hAnsiTheme="minorHAnsi"/>
          <w:b/>
          <w:sz w:val="22"/>
          <w:szCs w:val="22"/>
          <w:lang w:val="pl-PL"/>
        </w:rPr>
      </w:pPr>
    </w:p>
    <w:p w14:paraId="3352F81E" w14:textId="77777777" w:rsidR="0043114D" w:rsidRPr="0043114D" w:rsidRDefault="00ED068E" w:rsidP="008909EA">
      <w:pPr>
        <w:pStyle w:val="ListParagraph"/>
        <w:keepNext/>
        <w:numPr>
          <w:ilvl w:val="1"/>
          <w:numId w:val="3"/>
        </w:numPr>
        <w:spacing w:line="360" w:lineRule="auto"/>
        <w:ind w:left="1134" w:hanging="425"/>
        <w:rPr>
          <w:rFonts w:asciiTheme="minorHAnsi" w:hAnsiTheme="minorHAnsi"/>
          <w:b/>
          <w:i/>
          <w:sz w:val="22"/>
          <w:szCs w:val="22"/>
          <w:lang w:val="pl-PL"/>
        </w:rPr>
      </w:pPr>
      <w:r w:rsidRPr="0043114D">
        <w:rPr>
          <w:rFonts w:asciiTheme="minorHAnsi" w:hAnsiTheme="minorHAnsi"/>
          <w:b/>
          <w:sz w:val="22"/>
          <w:szCs w:val="22"/>
          <w:lang w:val="pl-PL"/>
        </w:rPr>
        <w:t xml:space="preserve">Kudaro 1 and 3 caves - Southern Caucasus </w:t>
      </w:r>
    </w:p>
    <w:p w14:paraId="11056C18" w14:textId="7A2EDA76" w:rsidR="000F547F" w:rsidRPr="0043114D" w:rsidRDefault="000F547F" w:rsidP="001C0305">
      <w:pPr>
        <w:keepNext/>
        <w:spacing w:after="240" w:line="360" w:lineRule="auto"/>
        <w:ind w:left="1134" w:hanging="10"/>
        <w:rPr>
          <w:rFonts w:asciiTheme="minorHAnsi" w:hAnsiTheme="minorHAnsi"/>
          <w:b/>
          <w:i/>
          <w:sz w:val="22"/>
          <w:szCs w:val="22"/>
          <w:lang w:val="pl-PL"/>
        </w:rPr>
      </w:pPr>
      <w:r w:rsidRPr="0043114D">
        <w:rPr>
          <w:rFonts w:asciiTheme="minorHAnsi" w:hAnsiTheme="minorHAnsi"/>
          <w:i/>
          <w:sz w:val="22"/>
          <w:szCs w:val="22"/>
          <w:lang w:val="en-US"/>
        </w:rPr>
        <w:t xml:space="preserve">Gennady </w:t>
      </w:r>
      <w:r w:rsidR="000C2790">
        <w:rPr>
          <w:rFonts w:asciiTheme="minorHAnsi" w:hAnsiTheme="minorHAnsi"/>
          <w:i/>
          <w:sz w:val="22"/>
          <w:szCs w:val="22"/>
          <w:lang w:val="en-US"/>
        </w:rPr>
        <w:t>Baryshnikov</w:t>
      </w:r>
    </w:p>
    <w:p w14:paraId="18109C5A" w14:textId="59A5BB60" w:rsidR="00ED068E" w:rsidRPr="006C4E19" w:rsidRDefault="00ED068E" w:rsidP="00836A3B">
      <w:pPr>
        <w:autoSpaceDE w:val="0"/>
        <w:autoSpaceDN w:val="0"/>
        <w:adjustRightInd w:val="0"/>
        <w:spacing w:line="360" w:lineRule="auto"/>
        <w:jc w:val="both"/>
        <w:rPr>
          <w:rFonts w:asciiTheme="minorHAnsi" w:eastAsia="Times New Roman" w:hAnsiTheme="minorHAnsi"/>
          <w:sz w:val="22"/>
          <w:szCs w:val="22"/>
          <w:lang w:val="pl-PL" w:eastAsia="pl-PL"/>
        </w:rPr>
      </w:pPr>
      <w:r w:rsidRPr="006C4E19">
        <w:rPr>
          <w:rFonts w:asciiTheme="minorHAnsi" w:eastAsia="Times New Roman" w:hAnsiTheme="minorHAnsi"/>
          <w:sz w:val="22"/>
          <w:szCs w:val="22"/>
          <w:lang w:val="pl-PL" w:eastAsia="pl-PL"/>
        </w:rPr>
        <w:t>Kudaro 1 and Kudaro 3 cave</w:t>
      </w:r>
      <w:r w:rsidR="007B60D2">
        <w:rPr>
          <w:rFonts w:asciiTheme="minorHAnsi" w:eastAsia="Times New Roman" w:hAnsiTheme="minorHAnsi"/>
          <w:sz w:val="22"/>
          <w:szCs w:val="22"/>
          <w:lang w:val="pl-PL" w:eastAsia="pl-PL"/>
        </w:rPr>
        <w:t>s</w:t>
      </w:r>
      <w:r w:rsidRPr="006C4E19">
        <w:rPr>
          <w:rFonts w:asciiTheme="minorHAnsi" w:eastAsia="Times New Roman" w:hAnsiTheme="minorHAnsi"/>
          <w:sz w:val="22"/>
          <w:szCs w:val="22"/>
          <w:lang w:val="pl-PL" w:eastAsia="pl-PL"/>
        </w:rPr>
        <w:t xml:space="preserve"> are situated in the central part of the southern slope of the Greater Caucasus. They are placed one above another on the left bank of the Djedjori River (Rioni River basin) near Kvaisa City in Southern Ossetia</w:t>
      </w:r>
      <w:r w:rsidR="007B60D2">
        <w:rPr>
          <w:rFonts w:asciiTheme="minorHAnsi" w:eastAsia="Times New Roman" w:hAnsiTheme="minorHAnsi"/>
          <w:sz w:val="22"/>
          <w:szCs w:val="22"/>
          <w:lang w:val="pl-PL" w:eastAsia="pl-PL"/>
        </w:rPr>
        <w:t xml:space="preserve"> </w:t>
      </w:r>
      <w:r w:rsidR="00E753CB">
        <w:rPr>
          <w:rFonts w:asciiTheme="minorHAnsi" w:eastAsia="Times New Roman" w:hAnsiTheme="minorHAnsi"/>
          <w:sz w:val="22"/>
          <w:szCs w:val="22"/>
          <w:lang w:val="pl-PL" w:eastAsia="pl-PL"/>
        </w:rPr>
        <w:fldChar w:fldCharType="begin"/>
      </w:r>
      <w:r w:rsidR="00B27D7D">
        <w:rPr>
          <w:rFonts w:asciiTheme="minorHAnsi" w:eastAsia="Times New Roman" w:hAnsiTheme="minorHAnsi"/>
          <w:sz w:val="22"/>
          <w:szCs w:val="22"/>
          <w:lang w:val="pl-PL" w:eastAsia="pl-PL"/>
        </w:rPr>
        <w:instrText xml:space="preserve"> ADDIN EN.CITE &lt;EndNote&gt;&lt;Cite&gt;&lt;Author&gt;Baryshnikov&lt;/Author&gt;&lt;Year&gt;2010&lt;/Year&gt;&lt;RecNum&gt;1686&lt;/RecNum&gt;&lt;DisplayText&gt;&lt;style face="superscript"&gt;4&lt;/style&gt;&lt;/DisplayText&gt;&lt;record&gt;&lt;rec-number&gt;1686&lt;/rec-number&gt;&lt;foreign-keys&gt;&lt;key app="EN" db-id="pf2w9wt0pdpw52e59zu5wd2exd99ravt2dzt" timestamp="1466432437"&gt;1686&lt;/key&gt;&lt;/foreign-keys&gt;&lt;ref-type name="Journal Article"&gt;17&lt;/ref-type&gt;&lt;contributors&gt;&lt;authors&gt;&lt;author&gt;Baryshnikov, G.&lt;/author&gt;&lt;/authors&gt;&lt;/contributors&gt;&lt;titles&gt;&lt;title&gt;Late Pleistocene brown bear (Ursus arctos) from the Caucasus&lt;/title&gt;&lt;secondary-title&gt;Russian Journal of Theriology&lt;/secondary-title&gt;&lt;/titles&gt;&lt;periodical&gt;&lt;full-title&gt;Russian Journal of Theriology&lt;/full-title&gt;&lt;/periodical&gt;&lt;pages&gt;9-17&lt;/pages&gt;&lt;volume&gt;9&lt;/volume&gt;&lt;number&gt;1&lt;/number&gt;&lt;dates&gt;&lt;year&gt;2010&lt;/year&gt;&lt;/dates&gt;&lt;urls&gt;&lt;/urls&gt;&lt;/record&gt;&lt;/Cite&gt;&lt;/EndNote&gt;</w:instrText>
      </w:r>
      <w:r w:rsidR="00E753CB">
        <w:rPr>
          <w:rFonts w:asciiTheme="minorHAnsi" w:eastAsia="Times New Roman" w:hAnsiTheme="minorHAnsi"/>
          <w:sz w:val="22"/>
          <w:szCs w:val="22"/>
          <w:lang w:val="pl-PL" w:eastAsia="pl-PL"/>
        </w:rPr>
        <w:fldChar w:fldCharType="separate"/>
      </w:r>
      <w:r w:rsidR="00B27D7D" w:rsidRPr="00B27D7D">
        <w:rPr>
          <w:rFonts w:asciiTheme="minorHAnsi" w:eastAsia="Times New Roman" w:hAnsiTheme="minorHAnsi"/>
          <w:noProof/>
          <w:sz w:val="22"/>
          <w:szCs w:val="22"/>
          <w:vertAlign w:val="superscript"/>
          <w:lang w:val="pl-PL" w:eastAsia="pl-PL"/>
        </w:rPr>
        <w:t>4</w:t>
      </w:r>
      <w:r w:rsidR="00E753CB">
        <w:rPr>
          <w:rFonts w:asciiTheme="minorHAnsi" w:eastAsia="Times New Roman" w:hAnsiTheme="minorHAnsi"/>
          <w:sz w:val="22"/>
          <w:szCs w:val="22"/>
          <w:lang w:val="pl-PL" w:eastAsia="pl-PL"/>
        </w:rPr>
        <w:fldChar w:fldCharType="end"/>
      </w:r>
      <w:r w:rsidRPr="006C4E19">
        <w:rPr>
          <w:rFonts w:asciiTheme="minorHAnsi" w:eastAsia="Times New Roman" w:hAnsiTheme="minorHAnsi"/>
          <w:sz w:val="22"/>
          <w:szCs w:val="22"/>
          <w:lang w:val="pl-PL" w:eastAsia="pl-PL"/>
        </w:rPr>
        <w:t>.</w:t>
      </w:r>
      <w:r w:rsidR="007B60D2">
        <w:rPr>
          <w:rFonts w:asciiTheme="minorHAnsi" w:eastAsia="Times New Roman" w:hAnsiTheme="minorHAnsi"/>
          <w:sz w:val="22"/>
          <w:szCs w:val="22"/>
          <w:lang w:val="pl-PL" w:eastAsia="pl-PL"/>
        </w:rPr>
        <w:t xml:space="preserve"> </w:t>
      </w:r>
      <w:r w:rsidRPr="006C4E19">
        <w:rPr>
          <w:rFonts w:asciiTheme="minorHAnsi" w:eastAsia="Times New Roman" w:hAnsiTheme="minorHAnsi"/>
          <w:sz w:val="22"/>
          <w:szCs w:val="22"/>
          <w:lang w:val="pl-PL" w:eastAsia="pl-PL"/>
        </w:rPr>
        <w:t xml:space="preserve">They represent gallery-type caves and are situated at a elevation of 1,600 m above sea level. The site was discovered and </w:t>
      </w:r>
      <w:r w:rsidR="007B60D2">
        <w:rPr>
          <w:rFonts w:asciiTheme="minorHAnsi" w:eastAsia="Times New Roman" w:hAnsiTheme="minorHAnsi"/>
          <w:sz w:val="22"/>
          <w:szCs w:val="22"/>
          <w:lang w:val="pl-PL" w:eastAsia="pl-PL"/>
        </w:rPr>
        <w:t>has</w:t>
      </w:r>
      <w:r w:rsidRPr="006C4E19">
        <w:rPr>
          <w:rFonts w:asciiTheme="minorHAnsi" w:eastAsia="Times New Roman" w:hAnsiTheme="minorHAnsi"/>
          <w:sz w:val="22"/>
          <w:szCs w:val="22"/>
          <w:lang w:val="pl-PL" w:eastAsia="pl-PL"/>
        </w:rPr>
        <w:t xml:space="preserve"> been excavated regularly since 1956 </w:t>
      </w:r>
      <w:r w:rsidR="00E753CB">
        <w:rPr>
          <w:rFonts w:asciiTheme="minorHAnsi" w:eastAsia="Times New Roman" w:hAnsiTheme="minorHAnsi"/>
          <w:sz w:val="22"/>
          <w:szCs w:val="22"/>
          <w:lang w:val="pl-PL" w:eastAsia="pl-PL"/>
        </w:rPr>
        <w:fldChar w:fldCharType="begin"/>
      </w:r>
      <w:r w:rsidR="00B27D7D">
        <w:rPr>
          <w:rFonts w:asciiTheme="minorHAnsi" w:eastAsia="Times New Roman" w:hAnsiTheme="minorHAnsi"/>
          <w:sz w:val="22"/>
          <w:szCs w:val="22"/>
          <w:lang w:val="pl-PL" w:eastAsia="pl-PL"/>
        </w:rPr>
        <w:instrText xml:space="preserve"> ADDIN EN.CITE &lt;EndNote&gt;&lt;Cite&gt;&lt;Author&gt;Baryshnikov&lt;/Author&gt;&lt;Year&gt;2010&lt;/Year&gt;&lt;RecNum&gt;1686&lt;/RecNum&gt;&lt;DisplayText&gt;&lt;style face="superscript"&gt;4&lt;/style&gt;&lt;/DisplayText&gt;&lt;record&gt;&lt;rec-number&gt;1686&lt;/rec-number&gt;&lt;foreign-keys&gt;&lt;key app="EN" db-id="pf2w9wt0pdpw52e59zu5wd2exd99ravt2dzt" timestamp="1466432437"&gt;1686&lt;/key&gt;&lt;/foreign-keys&gt;&lt;ref-type name="Journal Article"&gt;17&lt;/ref-type&gt;&lt;contributors&gt;&lt;authors&gt;&lt;author&gt;Baryshnikov, G.&lt;/author&gt;&lt;/authors&gt;&lt;/contributors&gt;&lt;titles&gt;&lt;title&gt;Late Pleistocene brown bear (Ursus arctos) from the Caucasus&lt;/title&gt;&lt;secondary-title&gt;Russian Journal of Theriology&lt;/secondary-title&gt;&lt;/titles&gt;&lt;periodical&gt;&lt;full-title&gt;Russian Journal of Theriology&lt;/full-title&gt;&lt;/periodical&gt;&lt;pages&gt;9-17&lt;/pages&gt;&lt;volume&gt;9&lt;/volume&gt;&lt;number&gt;1&lt;/number&gt;&lt;dates&gt;&lt;year&gt;2010&lt;/year&gt;&lt;/dates&gt;&lt;urls&gt;&lt;/urls&gt;&lt;/record&gt;&lt;/Cite&gt;&lt;/EndNote&gt;</w:instrText>
      </w:r>
      <w:r w:rsidR="00E753CB">
        <w:rPr>
          <w:rFonts w:asciiTheme="minorHAnsi" w:eastAsia="Times New Roman" w:hAnsiTheme="minorHAnsi"/>
          <w:sz w:val="22"/>
          <w:szCs w:val="22"/>
          <w:lang w:val="pl-PL" w:eastAsia="pl-PL"/>
        </w:rPr>
        <w:fldChar w:fldCharType="separate"/>
      </w:r>
      <w:r w:rsidR="00B27D7D" w:rsidRPr="00B27D7D">
        <w:rPr>
          <w:rFonts w:asciiTheme="minorHAnsi" w:eastAsia="Times New Roman" w:hAnsiTheme="minorHAnsi"/>
          <w:noProof/>
          <w:sz w:val="22"/>
          <w:szCs w:val="22"/>
          <w:vertAlign w:val="superscript"/>
          <w:lang w:val="pl-PL" w:eastAsia="pl-PL"/>
        </w:rPr>
        <w:t>4</w:t>
      </w:r>
      <w:r w:rsidR="00E753CB">
        <w:rPr>
          <w:rFonts w:asciiTheme="minorHAnsi" w:eastAsia="Times New Roman" w:hAnsiTheme="minorHAnsi"/>
          <w:sz w:val="22"/>
          <w:szCs w:val="22"/>
          <w:lang w:val="pl-PL" w:eastAsia="pl-PL"/>
        </w:rPr>
        <w:fldChar w:fldCharType="end"/>
      </w:r>
      <w:r w:rsidR="00836A3B" w:rsidRPr="006C4E19">
        <w:rPr>
          <w:rFonts w:asciiTheme="minorHAnsi" w:eastAsia="Times New Roman" w:hAnsiTheme="minorHAnsi"/>
          <w:sz w:val="22"/>
          <w:szCs w:val="22"/>
          <w:lang w:val="pl-PL" w:eastAsia="pl-PL"/>
        </w:rPr>
        <w:t>.</w:t>
      </w:r>
    </w:p>
    <w:p w14:paraId="504AF50C" w14:textId="1FF1648F" w:rsidR="00ED068E" w:rsidRPr="006C4E19" w:rsidRDefault="00ED068E" w:rsidP="002A2F55">
      <w:pPr>
        <w:autoSpaceDE w:val="0"/>
        <w:autoSpaceDN w:val="0"/>
        <w:adjustRightInd w:val="0"/>
        <w:spacing w:line="360" w:lineRule="auto"/>
        <w:jc w:val="both"/>
        <w:rPr>
          <w:rFonts w:asciiTheme="minorHAnsi" w:eastAsia="Times New Roman" w:hAnsiTheme="minorHAnsi"/>
          <w:sz w:val="22"/>
          <w:szCs w:val="22"/>
          <w:lang w:val="pl-PL" w:eastAsia="pl-PL"/>
        </w:rPr>
      </w:pPr>
      <w:r w:rsidRPr="006C4E19">
        <w:rPr>
          <w:rFonts w:asciiTheme="minorHAnsi" w:eastAsia="Times New Roman" w:hAnsiTheme="minorHAnsi"/>
          <w:sz w:val="22"/>
          <w:szCs w:val="22"/>
          <w:lang w:val="pl-PL" w:eastAsia="pl-PL"/>
        </w:rPr>
        <w:t>Loamy clay deposits of the caves contain archaeological artifacts of Acheulean, Mousterian, and more recent periods. The Mousterian layer 3a has been radiocarbon dated at 44.150±2</w:t>
      </w:r>
      <w:r w:rsidR="007B60D2">
        <w:rPr>
          <w:rFonts w:asciiTheme="minorHAnsi" w:eastAsia="Times New Roman" w:hAnsiTheme="minorHAnsi"/>
          <w:sz w:val="22"/>
          <w:szCs w:val="22"/>
          <w:lang w:val="pl-PL" w:eastAsia="pl-PL"/>
        </w:rPr>
        <w:t xml:space="preserve">.400/1.850 (Gr-6079) </w:t>
      </w:r>
      <w:r w:rsidR="00E753CB">
        <w:rPr>
          <w:rFonts w:asciiTheme="minorHAnsi" w:eastAsia="Times New Roman" w:hAnsiTheme="minorHAnsi"/>
          <w:sz w:val="22"/>
          <w:szCs w:val="22"/>
          <w:lang w:val="pl-PL" w:eastAsia="pl-PL"/>
        </w:rPr>
        <w:fldChar w:fldCharType="begin"/>
      </w:r>
      <w:r w:rsidR="00B27D7D">
        <w:rPr>
          <w:rFonts w:asciiTheme="minorHAnsi" w:eastAsia="Times New Roman" w:hAnsiTheme="minorHAnsi"/>
          <w:sz w:val="22"/>
          <w:szCs w:val="22"/>
          <w:lang w:val="pl-PL" w:eastAsia="pl-PL"/>
        </w:rPr>
        <w:instrText xml:space="preserve"> ADDIN EN.CITE &lt;EndNote&gt;&lt;Cite&gt;&lt;Author&gt;Lioubine&lt;/Author&gt;&lt;Year&gt;2002&lt;/Year&gt;&lt;RecNum&gt;1687&lt;/RecNum&gt;&lt;DisplayText&gt;&lt;style face="superscript"&gt;5&lt;/style&gt;&lt;/DisplayText&gt;&lt;record&gt;&lt;rec-number&gt;1687&lt;/rec-number&gt;&lt;foreign-keys&gt;&lt;key app="EN" db-id="pf2w9wt0pdpw52e59zu5wd2exd99ravt2dzt" timestamp="1466433173"&gt;1687&lt;/key&gt;&lt;/foreign-keys&gt;&lt;ref-type name="Book"&gt;6&lt;/ref-type&gt;&lt;contributors&gt;&lt;authors&gt;&lt;author&gt;Lioubine, V. P.&lt;/author&gt;&lt;/authors&gt;&lt;/contributors&gt;&lt;titles&gt;&lt;title&gt;L’Acheuléen du Caucase, ERAUL 93&lt;/title&gt;&lt;secondary-title&gt;ERAUL&lt;/secondary-title&gt;&lt;/titles&gt;&lt;volume&gt;93&lt;/volume&gt;&lt;dates&gt;&lt;year&gt;2002&lt;/year&gt;&lt;/dates&gt;&lt;publisher&gt;Université de Liège&lt;/publisher&gt;&lt;urls&gt;&lt;/urls&gt;&lt;/record&gt;&lt;/Cite&gt;&lt;/EndNote&gt;</w:instrText>
      </w:r>
      <w:r w:rsidR="00E753CB">
        <w:rPr>
          <w:rFonts w:asciiTheme="minorHAnsi" w:eastAsia="Times New Roman" w:hAnsiTheme="minorHAnsi"/>
          <w:sz w:val="22"/>
          <w:szCs w:val="22"/>
          <w:lang w:val="pl-PL" w:eastAsia="pl-PL"/>
        </w:rPr>
        <w:fldChar w:fldCharType="separate"/>
      </w:r>
      <w:r w:rsidR="00B27D7D" w:rsidRPr="00B27D7D">
        <w:rPr>
          <w:rFonts w:asciiTheme="minorHAnsi" w:eastAsia="Times New Roman" w:hAnsiTheme="minorHAnsi"/>
          <w:noProof/>
          <w:sz w:val="22"/>
          <w:szCs w:val="22"/>
          <w:vertAlign w:val="superscript"/>
          <w:lang w:val="pl-PL" w:eastAsia="pl-PL"/>
        </w:rPr>
        <w:t>5</w:t>
      </w:r>
      <w:r w:rsidR="00E753CB">
        <w:rPr>
          <w:rFonts w:asciiTheme="minorHAnsi" w:eastAsia="Times New Roman" w:hAnsiTheme="minorHAnsi"/>
          <w:sz w:val="22"/>
          <w:szCs w:val="22"/>
          <w:lang w:val="pl-PL" w:eastAsia="pl-PL"/>
        </w:rPr>
        <w:fldChar w:fldCharType="end"/>
      </w:r>
      <w:r w:rsidR="000C2967">
        <w:rPr>
          <w:rFonts w:asciiTheme="minorHAnsi" w:eastAsia="Times New Roman" w:hAnsiTheme="minorHAnsi"/>
          <w:sz w:val="22"/>
          <w:szCs w:val="22"/>
          <w:lang w:val="pl-PL" w:eastAsia="pl-PL"/>
        </w:rPr>
        <w:t xml:space="preserve">, </w:t>
      </w:r>
      <w:r w:rsidR="000C2967" w:rsidRPr="001800D4">
        <w:rPr>
          <w:rFonts w:asciiTheme="minorHAnsi" w:eastAsia="Times New Roman" w:hAnsiTheme="minorHAnsi"/>
          <w:sz w:val="22"/>
          <w:szCs w:val="22"/>
          <w:lang w:val="pl-PL" w:eastAsia="pl-PL"/>
        </w:rPr>
        <w:t>as well as cave bear remains from layer 3 have three AMS dates: &gt;41,600 (OxA-19611), 47,900±2,500 (Ox-19612) and 47,700±1,800 (OxA-19613)</w:t>
      </w:r>
      <w:r w:rsidR="008F6FCA" w:rsidRPr="008F6FCA">
        <w:rPr>
          <w:rFonts w:asciiTheme="minorHAnsi" w:eastAsia="Times New Roman" w:hAnsiTheme="minorHAnsi"/>
          <w:sz w:val="22"/>
          <w:szCs w:val="22"/>
          <w:vertAlign w:val="superscript"/>
          <w:lang w:val="pl-PL" w:eastAsia="pl-PL"/>
        </w:rPr>
        <w:t>,</w:t>
      </w:r>
      <w:r w:rsidR="008F6FCA">
        <w:rPr>
          <w:rFonts w:asciiTheme="minorHAnsi" w:eastAsia="Times New Roman" w:hAnsiTheme="minorHAnsi"/>
          <w:sz w:val="22"/>
          <w:szCs w:val="22"/>
          <w:lang w:val="pl-PL" w:eastAsia="pl-PL"/>
        </w:rPr>
        <w:fldChar w:fldCharType="begin"/>
      </w:r>
      <w:r w:rsidR="00BD2A43">
        <w:rPr>
          <w:rFonts w:asciiTheme="minorHAnsi" w:eastAsia="Times New Roman" w:hAnsiTheme="minorHAnsi"/>
          <w:sz w:val="22"/>
          <w:szCs w:val="22"/>
          <w:lang w:val="pl-PL" w:eastAsia="pl-PL"/>
        </w:rPr>
        <w:instrText xml:space="preserve"> ADDIN EN.CITE &lt;EndNote&gt;&lt;Cite&gt;&lt;Author&gt;Baryshnikov&lt;/Author&gt;&lt;Year&gt;2011&lt;/Year&gt;&lt;RecNum&gt;1704&lt;/RecNum&gt;&lt;DisplayText&gt;&lt;style face="superscript"&gt;6&lt;/style&gt;&lt;/DisplayText&gt;&lt;record&gt;&lt;rec-number&gt;1704&lt;/rec-number&gt;&lt;foreign-keys&gt;&lt;key app="EN" db-id="pf2w9wt0pdpw52e59zu5wd2exd99ravt2dzt" timestamp="1466714271"&gt;1704&lt;/key&gt;&lt;/foreign-keys&gt;&lt;ref-type name="Journal Article"&gt;17&lt;/ref-type&gt;&lt;contributors&gt;&lt;authors&gt;&lt;author&gt;Baryshnikov, G.F.&lt;/author&gt;&lt;/authors&gt;&lt;/contributors&gt;&lt;titles&gt;&lt;title&gt;Pleistocene Felidae (Mammalia, Carnivora) from Paleolithic site in Kudaro caves in the Caucasus&lt;/title&gt;&lt;secondary-title&gt;Proc Zool Inst RAS&lt;/secondary-title&gt;&lt;/titles&gt;&lt;periodical&gt;&lt;full-title&gt;Proc Zool Inst RAS&lt;/full-title&gt;&lt;/periodical&gt;&lt;pages&gt;197-226&lt;/pages&gt;&lt;volume&gt;315&lt;/volume&gt;&lt;number&gt;3&lt;/number&gt;&lt;dates&gt;&lt;year&gt;2011&lt;/year&gt;&lt;/dates&gt;&lt;urls&gt;&lt;/urls&gt;&lt;/record&gt;&lt;/Cite&gt;&lt;/EndNote&gt;</w:instrText>
      </w:r>
      <w:r w:rsidR="008F6FCA">
        <w:rPr>
          <w:rFonts w:asciiTheme="minorHAnsi" w:eastAsia="Times New Roman" w:hAnsiTheme="minorHAnsi"/>
          <w:sz w:val="22"/>
          <w:szCs w:val="22"/>
          <w:lang w:val="pl-PL" w:eastAsia="pl-PL"/>
        </w:rPr>
        <w:fldChar w:fldCharType="separate"/>
      </w:r>
      <w:r w:rsidR="00BD2A43" w:rsidRPr="00BD2A43">
        <w:rPr>
          <w:rFonts w:asciiTheme="minorHAnsi" w:eastAsia="Times New Roman" w:hAnsiTheme="minorHAnsi"/>
          <w:noProof/>
          <w:sz w:val="22"/>
          <w:szCs w:val="22"/>
          <w:vertAlign w:val="superscript"/>
          <w:lang w:val="pl-PL" w:eastAsia="pl-PL"/>
        </w:rPr>
        <w:t>6</w:t>
      </w:r>
      <w:r w:rsidR="008F6FCA">
        <w:rPr>
          <w:rFonts w:asciiTheme="minorHAnsi" w:eastAsia="Times New Roman" w:hAnsiTheme="minorHAnsi"/>
          <w:sz w:val="22"/>
          <w:szCs w:val="22"/>
          <w:lang w:val="pl-PL" w:eastAsia="pl-PL"/>
        </w:rPr>
        <w:fldChar w:fldCharType="end"/>
      </w:r>
      <w:r w:rsidR="000C2967" w:rsidRPr="00985B27">
        <w:rPr>
          <w:rFonts w:asciiTheme="minorHAnsi" w:eastAsia="Times New Roman" w:hAnsiTheme="minorHAnsi"/>
          <w:sz w:val="22"/>
          <w:szCs w:val="22"/>
          <w:lang w:val="pl-PL" w:eastAsia="pl-PL"/>
        </w:rPr>
        <w:t>.</w:t>
      </w:r>
      <w:r w:rsidR="007B60D2">
        <w:rPr>
          <w:rFonts w:asciiTheme="minorHAnsi" w:eastAsia="Times New Roman" w:hAnsiTheme="minorHAnsi"/>
          <w:sz w:val="22"/>
          <w:szCs w:val="22"/>
          <w:lang w:val="pl-PL" w:eastAsia="pl-PL"/>
        </w:rPr>
        <w:t xml:space="preserve"> The analyzed samples</w:t>
      </w:r>
      <w:r w:rsidR="00ED2C7A">
        <w:rPr>
          <w:rFonts w:asciiTheme="minorHAnsi" w:eastAsia="Times New Roman" w:hAnsiTheme="minorHAnsi"/>
          <w:sz w:val="22"/>
          <w:szCs w:val="22"/>
          <w:lang w:val="pl-PL" w:eastAsia="pl-PL"/>
        </w:rPr>
        <w:t xml:space="preserve"> that had been </w:t>
      </w:r>
      <w:r w:rsidR="00ED2C7A">
        <w:rPr>
          <w:rFonts w:asciiTheme="minorHAnsi" w:hAnsiTheme="minorHAnsi"/>
          <w:sz w:val="22"/>
          <w:szCs w:val="22"/>
          <w:lang w:val="en-US"/>
        </w:rPr>
        <w:t xml:space="preserve">conserved at the </w:t>
      </w:r>
      <w:r w:rsidR="00ED2C7A" w:rsidRPr="001800D4">
        <w:rPr>
          <w:rFonts w:asciiTheme="minorHAnsi" w:eastAsia="Times New Roman" w:hAnsiTheme="minorHAnsi"/>
          <w:sz w:val="22"/>
          <w:szCs w:val="22"/>
          <w:lang w:val="pl-PL" w:eastAsia="pl-PL"/>
        </w:rPr>
        <w:t>Zoological Institute, Russian Academy of Sciences in St. Petersburg</w:t>
      </w:r>
      <w:r w:rsidR="007B60D2">
        <w:rPr>
          <w:rFonts w:asciiTheme="minorHAnsi" w:eastAsia="Times New Roman" w:hAnsiTheme="minorHAnsi"/>
          <w:sz w:val="22"/>
          <w:szCs w:val="22"/>
          <w:lang w:val="pl-PL" w:eastAsia="pl-PL"/>
        </w:rPr>
        <w:t xml:space="preserve"> are shown in </w:t>
      </w:r>
      <w:r w:rsidR="000C2967">
        <w:rPr>
          <w:rFonts w:asciiTheme="minorHAnsi" w:eastAsia="Times New Roman" w:hAnsiTheme="minorHAnsi"/>
          <w:sz w:val="22"/>
          <w:szCs w:val="22"/>
          <w:lang w:val="pl-PL" w:eastAsia="pl-PL"/>
        </w:rPr>
        <w:t>table </w:t>
      </w:r>
      <w:r w:rsidR="00A85901">
        <w:rPr>
          <w:rFonts w:asciiTheme="minorHAnsi" w:eastAsia="Times New Roman" w:hAnsiTheme="minorHAnsi"/>
          <w:sz w:val="22"/>
          <w:szCs w:val="22"/>
          <w:lang w:val="pl-PL" w:eastAsia="pl-PL"/>
        </w:rPr>
        <w:t>S10</w:t>
      </w:r>
      <w:r w:rsidR="00AE7FAB">
        <w:rPr>
          <w:rFonts w:asciiTheme="minorHAnsi" w:eastAsia="Times New Roman" w:hAnsiTheme="minorHAnsi"/>
          <w:sz w:val="22"/>
          <w:szCs w:val="22"/>
          <w:lang w:val="pl-PL" w:eastAsia="pl-PL"/>
        </w:rPr>
        <w:t>.</w:t>
      </w:r>
    </w:p>
    <w:p w14:paraId="66A7AAB8" w14:textId="77777777" w:rsidR="00ED068E" w:rsidRPr="006C4E19" w:rsidRDefault="00ED068E" w:rsidP="00ED068E">
      <w:pPr>
        <w:rPr>
          <w:rFonts w:asciiTheme="minorHAnsi" w:hAnsiTheme="minorHAnsi"/>
          <w:b/>
          <w:sz w:val="22"/>
          <w:szCs w:val="22"/>
          <w:lang w:val="pl-PL"/>
        </w:rPr>
      </w:pPr>
    </w:p>
    <w:p w14:paraId="494D3B1F" w14:textId="557F2229" w:rsidR="007B60D2" w:rsidRPr="007B60D2" w:rsidRDefault="007B60D2" w:rsidP="007B60D2">
      <w:pPr>
        <w:rPr>
          <w:rFonts w:asciiTheme="minorHAnsi" w:hAnsiTheme="minorHAnsi"/>
          <w:b/>
          <w:sz w:val="22"/>
          <w:szCs w:val="22"/>
          <w:lang w:val="en-US"/>
        </w:rPr>
      </w:pPr>
      <w:r w:rsidRPr="007B60D2">
        <w:rPr>
          <w:rFonts w:asciiTheme="minorHAnsi" w:hAnsiTheme="minorHAnsi"/>
          <w:b/>
          <w:sz w:val="22"/>
          <w:szCs w:val="22"/>
          <w:lang w:val="en-US"/>
        </w:rPr>
        <w:t>Table</w:t>
      </w:r>
      <w:r w:rsidR="00DB1077">
        <w:rPr>
          <w:rFonts w:asciiTheme="minorHAnsi" w:hAnsiTheme="minorHAnsi"/>
          <w:b/>
          <w:sz w:val="22"/>
          <w:szCs w:val="22"/>
          <w:lang w:val="en-US"/>
        </w:rPr>
        <w:t xml:space="preserve"> </w:t>
      </w:r>
      <w:r w:rsidR="00A85901">
        <w:rPr>
          <w:rFonts w:asciiTheme="minorHAnsi" w:hAnsiTheme="minorHAnsi"/>
          <w:b/>
          <w:sz w:val="22"/>
          <w:szCs w:val="22"/>
          <w:lang w:val="en-US"/>
        </w:rPr>
        <w:t>S10</w:t>
      </w:r>
      <w:r w:rsidRPr="007B60D2">
        <w:rPr>
          <w:rFonts w:asciiTheme="minorHAnsi" w:hAnsiTheme="minorHAnsi"/>
          <w:b/>
          <w:sz w:val="22"/>
          <w:szCs w:val="22"/>
          <w:lang w:val="en-US"/>
        </w:rPr>
        <w:t xml:space="preserve">: Samples of the </w:t>
      </w:r>
      <w:proofErr w:type="spellStart"/>
      <w:r>
        <w:rPr>
          <w:rFonts w:asciiTheme="minorHAnsi" w:hAnsiTheme="minorHAnsi"/>
          <w:b/>
          <w:sz w:val="22"/>
          <w:szCs w:val="22"/>
          <w:lang w:val="en-US"/>
        </w:rPr>
        <w:t>Kudaro</w:t>
      </w:r>
      <w:proofErr w:type="spellEnd"/>
      <w:r>
        <w:rPr>
          <w:rFonts w:asciiTheme="minorHAnsi" w:hAnsiTheme="minorHAnsi"/>
          <w:b/>
          <w:sz w:val="22"/>
          <w:szCs w:val="22"/>
          <w:lang w:val="en-US"/>
        </w:rPr>
        <w:t xml:space="preserve"> cave</w:t>
      </w:r>
      <w:r w:rsidRPr="007B60D2">
        <w:rPr>
          <w:rFonts w:asciiTheme="minorHAnsi" w:hAnsiTheme="minorHAnsi"/>
          <w:b/>
          <w:sz w:val="22"/>
          <w:szCs w:val="22"/>
          <w:lang w:val="en-US"/>
        </w:rPr>
        <w:t>.</w:t>
      </w:r>
    </w:p>
    <w:tbl>
      <w:tblPr>
        <w:tblW w:w="9435" w:type="dxa"/>
        <w:tblInd w:w="6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286"/>
        <w:gridCol w:w="1954"/>
        <w:gridCol w:w="1984"/>
        <w:gridCol w:w="1341"/>
        <w:gridCol w:w="1441"/>
        <w:gridCol w:w="1429"/>
      </w:tblGrid>
      <w:tr w:rsidR="007B60D2" w:rsidRPr="006C4E19" w14:paraId="395723FF" w14:textId="77777777" w:rsidTr="00942098">
        <w:trPr>
          <w:trHeight w:val="276"/>
        </w:trPr>
        <w:tc>
          <w:tcPr>
            <w:tcW w:w="1286" w:type="dxa"/>
            <w:noWrap/>
            <w:vAlign w:val="center"/>
            <w:hideMark/>
          </w:tcPr>
          <w:p w14:paraId="32E1EBC7" w14:textId="77777777" w:rsidR="007B60D2" w:rsidRPr="006C4E19" w:rsidRDefault="007B60D2" w:rsidP="00942098">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Sample ID</w:t>
            </w:r>
          </w:p>
        </w:tc>
        <w:tc>
          <w:tcPr>
            <w:tcW w:w="1954" w:type="dxa"/>
            <w:vAlign w:val="center"/>
          </w:tcPr>
          <w:p w14:paraId="201F1121" w14:textId="77777777" w:rsidR="007B60D2" w:rsidRPr="006C4E19" w:rsidRDefault="007B60D2" w:rsidP="00942098">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Location</w:t>
            </w:r>
          </w:p>
        </w:tc>
        <w:tc>
          <w:tcPr>
            <w:tcW w:w="1984" w:type="dxa"/>
            <w:noWrap/>
            <w:vAlign w:val="center"/>
            <w:hideMark/>
          </w:tcPr>
          <w:p w14:paraId="62E0DEAD" w14:textId="77777777" w:rsidR="007B60D2" w:rsidRPr="006C4E19" w:rsidRDefault="007B60D2" w:rsidP="00942098">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Bone type</w:t>
            </w:r>
          </w:p>
        </w:tc>
        <w:tc>
          <w:tcPr>
            <w:tcW w:w="1341" w:type="dxa"/>
            <w:vAlign w:val="center"/>
          </w:tcPr>
          <w:p w14:paraId="67CB7BD2" w14:textId="77777777" w:rsidR="007B60D2" w:rsidRPr="006C4E19" w:rsidRDefault="007B60D2" w:rsidP="00942098">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Year of acquisition</w:t>
            </w:r>
          </w:p>
        </w:tc>
        <w:tc>
          <w:tcPr>
            <w:tcW w:w="1441" w:type="dxa"/>
            <w:vAlign w:val="center"/>
          </w:tcPr>
          <w:p w14:paraId="045A137D" w14:textId="77777777" w:rsidR="007B60D2" w:rsidRPr="006C4E19" w:rsidRDefault="007B60D2" w:rsidP="00942098">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Layer</w:t>
            </w:r>
          </w:p>
        </w:tc>
        <w:tc>
          <w:tcPr>
            <w:tcW w:w="1429" w:type="dxa"/>
            <w:vAlign w:val="center"/>
          </w:tcPr>
          <w:p w14:paraId="0EAA60FB" w14:textId="6E33C55D" w:rsidR="007B60D2" w:rsidRPr="006C4E19" w:rsidRDefault="007B60D2" w:rsidP="00757AE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Age (</w:t>
            </w:r>
            <w:r w:rsidR="00757AE4">
              <w:rPr>
                <w:rFonts w:asciiTheme="minorHAnsi" w:eastAsia="Times New Roman" w:hAnsiTheme="minorHAnsi"/>
                <w:sz w:val="22"/>
                <w:szCs w:val="22"/>
                <w:lang w:val="pl-PL" w:eastAsia="pl-PL"/>
              </w:rPr>
              <w:t xml:space="preserve">cal </w:t>
            </w:r>
            <w:r w:rsidRPr="006C4E19">
              <w:rPr>
                <w:rFonts w:asciiTheme="minorHAnsi" w:eastAsia="Times New Roman" w:hAnsiTheme="minorHAnsi"/>
                <w:sz w:val="22"/>
                <w:szCs w:val="22"/>
                <w:lang w:val="pl-PL" w:eastAsia="pl-PL"/>
              </w:rPr>
              <w:t>kyr BP)</w:t>
            </w:r>
          </w:p>
        </w:tc>
      </w:tr>
      <w:tr w:rsidR="00757AE4" w:rsidRPr="006C4E19" w14:paraId="7493137F" w14:textId="77777777" w:rsidTr="00422D14">
        <w:trPr>
          <w:trHeight w:val="276"/>
        </w:trPr>
        <w:tc>
          <w:tcPr>
            <w:tcW w:w="1286" w:type="dxa"/>
            <w:tcBorders>
              <w:top w:val="single" w:sz="4" w:space="0" w:color="auto"/>
              <w:bottom w:val="single" w:sz="4" w:space="0" w:color="auto"/>
              <w:right w:val="nil"/>
            </w:tcBorders>
            <w:shd w:val="clear" w:color="auto" w:fill="FFFFFF"/>
            <w:noWrap/>
            <w:vAlign w:val="center"/>
            <w:hideMark/>
          </w:tcPr>
          <w:p w14:paraId="3A455D09" w14:textId="1770C7B6"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132</w:t>
            </w:r>
          </w:p>
        </w:tc>
        <w:tc>
          <w:tcPr>
            <w:tcW w:w="1954" w:type="dxa"/>
            <w:tcBorders>
              <w:top w:val="single" w:sz="4" w:space="0" w:color="auto"/>
              <w:bottom w:val="single" w:sz="4" w:space="0" w:color="auto"/>
              <w:right w:val="nil"/>
            </w:tcBorders>
            <w:shd w:val="clear" w:color="auto" w:fill="FFFFFF"/>
          </w:tcPr>
          <w:p w14:paraId="120F0075"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Kudaro 3</w:t>
            </w:r>
          </w:p>
        </w:tc>
        <w:tc>
          <w:tcPr>
            <w:tcW w:w="1984" w:type="dxa"/>
            <w:tcBorders>
              <w:top w:val="single" w:sz="4" w:space="0" w:color="auto"/>
              <w:left w:val="nil"/>
              <w:bottom w:val="single" w:sz="4" w:space="0" w:color="auto"/>
              <w:right w:val="nil"/>
            </w:tcBorders>
            <w:shd w:val="clear" w:color="auto" w:fill="FFFFFF"/>
            <w:noWrap/>
            <w:vAlign w:val="center"/>
            <w:hideMark/>
          </w:tcPr>
          <w:p w14:paraId="64914857"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mandible</w:t>
            </w:r>
          </w:p>
        </w:tc>
        <w:tc>
          <w:tcPr>
            <w:tcW w:w="1341" w:type="dxa"/>
            <w:tcBorders>
              <w:top w:val="single" w:sz="4" w:space="0" w:color="auto"/>
              <w:left w:val="nil"/>
              <w:bottom w:val="single" w:sz="4" w:space="0" w:color="auto"/>
              <w:right w:val="nil"/>
            </w:tcBorders>
            <w:shd w:val="clear" w:color="auto" w:fill="FFFFFF"/>
          </w:tcPr>
          <w:p w14:paraId="34912885"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1977</w:t>
            </w:r>
          </w:p>
        </w:tc>
        <w:tc>
          <w:tcPr>
            <w:tcW w:w="1441" w:type="dxa"/>
            <w:tcBorders>
              <w:top w:val="single" w:sz="4" w:space="0" w:color="auto"/>
              <w:left w:val="nil"/>
              <w:bottom w:val="single" w:sz="4" w:space="0" w:color="auto"/>
              <w:right w:val="nil"/>
            </w:tcBorders>
            <w:shd w:val="clear" w:color="auto" w:fill="FFFFFF"/>
          </w:tcPr>
          <w:p w14:paraId="3FCC33E8"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2</w:t>
            </w:r>
          </w:p>
        </w:tc>
        <w:tc>
          <w:tcPr>
            <w:tcW w:w="1429" w:type="dxa"/>
            <w:tcBorders>
              <w:top w:val="single" w:sz="4" w:space="0" w:color="auto"/>
              <w:left w:val="nil"/>
              <w:bottom w:val="single" w:sz="4" w:space="0" w:color="auto"/>
            </w:tcBorders>
            <w:shd w:val="clear" w:color="auto" w:fill="FFFFFF"/>
            <w:vAlign w:val="center"/>
          </w:tcPr>
          <w:p w14:paraId="17F030F6" w14:textId="39D4F0D1"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ND</w:t>
            </w:r>
          </w:p>
        </w:tc>
      </w:tr>
      <w:tr w:rsidR="00757AE4" w:rsidRPr="006C4E19" w14:paraId="0CBC5A23" w14:textId="77777777" w:rsidTr="00422D14">
        <w:trPr>
          <w:trHeight w:val="276"/>
        </w:trPr>
        <w:tc>
          <w:tcPr>
            <w:tcW w:w="1286" w:type="dxa"/>
            <w:tcBorders>
              <w:top w:val="single" w:sz="4" w:space="0" w:color="auto"/>
              <w:bottom w:val="single" w:sz="4" w:space="0" w:color="auto"/>
              <w:right w:val="nil"/>
            </w:tcBorders>
            <w:shd w:val="clear" w:color="auto" w:fill="FFFFFF"/>
            <w:noWrap/>
            <w:vAlign w:val="center"/>
            <w:hideMark/>
          </w:tcPr>
          <w:p w14:paraId="42F317EE"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133</w:t>
            </w:r>
          </w:p>
        </w:tc>
        <w:tc>
          <w:tcPr>
            <w:tcW w:w="1954" w:type="dxa"/>
            <w:tcBorders>
              <w:top w:val="single" w:sz="4" w:space="0" w:color="auto"/>
              <w:bottom w:val="single" w:sz="4" w:space="0" w:color="auto"/>
              <w:right w:val="nil"/>
            </w:tcBorders>
            <w:shd w:val="clear" w:color="auto" w:fill="FFFFFF"/>
          </w:tcPr>
          <w:p w14:paraId="02E9ED64"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Kudaro 3</w:t>
            </w:r>
          </w:p>
        </w:tc>
        <w:tc>
          <w:tcPr>
            <w:tcW w:w="1984" w:type="dxa"/>
            <w:tcBorders>
              <w:top w:val="single" w:sz="4" w:space="0" w:color="auto"/>
              <w:left w:val="nil"/>
              <w:bottom w:val="single" w:sz="4" w:space="0" w:color="auto"/>
              <w:right w:val="nil"/>
            </w:tcBorders>
            <w:shd w:val="clear" w:color="auto" w:fill="FFFFFF"/>
            <w:noWrap/>
            <w:vAlign w:val="center"/>
            <w:hideMark/>
          </w:tcPr>
          <w:p w14:paraId="6344C654"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mandible</w:t>
            </w:r>
          </w:p>
        </w:tc>
        <w:tc>
          <w:tcPr>
            <w:tcW w:w="1341" w:type="dxa"/>
            <w:tcBorders>
              <w:top w:val="single" w:sz="4" w:space="0" w:color="auto"/>
              <w:left w:val="nil"/>
              <w:bottom w:val="single" w:sz="4" w:space="0" w:color="auto"/>
              <w:right w:val="nil"/>
            </w:tcBorders>
            <w:shd w:val="clear" w:color="auto" w:fill="FFFFFF"/>
          </w:tcPr>
          <w:p w14:paraId="60797CC7"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1977</w:t>
            </w:r>
          </w:p>
        </w:tc>
        <w:tc>
          <w:tcPr>
            <w:tcW w:w="1441" w:type="dxa"/>
            <w:tcBorders>
              <w:top w:val="single" w:sz="4" w:space="0" w:color="auto"/>
              <w:left w:val="nil"/>
              <w:bottom w:val="single" w:sz="4" w:space="0" w:color="auto"/>
              <w:right w:val="nil"/>
            </w:tcBorders>
            <w:shd w:val="clear" w:color="auto" w:fill="FFFFFF"/>
          </w:tcPr>
          <w:p w14:paraId="2FB4BD3A"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2</w:t>
            </w:r>
          </w:p>
        </w:tc>
        <w:tc>
          <w:tcPr>
            <w:tcW w:w="1429" w:type="dxa"/>
            <w:tcBorders>
              <w:top w:val="single" w:sz="4" w:space="0" w:color="auto"/>
              <w:left w:val="nil"/>
              <w:bottom w:val="single" w:sz="4" w:space="0" w:color="auto"/>
            </w:tcBorders>
            <w:shd w:val="clear" w:color="auto" w:fill="FFFFFF"/>
            <w:vAlign w:val="center"/>
          </w:tcPr>
          <w:p w14:paraId="43CC393B" w14:textId="614D4506"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ND</w:t>
            </w:r>
          </w:p>
        </w:tc>
      </w:tr>
      <w:tr w:rsidR="00757AE4" w:rsidRPr="006C4E19" w14:paraId="082A0D79" w14:textId="77777777" w:rsidTr="00422D14">
        <w:trPr>
          <w:trHeight w:val="276"/>
        </w:trPr>
        <w:tc>
          <w:tcPr>
            <w:tcW w:w="1286" w:type="dxa"/>
            <w:tcBorders>
              <w:top w:val="single" w:sz="4" w:space="0" w:color="auto"/>
              <w:bottom w:val="single" w:sz="4" w:space="0" w:color="auto"/>
              <w:right w:val="nil"/>
            </w:tcBorders>
            <w:shd w:val="clear" w:color="auto" w:fill="FFFFFF"/>
            <w:noWrap/>
            <w:vAlign w:val="center"/>
            <w:hideMark/>
          </w:tcPr>
          <w:p w14:paraId="64677239" w14:textId="0B00A783"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134</w:t>
            </w:r>
          </w:p>
        </w:tc>
        <w:tc>
          <w:tcPr>
            <w:tcW w:w="1954" w:type="dxa"/>
            <w:tcBorders>
              <w:top w:val="single" w:sz="4" w:space="0" w:color="auto"/>
              <w:bottom w:val="single" w:sz="4" w:space="0" w:color="auto"/>
              <w:right w:val="nil"/>
            </w:tcBorders>
            <w:shd w:val="clear" w:color="auto" w:fill="FFFFFF"/>
          </w:tcPr>
          <w:p w14:paraId="6F95DF7A"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Kudaro 3</w:t>
            </w:r>
          </w:p>
        </w:tc>
        <w:tc>
          <w:tcPr>
            <w:tcW w:w="1984" w:type="dxa"/>
            <w:tcBorders>
              <w:top w:val="single" w:sz="4" w:space="0" w:color="auto"/>
              <w:left w:val="nil"/>
              <w:bottom w:val="single" w:sz="4" w:space="0" w:color="auto"/>
              <w:right w:val="nil"/>
            </w:tcBorders>
            <w:shd w:val="clear" w:color="auto" w:fill="FFFFFF"/>
            <w:noWrap/>
            <w:vAlign w:val="center"/>
            <w:hideMark/>
          </w:tcPr>
          <w:p w14:paraId="63AB454D"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mandible</w:t>
            </w:r>
          </w:p>
        </w:tc>
        <w:tc>
          <w:tcPr>
            <w:tcW w:w="1341" w:type="dxa"/>
            <w:tcBorders>
              <w:top w:val="single" w:sz="4" w:space="0" w:color="auto"/>
              <w:left w:val="nil"/>
              <w:bottom w:val="single" w:sz="4" w:space="0" w:color="auto"/>
              <w:right w:val="nil"/>
            </w:tcBorders>
            <w:shd w:val="clear" w:color="auto" w:fill="FFFFFF"/>
          </w:tcPr>
          <w:p w14:paraId="3C8E9016"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1977</w:t>
            </w:r>
          </w:p>
        </w:tc>
        <w:tc>
          <w:tcPr>
            <w:tcW w:w="1441" w:type="dxa"/>
            <w:tcBorders>
              <w:top w:val="single" w:sz="4" w:space="0" w:color="auto"/>
              <w:left w:val="nil"/>
              <w:bottom w:val="single" w:sz="4" w:space="0" w:color="auto"/>
              <w:right w:val="nil"/>
            </w:tcBorders>
            <w:shd w:val="clear" w:color="auto" w:fill="FFFFFF"/>
          </w:tcPr>
          <w:p w14:paraId="443A7229"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2</w:t>
            </w:r>
          </w:p>
        </w:tc>
        <w:tc>
          <w:tcPr>
            <w:tcW w:w="1429" w:type="dxa"/>
            <w:tcBorders>
              <w:top w:val="single" w:sz="4" w:space="0" w:color="auto"/>
              <w:left w:val="nil"/>
              <w:bottom w:val="single" w:sz="4" w:space="0" w:color="auto"/>
            </w:tcBorders>
            <w:shd w:val="clear" w:color="auto" w:fill="FFFFFF"/>
            <w:vAlign w:val="center"/>
          </w:tcPr>
          <w:p w14:paraId="113A6464" w14:textId="67FED340"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0.1 (1909)</w:t>
            </w:r>
          </w:p>
        </w:tc>
      </w:tr>
      <w:tr w:rsidR="007B60D2" w:rsidRPr="006C4E19" w14:paraId="2ACEFE0C" w14:textId="77777777" w:rsidTr="00942098">
        <w:trPr>
          <w:trHeight w:val="276"/>
        </w:trPr>
        <w:tc>
          <w:tcPr>
            <w:tcW w:w="1286" w:type="dxa"/>
            <w:tcBorders>
              <w:top w:val="single" w:sz="4" w:space="0" w:color="auto"/>
              <w:bottom w:val="single" w:sz="4" w:space="0" w:color="auto"/>
              <w:right w:val="nil"/>
            </w:tcBorders>
            <w:shd w:val="clear" w:color="auto" w:fill="FFFFFF"/>
            <w:noWrap/>
            <w:vAlign w:val="center"/>
            <w:hideMark/>
          </w:tcPr>
          <w:p w14:paraId="5F0CCAEC" w14:textId="16F02F3A" w:rsidR="007B60D2" w:rsidRPr="006C4E19" w:rsidRDefault="00757AE4" w:rsidP="00942098">
            <w:pPr>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135</w:t>
            </w:r>
          </w:p>
        </w:tc>
        <w:tc>
          <w:tcPr>
            <w:tcW w:w="1954" w:type="dxa"/>
            <w:tcBorders>
              <w:top w:val="single" w:sz="4" w:space="0" w:color="auto"/>
              <w:bottom w:val="single" w:sz="4" w:space="0" w:color="auto"/>
              <w:right w:val="nil"/>
            </w:tcBorders>
            <w:shd w:val="clear" w:color="auto" w:fill="FFFFFF"/>
          </w:tcPr>
          <w:p w14:paraId="08D19F0C" w14:textId="77777777" w:rsidR="007B60D2" w:rsidRPr="006C4E19" w:rsidRDefault="007B60D2" w:rsidP="00942098">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Kudaro 3</w:t>
            </w:r>
          </w:p>
        </w:tc>
        <w:tc>
          <w:tcPr>
            <w:tcW w:w="1984" w:type="dxa"/>
            <w:tcBorders>
              <w:top w:val="single" w:sz="4" w:space="0" w:color="auto"/>
              <w:left w:val="nil"/>
              <w:bottom w:val="single" w:sz="4" w:space="0" w:color="auto"/>
              <w:right w:val="nil"/>
            </w:tcBorders>
            <w:shd w:val="clear" w:color="auto" w:fill="FFFFFF"/>
            <w:noWrap/>
            <w:vAlign w:val="center"/>
            <w:hideMark/>
          </w:tcPr>
          <w:p w14:paraId="6CCF44A2" w14:textId="77777777" w:rsidR="007B60D2" w:rsidRPr="006C4E19" w:rsidRDefault="007B60D2" w:rsidP="00942098">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mandible</w:t>
            </w:r>
          </w:p>
        </w:tc>
        <w:tc>
          <w:tcPr>
            <w:tcW w:w="1341" w:type="dxa"/>
            <w:tcBorders>
              <w:top w:val="single" w:sz="4" w:space="0" w:color="auto"/>
              <w:left w:val="nil"/>
              <w:bottom w:val="single" w:sz="4" w:space="0" w:color="auto"/>
              <w:right w:val="nil"/>
            </w:tcBorders>
            <w:shd w:val="clear" w:color="auto" w:fill="FFFFFF"/>
          </w:tcPr>
          <w:p w14:paraId="6688DA4F" w14:textId="77777777" w:rsidR="007B60D2" w:rsidRPr="006C4E19" w:rsidRDefault="007B60D2" w:rsidP="00942098">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1977</w:t>
            </w:r>
          </w:p>
        </w:tc>
        <w:tc>
          <w:tcPr>
            <w:tcW w:w="1441" w:type="dxa"/>
            <w:tcBorders>
              <w:top w:val="single" w:sz="4" w:space="0" w:color="auto"/>
              <w:left w:val="nil"/>
              <w:bottom w:val="single" w:sz="4" w:space="0" w:color="auto"/>
              <w:right w:val="nil"/>
            </w:tcBorders>
            <w:shd w:val="clear" w:color="auto" w:fill="FFFFFF"/>
          </w:tcPr>
          <w:p w14:paraId="2B2BF26D" w14:textId="77777777" w:rsidR="007B60D2" w:rsidRPr="006C4E19" w:rsidRDefault="007B60D2" w:rsidP="00942098">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2</w:t>
            </w:r>
          </w:p>
        </w:tc>
        <w:tc>
          <w:tcPr>
            <w:tcW w:w="1429" w:type="dxa"/>
            <w:tcBorders>
              <w:top w:val="single" w:sz="4" w:space="0" w:color="auto"/>
              <w:left w:val="nil"/>
              <w:bottom w:val="single" w:sz="4" w:space="0" w:color="auto"/>
            </w:tcBorders>
            <w:shd w:val="clear" w:color="auto" w:fill="FFFFFF"/>
            <w:vAlign w:val="center"/>
          </w:tcPr>
          <w:p w14:paraId="4FFFFE63" w14:textId="7BFC59D0" w:rsidR="007B60D2" w:rsidRPr="006C4E19" w:rsidRDefault="00757AE4" w:rsidP="00942098">
            <w:pPr>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0.1 (1911)</w:t>
            </w:r>
          </w:p>
        </w:tc>
      </w:tr>
      <w:tr w:rsidR="00757AE4" w:rsidRPr="006C4E19" w14:paraId="3CFE7E5E" w14:textId="77777777" w:rsidTr="00422D14">
        <w:trPr>
          <w:trHeight w:val="276"/>
        </w:trPr>
        <w:tc>
          <w:tcPr>
            <w:tcW w:w="1286" w:type="dxa"/>
            <w:tcBorders>
              <w:top w:val="single" w:sz="4" w:space="0" w:color="auto"/>
              <w:bottom w:val="single" w:sz="4" w:space="0" w:color="auto"/>
              <w:right w:val="nil"/>
            </w:tcBorders>
            <w:shd w:val="clear" w:color="auto" w:fill="FFFFFF"/>
            <w:noWrap/>
            <w:vAlign w:val="center"/>
            <w:hideMark/>
          </w:tcPr>
          <w:p w14:paraId="58A62E9B"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136</w:t>
            </w:r>
          </w:p>
        </w:tc>
        <w:tc>
          <w:tcPr>
            <w:tcW w:w="1954" w:type="dxa"/>
            <w:tcBorders>
              <w:top w:val="single" w:sz="4" w:space="0" w:color="auto"/>
              <w:bottom w:val="single" w:sz="4" w:space="0" w:color="auto"/>
              <w:right w:val="nil"/>
            </w:tcBorders>
            <w:shd w:val="clear" w:color="auto" w:fill="FFFFFF"/>
          </w:tcPr>
          <w:p w14:paraId="7A56E14C"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Kudaro 1</w:t>
            </w:r>
          </w:p>
        </w:tc>
        <w:tc>
          <w:tcPr>
            <w:tcW w:w="1984" w:type="dxa"/>
            <w:tcBorders>
              <w:top w:val="single" w:sz="4" w:space="0" w:color="auto"/>
              <w:left w:val="nil"/>
              <w:bottom w:val="single" w:sz="4" w:space="0" w:color="auto"/>
              <w:right w:val="nil"/>
            </w:tcBorders>
            <w:shd w:val="clear" w:color="auto" w:fill="FFFFFF"/>
            <w:noWrap/>
            <w:vAlign w:val="center"/>
            <w:hideMark/>
          </w:tcPr>
          <w:p w14:paraId="720E1D83"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metacarpal</w:t>
            </w:r>
          </w:p>
        </w:tc>
        <w:tc>
          <w:tcPr>
            <w:tcW w:w="1341" w:type="dxa"/>
            <w:tcBorders>
              <w:top w:val="single" w:sz="4" w:space="0" w:color="auto"/>
              <w:left w:val="nil"/>
              <w:bottom w:val="single" w:sz="4" w:space="0" w:color="auto"/>
              <w:right w:val="nil"/>
            </w:tcBorders>
            <w:shd w:val="clear" w:color="auto" w:fill="FFFFFF"/>
          </w:tcPr>
          <w:p w14:paraId="228F2300"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1984</w:t>
            </w:r>
          </w:p>
        </w:tc>
        <w:tc>
          <w:tcPr>
            <w:tcW w:w="1441" w:type="dxa"/>
            <w:tcBorders>
              <w:top w:val="single" w:sz="4" w:space="0" w:color="auto"/>
              <w:left w:val="nil"/>
              <w:bottom w:val="single" w:sz="4" w:space="0" w:color="auto"/>
              <w:right w:val="nil"/>
            </w:tcBorders>
            <w:shd w:val="clear" w:color="auto" w:fill="FFFFFF"/>
          </w:tcPr>
          <w:p w14:paraId="683E8CF1" w14:textId="77777777"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3ab-2</w:t>
            </w:r>
          </w:p>
        </w:tc>
        <w:tc>
          <w:tcPr>
            <w:tcW w:w="1429" w:type="dxa"/>
            <w:tcBorders>
              <w:top w:val="single" w:sz="4" w:space="0" w:color="auto"/>
              <w:left w:val="nil"/>
              <w:bottom w:val="single" w:sz="4" w:space="0" w:color="auto"/>
            </w:tcBorders>
            <w:shd w:val="clear" w:color="auto" w:fill="FFFFFF"/>
            <w:vAlign w:val="center"/>
          </w:tcPr>
          <w:p w14:paraId="42B1E081" w14:textId="20789598" w:rsidR="00757AE4" w:rsidRPr="006C4E19" w:rsidRDefault="00757AE4" w:rsidP="00422D14">
            <w:pPr>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ND</w:t>
            </w:r>
          </w:p>
        </w:tc>
      </w:tr>
      <w:tr w:rsidR="007B60D2" w:rsidRPr="006C4E19" w14:paraId="608136EB" w14:textId="77777777" w:rsidTr="00942098">
        <w:trPr>
          <w:trHeight w:val="276"/>
        </w:trPr>
        <w:tc>
          <w:tcPr>
            <w:tcW w:w="1286" w:type="dxa"/>
            <w:tcBorders>
              <w:top w:val="single" w:sz="4" w:space="0" w:color="auto"/>
              <w:bottom w:val="single" w:sz="4" w:space="0" w:color="auto"/>
              <w:right w:val="nil"/>
            </w:tcBorders>
            <w:shd w:val="clear" w:color="auto" w:fill="FFFFFF"/>
            <w:noWrap/>
            <w:vAlign w:val="center"/>
            <w:hideMark/>
          </w:tcPr>
          <w:p w14:paraId="61F4E348" w14:textId="4B8F4893" w:rsidR="007B60D2" w:rsidRPr="006C4E19" w:rsidRDefault="00757AE4" w:rsidP="00942098">
            <w:pPr>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137</w:t>
            </w:r>
          </w:p>
        </w:tc>
        <w:tc>
          <w:tcPr>
            <w:tcW w:w="1954" w:type="dxa"/>
            <w:tcBorders>
              <w:top w:val="single" w:sz="4" w:space="0" w:color="auto"/>
              <w:bottom w:val="single" w:sz="4" w:space="0" w:color="auto"/>
              <w:right w:val="nil"/>
            </w:tcBorders>
            <w:shd w:val="clear" w:color="auto" w:fill="FFFFFF"/>
          </w:tcPr>
          <w:p w14:paraId="0AC02198" w14:textId="77777777" w:rsidR="007B60D2" w:rsidRPr="006C4E19" w:rsidRDefault="007B60D2" w:rsidP="00942098">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Kudaro 1</w:t>
            </w:r>
          </w:p>
        </w:tc>
        <w:tc>
          <w:tcPr>
            <w:tcW w:w="1984" w:type="dxa"/>
            <w:tcBorders>
              <w:top w:val="single" w:sz="4" w:space="0" w:color="auto"/>
              <w:left w:val="nil"/>
              <w:bottom w:val="single" w:sz="4" w:space="0" w:color="auto"/>
              <w:right w:val="nil"/>
            </w:tcBorders>
            <w:shd w:val="clear" w:color="auto" w:fill="FFFFFF"/>
            <w:noWrap/>
            <w:vAlign w:val="center"/>
            <w:hideMark/>
          </w:tcPr>
          <w:p w14:paraId="07D56EEE" w14:textId="77777777" w:rsidR="007B60D2" w:rsidRPr="006C4E19" w:rsidRDefault="007B60D2" w:rsidP="00942098">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metacarpal</w:t>
            </w:r>
          </w:p>
        </w:tc>
        <w:tc>
          <w:tcPr>
            <w:tcW w:w="1341" w:type="dxa"/>
            <w:tcBorders>
              <w:top w:val="single" w:sz="4" w:space="0" w:color="auto"/>
              <w:left w:val="nil"/>
              <w:bottom w:val="single" w:sz="4" w:space="0" w:color="auto"/>
              <w:right w:val="nil"/>
            </w:tcBorders>
            <w:shd w:val="clear" w:color="auto" w:fill="FFFFFF"/>
          </w:tcPr>
          <w:p w14:paraId="220D6878" w14:textId="77777777" w:rsidR="007B60D2" w:rsidRPr="006C4E19" w:rsidRDefault="007B60D2" w:rsidP="00942098">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1984</w:t>
            </w:r>
          </w:p>
        </w:tc>
        <w:tc>
          <w:tcPr>
            <w:tcW w:w="1441" w:type="dxa"/>
            <w:tcBorders>
              <w:top w:val="single" w:sz="4" w:space="0" w:color="auto"/>
              <w:left w:val="nil"/>
              <w:bottom w:val="single" w:sz="4" w:space="0" w:color="auto"/>
              <w:right w:val="nil"/>
            </w:tcBorders>
            <w:shd w:val="clear" w:color="auto" w:fill="FFFFFF"/>
          </w:tcPr>
          <w:p w14:paraId="776D8C6C" w14:textId="77777777" w:rsidR="007B60D2" w:rsidRPr="006C4E19" w:rsidRDefault="007B60D2" w:rsidP="00942098">
            <w:pPr>
              <w:spacing w:before="100" w:beforeAutospacing="1" w:after="100" w:afterAutospacing="1"/>
              <w:jc w:val="center"/>
              <w:rPr>
                <w:rFonts w:asciiTheme="minorHAnsi" w:eastAsia="Times New Roman" w:hAnsiTheme="minorHAnsi"/>
                <w:lang w:val="pl-PL" w:eastAsia="pl-PL"/>
              </w:rPr>
            </w:pPr>
            <w:r w:rsidRPr="006C4E19">
              <w:rPr>
                <w:rFonts w:asciiTheme="minorHAnsi" w:eastAsia="Times New Roman" w:hAnsiTheme="minorHAnsi"/>
                <w:sz w:val="22"/>
                <w:szCs w:val="22"/>
                <w:lang w:val="pl-PL" w:eastAsia="pl-PL"/>
              </w:rPr>
              <w:t>3ab-2</w:t>
            </w:r>
          </w:p>
        </w:tc>
        <w:tc>
          <w:tcPr>
            <w:tcW w:w="1429" w:type="dxa"/>
            <w:tcBorders>
              <w:top w:val="single" w:sz="4" w:space="0" w:color="auto"/>
              <w:left w:val="nil"/>
              <w:bottom w:val="single" w:sz="4" w:space="0" w:color="auto"/>
            </w:tcBorders>
            <w:shd w:val="clear" w:color="auto" w:fill="FFFFFF"/>
            <w:vAlign w:val="center"/>
          </w:tcPr>
          <w:p w14:paraId="40B0FA5A" w14:textId="1B27B6A9" w:rsidR="007B60D2" w:rsidRPr="006C4E19" w:rsidRDefault="00757AE4" w:rsidP="00942098">
            <w:pPr>
              <w:spacing w:before="100" w:beforeAutospacing="1" w:after="100" w:afterAutospacing="1"/>
              <w:jc w:val="center"/>
              <w:rPr>
                <w:rFonts w:asciiTheme="minorHAnsi" w:eastAsia="Times New Roman" w:hAnsiTheme="minorHAnsi"/>
                <w:lang w:val="pl-PL" w:eastAsia="pl-PL"/>
              </w:rPr>
            </w:pPr>
            <w:r>
              <w:rPr>
                <w:rFonts w:asciiTheme="minorHAnsi" w:eastAsia="Times New Roman" w:hAnsiTheme="minorHAnsi"/>
                <w:sz w:val="22"/>
                <w:szCs w:val="22"/>
                <w:lang w:val="pl-PL" w:eastAsia="pl-PL"/>
              </w:rPr>
              <w:t>0.7 (1949)</w:t>
            </w:r>
          </w:p>
        </w:tc>
      </w:tr>
    </w:tbl>
    <w:p w14:paraId="5824C89C" w14:textId="77777777" w:rsidR="007B60D2" w:rsidRDefault="007B60D2" w:rsidP="00ED068E">
      <w:pPr>
        <w:rPr>
          <w:rFonts w:asciiTheme="minorHAnsi" w:hAnsiTheme="minorHAnsi"/>
          <w:b/>
          <w:sz w:val="22"/>
          <w:szCs w:val="22"/>
          <w:lang w:val="en-US"/>
        </w:rPr>
      </w:pPr>
    </w:p>
    <w:p w14:paraId="1630F073" w14:textId="77777777" w:rsidR="007B60D2" w:rsidRDefault="007B60D2" w:rsidP="002A2F55">
      <w:pPr>
        <w:pStyle w:val="ListParagraph"/>
        <w:keepNext/>
        <w:numPr>
          <w:ilvl w:val="1"/>
          <w:numId w:val="3"/>
        </w:numPr>
        <w:spacing w:after="240" w:line="360" w:lineRule="auto"/>
        <w:ind w:left="1077" w:hanging="357"/>
        <w:rPr>
          <w:rFonts w:asciiTheme="minorHAnsi" w:hAnsiTheme="minorHAnsi"/>
          <w:sz w:val="22"/>
          <w:szCs w:val="22"/>
          <w:lang w:val="en-US"/>
        </w:rPr>
      </w:pPr>
      <w:r>
        <w:rPr>
          <w:rFonts w:asciiTheme="minorHAnsi" w:hAnsiTheme="minorHAnsi"/>
          <w:b/>
          <w:sz w:val="22"/>
          <w:szCs w:val="22"/>
          <w:lang w:val="en-US"/>
        </w:rPr>
        <w:t xml:space="preserve">Yakutia </w:t>
      </w:r>
      <w:r w:rsidRPr="007B60D2">
        <w:rPr>
          <w:rFonts w:asciiTheme="minorHAnsi" w:hAnsiTheme="minorHAnsi"/>
          <w:sz w:val="22"/>
          <w:szCs w:val="22"/>
          <w:lang w:val="en-US"/>
        </w:rPr>
        <w:t>(Northeast of Siberia</w:t>
      </w:r>
      <w:r>
        <w:rPr>
          <w:rFonts w:asciiTheme="minorHAnsi" w:hAnsiTheme="minorHAnsi"/>
          <w:sz w:val="22"/>
          <w:szCs w:val="22"/>
          <w:lang w:val="en-US"/>
        </w:rPr>
        <w:t>, Russia)</w:t>
      </w:r>
    </w:p>
    <w:p w14:paraId="6E853534" w14:textId="77777777" w:rsidR="000F547F" w:rsidRPr="000F547F" w:rsidRDefault="000F547F" w:rsidP="002A2F55">
      <w:pPr>
        <w:pStyle w:val="ListParagraph"/>
        <w:keepNext/>
        <w:spacing w:after="240" w:line="360" w:lineRule="auto"/>
        <w:ind w:left="1077"/>
        <w:rPr>
          <w:rFonts w:asciiTheme="minorHAnsi" w:hAnsiTheme="minorHAnsi"/>
          <w:i/>
          <w:sz w:val="22"/>
          <w:szCs w:val="22"/>
          <w:lang w:val="en-US"/>
        </w:rPr>
      </w:pPr>
      <w:r w:rsidRPr="000F547F">
        <w:rPr>
          <w:rFonts w:asciiTheme="minorHAnsi" w:hAnsiTheme="minorHAnsi"/>
          <w:i/>
          <w:sz w:val="22"/>
          <w:szCs w:val="22"/>
          <w:lang w:val="en-US"/>
        </w:rPr>
        <w:t xml:space="preserve">Gennady </w:t>
      </w:r>
      <w:proofErr w:type="spellStart"/>
      <w:r w:rsidRPr="000F547F">
        <w:rPr>
          <w:rFonts w:asciiTheme="minorHAnsi" w:hAnsiTheme="minorHAnsi"/>
          <w:i/>
          <w:sz w:val="22"/>
          <w:szCs w:val="22"/>
          <w:lang w:val="en-US"/>
        </w:rPr>
        <w:t>Boeskorov</w:t>
      </w:r>
      <w:proofErr w:type="spellEnd"/>
    </w:p>
    <w:p w14:paraId="07570C65" w14:textId="77777777" w:rsidR="00ED068E" w:rsidRPr="007B60D2" w:rsidRDefault="007B60D2" w:rsidP="008909EA">
      <w:pPr>
        <w:spacing w:line="360" w:lineRule="auto"/>
        <w:jc w:val="both"/>
        <w:rPr>
          <w:rFonts w:asciiTheme="minorHAnsi" w:hAnsiTheme="minorHAnsi"/>
          <w:sz w:val="22"/>
          <w:szCs w:val="22"/>
          <w:lang w:val="en-US"/>
        </w:rPr>
      </w:pPr>
      <w:r>
        <w:rPr>
          <w:rFonts w:asciiTheme="minorHAnsi" w:hAnsiTheme="minorHAnsi"/>
          <w:sz w:val="22"/>
          <w:szCs w:val="22"/>
          <w:lang w:val="en-US"/>
        </w:rPr>
        <w:t>S</w:t>
      </w:r>
      <w:r w:rsidRPr="007B60D2">
        <w:rPr>
          <w:rFonts w:asciiTheme="minorHAnsi" w:hAnsiTheme="minorHAnsi"/>
          <w:sz w:val="22"/>
          <w:szCs w:val="22"/>
          <w:lang w:val="en-US"/>
        </w:rPr>
        <w:t xml:space="preserve">amples from </w:t>
      </w:r>
      <w:r>
        <w:rPr>
          <w:rFonts w:asciiTheme="minorHAnsi" w:hAnsiTheme="minorHAnsi"/>
          <w:sz w:val="22"/>
          <w:szCs w:val="22"/>
          <w:lang w:val="en-US"/>
        </w:rPr>
        <w:t xml:space="preserve">Yakutia (Northeast of Siberia) from the </w:t>
      </w:r>
      <w:r w:rsidRPr="007B60D2">
        <w:rPr>
          <w:rFonts w:asciiTheme="minorHAnsi" w:hAnsiTheme="minorHAnsi"/>
          <w:sz w:val="22"/>
          <w:szCs w:val="22"/>
          <w:lang w:val="en-US"/>
        </w:rPr>
        <w:t>lower stream of the Kolyma River</w:t>
      </w:r>
      <w:r>
        <w:rPr>
          <w:rFonts w:asciiTheme="minorHAnsi" w:hAnsiTheme="minorHAnsi"/>
          <w:b/>
          <w:sz w:val="22"/>
          <w:szCs w:val="22"/>
          <w:lang w:val="en-US"/>
        </w:rPr>
        <w:t xml:space="preserve"> </w:t>
      </w:r>
      <w:r w:rsidRPr="007B60D2">
        <w:rPr>
          <w:rFonts w:asciiTheme="minorHAnsi" w:hAnsiTheme="minorHAnsi"/>
          <w:sz w:val="22"/>
          <w:szCs w:val="22"/>
          <w:lang w:val="en-US"/>
        </w:rPr>
        <w:t xml:space="preserve">belong to </w:t>
      </w:r>
      <w:r w:rsidR="00ED068E" w:rsidRPr="007B60D2">
        <w:rPr>
          <w:rFonts w:asciiTheme="minorHAnsi" w:hAnsiTheme="minorHAnsi"/>
          <w:sz w:val="22"/>
          <w:szCs w:val="22"/>
          <w:lang w:val="en-US"/>
        </w:rPr>
        <w:t>Pleistocene bison (</w:t>
      </w:r>
      <w:r w:rsidR="00ED068E" w:rsidRPr="007B60D2">
        <w:rPr>
          <w:rFonts w:asciiTheme="minorHAnsi" w:hAnsiTheme="minorHAnsi"/>
          <w:i/>
          <w:sz w:val="22"/>
          <w:szCs w:val="22"/>
          <w:lang w:val="en-US"/>
        </w:rPr>
        <w:t xml:space="preserve">Bison </w:t>
      </w:r>
      <w:proofErr w:type="spellStart"/>
      <w:r w:rsidR="00ED068E" w:rsidRPr="007B60D2">
        <w:rPr>
          <w:rFonts w:asciiTheme="minorHAnsi" w:hAnsiTheme="minorHAnsi"/>
          <w:i/>
          <w:sz w:val="22"/>
          <w:szCs w:val="22"/>
          <w:lang w:val="en-US"/>
        </w:rPr>
        <w:t>priscus</w:t>
      </w:r>
      <w:proofErr w:type="spellEnd"/>
      <w:r w:rsidR="00ED068E" w:rsidRPr="007B60D2">
        <w:rPr>
          <w:rFonts w:asciiTheme="minorHAnsi" w:hAnsiTheme="minorHAnsi"/>
          <w:sz w:val="22"/>
          <w:szCs w:val="22"/>
          <w:lang w:val="en-US"/>
        </w:rPr>
        <w:t>)</w:t>
      </w:r>
      <w:r>
        <w:rPr>
          <w:rFonts w:asciiTheme="minorHAnsi" w:hAnsiTheme="minorHAnsi"/>
          <w:sz w:val="22"/>
          <w:szCs w:val="22"/>
          <w:lang w:val="en-US"/>
        </w:rPr>
        <w:t xml:space="preserve"> and were curated in the </w:t>
      </w:r>
      <w:r w:rsidR="00ED068E" w:rsidRPr="007B60D2">
        <w:rPr>
          <w:rFonts w:asciiTheme="minorHAnsi" w:hAnsiTheme="minorHAnsi"/>
          <w:sz w:val="22"/>
          <w:szCs w:val="22"/>
          <w:lang w:val="en-US"/>
        </w:rPr>
        <w:t>Geological Museum of Institute of Diamond and Precious Metals Geology, Russian Acade</w:t>
      </w:r>
      <w:r>
        <w:rPr>
          <w:rFonts w:asciiTheme="minorHAnsi" w:hAnsiTheme="minorHAnsi"/>
          <w:sz w:val="22"/>
          <w:szCs w:val="22"/>
          <w:lang w:val="en-US"/>
        </w:rPr>
        <w:t>my of Sciences, Yakutsk, Russia.</w:t>
      </w:r>
    </w:p>
    <w:p w14:paraId="318345F3" w14:textId="77777777" w:rsidR="00ED068E" w:rsidRPr="006C4E19" w:rsidRDefault="00ED068E" w:rsidP="002A2F55">
      <w:pPr>
        <w:spacing w:line="360" w:lineRule="auto"/>
        <w:jc w:val="both"/>
        <w:rPr>
          <w:rFonts w:asciiTheme="minorHAnsi" w:hAnsiTheme="minorHAnsi"/>
          <w:sz w:val="22"/>
          <w:szCs w:val="22"/>
          <w:lang w:val="en-US"/>
        </w:rPr>
      </w:pPr>
    </w:p>
    <w:p w14:paraId="111283F9" w14:textId="2BD3302A" w:rsidR="00F17C41" w:rsidRDefault="007B60D2" w:rsidP="002A2F55">
      <w:pPr>
        <w:spacing w:line="360" w:lineRule="auto"/>
        <w:jc w:val="both"/>
        <w:rPr>
          <w:rFonts w:asciiTheme="minorHAnsi" w:hAnsiTheme="minorHAnsi"/>
          <w:sz w:val="22"/>
          <w:szCs w:val="22"/>
          <w:lang w:val="en-US"/>
        </w:rPr>
      </w:pPr>
      <w:r>
        <w:rPr>
          <w:rFonts w:asciiTheme="minorHAnsi" w:hAnsiTheme="minorHAnsi"/>
          <w:sz w:val="22"/>
          <w:szCs w:val="22"/>
          <w:lang w:val="en-US"/>
        </w:rPr>
        <w:lastRenderedPageBreak/>
        <w:t>Yaku114 is a</w:t>
      </w:r>
      <w:r w:rsidR="00ED068E" w:rsidRPr="006C4E19">
        <w:rPr>
          <w:rFonts w:asciiTheme="minorHAnsi" w:hAnsiTheme="minorHAnsi"/>
          <w:sz w:val="22"/>
          <w:szCs w:val="22"/>
          <w:lang w:val="en-US"/>
        </w:rPr>
        <w:t xml:space="preserve"> </w:t>
      </w:r>
      <w:r w:rsidR="00F17C41">
        <w:rPr>
          <w:rFonts w:asciiTheme="minorHAnsi" w:hAnsiTheme="minorHAnsi"/>
          <w:sz w:val="22"/>
          <w:szCs w:val="22"/>
          <w:lang w:val="en-US"/>
        </w:rPr>
        <w:t>bison mandible fragment from the</w:t>
      </w:r>
      <w:r w:rsidR="00ED068E" w:rsidRPr="006C4E19">
        <w:rPr>
          <w:rFonts w:asciiTheme="minorHAnsi" w:hAnsiTheme="minorHAnsi"/>
          <w:sz w:val="22"/>
          <w:szCs w:val="22"/>
          <w:lang w:val="en-US"/>
        </w:rPr>
        <w:t xml:space="preserve"> Lower Kolyma region, vicinity of </w:t>
      </w:r>
      <w:proofErr w:type="spellStart"/>
      <w:r w:rsidR="00ED068E" w:rsidRPr="006C4E19">
        <w:rPr>
          <w:rFonts w:asciiTheme="minorHAnsi" w:hAnsiTheme="minorHAnsi"/>
          <w:sz w:val="22"/>
          <w:szCs w:val="22"/>
          <w:lang w:val="en-US"/>
        </w:rPr>
        <w:t>Chersky</w:t>
      </w:r>
      <w:proofErr w:type="spellEnd"/>
      <w:r w:rsidR="00ED068E" w:rsidRPr="006C4E19">
        <w:rPr>
          <w:rFonts w:asciiTheme="minorHAnsi" w:hAnsiTheme="minorHAnsi"/>
          <w:sz w:val="22"/>
          <w:szCs w:val="22"/>
          <w:lang w:val="en-US"/>
        </w:rPr>
        <w:t xml:space="preserve"> village, Malaya </w:t>
      </w:r>
      <w:proofErr w:type="spellStart"/>
      <w:r w:rsidR="00ED068E" w:rsidRPr="006C4E19">
        <w:rPr>
          <w:rFonts w:asciiTheme="minorHAnsi" w:hAnsiTheme="minorHAnsi"/>
          <w:sz w:val="22"/>
          <w:szCs w:val="22"/>
          <w:lang w:val="en-US"/>
        </w:rPr>
        <w:t>Filippova</w:t>
      </w:r>
      <w:proofErr w:type="spellEnd"/>
      <w:r w:rsidR="00ED068E" w:rsidRPr="006C4E19">
        <w:rPr>
          <w:rFonts w:asciiTheme="minorHAnsi" w:hAnsiTheme="minorHAnsi"/>
          <w:sz w:val="22"/>
          <w:szCs w:val="22"/>
          <w:lang w:val="en-US"/>
        </w:rPr>
        <w:t xml:space="preserve"> river (</w:t>
      </w:r>
      <w:r w:rsidR="00F17C41">
        <w:rPr>
          <w:rFonts w:asciiTheme="minorHAnsi" w:hAnsiTheme="minorHAnsi"/>
          <w:sz w:val="22"/>
          <w:szCs w:val="22"/>
          <w:lang w:val="en-US"/>
        </w:rPr>
        <w:t xml:space="preserve">about 7 km N-E from </w:t>
      </w:r>
      <w:proofErr w:type="spellStart"/>
      <w:r w:rsidR="00F17C41">
        <w:rPr>
          <w:rFonts w:asciiTheme="minorHAnsi" w:hAnsiTheme="minorHAnsi"/>
          <w:sz w:val="22"/>
          <w:szCs w:val="22"/>
          <w:lang w:val="en-US"/>
        </w:rPr>
        <w:t>Chersky</w:t>
      </w:r>
      <w:proofErr w:type="spellEnd"/>
      <w:r w:rsidR="00F17C41">
        <w:rPr>
          <w:rFonts w:asciiTheme="minorHAnsi" w:hAnsiTheme="minorHAnsi"/>
          <w:sz w:val="22"/>
          <w:szCs w:val="22"/>
          <w:lang w:val="en-US"/>
        </w:rPr>
        <w:t>)</w:t>
      </w:r>
      <w:r w:rsidR="00331A48">
        <w:rPr>
          <w:rFonts w:asciiTheme="minorHAnsi" w:hAnsiTheme="minorHAnsi"/>
          <w:sz w:val="22"/>
          <w:szCs w:val="22"/>
          <w:lang w:val="en-US"/>
        </w:rPr>
        <w:t>. Yaku118 is a bison skull fragment from the Lower Kolyma region in the</w:t>
      </w:r>
      <w:r w:rsidR="00F17C41" w:rsidRPr="006C4E19">
        <w:rPr>
          <w:rFonts w:asciiTheme="minorHAnsi" w:hAnsiTheme="minorHAnsi"/>
          <w:sz w:val="22"/>
          <w:szCs w:val="22"/>
          <w:lang w:val="en-US"/>
        </w:rPr>
        <w:t xml:space="preserve"> vicinity of </w:t>
      </w:r>
      <w:proofErr w:type="spellStart"/>
      <w:r w:rsidR="00F17C41" w:rsidRPr="006C4E19">
        <w:rPr>
          <w:rFonts w:asciiTheme="minorHAnsi" w:hAnsiTheme="minorHAnsi"/>
          <w:sz w:val="22"/>
          <w:szCs w:val="22"/>
          <w:lang w:val="en-US"/>
        </w:rPr>
        <w:t>Chersky</w:t>
      </w:r>
      <w:proofErr w:type="spellEnd"/>
      <w:r w:rsidR="00F17C41" w:rsidRPr="006C4E19">
        <w:rPr>
          <w:rFonts w:asciiTheme="minorHAnsi" w:hAnsiTheme="minorHAnsi"/>
          <w:sz w:val="22"/>
          <w:szCs w:val="22"/>
          <w:lang w:val="en-US"/>
        </w:rPr>
        <w:t xml:space="preserve"> village, Malaya </w:t>
      </w:r>
      <w:proofErr w:type="spellStart"/>
      <w:r w:rsidR="00F17C41" w:rsidRPr="006C4E19">
        <w:rPr>
          <w:rFonts w:asciiTheme="minorHAnsi" w:hAnsiTheme="minorHAnsi"/>
          <w:sz w:val="22"/>
          <w:szCs w:val="22"/>
          <w:lang w:val="en-US"/>
        </w:rPr>
        <w:t>Filippova</w:t>
      </w:r>
      <w:proofErr w:type="spellEnd"/>
      <w:r w:rsidR="00F17C41" w:rsidRPr="006C4E19">
        <w:rPr>
          <w:rFonts w:asciiTheme="minorHAnsi" w:hAnsiTheme="minorHAnsi"/>
          <w:sz w:val="22"/>
          <w:szCs w:val="22"/>
          <w:lang w:val="en-US"/>
        </w:rPr>
        <w:t xml:space="preserve"> river (about </w:t>
      </w:r>
      <w:smartTag w:uri="urn:schemas-microsoft-com:office:smarttags" w:element="metricconverter">
        <w:smartTagPr>
          <w:attr w:name="ProductID" w:val="7 km"/>
        </w:smartTagPr>
        <w:r w:rsidR="00F17C41" w:rsidRPr="006C4E19">
          <w:rPr>
            <w:rFonts w:asciiTheme="minorHAnsi" w:hAnsiTheme="minorHAnsi"/>
            <w:sz w:val="22"/>
            <w:szCs w:val="22"/>
            <w:lang w:val="en-US"/>
          </w:rPr>
          <w:t>7 km</w:t>
        </w:r>
      </w:smartTag>
      <w:r w:rsidR="00F17C41" w:rsidRPr="006C4E19">
        <w:rPr>
          <w:rFonts w:asciiTheme="minorHAnsi" w:hAnsiTheme="minorHAnsi"/>
          <w:sz w:val="22"/>
          <w:szCs w:val="22"/>
          <w:lang w:val="en-US"/>
        </w:rPr>
        <w:t xml:space="preserve"> N-E from </w:t>
      </w:r>
      <w:proofErr w:type="spellStart"/>
      <w:r w:rsidR="00F17C41" w:rsidRPr="006C4E19">
        <w:rPr>
          <w:rFonts w:asciiTheme="minorHAnsi" w:hAnsiTheme="minorHAnsi"/>
          <w:sz w:val="22"/>
          <w:szCs w:val="22"/>
          <w:lang w:val="en-US"/>
        </w:rPr>
        <w:t>Chersky</w:t>
      </w:r>
      <w:proofErr w:type="spellEnd"/>
      <w:r w:rsidR="00F17C41" w:rsidRPr="006C4E19">
        <w:rPr>
          <w:rFonts w:asciiTheme="minorHAnsi" w:hAnsiTheme="minorHAnsi"/>
          <w:sz w:val="22"/>
          <w:szCs w:val="22"/>
          <w:lang w:val="en-US"/>
        </w:rPr>
        <w:t>)</w:t>
      </w:r>
      <w:r w:rsidR="00F17C41">
        <w:rPr>
          <w:rFonts w:asciiTheme="minorHAnsi" w:hAnsiTheme="minorHAnsi"/>
          <w:sz w:val="22"/>
          <w:szCs w:val="22"/>
          <w:lang w:val="en-US"/>
        </w:rPr>
        <w:t>.</w:t>
      </w:r>
      <w:r w:rsidR="00331A48">
        <w:rPr>
          <w:rFonts w:asciiTheme="minorHAnsi" w:hAnsiTheme="minorHAnsi"/>
          <w:sz w:val="22"/>
          <w:szCs w:val="22"/>
          <w:lang w:val="en-US"/>
        </w:rPr>
        <w:t xml:space="preserve"> </w:t>
      </w:r>
      <w:r w:rsidR="00F17C41">
        <w:rPr>
          <w:rFonts w:asciiTheme="minorHAnsi" w:hAnsiTheme="minorHAnsi"/>
          <w:sz w:val="22"/>
          <w:szCs w:val="22"/>
          <w:lang w:val="en-US"/>
        </w:rPr>
        <w:t>Both specimens were</w:t>
      </w:r>
      <w:r w:rsidR="00F17C41" w:rsidRPr="006C4E19">
        <w:rPr>
          <w:rFonts w:asciiTheme="minorHAnsi" w:hAnsiTheme="minorHAnsi"/>
          <w:sz w:val="22"/>
          <w:szCs w:val="22"/>
          <w:lang w:val="en-US"/>
        </w:rPr>
        <w:t xml:space="preserve"> found by </w:t>
      </w:r>
      <w:r w:rsidR="00F17C41" w:rsidRPr="007B60D2">
        <w:rPr>
          <w:rFonts w:asciiTheme="minorHAnsi" w:hAnsiTheme="minorHAnsi"/>
          <w:sz w:val="22"/>
          <w:szCs w:val="22"/>
          <w:lang w:val="en-US"/>
        </w:rPr>
        <w:t xml:space="preserve">Gennady </w:t>
      </w:r>
      <w:proofErr w:type="spellStart"/>
      <w:r w:rsidR="00F17C41" w:rsidRPr="007B60D2">
        <w:rPr>
          <w:rFonts w:asciiTheme="minorHAnsi" w:hAnsiTheme="minorHAnsi"/>
          <w:sz w:val="22"/>
          <w:szCs w:val="22"/>
          <w:lang w:val="en-US"/>
        </w:rPr>
        <w:t>Boeskorov</w:t>
      </w:r>
      <w:proofErr w:type="spellEnd"/>
      <w:r w:rsidR="00F17C41" w:rsidRPr="006C4E19">
        <w:rPr>
          <w:rFonts w:asciiTheme="minorHAnsi" w:hAnsiTheme="minorHAnsi"/>
          <w:sz w:val="22"/>
          <w:szCs w:val="22"/>
          <w:lang w:val="en-US"/>
        </w:rPr>
        <w:t xml:space="preserve"> and Sergey </w:t>
      </w:r>
      <w:proofErr w:type="spellStart"/>
      <w:r w:rsidR="00F17C41" w:rsidRPr="006C4E19">
        <w:rPr>
          <w:rFonts w:asciiTheme="minorHAnsi" w:hAnsiTheme="minorHAnsi"/>
          <w:sz w:val="22"/>
          <w:szCs w:val="22"/>
          <w:lang w:val="en-US"/>
        </w:rPr>
        <w:t>Davidov</w:t>
      </w:r>
      <w:proofErr w:type="spellEnd"/>
      <w:r w:rsidR="00F17C41" w:rsidRPr="006C4E19">
        <w:rPr>
          <w:rFonts w:asciiTheme="minorHAnsi" w:hAnsiTheme="minorHAnsi"/>
          <w:sz w:val="22"/>
          <w:szCs w:val="22"/>
          <w:lang w:val="en-US"/>
        </w:rPr>
        <w:t xml:space="preserve"> in September 2009. </w:t>
      </w:r>
    </w:p>
    <w:p w14:paraId="0E5DAA39" w14:textId="2E9BF439" w:rsidR="00ED068E" w:rsidRPr="006C4E19" w:rsidRDefault="00F17C41" w:rsidP="002A2F55">
      <w:pPr>
        <w:spacing w:line="360" w:lineRule="auto"/>
        <w:jc w:val="both"/>
        <w:rPr>
          <w:rFonts w:asciiTheme="minorHAnsi" w:hAnsiTheme="minorHAnsi"/>
          <w:sz w:val="22"/>
          <w:szCs w:val="22"/>
          <w:lang w:val="en-US"/>
        </w:rPr>
      </w:pPr>
      <w:r>
        <w:rPr>
          <w:rFonts w:asciiTheme="minorHAnsi" w:hAnsiTheme="minorHAnsi"/>
          <w:sz w:val="22"/>
          <w:szCs w:val="22"/>
          <w:lang w:val="en-US"/>
        </w:rPr>
        <w:t>These</w:t>
      </w:r>
      <w:r w:rsidR="00ED068E" w:rsidRPr="006C4E19">
        <w:rPr>
          <w:rFonts w:asciiTheme="minorHAnsi" w:hAnsiTheme="minorHAnsi"/>
          <w:sz w:val="22"/>
          <w:szCs w:val="22"/>
          <w:lang w:val="en-US"/>
        </w:rPr>
        <w:t xml:space="preserve"> bone</w:t>
      </w:r>
      <w:r>
        <w:rPr>
          <w:rFonts w:asciiTheme="minorHAnsi" w:hAnsiTheme="minorHAnsi"/>
          <w:sz w:val="22"/>
          <w:szCs w:val="22"/>
          <w:lang w:val="en-US"/>
        </w:rPr>
        <w:t>s probably belong</w:t>
      </w:r>
      <w:r w:rsidR="00ED068E" w:rsidRPr="006C4E19">
        <w:rPr>
          <w:rFonts w:asciiTheme="minorHAnsi" w:hAnsiTheme="minorHAnsi"/>
          <w:sz w:val="22"/>
          <w:szCs w:val="22"/>
          <w:lang w:val="en-US"/>
        </w:rPr>
        <w:t xml:space="preserve"> to </w:t>
      </w:r>
      <w:r w:rsidR="007B60D2">
        <w:rPr>
          <w:rFonts w:asciiTheme="minorHAnsi" w:hAnsiTheme="minorHAnsi"/>
          <w:sz w:val="22"/>
          <w:szCs w:val="22"/>
          <w:lang w:val="en-US"/>
        </w:rPr>
        <w:t xml:space="preserve">the </w:t>
      </w:r>
      <w:proofErr w:type="spellStart"/>
      <w:r w:rsidR="00ED068E" w:rsidRPr="006C4E19">
        <w:rPr>
          <w:rFonts w:asciiTheme="minorHAnsi" w:hAnsiTheme="minorHAnsi"/>
          <w:sz w:val="22"/>
          <w:szCs w:val="22"/>
          <w:lang w:val="en-US"/>
        </w:rPr>
        <w:t>Sartanian</w:t>
      </w:r>
      <w:proofErr w:type="spellEnd"/>
      <w:r w:rsidR="00ED068E" w:rsidRPr="006C4E19">
        <w:rPr>
          <w:rFonts w:asciiTheme="minorHAnsi" w:hAnsiTheme="minorHAnsi"/>
          <w:sz w:val="22"/>
          <w:szCs w:val="22"/>
          <w:lang w:val="en-US"/>
        </w:rPr>
        <w:t xml:space="preserve"> glacial or </w:t>
      </w:r>
      <w:proofErr w:type="spellStart"/>
      <w:r w:rsidR="00ED068E" w:rsidRPr="006C4E19">
        <w:rPr>
          <w:rFonts w:asciiTheme="minorHAnsi" w:hAnsiTheme="minorHAnsi"/>
          <w:sz w:val="22"/>
          <w:szCs w:val="22"/>
          <w:lang w:val="en-US"/>
        </w:rPr>
        <w:t>Karginian</w:t>
      </w:r>
      <w:proofErr w:type="spellEnd"/>
      <w:r w:rsidR="00ED068E" w:rsidRPr="006C4E19">
        <w:rPr>
          <w:rFonts w:asciiTheme="minorHAnsi" w:hAnsiTheme="minorHAnsi"/>
          <w:sz w:val="22"/>
          <w:szCs w:val="22"/>
          <w:lang w:val="en-US"/>
        </w:rPr>
        <w:t xml:space="preserve"> interstadial (period of warming) of </w:t>
      </w:r>
      <w:r w:rsidR="007B60D2">
        <w:rPr>
          <w:rFonts w:asciiTheme="minorHAnsi" w:hAnsiTheme="minorHAnsi"/>
          <w:sz w:val="22"/>
          <w:szCs w:val="22"/>
          <w:lang w:val="en-US"/>
        </w:rPr>
        <w:t xml:space="preserve">the </w:t>
      </w:r>
      <w:r w:rsidR="00ED068E" w:rsidRPr="006C4E19">
        <w:rPr>
          <w:rFonts w:asciiTheme="minorHAnsi" w:hAnsiTheme="minorHAnsi"/>
          <w:sz w:val="22"/>
          <w:szCs w:val="22"/>
          <w:lang w:val="en-US"/>
        </w:rPr>
        <w:t xml:space="preserve">Late Pleistocene, because some bones from Malaya </w:t>
      </w:r>
      <w:proofErr w:type="spellStart"/>
      <w:r w:rsidR="00ED068E" w:rsidRPr="006C4E19">
        <w:rPr>
          <w:rFonts w:asciiTheme="minorHAnsi" w:hAnsiTheme="minorHAnsi"/>
          <w:sz w:val="22"/>
          <w:szCs w:val="22"/>
          <w:lang w:val="en-US"/>
        </w:rPr>
        <w:t>Filippova</w:t>
      </w:r>
      <w:proofErr w:type="spellEnd"/>
      <w:r w:rsidR="00ED068E" w:rsidRPr="006C4E19">
        <w:rPr>
          <w:rFonts w:asciiTheme="minorHAnsi" w:hAnsiTheme="minorHAnsi"/>
          <w:sz w:val="22"/>
          <w:szCs w:val="22"/>
          <w:lang w:val="en-US"/>
        </w:rPr>
        <w:t xml:space="preserve"> locality belong to that annual interval: one </w:t>
      </w:r>
      <w:r w:rsidR="00ED068E" w:rsidRPr="007B60D2">
        <w:rPr>
          <w:rFonts w:asciiTheme="minorHAnsi" w:hAnsiTheme="minorHAnsi"/>
          <w:i/>
          <w:sz w:val="22"/>
          <w:szCs w:val="22"/>
          <w:lang w:val="en-US"/>
        </w:rPr>
        <w:t xml:space="preserve">Bison </w:t>
      </w:r>
      <w:proofErr w:type="spellStart"/>
      <w:r w:rsidR="00ED068E" w:rsidRPr="007B60D2">
        <w:rPr>
          <w:rFonts w:asciiTheme="minorHAnsi" w:hAnsiTheme="minorHAnsi"/>
          <w:i/>
          <w:sz w:val="22"/>
          <w:szCs w:val="22"/>
          <w:lang w:val="en-US"/>
        </w:rPr>
        <w:t>priscus</w:t>
      </w:r>
      <w:proofErr w:type="spellEnd"/>
      <w:r w:rsidR="00ED068E" w:rsidRPr="006C4E19">
        <w:rPr>
          <w:rFonts w:asciiTheme="minorHAnsi" w:hAnsiTheme="minorHAnsi"/>
          <w:sz w:val="22"/>
          <w:szCs w:val="22"/>
          <w:lang w:val="en-US"/>
        </w:rPr>
        <w:t xml:space="preserve"> bone from that locality</w:t>
      </w:r>
      <w:r w:rsidR="007B60D2">
        <w:rPr>
          <w:rFonts w:asciiTheme="minorHAnsi" w:hAnsiTheme="minorHAnsi"/>
          <w:sz w:val="22"/>
          <w:szCs w:val="22"/>
          <w:lang w:val="en-US"/>
        </w:rPr>
        <w:t xml:space="preserve"> was</w:t>
      </w:r>
      <w:r w:rsidR="00ED068E" w:rsidRPr="006C4E19">
        <w:rPr>
          <w:rFonts w:asciiTheme="minorHAnsi" w:hAnsiTheme="minorHAnsi"/>
          <w:sz w:val="22"/>
          <w:szCs w:val="22"/>
          <w:lang w:val="en-US"/>
        </w:rPr>
        <w:t xml:space="preserve"> dated </w:t>
      </w:r>
      <w:r w:rsidR="007B60D2">
        <w:rPr>
          <w:rFonts w:asciiTheme="minorHAnsi" w:hAnsiTheme="minorHAnsi"/>
          <w:sz w:val="22"/>
          <w:szCs w:val="22"/>
          <w:lang w:val="en-US"/>
        </w:rPr>
        <w:t>to</w:t>
      </w:r>
      <w:r w:rsidR="00ED068E" w:rsidRPr="006C4E19">
        <w:rPr>
          <w:rFonts w:asciiTheme="minorHAnsi" w:hAnsiTheme="minorHAnsi"/>
          <w:sz w:val="22"/>
          <w:szCs w:val="22"/>
          <w:lang w:val="en-US"/>
        </w:rPr>
        <w:t xml:space="preserve"> 22</w:t>
      </w:r>
      <w:r w:rsidR="007B60D2">
        <w:rPr>
          <w:rFonts w:asciiTheme="minorHAnsi" w:hAnsiTheme="minorHAnsi"/>
          <w:sz w:val="22"/>
          <w:szCs w:val="22"/>
          <w:lang w:val="en-US"/>
        </w:rPr>
        <w:t>,</w:t>
      </w:r>
      <w:r w:rsidR="00ED068E" w:rsidRPr="006C4E19">
        <w:rPr>
          <w:rFonts w:asciiTheme="minorHAnsi" w:hAnsiTheme="minorHAnsi"/>
          <w:sz w:val="22"/>
          <w:szCs w:val="22"/>
          <w:lang w:val="en-US"/>
        </w:rPr>
        <w:t xml:space="preserve">280±310 </w:t>
      </w:r>
      <w:proofErr w:type="spellStart"/>
      <w:r w:rsidR="00ED068E" w:rsidRPr="006C4E19">
        <w:rPr>
          <w:rFonts w:asciiTheme="minorHAnsi" w:hAnsiTheme="minorHAnsi"/>
          <w:sz w:val="22"/>
          <w:szCs w:val="22"/>
          <w:lang w:val="en-US"/>
        </w:rPr>
        <w:t>yBP</w:t>
      </w:r>
      <w:proofErr w:type="spellEnd"/>
      <w:r w:rsidR="00ED068E" w:rsidRPr="006C4E19">
        <w:rPr>
          <w:rFonts w:asciiTheme="minorHAnsi" w:hAnsiTheme="minorHAnsi"/>
          <w:sz w:val="22"/>
          <w:szCs w:val="22"/>
          <w:lang w:val="en-US"/>
        </w:rPr>
        <w:t xml:space="preserve"> (</w:t>
      </w:r>
      <w:r w:rsidR="00AE7FAB" w:rsidRPr="006C4E19">
        <w:rPr>
          <w:rFonts w:asciiTheme="minorHAnsi" w:hAnsiTheme="minorHAnsi"/>
          <w:sz w:val="22"/>
          <w:szCs w:val="22"/>
          <w:lang w:val="en-US"/>
        </w:rPr>
        <w:t xml:space="preserve">Institute of Geology and Minerology, Novosibirsk </w:t>
      </w:r>
      <w:r w:rsidR="00ED068E" w:rsidRPr="006C4E19">
        <w:rPr>
          <w:rFonts w:asciiTheme="minorHAnsi" w:hAnsiTheme="minorHAnsi"/>
          <w:sz w:val="22"/>
          <w:szCs w:val="22"/>
          <w:lang w:val="en-US"/>
        </w:rPr>
        <w:t xml:space="preserve">SOAN-7585); </w:t>
      </w:r>
      <w:r w:rsidR="007B60D2">
        <w:rPr>
          <w:rFonts w:asciiTheme="minorHAnsi" w:hAnsiTheme="minorHAnsi"/>
          <w:sz w:val="22"/>
          <w:szCs w:val="22"/>
          <w:lang w:val="en-US"/>
        </w:rPr>
        <w:t xml:space="preserve">a </w:t>
      </w:r>
      <w:r w:rsidR="007B60D2" w:rsidRPr="006C4E19">
        <w:rPr>
          <w:rFonts w:asciiTheme="minorHAnsi" w:hAnsiTheme="minorHAnsi"/>
          <w:sz w:val="22"/>
          <w:szCs w:val="22"/>
          <w:lang w:val="en-US"/>
        </w:rPr>
        <w:t xml:space="preserve">molar </w:t>
      </w:r>
      <w:r w:rsidR="007B60D2">
        <w:rPr>
          <w:rFonts w:asciiTheme="minorHAnsi" w:hAnsiTheme="minorHAnsi"/>
          <w:sz w:val="22"/>
          <w:szCs w:val="22"/>
          <w:lang w:val="en-US"/>
        </w:rPr>
        <w:t xml:space="preserve">of the </w:t>
      </w:r>
      <w:r w:rsidR="00ED068E" w:rsidRPr="006C4E19">
        <w:rPr>
          <w:rFonts w:asciiTheme="minorHAnsi" w:hAnsiTheme="minorHAnsi"/>
          <w:sz w:val="22"/>
          <w:szCs w:val="22"/>
          <w:lang w:val="en-US"/>
        </w:rPr>
        <w:t xml:space="preserve">woolly mammoth </w:t>
      </w:r>
      <w:proofErr w:type="spellStart"/>
      <w:r w:rsidR="00ED068E" w:rsidRPr="007B60D2">
        <w:rPr>
          <w:rFonts w:asciiTheme="minorHAnsi" w:hAnsiTheme="minorHAnsi"/>
          <w:i/>
          <w:sz w:val="22"/>
          <w:szCs w:val="22"/>
          <w:lang w:val="en-US"/>
        </w:rPr>
        <w:t>Mammuthus</w:t>
      </w:r>
      <w:proofErr w:type="spellEnd"/>
      <w:r w:rsidR="00ED068E" w:rsidRPr="007B60D2">
        <w:rPr>
          <w:rFonts w:asciiTheme="minorHAnsi" w:hAnsiTheme="minorHAnsi"/>
          <w:i/>
          <w:sz w:val="22"/>
          <w:szCs w:val="22"/>
          <w:lang w:val="en-US"/>
        </w:rPr>
        <w:t xml:space="preserve"> </w:t>
      </w:r>
      <w:proofErr w:type="spellStart"/>
      <w:r w:rsidR="00ED068E" w:rsidRPr="007B60D2">
        <w:rPr>
          <w:rFonts w:asciiTheme="minorHAnsi" w:hAnsiTheme="minorHAnsi"/>
          <w:i/>
          <w:sz w:val="22"/>
          <w:szCs w:val="22"/>
          <w:lang w:val="en-US"/>
        </w:rPr>
        <w:t>primigenius</w:t>
      </w:r>
      <w:proofErr w:type="spellEnd"/>
      <w:r w:rsidR="00ED068E" w:rsidRPr="006C4E19">
        <w:rPr>
          <w:rFonts w:asciiTheme="minorHAnsi" w:hAnsiTheme="minorHAnsi"/>
          <w:sz w:val="22"/>
          <w:szCs w:val="22"/>
          <w:lang w:val="en-US"/>
        </w:rPr>
        <w:t xml:space="preserve"> </w:t>
      </w:r>
      <w:r w:rsidR="007B60D2">
        <w:rPr>
          <w:rFonts w:asciiTheme="minorHAnsi" w:hAnsiTheme="minorHAnsi"/>
          <w:sz w:val="22"/>
          <w:szCs w:val="22"/>
          <w:lang w:val="en-US"/>
        </w:rPr>
        <w:t xml:space="preserve">was </w:t>
      </w:r>
      <w:r w:rsidR="00ED068E" w:rsidRPr="006C4E19">
        <w:rPr>
          <w:rFonts w:asciiTheme="minorHAnsi" w:hAnsiTheme="minorHAnsi"/>
          <w:sz w:val="22"/>
          <w:szCs w:val="22"/>
          <w:lang w:val="en-US"/>
        </w:rPr>
        <w:t xml:space="preserve">dated </w:t>
      </w:r>
      <w:r w:rsidR="007B60D2">
        <w:rPr>
          <w:rFonts w:asciiTheme="minorHAnsi" w:hAnsiTheme="minorHAnsi"/>
          <w:sz w:val="22"/>
          <w:szCs w:val="22"/>
          <w:lang w:val="en-US"/>
        </w:rPr>
        <w:t>to</w:t>
      </w:r>
      <w:r w:rsidR="00ED068E" w:rsidRPr="006C4E19">
        <w:rPr>
          <w:rFonts w:asciiTheme="minorHAnsi" w:hAnsiTheme="minorHAnsi"/>
          <w:sz w:val="22"/>
          <w:szCs w:val="22"/>
          <w:lang w:val="en-US"/>
        </w:rPr>
        <w:t xml:space="preserve"> 24</w:t>
      </w:r>
      <w:r w:rsidR="007B60D2">
        <w:rPr>
          <w:rFonts w:asciiTheme="minorHAnsi" w:hAnsiTheme="minorHAnsi"/>
          <w:sz w:val="22"/>
          <w:szCs w:val="22"/>
          <w:lang w:val="en-US"/>
        </w:rPr>
        <w:t>,</w:t>
      </w:r>
      <w:r w:rsidR="00431025">
        <w:rPr>
          <w:rFonts w:asciiTheme="minorHAnsi" w:hAnsiTheme="minorHAnsi"/>
          <w:sz w:val="22"/>
          <w:szCs w:val="22"/>
          <w:lang w:val="en-US"/>
        </w:rPr>
        <w:t xml:space="preserve">820±310 </w:t>
      </w:r>
      <w:proofErr w:type="spellStart"/>
      <w:r w:rsidR="00431025">
        <w:rPr>
          <w:rFonts w:asciiTheme="minorHAnsi" w:hAnsiTheme="minorHAnsi"/>
          <w:sz w:val="22"/>
          <w:szCs w:val="22"/>
          <w:lang w:val="en-US"/>
        </w:rPr>
        <w:t>kya</w:t>
      </w:r>
      <w:proofErr w:type="spellEnd"/>
      <w:r w:rsidR="00ED068E" w:rsidRPr="006C4E19">
        <w:rPr>
          <w:rFonts w:asciiTheme="minorHAnsi" w:hAnsiTheme="minorHAnsi"/>
          <w:sz w:val="22"/>
          <w:szCs w:val="22"/>
          <w:lang w:val="en-US"/>
        </w:rPr>
        <w:t xml:space="preserve"> (</w:t>
      </w:r>
      <w:r w:rsidR="00AE7FAB" w:rsidRPr="006C4E19">
        <w:rPr>
          <w:rFonts w:asciiTheme="minorHAnsi" w:hAnsiTheme="minorHAnsi"/>
          <w:sz w:val="22"/>
          <w:szCs w:val="22"/>
          <w:lang w:val="en-US"/>
        </w:rPr>
        <w:t xml:space="preserve">Institute of Geology and Minerology, Novosibirsk </w:t>
      </w:r>
      <w:r w:rsidR="00ED068E" w:rsidRPr="006C4E19">
        <w:rPr>
          <w:rFonts w:asciiTheme="minorHAnsi" w:hAnsiTheme="minorHAnsi"/>
          <w:sz w:val="22"/>
          <w:szCs w:val="22"/>
          <w:lang w:val="en-US"/>
        </w:rPr>
        <w:t>SOAN-7586);</w:t>
      </w:r>
      <w:r w:rsidR="007B60D2">
        <w:rPr>
          <w:rFonts w:asciiTheme="minorHAnsi" w:hAnsiTheme="minorHAnsi"/>
          <w:sz w:val="22"/>
          <w:szCs w:val="22"/>
          <w:lang w:val="en-US"/>
        </w:rPr>
        <w:t xml:space="preserve"> a</w:t>
      </w:r>
      <w:r w:rsidR="00ED068E" w:rsidRPr="006C4E19">
        <w:rPr>
          <w:rFonts w:asciiTheme="minorHAnsi" w:hAnsiTheme="minorHAnsi"/>
          <w:sz w:val="22"/>
          <w:szCs w:val="22"/>
          <w:lang w:val="en-US"/>
        </w:rPr>
        <w:t xml:space="preserve"> </w:t>
      </w:r>
      <w:r w:rsidR="007B60D2" w:rsidRPr="006C4E19">
        <w:rPr>
          <w:rFonts w:asciiTheme="minorHAnsi" w:hAnsiTheme="minorHAnsi"/>
          <w:sz w:val="22"/>
          <w:szCs w:val="22"/>
          <w:lang w:val="en-US"/>
        </w:rPr>
        <w:t xml:space="preserve">rib </w:t>
      </w:r>
      <w:r w:rsidR="00ED068E" w:rsidRPr="006C4E19">
        <w:rPr>
          <w:rFonts w:asciiTheme="minorHAnsi" w:hAnsiTheme="minorHAnsi"/>
          <w:sz w:val="22"/>
          <w:szCs w:val="22"/>
          <w:lang w:val="en-US"/>
        </w:rPr>
        <w:t xml:space="preserve">fragment of a mummified cadaver of </w:t>
      </w:r>
      <w:r w:rsidR="007B60D2">
        <w:rPr>
          <w:rFonts w:asciiTheme="minorHAnsi" w:hAnsiTheme="minorHAnsi"/>
          <w:sz w:val="22"/>
          <w:szCs w:val="22"/>
          <w:lang w:val="en-US"/>
        </w:rPr>
        <w:t xml:space="preserve">the </w:t>
      </w:r>
      <w:r w:rsidR="00ED068E" w:rsidRPr="006C4E19">
        <w:rPr>
          <w:rFonts w:asciiTheme="minorHAnsi" w:hAnsiTheme="minorHAnsi"/>
          <w:sz w:val="22"/>
          <w:szCs w:val="22"/>
          <w:lang w:val="en-US"/>
        </w:rPr>
        <w:t>woo</w:t>
      </w:r>
      <w:r w:rsidR="007B60D2">
        <w:rPr>
          <w:rFonts w:asciiTheme="minorHAnsi" w:hAnsiTheme="minorHAnsi"/>
          <w:sz w:val="22"/>
          <w:szCs w:val="22"/>
          <w:lang w:val="en-US"/>
        </w:rPr>
        <w:t>l</w:t>
      </w:r>
      <w:r w:rsidR="00ED068E" w:rsidRPr="006C4E19">
        <w:rPr>
          <w:rFonts w:asciiTheme="minorHAnsi" w:hAnsiTheme="minorHAnsi"/>
          <w:sz w:val="22"/>
          <w:szCs w:val="22"/>
          <w:lang w:val="en-US"/>
        </w:rPr>
        <w:t>ly rhinoceros (</w:t>
      </w:r>
      <w:proofErr w:type="spellStart"/>
      <w:r w:rsidR="00ED068E" w:rsidRPr="006C4E19">
        <w:rPr>
          <w:rStyle w:val="Emphasis"/>
          <w:rFonts w:asciiTheme="minorHAnsi" w:hAnsiTheme="minorHAnsi"/>
          <w:sz w:val="22"/>
          <w:szCs w:val="22"/>
          <w:lang w:val="en-US"/>
        </w:rPr>
        <w:t>Coelodonta</w:t>
      </w:r>
      <w:proofErr w:type="spellEnd"/>
      <w:r w:rsidR="00ED068E" w:rsidRPr="006C4E19">
        <w:rPr>
          <w:rStyle w:val="Emphasis"/>
          <w:rFonts w:asciiTheme="minorHAnsi" w:hAnsiTheme="minorHAnsi"/>
          <w:sz w:val="22"/>
          <w:szCs w:val="22"/>
          <w:lang w:val="en-US"/>
        </w:rPr>
        <w:t xml:space="preserve"> </w:t>
      </w:r>
      <w:proofErr w:type="spellStart"/>
      <w:r w:rsidR="00ED068E" w:rsidRPr="006C4E19">
        <w:rPr>
          <w:rStyle w:val="Emphasis"/>
          <w:rFonts w:asciiTheme="minorHAnsi" w:hAnsiTheme="minorHAnsi"/>
          <w:sz w:val="22"/>
          <w:szCs w:val="22"/>
          <w:lang w:val="en-US"/>
        </w:rPr>
        <w:t>antiquitatis</w:t>
      </w:r>
      <w:proofErr w:type="spellEnd"/>
      <w:r w:rsidR="00ED068E" w:rsidRPr="006C4E19">
        <w:rPr>
          <w:rFonts w:asciiTheme="minorHAnsi" w:hAnsiTheme="minorHAnsi"/>
          <w:sz w:val="22"/>
          <w:szCs w:val="22"/>
          <w:lang w:val="en-US"/>
        </w:rPr>
        <w:t xml:space="preserve"> Blum., 1799) from that locality was dated by AMS-radiocarbon method </w:t>
      </w:r>
      <w:r w:rsidR="007B60D2">
        <w:rPr>
          <w:rFonts w:asciiTheme="minorHAnsi" w:hAnsiTheme="minorHAnsi"/>
          <w:sz w:val="22"/>
          <w:szCs w:val="22"/>
          <w:lang w:val="en-US"/>
        </w:rPr>
        <w:t>to</w:t>
      </w:r>
      <w:r w:rsidR="00ED068E" w:rsidRPr="006C4E19">
        <w:rPr>
          <w:rFonts w:asciiTheme="minorHAnsi" w:hAnsiTheme="minorHAnsi"/>
          <w:sz w:val="22"/>
          <w:szCs w:val="22"/>
          <w:lang w:val="en-US"/>
        </w:rPr>
        <w:t xml:space="preserve"> 39</w:t>
      </w:r>
      <w:r w:rsidR="007B60D2">
        <w:rPr>
          <w:rFonts w:asciiTheme="minorHAnsi" w:hAnsiTheme="minorHAnsi"/>
          <w:sz w:val="22"/>
          <w:szCs w:val="22"/>
          <w:lang w:val="en-US"/>
        </w:rPr>
        <w:t>,</w:t>
      </w:r>
      <w:r w:rsidR="00485568">
        <w:rPr>
          <w:rFonts w:asciiTheme="minorHAnsi" w:hAnsiTheme="minorHAnsi"/>
          <w:sz w:val="22"/>
          <w:szCs w:val="22"/>
          <w:lang w:val="en-US"/>
        </w:rPr>
        <w:t xml:space="preserve">140±390 years ago (OxA-18755) </w:t>
      </w:r>
      <w:r w:rsidR="00E753CB">
        <w:rPr>
          <w:rFonts w:asciiTheme="minorHAnsi" w:hAnsiTheme="minorHAnsi"/>
          <w:sz w:val="22"/>
          <w:szCs w:val="22"/>
          <w:lang w:val="en-US"/>
        </w:rPr>
        <w:fldChar w:fldCharType="begin"/>
      </w:r>
      <w:r w:rsidR="00BD2A43">
        <w:rPr>
          <w:rFonts w:asciiTheme="minorHAnsi" w:hAnsiTheme="minorHAnsi"/>
          <w:sz w:val="22"/>
          <w:szCs w:val="22"/>
          <w:lang w:val="en-US"/>
        </w:rPr>
        <w:instrText xml:space="preserve"> ADDIN EN.CITE &lt;EndNote&gt;&lt;Cite&gt;&lt;Author&gt;Boeskorov&lt;/Author&gt;&lt;Year&gt;2011&lt;/Year&gt;&lt;RecNum&gt;1688&lt;/RecNum&gt;&lt;DisplayText&gt;&lt;style face="superscript"&gt;7&lt;/style&gt;&lt;/DisplayText&gt;&lt;record&gt;&lt;rec-number&gt;1688&lt;/rec-number&gt;&lt;foreign-keys&gt;&lt;key app="EN" db-id="pf2w9wt0pdpw52e59zu5wd2exd99ravt2dzt" timestamp="1466434032"&gt;1688&lt;/key&gt;&lt;/foreign-keys&gt;&lt;ref-type name="Journal Article"&gt;17&lt;/ref-type&gt;&lt;contributors&gt;&lt;authors&gt;&lt;author&gt;Boeskorov,   G.G.&lt;/author&gt;&lt;author&gt;Bakulina,   N.T.&lt;/author&gt;&lt;author&gt;Davydov,   S.P.&lt;/author&gt;&lt;author&gt;Shchelchkova,   M.V.&lt;/author&gt;&lt;author&gt;Solomonov, N.G.&lt;/author&gt;&lt;/authors&gt;&lt;/contributors&gt;&lt;titles&gt;&lt;title&gt;Study of Pollen and Spores from the Stomach of a Fossil Woolly Rhinoceros Found in the Lower Reaches of the Kolyma River.&lt;/title&gt;&lt;secondary-title&gt;Doklady Biol Sci&lt;/secondary-title&gt;&lt;/titles&gt;&lt;periodical&gt;&lt;full-title&gt;Doklady Biol Sci&lt;/full-title&gt;&lt;/periodical&gt;&lt;pages&gt;23–25&lt;/pages&gt;&lt;volume&gt; 436&lt;/volume&gt;&lt;dates&gt;&lt;year&gt;2011&lt;/year&gt;&lt;/dates&gt;&lt;urls&gt;&lt;/urls&gt;&lt;/record&gt;&lt;/Cite&gt;&lt;/EndNote&gt;</w:instrText>
      </w:r>
      <w:r w:rsidR="00E753CB">
        <w:rPr>
          <w:rFonts w:asciiTheme="minorHAnsi" w:hAnsiTheme="minorHAnsi"/>
          <w:sz w:val="22"/>
          <w:szCs w:val="22"/>
          <w:lang w:val="en-US"/>
        </w:rPr>
        <w:fldChar w:fldCharType="separate"/>
      </w:r>
      <w:r w:rsidR="00BD2A43" w:rsidRPr="00BD2A43">
        <w:rPr>
          <w:rFonts w:asciiTheme="minorHAnsi" w:hAnsiTheme="minorHAnsi"/>
          <w:noProof/>
          <w:sz w:val="22"/>
          <w:szCs w:val="22"/>
          <w:vertAlign w:val="superscript"/>
          <w:lang w:val="en-US"/>
        </w:rPr>
        <w:t>7</w:t>
      </w:r>
      <w:r w:rsidR="00E753CB">
        <w:rPr>
          <w:rFonts w:asciiTheme="minorHAnsi" w:hAnsiTheme="minorHAnsi"/>
          <w:sz w:val="22"/>
          <w:szCs w:val="22"/>
          <w:lang w:val="en-US"/>
        </w:rPr>
        <w:fldChar w:fldCharType="end"/>
      </w:r>
      <w:r w:rsidR="00ED068E" w:rsidRPr="006C4E19">
        <w:rPr>
          <w:rFonts w:asciiTheme="minorHAnsi" w:hAnsiTheme="minorHAnsi"/>
          <w:sz w:val="22"/>
          <w:szCs w:val="22"/>
          <w:lang w:val="en-US"/>
        </w:rPr>
        <w:t>.</w:t>
      </w:r>
    </w:p>
    <w:p w14:paraId="3A57FA1D" w14:textId="77777777" w:rsidR="00ED068E" w:rsidRPr="006C4E19" w:rsidRDefault="00ED068E" w:rsidP="002A2F55">
      <w:pPr>
        <w:spacing w:line="360" w:lineRule="auto"/>
        <w:jc w:val="both"/>
        <w:rPr>
          <w:rFonts w:asciiTheme="minorHAnsi" w:hAnsiTheme="minorHAnsi"/>
          <w:sz w:val="22"/>
          <w:szCs w:val="22"/>
          <w:lang w:val="en-US"/>
        </w:rPr>
      </w:pPr>
    </w:p>
    <w:p w14:paraId="5C230738" w14:textId="05F68632" w:rsidR="00ED068E" w:rsidRPr="006C4E19" w:rsidRDefault="00ED068E" w:rsidP="002A2F55">
      <w:pPr>
        <w:spacing w:line="360" w:lineRule="auto"/>
        <w:jc w:val="both"/>
        <w:rPr>
          <w:rFonts w:asciiTheme="minorHAnsi" w:hAnsiTheme="minorHAnsi"/>
          <w:sz w:val="22"/>
          <w:szCs w:val="22"/>
          <w:lang w:val="en-US"/>
        </w:rPr>
      </w:pPr>
      <w:r w:rsidRPr="006C4E19">
        <w:rPr>
          <w:rFonts w:asciiTheme="minorHAnsi" w:hAnsiTheme="minorHAnsi"/>
          <w:sz w:val="22"/>
          <w:szCs w:val="22"/>
          <w:lang w:val="en-US"/>
        </w:rPr>
        <w:t xml:space="preserve">Yaku115 </w:t>
      </w:r>
      <w:r w:rsidR="007B60D2">
        <w:rPr>
          <w:rFonts w:asciiTheme="minorHAnsi" w:hAnsiTheme="minorHAnsi"/>
          <w:sz w:val="22"/>
          <w:szCs w:val="22"/>
          <w:lang w:val="en-US"/>
        </w:rPr>
        <w:t>is a</w:t>
      </w:r>
      <w:r w:rsidRPr="006C4E19">
        <w:rPr>
          <w:rFonts w:asciiTheme="minorHAnsi" w:hAnsiTheme="minorHAnsi"/>
          <w:sz w:val="22"/>
          <w:szCs w:val="22"/>
          <w:lang w:val="en-US"/>
        </w:rPr>
        <w:t xml:space="preserve"> bison skull fragment</w:t>
      </w:r>
      <w:r w:rsidR="008E3ADE">
        <w:rPr>
          <w:rFonts w:asciiTheme="minorHAnsi" w:hAnsiTheme="minorHAnsi"/>
          <w:sz w:val="22"/>
          <w:szCs w:val="22"/>
          <w:lang w:val="en-US"/>
        </w:rPr>
        <w:t xml:space="preserve"> from the</w:t>
      </w:r>
      <w:r w:rsidRPr="006C4E19">
        <w:rPr>
          <w:rFonts w:asciiTheme="minorHAnsi" w:hAnsiTheme="minorHAnsi"/>
          <w:sz w:val="22"/>
          <w:szCs w:val="22"/>
          <w:lang w:val="en-US"/>
        </w:rPr>
        <w:t xml:space="preserve"> Lower Kolyma region, vicinity of </w:t>
      </w:r>
      <w:proofErr w:type="spellStart"/>
      <w:r w:rsidRPr="006C4E19">
        <w:rPr>
          <w:rFonts w:asciiTheme="minorHAnsi" w:hAnsiTheme="minorHAnsi"/>
          <w:sz w:val="22"/>
          <w:szCs w:val="22"/>
          <w:lang w:val="en-US"/>
        </w:rPr>
        <w:t>Chersky</w:t>
      </w:r>
      <w:proofErr w:type="spellEnd"/>
      <w:r w:rsidRPr="006C4E19">
        <w:rPr>
          <w:rFonts w:asciiTheme="minorHAnsi" w:hAnsiTheme="minorHAnsi"/>
          <w:sz w:val="22"/>
          <w:szCs w:val="22"/>
          <w:lang w:val="en-US"/>
        </w:rPr>
        <w:t xml:space="preserve"> village, </w:t>
      </w:r>
      <w:proofErr w:type="spellStart"/>
      <w:r w:rsidRPr="006C4E19">
        <w:rPr>
          <w:rFonts w:asciiTheme="minorHAnsi" w:hAnsiTheme="minorHAnsi"/>
          <w:sz w:val="22"/>
          <w:szCs w:val="22"/>
          <w:lang w:val="en-US"/>
        </w:rPr>
        <w:t>Pervyi</w:t>
      </w:r>
      <w:proofErr w:type="spellEnd"/>
      <w:r w:rsidRPr="006C4E19">
        <w:rPr>
          <w:rFonts w:asciiTheme="minorHAnsi" w:hAnsiTheme="minorHAnsi"/>
          <w:sz w:val="22"/>
          <w:szCs w:val="22"/>
          <w:lang w:val="en-US"/>
        </w:rPr>
        <w:t xml:space="preserve"> </w:t>
      </w:r>
      <w:proofErr w:type="spellStart"/>
      <w:r w:rsidRPr="006C4E19">
        <w:rPr>
          <w:rFonts w:asciiTheme="minorHAnsi" w:hAnsiTheme="minorHAnsi"/>
          <w:sz w:val="22"/>
          <w:szCs w:val="22"/>
          <w:lang w:val="en-US"/>
        </w:rPr>
        <w:t>ruchey</w:t>
      </w:r>
      <w:proofErr w:type="spellEnd"/>
      <w:r w:rsidRPr="006C4E19">
        <w:rPr>
          <w:rFonts w:asciiTheme="minorHAnsi" w:hAnsiTheme="minorHAnsi"/>
          <w:sz w:val="22"/>
          <w:szCs w:val="22"/>
          <w:lang w:val="en-US"/>
        </w:rPr>
        <w:t xml:space="preserve"> (1</w:t>
      </w:r>
      <w:r w:rsidRPr="006C4E19">
        <w:rPr>
          <w:rFonts w:asciiTheme="minorHAnsi" w:hAnsiTheme="minorHAnsi"/>
          <w:sz w:val="22"/>
          <w:szCs w:val="22"/>
          <w:vertAlign w:val="superscript"/>
          <w:lang w:val="en-US"/>
        </w:rPr>
        <w:t>st</w:t>
      </w:r>
      <w:r w:rsidRPr="006C4E19">
        <w:rPr>
          <w:rFonts w:asciiTheme="minorHAnsi" w:hAnsiTheme="minorHAnsi"/>
          <w:sz w:val="22"/>
          <w:szCs w:val="22"/>
          <w:lang w:val="en-US"/>
        </w:rPr>
        <w:t xml:space="preserve"> stream),</w:t>
      </w:r>
      <w:r w:rsidR="00F17C41">
        <w:rPr>
          <w:rFonts w:asciiTheme="minorHAnsi" w:hAnsiTheme="minorHAnsi"/>
          <w:sz w:val="22"/>
          <w:szCs w:val="22"/>
          <w:lang w:val="en-US"/>
        </w:rPr>
        <w:t xml:space="preserve"> and was</w:t>
      </w:r>
      <w:r w:rsidRPr="006C4E19">
        <w:rPr>
          <w:rFonts w:asciiTheme="minorHAnsi" w:hAnsiTheme="minorHAnsi"/>
          <w:sz w:val="22"/>
          <w:szCs w:val="22"/>
          <w:lang w:val="en-US"/>
        </w:rPr>
        <w:t xml:space="preserve"> found in </w:t>
      </w:r>
      <w:r w:rsidR="007B60D2">
        <w:rPr>
          <w:rFonts w:asciiTheme="minorHAnsi" w:hAnsiTheme="minorHAnsi"/>
          <w:sz w:val="22"/>
          <w:szCs w:val="22"/>
          <w:lang w:val="en-US"/>
        </w:rPr>
        <w:t xml:space="preserve">the </w:t>
      </w:r>
      <w:r w:rsidRPr="006C4E19">
        <w:rPr>
          <w:rFonts w:asciiTheme="minorHAnsi" w:hAnsiTheme="minorHAnsi"/>
          <w:sz w:val="22"/>
          <w:szCs w:val="22"/>
          <w:lang w:val="en-US"/>
        </w:rPr>
        <w:t>2000s</w:t>
      </w:r>
      <w:r w:rsidR="00F17C41">
        <w:rPr>
          <w:rFonts w:asciiTheme="minorHAnsi" w:hAnsiTheme="minorHAnsi"/>
          <w:sz w:val="22"/>
          <w:szCs w:val="22"/>
          <w:lang w:val="en-US"/>
        </w:rPr>
        <w:t>.</w:t>
      </w:r>
      <w:r w:rsidRPr="006C4E19">
        <w:rPr>
          <w:rFonts w:asciiTheme="minorHAnsi" w:hAnsiTheme="minorHAnsi"/>
          <w:sz w:val="22"/>
          <w:szCs w:val="22"/>
          <w:lang w:val="en-US"/>
        </w:rPr>
        <w:t xml:space="preserve"> </w:t>
      </w:r>
      <w:r w:rsidR="00F17C41">
        <w:rPr>
          <w:rFonts w:asciiTheme="minorHAnsi" w:hAnsiTheme="minorHAnsi"/>
          <w:sz w:val="22"/>
          <w:szCs w:val="22"/>
          <w:lang w:val="en-US"/>
        </w:rPr>
        <w:t>T</w:t>
      </w:r>
      <w:r w:rsidRPr="006C4E19">
        <w:rPr>
          <w:rFonts w:asciiTheme="minorHAnsi" w:hAnsiTheme="minorHAnsi"/>
          <w:sz w:val="22"/>
          <w:szCs w:val="22"/>
          <w:lang w:val="en-US"/>
        </w:rPr>
        <w:t>he skull belong</w:t>
      </w:r>
      <w:r w:rsidR="00F17C41">
        <w:rPr>
          <w:rFonts w:asciiTheme="minorHAnsi" w:hAnsiTheme="minorHAnsi"/>
          <w:sz w:val="22"/>
          <w:szCs w:val="22"/>
          <w:lang w:val="en-US"/>
        </w:rPr>
        <w:t>s</w:t>
      </w:r>
      <w:r w:rsidRPr="006C4E19">
        <w:rPr>
          <w:rFonts w:asciiTheme="minorHAnsi" w:hAnsiTheme="minorHAnsi"/>
          <w:sz w:val="22"/>
          <w:szCs w:val="22"/>
          <w:lang w:val="en-US"/>
        </w:rPr>
        <w:t xml:space="preserve"> to an adult bull of </w:t>
      </w:r>
      <w:r w:rsidR="00950DCD">
        <w:rPr>
          <w:rFonts w:asciiTheme="minorHAnsi" w:hAnsiTheme="minorHAnsi"/>
          <w:sz w:val="22"/>
          <w:szCs w:val="22"/>
          <w:lang w:val="en-US"/>
        </w:rPr>
        <w:t>a large</w:t>
      </w:r>
      <w:r w:rsidRPr="006C4E19">
        <w:rPr>
          <w:rFonts w:asciiTheme="minorHAnsi" w:hAnsiTheme="minorHAnsi"/>
          <w:sz w:val="22"/>
          <w:szCs w:val="22"/>
          <w:lang w:val="en-US"/>
        </w:rPr>
        <w:t xml:space="preserve"> size (</w:t>
      </w:r>
      <w:proofErr w:type="spellStart"/>
      <w:r w:rsidRPr="006C4E19">
        <w:rPr>
          <w:rFonts w:asciiTheme="minorHAnsi" w:hAnsiTheme="minorHAnsi"/>
          <w:sz w:val="22"/>
          <w:szCs w:val="22"/>
          <w:lang w:val="en-US"/>
        </w:rPr>
        <w:t>condilobasal</w:t>
      </w:r>
      <w:proofErr w:type="spellEnd"/>
      <w:r w:rsidRPr="006C4E19">
        <w:rPr>
          <w:rFonts w:asciiTheme="minorHAnsi" w:hAnsiTheme="minorHAnsi"/>
          <w:sz w:val="22"/>
          <w:szCs w:val="22"/>
          <w:lang w:val="en-US"/>
        </w:rPr>
        <w:t xml:space="preserve"> length of skull is </w:t>
      </w:r>
      <w:smartTag w:uri="urn:schemas-microsoft-com:office:smarttags" w:element="metricconverter">
        <w:smartTagPr>
          <w:attr w:name="ProductID" w:val="620 mm"/>
        </w:smartTagPr>
        <w:r w:rsidRPr="006C4E19">
          <w:rPr>
            <w:rFonts w:asciiTheme="minorHAnsi" w:hAnsiTheme="minorHAnsi"/>
            <w:sz w:val="22"/>
            <w:szCs w:val="22"/>
            <w:lang w:val="en-US"/>
          </w:rPr>
          <w:t>620 mm</w:t>
        </w:r>
      </w:smartTag>
      <w:r w:rsidRPr="006C4E19">
        <w:rPr>
          <w:rFonts w:asciiTheme="minorHAnsi" w:hAnsiTheme="minorHAnsi"/>
          <w:sz w:val="22"/>
          <w:szCs w:val="22"/>
          <w:lang w:val="en-US"/>
        </w:rPr>
        <w:t xml:space="preserve">, length of the horn sheath on outer curvature is </w:t>
      </w:r>
      <w:smartTag w:uri="urn:schemas-microsoft-com:office:smarttags" w:element="metricconverter">
        <w:smartTagPr>
          <w:attr w:name="ProductID" w:val="910 mm"/>
        </w:smartTagPr>
        <w:r w:rsidRPr="006C4E19">
          <w:rPr>
            <w:rFonts w:asciiTheme="minorHAnsi" w:hAnsiTheme="minorHAnsi"/>
            <w:sz w:val="22"/>
            <w:szCs w:val="22"/>
            <w:lang w:val="en-US"/>
          </w:rPr>
          <w:t>910 mm</w:t>
        </w:r>
      </w:smartTag>
      <w:r w:rsidRPr="006C4E19">
        <w:rPr>
          <w:rFonts w:asciiTheme="minorHAnsi" w:hAnsiTheme="minorHAnsi"/>
          <w:sz w:val="22"/>
          <w:szCs w:val="22"/>
          <w:lang w:val="en-US"/>
        </w:rPr>
        <w:t xml:space="preserve">). The skull </w:t>
      </w:r>
      <w:r w:rsidR="007B60D2">
        <w:rPr>
          <w:rFonts w:asciiTheme="minorHAnsi" w:hAnsiTheme="minorHAnsi"/>
          <w:sz w:val="22"/>
          <w:szCs w:val="22"/>
          <w:lang w:val="en-US"/>
        </w:rPr>
        <w:t>is kept</w:t>
      </w:r>
      <w:r w:rsidRPr="006C4E19">
        <w:rPr>
          <w:rFonts w:asciiTheme="minorHAnsi" w:hAnsiTheme="minorHAnsi"/>
          <w:sz w:val="22"/>
          <w:szCs w:val="22"/>
          <w:lang w:val="en-US"/>
        </w:rPr>
        <w:t xml:space="preserve"> in the collections of Museum of Nature in </w:t>
      </w:r>
      <w:proofErr w:type="spellStart"/>
      <w:r w:rsidRPr="006C4E19">
        <w:rPr>
          <w:rFonts w:asciiTheme="minorHAnsi" w:hAnsiTheme="minorHAnsi"/>
          <w:sz w:val="22"/>
          <w:szCs w:val="22"/>
          <w:lang w:val="en-US"/>
        </w:rPr>
        <w:t>Chersky</w:t>
      </w:r>
      <w:proofErr w:type="spellEnd"/>
      <w:r w:rsidRPr="006C4E19">
        <w:rPr>
          <w:rFonts w:asciiTheme="minorHAnsi" w:hAnsiTheme="minorHAnsi"/>
          <w:sz w:val="22"/>
          <w:szCs w:val="22"/>
          <w:lang w:val="en-US"/>
        </w:rPr>
        <w:t xml:space="preserve"> village (no collection number); no radiocarbon dating</w:t>
      </w:r>
      <w:r w:rsidR="00950DCD">
        <w:rPr>
          <w:rFonts w:asciiTheme="minorHAnsi" w:hAnsiTheme="minorHAnsi"/>
          <w:sz w:val="22"/>
          <w:szCs w:val="22"/>
          <w:lang w:val="en-US"/>
        </w:rPr>
        <w:t>, likely</w:t>
      </w:r>
      <w:r w:rsidR="00950DCD" w:rsidRPr="006C4E19">
        <w:rPr>
          <w:rFonts w:asciiTheme="minorHAnsi" w:hAnsiTheme="minorHAnsi"/>
          <w:sz w:val="22"/>
          <w:szCs w:val="22"/>
          <w:lang w:val="en-US"/>
        </w:rPr>
        <w:t xml:space="preserve"> </w:t>
      </w:r>
      <w:r w:rsidRPr="006C4E19">
        <w:rPr>
          <w:rFonts w:asciiTheme="minorHAnsi" w:hAnsiTheme="minorHAnsi"/>
          <w:sz w:val="22"/>
          <w:szCs w:val="22"/>
          <w:lang w:val="en-US"/>
        </w:rPr>
        <w:t>belong</w:t>
      </w:r>
      <w:r w:rsidR="00950DCD">
        <w:rPr>
          <w:rFonts w:asciiTheme="minorHAnsi" w:hAnsiTheme="minorHAnsi"/>
          <w:sz w:val="22"/>
          <w:szCs w:val="22"/>
          <w:lang w:val="en-US"/>
        </w:rPr>
        <w:t>ing</w:t>
      </w:r>
      <w:r w:rsidRPr="006C4E19">
        <w:rPr>
          <w:rFonts w:asciiTheme="minorHAnsi" w:hAnsiTheme="minorHAnsi"/>
          <w:sz w:val="22"/>
          <w:szCs w:val="22"/>
          <w:lang w:val="en-US"/>
        </w:rPr>
        <w:t xml:space="preserve"> to the Late Pleistocene.</w:t>
      </w:r>
    </w:p>
    <w:p w14:paraId="46D8E3A2" w14:textId="77777777" w:rsidR="00ED068E" w:rsidRPr="006C4E19" w:rsidRDefault="00ED068E" w:rsidP="002A2F55">
      <w:pPr>
        <w:spacing w:line="360" w:lineRule="auto"/>
        <w:jc w:val="both"/>
        <w:rPr>
          <w:rFonts w:asciiTheme="minorHAnsi" w:hAnsiTheme="minorHAnsi"/>
          <w:sz w:val="22"/>
          <w:szCs w:val="22"/>
          <w:lang w:val="en-US"/>
        </w:rPr>
      </w:pPr>
    </w:p>
    <w:p w14:paraId="09A19419" w14:textId="77777777" w:rsidR="00ED068E" w:rsidRPr="006C4E19" w:rsidRDefault="00ED068E" w:rsidP="002A2F55">
      <w:pPr>
        <w:spacing w:line="360" w:lineRule="auto"/>
        <w:jc w:val="both"/>
        <w:rPr>
          <w:rFonts w:asciiTheme="minorHAnsi" w:hAnsiTheme="minorHAnsi"/>
          <w:sz w:val="22"/>
          <w:szCs w:val="22"/>
          <w:lang w:val="en-US"/>
        </w:rPr>
      </w:pPr>
      <w:r w:rsidRPr="006C4E19">
        <w:rPr>
          <w:rFonts w:asciiTheme="minorHAnsi" w:hAnsiTheme="minorHAnsi"/>
          <w:sz w:val="22"/>
          <w:szCs w:val="22"/>
          <w:lang w:val="en-US"/>
        </w:rPr>
        <w:t xml:space="preserve">Yaku124 </w:t>
      </w:r>
      <w:r w:rsidR="00F17C41">
        <w:rPr>
          <w:rFonts w:asciiTheme="minorHAnsi" w:hAnsiTheme="minorHAnsi"/>
          <w:sz w:val="22"/>
          <w:szCs w:val="22"/>
          <w:lang w:val="en-US"/>
        </w:rPr>
        <w:t>is a</w:t>
      </w:r>
      <w:r w:rsidRPr="006C4E19">
        <w:rPr>
          <w:rFonts w:asciiTheme="minorHAnsi" w:hAnsiTheme="minorHAnsi"/>
          <w:sz w:val="22"/>
          <w:szCs w:val="22"/>
          <w:lang w:val="en-US"/>
        </w:rPr>
        <w:t xml:space="preserve"> bison h</w:t>
      </w:r>
      <w:r w:rsidR="00F17C41">
        <w:rPr>
          <w:rFonts w:asciiTheme="minorHAnsi" w:hAnsiTheme="minorHAnsi"/>
          <w:sz w:val="22"/>
          <w:szCs w:val="22"/>
          <w:lang w:val="en-US"/>
        </w:rPr>
        <w:t>orn sheath from the</w:t>
      </w:r>
      <w:r w:rsidRPr="006C4E19">
        <w:rPr>
          <w:rFonts w:asciiTheme="minorHAnsi" w:hAnsiTheme="minorHAnsi"/>
          <w:sz w:val="22"/>
          <w:szCs w:val="22"/>
          <w:lang w:val="en-US"/>
        </w:rPr>
        <w:t xml:space="preserve"> Lower Kolyma region, </w:t>
      </w:r>
      <w:proofErr w:type="spellStart"/>
      <w:r w:rsidRPr="006C4E19">
        <w:rPr>
          <w:rFonts w:asciiTheme="minorHAnsi" w:hAnsiTheme="minorHAnsi"/>
          <w:sz w:val="22"/>
          <w:szCs w:val="22"/>
          <w:lang w:val="en-US"/>
        </w:rPr>
        <w:t>Drevniy</w:t>
      </w:r>
      <w:proofErr w:type="spellEnd"/>
      <w:r w:rsidRPr="006C4E19">
        <w:rPr>
          <w:rFonts w:asciiTheme="minorHAnsi" w:hAnsiTheme="minorHAnsi"/>
          <w:sz w:val="22"/>
          <w:szCs w:val="22"/>
          <w:lang w:val="en-US"/>
        </w:rPr>
        <w:t xml:space="preserve"> stream (about </w:t>
      </w:r>
      <w:smartTag w:uri="urn:schemas-microsoft-com:office:smarttags" w:element="metricconverter">
        <w:smartTagPr>
          <w:attr w:name="ProductID" w:val="25 km"/>
        </w:smartTagPr>
        <w:r w:rsidRPr="006C4E19">
          <w:rPr>
            <w:rFonts w:asciiTheme="minorHAnsi" w:hAnsiTheme="minorHAnsi"/>
            <w:sz w:val="22"/>
            <w:szCs w:val="22"/>
            <w:lang w:val="en-US"/>
          </w:rPr>
          <w:t>25 km</w:t>
        </w:r>
      </w:smartTag>
      <w:r w:rsidRPr="006C4E19">
        <w:rPr>
          <w:rFonts w:asciiTheme="minorHAnsi" w:hAnsiTheme="minorHAnsi"/>
          <w:sz w:val="22"/>
          <w:szCs w:val="22"/>
          <w:lang w:val="en-US"/>
        </w:rPr>
        <w:t xml:space="preserve"> East from </w:t>
      </w:r>
      <w:proofErr w:type="spellStart"/>
      <w:r w:rsidRPr="006C4E19">
        <w:rPr>
          <w:rFonts w:asciiTheme="minorHAnsi" w:hAnsiTheme="minorHAnsi"/>
          <w:sz w:val="22"/>
          <w:szCs w:val="22"/>
          <w:lang w:val="en-US"/>
        </w:rPr>
        <w:t>Chersky</w:t>
      </w:r>
      <w:proofErr w:type="spellEnd"/>
      <w:r w:rsidRPr="006C4E19">
        <w:rPr>
          <w:rFonts w:asciiTheme="minorHAnsi" w:hAnsiTheme="minorHAnsi"/>
          <w:sz w:val="22"/>
          <w:szCs w:val="22"/>
          <w:lang w:val="en-US"/>
        </w:rPr>
        <w:t xml:space="preserve"> village.</w:t>
      </w:r>
      <w:r w:rsidR="00F17C41">
        <w:rPr>
          <w:rFonts w:asciiTheme="minorHAnsi" w:hAnsiTheme="minorHAnsi"/>
          <w:sz w:val="22"/>
          <w:szCs w:val="22"/>
          <w:lang w:val="en-US"/>
        </w:rPr>
        <w:t xml:space="preserve"> It was f</w:t>
      </w:r>
      <w:r w:rsidRPr="006C4E19">
        <w:rPr>
          <w:rFonts w:asciiTheme="minorHAnsi" w:hAnsiTheme="minorHAnsi"/>
          <w:sz w:val="22"/>
          <w:szCs w:val="22"/>
          <w:lang w:val="en-US"/>
        </w:rPr>
        <w:t xml:space="preserve">ound by </w:t>
      </w:r>
      <w:r w:rsidR="00AE7FAB" w:rsidRPr="007B60D2">
        <w:rPr>
          <w:rFonts w:asciiTheme="minorHAnsi" w:hAnsiTheme="minorHAnsi"/>
          <w:sz w:val="22"/>
          <w:szCs w:val="22"/>
          <w:lang w:val="en-US"/>
        </w:rPr>
        <w:t xml:space="preserve">Gennady </w:t>
      </w:r>
      <w:proofErr w:type="spellStart"/>
      <w:r w:rsidR="00AE7FAB" w:rsidRPr="007B60D2">
        <w:rPr>
          <w:rFonts w:asciiTheme="minorHAnsi" w:hAnsiTheme="minorHAnsi"/>
          <w:sz w:val="22"/>
          <w:szCs w:val="22"/>
          <w:lang w:val="en-US"/>
        </w:rPr>
        <w:t>Boeskorov</w:t>
      </w:r>
      <w:proofErr w:type="spellEnd"/>
      <w:r w:rsidR="00AE7FAB" w:rsidRPr="006C4E19">
        <w:rPr>
          <w:rFonts w:asciiTheme="minorHAnsi" w:hAnsiTheme="minorHAnsi"/>
          <w:sz w:val="22"/>
          <w:szCs w:val="22"/>
          <w:lang w:val="en-US"/>
        </w:rPr>
        <w:t xml:space="preserve"> </w:t>
      </w:r>
      <w:r w:rsidR="00AE7FAB">
        <w:rPr>
          <w:rFonts w:asciiTheme="minorHAnsi" w:hAnsiTheme="minorHAnsi"/>
          <w:sz w:val="22"/>
          <w:szCs w:val="22"/>
          <w:lang w:val="en-US"/>
        </w:rPr>
        <w:t xml:space="preserve">and </w:t>
      </w:r>
      <w:r w:rsidRPr="006C4E19">
        <w:rPr>
          <w:rFonts w:asciiTheme="minorHAnsi" w:hAnsiTheme="minorHAnsi"/>
          <w:sz w:val="22"/>
          <w:szCs w:val="22"/>
          <w:lang w:val="en-US"/>
        </w:rPr>
        <w:t xml:space="preserve">Sergey </w:t>
      </w:r>
      <w:proofErr w:type="spellStart"/>
      <w:r w:rsidRPr="006C4E19">
        <w:rPr>
          <w:rFonts w:asciiTheme="minorHAnsi" w:hAnsiTheme="minorHAnsi"/>
          <w:sz w:val="22"/>
          <w:szCs w:val="22"/>
          <w:lang w:val="en-US"/>
        </w:rPr>
        <w:t>Davidov</w:t>
      </w:r>
      <w:proofErr w:type="spellEnd"/>
      <w:r w:rsidR="00AE7FAB">
        <w:rPr>
          <w:rFonts w:asciiTheme="minorHAnsi" w:hAnsiTheme="minorHAnsi"/>
          <w:sz w:val="22"/>
          <w:szCs w:val="22"/>
          <w:lang w:val="en-US"/>
        </w:rPr>
        <w:t xml:space="preserve"> in September 2010. It p</w:t>
      </w:r>
      <w:r w:rsidRPr="006C4E19">
        <w:rPr>
          <w:rFonts w:asciiTheme="minorHAnsi" w:hAnsiTheme="minorHAnsi"/>
          <w:sz w:val="22"/>
          <w:szCs w:val="22"/>
          <w:lang w:val="en-US"/>
        </w:rPr>
        <w:t xml:space="preserve">robably belongs to </w:t>
      </w:r>
      <w:r w:rsidR="00AE7FAB">
        <w:rPr>
          <w:rFonts w:asciiTheme="minorHAnsi" w:hAnsiTheme="minorHAnsi"/>
          <w:sz w:val="22"/>
          <w:szCs w:val="22"/>
          <w:lang w:val="en-US"/>
        </w:rPr>
        <w:t xml:space="preserve">the </w:t>
      </w:r>
      <w:proofErr w:type="spellStart"/>
      <w:r w:rsidRPr="006C4E19">
        <w:rPr>
          <w:rFonts w:asciiTheme="minorHAnsi" w:hAnsiTheme="minorHAnsi"/>
          <w:sz w:val="22"/>
          <w:szCs w:val="22"/>
          <w:lang w:val="en-US"/>
        </w:rPr>
        <w:t>Karginian</w:t>
      </w:r>
      <w:proofErr w:type="spellEnd"/>
      <w:r w:rsidRPr="006C4E19">
        <w:rPr>
          <w:rFonts w:asciiTheme="minorHAnsi" w:hAnsiTheme="minorHAnsi"/>
          <w:sz w:val="22"/>
          <w:szCs w:val="22"/>
          <w:lang w:val="en-US"/>
        </w:rPr>
        <w:t xml:space="preserve"> interstadial of Late Pleistocene, because two </w:t>
      </w:r>
      <w:r w:rsidRPr="00AE7FAB">
        <w:rPr>
          <w:rFonts w:asciiTheme="minorHAnsi" w:hAnsiTheme="minorHAnsi"/>
          <w:i/>
          <w:sz w:val="22"/>
          <w:szCs w:val="22"/>
          <w:lang w:val="en-US"/>
        </w:rPr>
        <w:t xml:space="preserve">Bison </w:t>
      </w:r>
      <w:proofErr w:type="spellStart"/>
      <w:r w:rsidRPr="00AE7FAB">
        <w:rPr>
          <w:rFonts w:asciiTheme="minorHAnsi" w:hAnsiTheme="minorHAnsi"/>
          <w:i/>
          <w:sz w:val="22"/>
          <w:szCs w:val="22"/>
          <w:lang w:val="en-US"/>
        </w:rPr>
        <w:t>priscus</w:t>
      </w:r>
      <w:proofErr w:type="spellEnd"/>
      <w:r w:rsidRPr="006C4E19">
        <w:rPr>
          <w:rFonts w:asciiTheme="minorHAnsi" w:hAnsiTheme="minorHAnsi"/>
          <w:sz w:val="22"/>
          <w:szCs w:val="22"/>
          <w:lang w:val="en-US"/>
        </w:rPr>
        <w:t xml:space="preserve"> bones from that locality </w:t>
      </w:r>
      <w:r w:rsidR="00AE7FAB">
        <w:rPr>
          <w:rFonts w:asciiTheme="minorHAnsi" w:hAnsiTheme="minorHAnsi"/>
          <w:sz w:val="22"/>
          <w:szCs w:val="22"/>
          <w:lang w:val="en-US"/>
        </w:rPr>
        <w:t xml:space="preserve">were </w:t>
      </w:r>
      <w:r w:rsidRPr="006C4E19">
        <w:rPr>
          <w:rFonts w:asciiTheme="minorHAnsi" w:hAnsiTheme="minorHAnsi"/>
          <w:sz w:val="22"/>
          <w:szCs w:val="22"/>
          <w:lang w:val="en-US"/>
        </w:rPr>
        <w:t xml:space="preserve">dated </w:t>
      </w:r>
      <w:r w:rsidR="00AE7FAB">
        <w:rPr>
          <w:rFonts w:asciiTheme="minorHAnsi" w:hAnsiTheme="minorHAnsi"/>
          <w:sz w:val="22"/>
          <w:szCs w:val="22"/>
          <w:lang w:val="en-US"/>
        </w:rPr>
        <w:t>to</w:t>
      </w:r>
      <w:r w:rsidRPr="006C4E19">
        <w:rPr>
          <w:rFonts w:asciiTheme="minorHAnsi" w:hAnsiTheme="minorHAnsi"/>
          <w:sz w:val="22"/>
          <w:szCs w:val="22"/>
          <w:lang w:val="en-US"/>
        </w:rPr>
        <w:t xml:space="preserve"> 26</w:t>
      </w:r>
      <w:r w:rsidR="00AE7FAB">
        <w:rPr>
          <w:rFonts w:asciiTheme="minorHAnsi" w:hAnsiTheme="minorHAnsi"/>
          <w:sz w:val="22"/>
          <w:szCs w:val="22"/>
          <w:lang w:val="en-US"/>
        </w:rPr>
        <w:t>,</w:t>
      </w:r>
      <w:r w:rsidRPr="006C4E19">
        <w:rPr>
          <w:rFonts w:asciiTheme="minorHAnsi" w:hAnsiTheme="minorHAnsi"/>
          <w:sz w:val="22"/>
          <w:szCs w:val="22"/>
          <w:lang w:val="en-US"/>
        </w:rPr>
        <w:t xml:space="preserve">200±370 </w:t>
      </w:r>
      <w:proofErr w:type="spellStart"/>
      <w:r w:rsidRPr="006C4E19">
        <w:rPr>
          <w:rFonts w:asciiTheme="minorHAnsi" w:hAnsiTheme="minorHAnsi"/>
          <w:sz w:val="22"/>
          <w:szCs w:val="22"/>
          <w:lang w:val="en-US"/>
        </w:rPr>
        <w:t>yBP</w:t>
      </w:r>
      <w:proofErr w:type="spellEnd"/>
      <w:r w:rsidRPr="006C4E19">
        <w:rPr>
          <w:rFonts w:asciiTheme="minorHAnsi" w:hAnsiTheme="minorHAnsi"/>
          <w:sz w:val="22"/>
          <w:szCs w:val="22"/>
          <w:lang w:val="en-US"/>
        </w:rPr>
        <w:t xml:space="preserve"> (</w:t>
      </w:r>
      <w:r w:rsidR="00AE7FAB" w:rsidRPr="006C4E19">
        <w:rPr>
          <w:rFonts w:asciiTheme="minorHAnsi" w:hAnsiTheme="minorHAnsi"/>
          <w:sz w:val="22"/>
          <w:szCs w:val="22"/>
          <w:lang w:val="en-US"/>
        </w:rPr>
        <w:t xml:space="preserve">Institute of Geology and Minerology, Novosibirsk </w:t>
      </w:r>
      <w:r w:rsidRPr="006C4E19">
        <w:rPr>
          <w:rFonts w:asciiTheme="minorHAnsi" w:hAnsiTheme="minorHAnsi"/>
          <w:sz w:val="22"/>
          <w:szCs w:val="22"/>
          <w:lang w:val="en-US"/>
        </w:rPr>
        <w:t>SOAN-7583) and 39</w:t>
      </w:r>
      <w:r w:rsidR="00AE7FAB">
        <w:rPr>
          <w:rFonts w:asciiTheme="minorHAnsi" w:hAnsiTheme="minorHAnsi"/>
          <w:sz w:val="22"/>
          <w:szCs w:val="22"/>
          <w:lang w:val="en-US"/>
        </w:rPr>
        <w:t>,</w:t>
      </w:r>
      <w:r w:rsidRPr="006C4E19">
        <w:rPr>
          <w:rFonts w:asciiTheme="minorHAnsi" w:hAnsiTheme="minorHAnsi"/>
          <w:sz w:val="22"/>
          <w:szCs w:val="22"/>
          <w:lang w:val="en-US"/>
        </w:rPr>
        <w:t xml:space="preserve">450±460 </w:t>
      </w:r>
      <w:proofErr w:type="spellStart"/>
      <w:r w:rsidRPr="006C4E19">
        <w:rPr>
          <w:rFonts w:asciiTheme="minorHAnsi" w:hAnsiTheme="minorHAnsi"/>
          <w:sz w:val="22"/>
          <w:szCs w:val="22"/>
          <w:lang w:val="en-US"/>
        </w:rPr>
        <w:t>yBP</w:t>
      </w:r>
      <w:proofErr w:type="spellEnd"/>
      <w:r w:rsidRPr="006C4E19">
        <w:rPr>
          <w:rFonts w:asciiTheme="minorHAnsi" w:hAnsiTheme="minorHAnsi"/>
          <w:sz w:val="22"/>
          <w:szCs w:val="22"/>
          <w:lang w:val="en-US"/>
        </w:rPr>
        <w:t xml:space="preserve"> (</w:t>
      </w:r>
      <w:r w:rsidR="00AE7FAB" w:rsidRPr="006C4E19">
        <w:rPr>
          <w:rFonts w:asciiTheme="minorHAnsi" w:hAnsiTheme="minorHAnsi"/>
          <w:sz w:val="22"/>
          <w:szCs w:val="22"/>
          <w:lang w:val="en-US"/>
        </w:rPr>
        <w:t xml:space="preserve">Institute of Geology and Minerology, Novosibirsk </w:t>
      </w:r>
      <w:r w:rsidRPr="006C4E19">
        <w:rPr>
          <w:rFonts w:asciiTheme="minorHAnsi" w:hAnsiTheme="minorHAnsi"/>
          <w:sz w:val="22"/>
          <w:szCs w:val="22"/>
          <w:lang w:val="en-US"/>
        </w:rPr>
        <w:t xml:space="preserve">SOAN-7836) and belong </w:t>
      </w:r>
      <w:r w:rsidR="00AE7FAB">
        <w:rPr>
          <w:rFonts w:asciiTheme="minorHAnsi" w:hAnsiTheme="minorHAnsi"/>
          <w:sz w:val="22"/>
          <w:szCs w:val="22"/>
          <w:lang w:val="en-US"/>
        </w:rPr>
        <w:t xml:space="preserve">to </w:t>
      </w:r>
      <w:r w:rsidRPr="006C4E19">
        <w:rPr>
          <w:rFonts w:asciiTheme="minorHAnsi" w:hAnsiTheme="minorHAnsi"/>
          <w:sz w:val="22"/>
          <w:szCs w:val="22"/>
          <w:lang w:val="en-US"/>
        </w:rPr>
        <w:t xml:space="preserve">that interstadial. </w:t>
      </w:r>
    </w:p>
    <w:p w14:paraId="16BB392F" w14:textId="77777777" w:rsidR="00AE7FAB" w:rsidRDefault="00AE7FAB" w:rsidP="00ED068E">
      <w:pPr>
        <w:rPr>
          <w:rFonts w:asciiTheme="minorHAnsi" w:hAnsiTheme="minorHAnsi"/>
          <w:sz w:val="22"/>
          <w:szCs w:val="22"/>
          <w:lang w:val="en-US"/>
        </w:rPr>
      </w:pPr>
    </w:p>
    <w:p w14:paraId="278D7919" w14:textId="77777777" w:rsidR="00224B8A" w:rsidRDefault="00224B8A" w:rsidP="002A2F55">
      <w:pPr>
        <w:pStyle w:val="ListParagraph"/>
        <w:keepNext/>
        <w:numPr>
          <w:ilvl w:val="1"/>
          <w:numId w:val="3"/>
        </w:numPr>
        <w:spacing w:after="240" w:line="360" w:lineRule="auto"/>
        <w:ind w:left="1077" w:hanging="357"/>
        <w:rPr>
          <w:rFonts w:asciiTheme="minorHAnsi" w:hAnsiTheme="minorHAnsi"/>
          <w:b/>
          <w:sz w:val="22"/>
          <w:szCs w:val="22"/>
          <w:lang w:val="en-US"/>
        </w:rPr>
      </w:pPr>
      <w:r w:rsidRPr="008E2CED">
        <w:rPr>
          <w:rFonts w:asciiTheme="minorHAnsi" w:hAnsiTheme="minorHAnsi"/>
          <w:b/>
          <w:sz w:val="22"/>
          <w:szCs w:val="22"/>
          <w:lang w:val="en-US"/>
        </w:rPr>
        <w:t xml:space="preserve">La </w:t>
      </w:r>
      <w:proofErr w:type="spellStart"/>
      <w:r w:rsidRPr="008E2CED">
        <w:rPr>
          <w:rFonts w:asciiTheme="minorHAnsi" w:hAnsiTheme="minorHAnsi"/>
          <w:b/>
          <w:sz w:val="22"/>
          <w:szCs w:val="22"/>
          <w:lang w:val="en-US"/>
        </w:rPr>
        <w:t>Berbie</w:t>
      </w:r>
      <w:proofErr w:type="spellEnd"/>
      <w:r w:rsidR="008E2CED">
        <w:rPr>
          <w:rFonts w:asciiTheme="minorHAnsi" w:hAnsiTheme="minorHAnsi"/>
          <w:b/>
          <w:sz w:val="22"/>
          <w:szCs w:val="22"/>
          <w:lang w:val="en-US"/>
        </w:rPr>
        <w:t xml:space="preserve"> (Dordogne, France)</w:t>
      </w:r>
    </w:p>
    <w:p w14:paraId="796B7052" w14:textId="77777777" w:rsidR="000F547F" w:rsidRPr="000F547F" w:rsidRDefault="000F547F" w:rsidP="002A2F55">
      <w:pPr>
        <w:pStyle w:val="ListParagraph"/>
        <w:keepNext/>
        <w:spacing w:after="240" w:line="360" w:lineRule="auto"/>
        <w:ind w:left="1077"/>
        <w:rPr>
          <w:rFonts w:asciiTheme="minorHAnsi" w:hAnsiTheme="minorHAnsi"/>
          <w:i/>
          <w:sz w:val="22"/>
          <w:szCs w:val="22"/>
          <w:lang w:val="en-US"/>
        </w:rPr>
      </w:pPr>
      <w:proofErr w:type="spellStart"/>
      <w:r w:rsidRPr="000F547F">
        <w:rPr>
          <w:rFonts w:asciiTheme="minorHAnsi" w:hAnsiTheme="minorHAnsi"/>
          <w:i/>
          <w:sz w:val="22"/>
          <w:szCs w:val="22"/>
          <w:lang w:val="en-US"/>
        </w:rPr>
        <w:t>Stéphane</w:t>
      </w:r>
      <w:proofErr w:type="spellEnd"/>
      <w:r w:rsidRPr="000F547F">
        <w:rPr>
          <w:rFonts w:asciiTheme="minorHAnsi" w:hAnsiTheme="minorHAnsi"/>
          <w:i/>
          <w:sz w:val="22"/>
          <w:szCs w:val="22"/>
          <w:lang w:val="en-US"/>
        </w:rPr>
        <w:t xml:space="preserve"> Madelaine</w:t>
      </w:r>
    </w:p>
    <w:p w14:paraId="29C0FB7E" w14:textId="440A8F3D" w:rsidR="008E2CED" w:rsidRPr="001F6F78" w:rsidRDefault="008E2CED" w:rsidP="00BA56A2">
      <w:pPr>
        <w:pStyle w:val="Standard"/>
        <w:widowControl/>
        <w:suppressAutoHyphens w:val="0"/>
        <w:spacing w:line="360" w:lineRule="auto"/>
        <w:jc w:val="both"/>
        <w:rPr>
          <w:rFonts w:hint="eastAsia"/>
          <w:lang w:val="en-US"/>
        </w:rPr>
      </w:pPr>
      <w:r w:rsidRPr="008E2CED">
        <w:rPr>
          <w:rFonts w:ascii="Calibri" w:hAnsi="Calibri"/>
          <w:sz w:val="22"/>
          <w:szCs w:val="22"/>
          <w:lang w:val="en-US"/>
        </w:rPr>
        <w:t xml:space="preserve">La </w:t>
      </w:r>
      <w:proofErr w:type="spellStart"/>
      <w:r w:rsidRPr="008E2CED">
        <w:rPr>
          <w:rFonts w:ascii="Calibri" w:hAnsi="Calibri"/>
          <w:sz w:val="22"/>
          <w:szCs w:val="22"/>
          <w:lang w:val="en-US"/>
        </w:rPr>
        <w:t>Berbie</w:t>
      </w:r>
      <w:proofErr w:type="spellEnd"/>
      <w:r w:rsidRPr="008E2CED">
        <w:rPr>
          <w:rFonts w:ascii="Calibri" w:hAnsi="Calibri"/>
          <w:sz w:val="22"/>
          <w:szCs w:val="22"/>
          <w:lang w:val="en-US"/>
        </w:rPr>
        <w:t xml:space="preserve"> (</w:t>
      </w:r>
      <w:proofErr w:type="spellStart"/>
      <w:r w:rsidRPr="008E2CED">
        <w:rPr>
          <w:rFonts w:ascii="Calibri" w:hAnsi="Calibri"/>
          <w:sz w:val="22"/>
          <w:szCs w:val="22"/>
          <w:lang w:val="en-US"/>
        </w:rPr>
        <w:t>Castels</w:t>
      </w:r>
      <w:proofErr w:type="spellEnd"/>
      <w:r w:rsidRPr="008E2CED">
        <w:rPr>
          <w:rFonts w:ascii="Calibri" w:hAnsi="Calibri"/>
          <w:sz w:val="22"/>
          <w:szCs w:val="22"/>
          <w:lang w:val="en-US"/>
        </w:rPr>
        <w:t xml:space="preserve">, Dordogne) </w:t>
      </w:r>
      <w:r w:rsidRPr="008E2CED">
        <w:rPr>
          <w:rFonts w:asciiTheme="minorHAnsi" w:hAnsiTheme="minorHAnsi"/>
          <w:sz w:val="22"/>
          <w:szCs w:val="22"/>
          <w:lang w:val="en-US"/>
        </w:rPr>
        <w:t xml:space="preserve">is a cave/sink-hole filled with fossils that yielded around </w:t>
      </w:r>
      <w:r w:rsidRPr="008E2CED">
        <w:rPr>
          <w:rFonts w:ascii="Calibri" w:hAnsi="Calibri"/>
          <w:sz w:val="22"/>
          <w:szCs w:val="22"/>
          <w:lang w:val="en-US"/>
        </w:rPr>
        <w:t>5</w:t>
      </w:r>
      <w:r w:rsidRPr="008E2CED">
        <w:rPr>
          <w:rFonts w:asciiTheme="minorHAnsi" w:hAnsiTheme="minorHAnsi"/>
          <w:sz w:val="22"/>
          <w:szCs w:val="22"/>
          <w:lang w:val="en-US"/>
        </w:rPr>
        <w:t>,</w:t>
      </w:r>
      <w:r w:rsidRPr="008E2CED">
        <w:rPr>
          <w:rFonts w:ascii="Calibri" w:hAnsi="Calibri"/>
          <w:sz w:val="22"/>
          <w:szCs w:val="22"/>
          <w:lang w:val="en-US"/>
        </w:rPr>
        <w:t xml:space="preserve">000 </w:t>
      </w:r>
      <w:r w:rsidRPr="008E2CED">
        <w:rPr>
          <w:rFonts w:asciiTheme="minorHAnsi" w:hAnsiTheme="minorHAnsi"/>
          <w:sz w:val="22"/>
          <w:szCs w:val="22"/>
          <w:lang w:val="en-US"/>
        </w:rPr>
        <w:t>bones distributed over</w:t>
      </w:r>
      <w:r>
        <w:rPr>
          <w:rFonts w:asciiTheme="minorHAnsi" w:hAnsiTheme="minorHAnsi"/>
          <w:sz w:val="22"/>
          <w:szCs w:val="22"/>
          <w:lang w:val="en-US"/>
        </w:rPr>
        <w:t xml:space="preserve"> a stratigraphy of 10 meters</w:t>
      </w:r>
      <w:r w:rsidR="001F221E">
        <w:rPr>
          <w:rFonts w:asciiTheme="minorHAnsi" w:hAnsiTheme="minorHAnsi"/>
          <w:sz w:val="22"/>
          <w:szCs w:val="22"/>
          <w:lang w:val="en-US"/>
        </w:rPr>
        <w:t xml:space="preserve"> </w:t>
      </w:r>
      <w:r w:rsidR="00DF7351">
        <w:rPr>
          <w:rFonts w:asciiTheme="minorHAnsi" w:hAnsiTheme="minorHAnsi"/>
          <w:sz w:val="22"/>
          <w:szCs w:val="22"/>
          <w:lang w:val="en-US"/>
        </w:rPr>
        <w:fldChar w:fldCharType="begin"/>
      </w:r>
      <w:r w:rsidR="00BD2A43">
        <w:rPr>
          <w:rFonts w:asciiTheme="minorHAnsi" w:hAnsiTheme="minorHAnsi"/>
          <w:sz w:val="22"/>
          <w:szCs w:val="22"/>
          <w:lang w:val="en-US"/>
        </w:rPr>
        <w:instrText xml:space="preserve"> ADDIN EN.CITE &lt;EndNote&gt;&lt;Cite&gt;&lt;Author&gt;Bitard&lt;/Author&gt;&lt;Year&gt;1994 &lt;/Year&gt;&lt;RecNum&gt;1695&lt;/RecNum&gt;&lt;DisplayText&gt;&lt;style face="superscript"&gt;8,9&lt;/style&gt;&lt;/DisplayText&gt;&lt;record&gt;&lt;rec-number&gt;1695&lt;/rec-number&gt;&lt;foreign-keys&gt;&lt;key app="EN" db-id="pf2w9wt0pdpw52e59zu5wd2exd99ravt2dzt" timestamp="1466498428"&gt;1695&lt;/key&gt;&lt;/foreign-keys&gt;&lt;ref-type name="Journal Article"&gt;17&lt;/ref-type&gt;&lt;contributors&gt;&lt;authors&gt;&lt;author&gt;Bitard, B.&lt;/author&gt;&lt;author&gt;Madelaine, S.&lt;/author&gt;&lt;/authors&gt;&lt;/contributors&gt;&lt;titles&gt;&lt;title&gt;La grotte de La Berbie (Castels – Dordogne)&lt;/title&gt;&lt;secondary-title&gt;Spéléo &lt;/secondary-title&gt;&lt;/titles&gt;&lt;periodical&gt;&lt;full-title&gt;Spéléo&lt;/full-title&gt;&lt;/periodical&gt;&lt;pages&gt;31-40&lt;/pages&gt;&lt;volume&gt;AN8&lt;/volume&gt;&lt;dates&gt;&lt;year&gt;1994 &lt;/year&gt;&lt;/dates&gt;&lt;urls&gt;&lt;/urls&gt;&lt;/record&gt;&lt;/Cite&gt;&lt;Cite&gt;&lt;Author&gt;Madelaine&lt;/Author&gt;&lt;Year&gt;2001 &lt;/Year&gt;&lt;RecNum&gt;1694&lt;/RecNum&gt;&lt;record&gt;&lt;rec-number&gt;1694&lt;/rec-number&gt;&lt;foreign-keys&gt;&lt;key app="EN" db-id="pf2w9wt0pdpw52e59zu5wd2exd99ravt2dzt" timestamp="1466497686"&gt;1694&lt;/key&gt;&lt;/foreign-keys&gt;&lt;ref-type name="Report"&gt;27&lt;/ref-type&gt;&lt;contributors&gt;&lt;authors&gt;&lt;author&gt;Madelaine, S.&lt;/author&gt;&lt;/authors&gt;&lt;secondary-authors&gt;&lt;author&gt;Ministère de la Culture et de la Communication, Direction du Patrimoine, Sous-Direction de l’Archéologie&lt;/author&gt;&lt;/secondary-authors&gt;&lt;/contributors&gt;&lt;titles&gt;&lt;title&gt; La Berbie (Castels). Bilan scientifique de la région aquitaine 2000&lt;/title&gt;&lt;/titles&gt;&lt;pages&gt;24&lt;/pages&gt;&lt;dates&gt;&lt;year&gt;2001 &lt;/year&gt;&lt;/dates&gt;&lt;urls&gt;&lt;/urls&gt;&lt;/record&gt;&lt;/Cite&gt;&lt;/EndNote&gt;</w:instrText>
      </w:r>
      <w:r w:rsidR="00DF7351">
        <w:rPr>
          <w:rFonts w:asciiTheme="minorHAnsi" w:hAnsiTheme="minorHAnsi"/>
          <w:sz w:val="22"/>
          <w:szCs w:val="22"/>
          <w:lang w:val="en-US"/>
        </w:rPr>
        <w:fldChar w:fldCharType="separate"/>
      </w:r>
      <w:r w:rsidR="00BD2A43" w:rsidRPr="00BD2A43">
        <w:rPr>
          <w:rFonts w:asciiTheme="minorHAnsi" w:hAnsiTheme="minorHAnsi"/>
          <w:noProof/>
          <w:sz w:val="22"/>
          <w:szCs w:val="22"/>
          <w:vertAlign w:val="superscript"/>
          <w:lang w:val="en-US"/>
        </w:rPr>
        <w:t>8,9</w:t>
      </w:r>
      <w:r w:rsidR="00DF7351">
        <w:rPr>
          <w:rFonts w:asciiTheme="minorHAnsi" w:hAnsiTheme="minorHAnsi"/>
          <w:sz w:val="22"/>
          <w:szCs w:val="22"/>
          <w:lang w:val="en-US"/>
        </w:rPr>
        <w:fldChar w:fldCharType="end"/>
      </w:r>
      <w:r w:rsidRPr="008E2CED">
        <w:rPr>
          <w:rFonts w:ascii="Calibri" w:hAnsi="Calibri"/>
          <w:sz w:val="22"/>
          <w:szCs w:val="22"/>
          <w:lang w:val="en-US"/>
        </w:rPr>
        <w:t>.</w:t>
      </w:r>
      <w:r>
        <w:rPr>
          <w:rFonts w:asciiTheme="minorHAnsi" w:hAnsiTheme="minorHAnsi"/>
          <w:sz w:val="22"/>
          <w:szCs w:val="22"/>
          <w:lang w:val="en-US"/>
        </w:rPr>
        <w:t xml:space="preserve"> </w:t>
      </w:r>
      <w:r w:rsidRPr="008E2CED">
        <w:rPr>
          <w:rFonts w:asciiTheme="minorHAnsi" w:hAnsiTheme="minorHAnsi"/>
          <w:sz w:val="22"/>
          <w:szCs w:val="22"/>
          <w:lang w:val="en-US"/>
        </w:rPr>
        <w:t xml:space="preserve">The steppe bison </w:t>
      </w:r>
      <w:proofErr w:type="spellStart"/>
      <w:r w:rsidRPr="008E2CED">
        <w:rPr>
          <w:rFonts w:ascii="Calibri" w:hAnsi="Calibri"/>
          <w:i/>
          <w:sz w:val="22"/>
          <w:szCs w:val="22"/>
          <w:lang w:val="en-US"/>
        </w:rPr>
        <w:t>Bison</w:t>
      </w:r>
      <w:proofErr w:type="spellEnd"/>
      <w:r w:rsidRPr="008E2CED">
        <w:rPr>
          <w:rFonts w:ascii="Calibri" w:hAnsi="Calibri"/>
          <w:i/>
          <w:sz w:val="22"/>
          <w:szCs w:val="22"/>
          <w:lang w:val="en-US"/>
        </w:rPr>
        <w:t xml:space="preserve"> </w:t>
      </w:r>
      <w:proofErr w:type="spellStart"/>
      <w:r w:rsidRPr="008E2CED">
        <w:rPr>
          <w:rFonts w:ascii="Calibri" w:hAnsi="Calibri"/>
          <w:i/>
          <w:sz w:val="22"/>
          <w:szCs w:val="22"/>
          <w:lang w:val="en-US"/>
        </w:rPr>
        <w:t>priscus</w:t>
      </w:r>
      <w:proofErr w:type="spellEnd"/>
      <w:r w:rsidRPr="008E2CED">
        <w:rPr>
          <w:rFonts w:ascii="Calibri" w:hAnsi="Calibri"/>
          <w:sz w:val="22"/>
          <w:szCs w:val="22"/>
          <w:lang w:val="en-US"/>
        </w:rPr>
        <w:t xml:space="preserve"> </w:t>
      </w:r>
      <w:r w:rsidRPr="008E2CED">
        <w:rPr>
          <w:rFonts w:asciiTheme="minorHAnsi" w:hAnsiTheme="minorHAnsi"/>
          <w:sz w:val="22"/>
          <w:szCs w:val="22"/>
          <w:lang w:val="en-US"/>
        </w:rPr>
        <w:t xml:space="preserve">constitutes the majority of the remains, with 60 % of the remains and a minimum of </w:t>
      </w:r>
      <w:r w:rsidRPr="008E2CED">
        <w:rPr>
          <w:rFonts w:ascii="Calibri" w:hAnsi="Calibri"/>
          <w:sz w:val="22"/>
          <w:szCs w:val="22"/>
          <w:lang w:val="en-US"/>
        </w:rPr>
        <w:t>30 individu</w:t>
      </w:r>
      <w:r w:rsidRPr="008E2CED">
        <w:rPr>
          <w:rFonts w:asciiTheme="minorHAnsi" w:hAnsiTheme="minorHAnsi"/>
          <w:sz w:val="22"/>
          <w:szCs w:val="22"/>
          <w:lang w:val="en-US"/>
        </w:rPr>
        <w:t xml:space="preserve">als. </w:t>
      </w:r>
      <w:r w:rsidRPr="001F6F78">
        <w:rPr>
          <w:rFonts w:asciiTheme="minorHAnsi" w:hAnsiTheme="minorHAnsi"/>
          <w:sz w:val="22"/>
          <w:szCs w:val="22"/>
          <w:lang w:val="en-US"/>
        </w:rPr>
        <w:t>The other species present are diverse</w:t>
      </w:r>
      <w:r w:rsidR="00941293" w:rsidRPr="001F6F78">
        <w:rPr>
          <w:rFonts w:asciiTheme="minorHAnsi" w:hAnsiTheme="minorHAnsi"/>
          <w:sz w:val="22"/>
          <w:szCs w:val="22"/>
          <w:lang w:val="en-US"/>
        </w:rPr>
        <w:t xml:space="preserve"> and in decreasing order reindeer, horse, chamois, </w:t>
      </w:r>
      <w:proofErr w:type="spellStart"/>
      <w:r w:rsidR="00941293" w:rsidRPr="001F6F78">
        <w:rPr>
          <w:rFonts w:asciiTheme="minorHAnsi" w:hAnsiTheme="minorHAnsi"/>
          <w:sz w:val="22"/>
          <w:szCs w:val="22"/>
          <w:lang w:val="en-US"/>
        </w:rPr>
        <w:t>megaceros</w:t>
      </w:r>
      <w:proofErr w:type="spellEnd"/>
      <w:r w:rsidR="00941293" w:rsidRPr="001F6F78">
        <w:rPr>
          <w:rFonts w:asciiTheme="minorHAnsi" w:hAnsiTheme="minorHAnsi"/>
          <w:sz w:val="22"/>
          <w:szCs w:val="22"/>
          <w:lang w:val="en-US"/>
        </w:rPr>
        <w:t xml:space="preserve">, deer, mammoth, woolly rhinoceros, </w:t>
      </w:r>
      <w:r w:rsidR="001F6F78" w:rsidRPr="001F6F78">
        <w:rPr>
          <w:rFonts w:asciiTheme="minorHAnsi" w:hAnsiTheme="minorHAnsi"/>
          <w:sz w:val="22"/>
          <w:szCs w:val="22"/>
          <w:lang w:val="en-US"/>
        </w:rPr>
        <w:t>cave hyena, fox, wolf, polecat, hare, jackdaw, eagle</w:t>
      </w:r>
      <w:r w:rsidRPr="001F6F78">
        <w:rPr>
          <w:rFonts w:asciiTheme="minorHAnsi" w:hAnsiTheme="minorHAnsi"/>
          <w:sz w:val="22"/>
          <w:szCs w:val="22"/>
          <w:lang w:val="en-US"/>
        </w:rPr>
        <w:t xml:space="preserve">. </w:t>
      </w:r>
      <w:r w:rsidRPr="008E2CED">
        <w:rPr>
          <w:rFonts w:asciiTheme="minorHAnsi" w:hAnsiTheme="minorHAnsi"/>
          <w:sz w:val="22"/>
          <w:szCs w:val="22"/>
          <w:lang w:val="en-US"/>
        </w:rPr>
        <w:t xml:space="preserve">Three conventional radiocarbon dates yielded </w:t>
      </w:r>
      <w:r w:rsidRPr="008E2CED">
        <w:rPr>
          <w:rFonts w:ascii="Calibri" w:hAnsi="Calibri"/>
          <w:sz w:val="22"/>
          <w:szCs w:val="22"/>
          <w:lang w:val="en-US"/>
        </w:rPr>
        <w:t>35</w:t>
      </w:r>
      <w:r w:rsidRPr="008E2CED">
        <w:rPr>
          <w:rFonts w:asciiTheme="minorHAnsi" w:hAnsiTheme="minorHAnsi"/>
          <w:sz w:val="22"/>
          <w:szCs w:val="22"/>
          <w:lang w:val="en-US"/>
        </w:rPr>
        <w:t>,</w:t>
      </w:r>
      <w:r w:rsidRPr="008E2CED">
        <w:rPr>
          <w:rFonts w:ascii="Calibri" w:hAnsi="Calibri"/>
          <w:sz w:val="22"/>
          <w:szCs w:val="22"/>
          <w:lang w:val="en-US"/>
        </w:rPr>
        <w:t xml:space="preserve">830 +/- 500 </w:t>
      </w:r>
      <w:proofErr w:type="spellStart"/>
      <w:r w:rsidRPr="008E2CED">
        <w:rPr>
          <w:rFonts w:asciiTheme="minorHAnsi" w:hAnsiTheme="minorHAnsi"/>
          <w:sz w:val="22"/>
          <w:szCs w:val="22"/>
          <w:lang w:val="en-US"/>
        </w:rPr>
        <w:t>yrs</w:t>
      </w:r>
      <w:proofErr w:type="spellEnd"/>
      <w:r w:rsidRPr="008E2CED">
        <w:rPr>
          <w:rFonts w:ascii="Calibri" w:hAnsi="Calibri"/>
          <w:sz w:val="22"/>
          <w:szCs w:val="22"/>
          <w:lang w:val="en-US"/>
        </w:rPr>
        <w:t xml:space="preserve"> BP (Gif A98104) </w:t>
      </w:r>
      <w:r w:rsidRPr="008E2CED">
        <w:rPr>
          <w:rFonts w:asciiTheme="minorHAnsi" w:hAnsiTheme="minorHAnsi"/>
          <w:sz w:val="22"/>
          <w:szCs w:val="22"/>
          <w:lang w:val="en-US"/>
        </w:rPr>
        <w:t>at the level of the underlying cave at 15 m depth,</w:t>
      </w:r>
      <w:r w:rsidRPr="008E2CED">
        <w:rPr>
          <w:rFonts w:ascii="Calibri" w:hAnsi="Calibri"/>
          <w:sz w:val="22"/>
          <w:szCs w:val="22"/>
          <w:lang w:val="en-US"/>
        </w:rPr>
        <w:t xml:space="preserve"> 33</w:t>
      </w:r>
      <w:r w:rsidRPr="008E2CED">
        <w:rPr>
          <w:rFonts w:asciiTheme="minorHAnsi" w:hAnsiTheme="minorHAnsi"/>
          <w:sz w:val="22"/>
          <w:szCs w:val="22"/>
          <w:lang w:val="en-US"/>
        </w:rPr>
        <w:t>,</w:t>
      </w:r>
      <w:r w:rsidRPr="008E2CED">
        <w:rPr>
          <w:rFonts w:ascii="Calibri" w:hAnsi="Calibri"/>
          <w:sz w:val="22"/>
          <w:szCs w:val="22"/>
          <w:lang w:val="en-US"/>
        </w:rPr>
        <w:t xml:space="preserve">490 +/ 250 </w:t>
      </w:r>
      <w:proofErr w:type="spellStart"/>
      <w:r w:rsidRPr="008E2CED">
        <w:rPr>
          <w:rFonts w:asciiTheme="minorHAnsi" w:hAnsiTheme="minorHAnsi"/>
          <w:sz w:val="22"/>
          <w:szCs w:val="22"/>
          <w:lang w:val="en-US"/>
        </w:rPr>
        <w:t>yrs</w:t>
      </w:r>
      <w:proofErr w:type="spellEnd"/>
      <w:r w:rsidRPr="008E2CED">
        <w:rPr>
          <w:rFonts w:ascii="Calibri" w:hAnsi="Calibri"/>
          <w:sz w:val="22"/>
          <w:szCs w:val="22"/>
          <w:lang w:val="en-US"/>
        </w:rPr>
        <w:t xml:space="preserve"> BP (Gif 10545) </w:t>
      </w:r>
      <w:r w:rsidRPr="008E2CED">
        <w:rPr>
          <w:rFonts w:asciiTheme="minorHAnsi" w:hAnsiTheme="minorHAnsi"/>
          <w:sz w:val="22"/>
          <w:szCs w:val="22"/>
          <w:lang w:val="en-US"/>
        </w:rPr>
        <w:t>and</w:t>
      </w:r>
      <w:r w:rsidRPr="008E2CED">
        <w:rPr>
          <w:rFonts w:ascii="Calibri" w:hAnsi="Calibri"/>
          <w:sz w:val="22"/>
          <w:szCs w:val="22"/>
          <w:lang w:val="en-US"/>
        </w:rPr>
        <w:t xml:space="preserve"> 33</w:t>
      </w:r>
      <w:r w:rsidRPr="008E2CED">
        <w:rPr>
          <w:rFonts w:asciiTheme="minorHAnsi" w:hAnsiTheme="minorHAnsi"/>
          <w:sz w:val="22"/>
          <w:szCs w:val="22"/>
          <w:lang w:val="en-US"/>
        </w:rPr>
        <w:t>,</w:t>
      </w:r>
      <w:r w:rsidRPr="008E2CED">
        <w:rPr>
          <w:rFonts w:ascii="Calibri" w:hAnsi="Calibri"/>
          <w:sz w:val="22"/>
          <w:szCs w:val="22"/>
          <w:lang w:val="en-US"/>
        </w:rPr>
        <w:t xml:space="preserve">220 +/- 270 </w:t>
      </w:r>
      <w:proofErr w:type="spellStart"/>
      <w:r w:rsidRPr="008E2CED">
        <w:rPr>
          <w:rFonts w:asciiTheme="minorHAnsi" w:hAnsiTheme="minorHAnsi"/>
          <w:sz w:val="22"/>
          <w:szCs w:val="22"/>
          <w:lang w:val="en-US"/>
        </w:rPr>
        <w:t>yrs</w:t>
      </w:r>
      <w:proofErr w:type="spellEnd"/>
      <w:r w:rsidRPr="008E2CED">
        <w:rPr>
          <w:rFonts w:ascii="Calibri" w:hAnsi="Calibri"/>
          <w:sz w:val="22"/>
          <w:szCs w:val="22"/>
          <w:lang w:val="en-US"/>
        </w:rPr>
        <w:t xml:space="preserve"> BP (Gif 9994) </w:t>
      </w:r>
      <w:r w:rsidRPr="008E2CED">
        <w:rPr>
          <w:rFonts w:asciiTheme="minorHAnsi" w:hAnsiTheme="minorHAnsi"/>
          <w:sz w:val="22"/>
          <w:szCs w:val="22"/>
          <w:lang w:val="en-US"/>
        </w:rPr>
        <w:t xml:space="preserve">for the fill-in of the sink-hole at 4 </w:t>
      </w:r>
      <w:proofErr w:type="gramStart"/>
      <w:r w:rsidRPr="008E2CED">
        <w:rPr>
          <w:rFonts w:asciiTheme="minorHAnsi" w:hAnsiTheme="minorHAnsi"/>
          <w:sz w:val="22"/>
          <w:szCs w:val="22"/>
          <w:lang w:val="en-US"/>
        </w:rPr>
        <w:t>meters</w:t>
      </w:r>
      <w:proofErr w:type="gramEnd"/>
      <w:r w:rsidRPr="008E2CED">
        <w:rPr>
          <w:rFonts w:asciiTheme="minorHAnsi" w:hAnsiTheme="minorHAnsi"/>
          <w:sz w:val="22"/>
          <w:szCs w:val="22"/>
          <w:lang w:val="en-US"/>
        </w:rPr>
        <w:t xml:space="preserve"> </w:t>
      </w:r>
      <w:r w:rsidRPr="008E2CED">
        <w:rPr>
          <w:rFonts w:asciiTheme="minorHAnsi" w:hAnsiTheme="minorHAnsi"/>
          <w:sz w:val="22"/>
          <w:szCs w:val="22"/>
          <w:lang w:val="en-US"/>
        </w:rPr>
        <w:lastRenderedPageBreak/>
        <w:t>difference suggesting that the deposition wa</w:t>
      </w:r>
      <w:r>
        <w:rPr>
          <w:rFonts w:asciiTheme="minorHAnsi" w:hAnsiTheme="minorHAnsi"/>
          <w:sz w:val="22"/>
          <w:szCs w:val="22"/>
          <w:lang w:val="en-US"/>
        </w:rPr>
        <w:t xml:space="preserve">s rapid during a cold period of the isotopic stage 3. </w:t>
      </w:r>
      <w:r w:rsidRPr="0001031F">
        <w:rPr>
          <w:rFonts w:asciiTheme="minorHAnsi" w:hAnsiTheme="minorHAnsi"/>
          <w:sz w:val="22"/>
          <w:szCs w:val="22"/>
          <w:lang w:val="en-US"/>
        </w:rPr>
        <w:t xml:space="preserve">These three </w:t>
      </w:r>
      <w:r w:rsidRPr="0001031F">
        <w:rPr>
          <w:rFonts w:ascii="Calibri" w:hAnsi="Calibri"/>
          <w:sz w:val="22"/>
          <w:szCs w:val="22"/>
          <w:lang w:val="en-US"/>
        </w:rPr>
        <w:t xml:space="preserve">dates </w:t>
      </w:r>
      <w:r w:rsidRPr="0001031F">
        <w:rPr>
          <w:rFonts w:asciiTheme="minorHAnsi" w:hAnsiTheme="minorHAnsi"/>
          <w:sz w:val="22"/>
          <w:szCs w:val="22"/>
          <w:lang w:val="en-US"/>
        </w:rPr>
        <w:t>were obtained directly on bison bones</w:t>
      </w:r>
      <w:r w:rsidRPr="0001031F">
        <w:rPr>
          <w:rFonts w:ascii="Calibri" w:hAnsi="Calibri"/>
          <w:sz w:val="22"/>
          <w:szCs w:val="22"/>
          <w:lang w:val="en-US"/>
        </w:rPr>
        <w:t>.</w:t>
      </w:r>
    </w:p>
    <w:p w14:paraId="6B7CD46E" w14:textId="017A7317" w:rsidR="008E2CED" w:rsidRPr="00707160" w:rsidRDefault="00707160" w:rsidP="002A2F55">
      <w:pPr>
        <w:pStyle w:val="Standard"/>
        <w:spacing w:line="360" w:lineRule="auto"/>
        <w:jc w:val="both"/>
        <w:rPr>
          <w:rFonts w:ascii="Calibri" w:hAnsi="Calibri"/>
          <w:sz w:val="22"/>
          <w:szCs w:val="22"/>
          <w:lang w:val="en-US"/>
        </w:rPr>
      </w:pPr>
      <w:r w:rsidRPr="00707160">
        <w:rPr>
          <w:rFonts w:asciiTheme="minorHAnsi" w:hAnsiTheme="minorHAnsi"/>
          <w:sz w:val="22"/>
          <w:szCs w:val="22"/>
          <w:lang w:val="en-US"/>
        </w:rPr>
        <w:t xml:space="preserve">Despite a few lithic artefacts and the presence of cave hyenas, the </w:t>
      </w:r>
      <w:proofErr w:type="spellStart"/>
      <w:r w:rsidRPr="00707160">
        <w:rPr>
          <w:rFonts w:asciiTheme="minorHAnsi" w:hAnsiTheme="minorHAnsi"/>
          <w:sz w:val="22"/>
          <w:szCs w:val="22"/>
          <w:lang w:val="en-US"/>
        </w:rPr>
        <w:t>taphonomic</w:t>
      </w:r>
      <w:proofErr w:type="spellEnd"/>
      <w:r w:rsidRPr="00707160">
        <w:rPr>
          <w:rFonts w:asciiTheme="minorHAnsi" w:hAnsiTheme="minorHAnsi"/>
          <w:sz w:val="22"/>
          <w:szCs w:val="22"/>
          <w:lang w:val="en-US"/>
        </w:rPr>
        <w:t xml:space="preserve"> study suggests accidental fall as </w:t>
      </w:r>
      <w:r>
        <w:rPr>
          <w:rFonts w:asciiTheme="minorHAnsi" w:hAnsiTheme="minorHAnsi"/>
          <w:sz w:val="22"/>
          <w:szCs w:val="22"/>
          <w:lang w:val="en-US"/>
        </w:rPr>
        <w:t>main</w:t>
      </w:r>
      <w:r w:rsidRPr="00707160">
        <w:rPr>
          <w:rFonts w:asciiTheme="minorHAnsi" w:hAnsiTheme="minorHAnsi"/>
          <w:sz w:val="22"/>
          <w:szCs w:val="22"/>
          <w:lang w:val="en-US"/>
        </w:rPr>
        <w:t xml:space="preserve"> or only cause of this </w:t>
      </w:r>
      <w:r>
        <w:rPr>
          <w:rFonts w:asciiTheme="minorHAnsi" w:hAnsiTheme="minorHAnsi"/>
          <w:sz w:val="22"/>
          <w:szCs w:val="22"/>
          <w:lang w:val="en-US"/>
        </w:rPr>
        <w:t>skeletal</w:t>
      </w:r>
      <w:r w:rsidRPr="00707160">
        <w:rPr>
          <w:rFonts w:asciiTheme="minorHAnsi" w:hAnsiTheme="minorHAnsi"/>
          <w:sz w:val="22"/>
          <w:szCs w:val="22"/>
          <w:lang w:val="en-US"/>
        </w:rPr>
        <w:t xml:space="preserve"> accumulation</w:t>
      </w:r>
      <w:r w:rsidR="001F221E">
        <w:rPr>
          <w:rFonts w:asciiTheme="minorHAnsi" w:hAnsiTheme="minorHAnsi"/>
          <w:sz w:val="22"/>
          <w:szCs w:val="22"/>
          <w:lang w:val="en-US"/>
        </w:rPr>
        <w:t xml:space="preserve"> </w:t>
      </w:r>
      <w:r w:rsidR="00DF7351">
        <w:rPr>
          <w:rFonts w:asciiTheme="minorHAnsi" w:hAnsiTheme="minorHAnsi"/>
          <w:sz w:val="22"/>
          <w:szCs w:val="22"/>
          <w:lang w:val="en-US"/>
        </w:rPr>
        <w:fldChar w:fldCharType="begin"/>
      </w:r>
      <w:r w:rsidR="00BD2A43">
        <w:rPr>
          <w:rFonts w:asciiTheme="minorHAnsi" w:hAnsiTheme="minorHAnsi"/>
          <w:sz w:val="22"/>
          <w:szCs w:val="22"/>
          <w:lang w:val="en-US"/>
        </w:rPr>
        <w:instrText xml:space="preserve"> ADDIN EN.CITE &lt;EndNote&gt;&lt;Cite&gt;&lt;Author&gt;Merceron&lt;/Author&gt;&lt;Year&gt;2006 &lt;/Year&gt;&lt;RecNum&gt;1693&lt;/RecNum&gt;&lt;DisplayText&gt;&lt;style face="superscript"&gt;10&lt;/style&gt;&lt;/DisplayText&gt;&lt;record&gt;&lt;rec-number&gt;1693&lt;/rec-number&gt;&lt;foreign-keys&gt;&lt;key app="EN" db-id="pf2w9wt0pdpw52e59zu5wd2exd99ravt2dzt" timestamp="1466497540"&gt;1693&lt;/key&gt;&lt;/foreign-keys&gt;&lt;ref-type name="Journal Article"&gt;17&lt;/ref-type&gt;&lt;contributors&gt;&lt;authors&gt;&lt;author&gt;Merceron, G.&lt;/author&gt;&lt;author&gt;Madelaine, S. &lt;/author&gt;&lt;/authors&gt;&lt;/contributors&gt;&lt;titles&gt;&lt;title&gt;Molar microwear pattern and palaeoecology of ungulates from La Berbie (Dordogne, France): environmental context of the last Neandertal populations.&lt;/title&gt;&lt;secondary-title&gt;Boreas &lt;/secondary-title&gt;&lt;/titles&gt;&lt;periodical&gt;&lt;full-title&gt;Boreas&lt;/full-title&gt;&lt;/periodical&gt;&lt;pages&gt;272-278&lt;/pages&gt;&lt;volume&gt;35&lt;/volume&gt;&lt;dates&gt;&lt;year&gt;2006 &lt;/year&gt;&lt;/dates&gt;&lt;urls&gt;&lt;/urls&gt;&lt;/record&gt;&lt;/Cite&gt;&lt;/EndNote&gt;</w:instrText>
      </w:r>
      <w:r w:rsidR="00DF7351">
        <w:rPr>
          <w:rFonts w:asciiTheme="minorHAnsi" w:hAnsiTheme="minorHAnsi"/>
          <w:sz w:val="22"/>
          <w:szCs w:val="22"/>
          <w:lang w:val="en-US"/>
        </w:rPr>
        <w:fldChar w:fldCharType="separate"/>
      </w:r>
      <w:r w:rsidR="00BD2A43" w:rsidRPr="00BD2A43">
        <w:rPr>
          <w:rFonts w:asciiTheme="minorHAnsi" w:hAnsiTheme="minorHAnsi"/>
          <w:noProof/>
          <w:sz w:val="22"/>
          <w:szCs w:val="22"/>
          <w:vertAlign w:val="superscript"/>
          <w:lang w:val="en-US"/>
        </w:rPr>
        <w:t>10</w:t>
      </w:r>
      <w:r w:rsidR="00DF7351">
        <w:rPr>
          <w:rFonts w:asciiTheme="minorHAnsi" w:hAnsiTheme="minorHAnsi"/>
          <w:sz w:val="22"/>
          <w:szCs w:val="22"/>
          <w:lang w:val="en-US"/>
        </w:rPr>
        <w:fldChar w:fldCharType="end"/>
      </w:r>
      <w:r w:rsidR="008E2CED" w:rsidRPr="00707160">
        <w:rPr>
          <w:rFonts w:ascii="Calibri" w:hAnsi="Calibri"/>
          <w:sz w:val="22"/>
          <w:szCs w:val="22"/>
          <w:lang w:val="en-US"/>
        </w:rPr>
        <w:t>.</w:t>
      </w:r>
    </w:p>
    <w:p w14:paraId="2EEE80FD" w14:textId="77777777" w:rsidR="008E2CED" w:rsidRPr="00707160" w:rsidRDefault="008E2CED" w:rsidP="008E2CED">
      <w:pPr>
        <w:pStyle w:val="Standard"/>
        <w:ind w:left="720"/>
        <w:jc w:val="both"/>
        <w:rPr>
          <w:rFonts w:ascii="Calibri" w:hAnsi="Calibri"/>
          <w:sz w:val="22"/>
          <w:szCs w:val="22"/>
          <w:lang w:val="en-US"/>
        </w:rPr>
      </w:pPr>
    </w:p>
    <w:p w14:paraId="0ED73BA9" w14:textId="28EA4C18" w:rsidR="000F547F" w:rsidRPr="000F547F" w:rsidRDefault="00942098" w:rsidP="00BA56A2">
      <w:pPr>
        <w:pStyle w:val="ListParagraph"/>
        <w:keepNext/>
        <w:numPr>
          <w:ilvl w:val="1"/>
          <w:numId w:val="3"/>
        </w:numPr>
        <w:spacing w:after="240" w:line="360" w:lineRule="auto"/>
        <w:ind w:left="1077" w:hanging="357"/>
        <w:rPr>
          <w:rFonts w:asciiTheme="minorHAnsi" w:hAnsiTheme="minorHAnsi"/>
          <w:b/>
          <w:sz w:val="22"/>
          <w:szCs w:val="22"/>
          <w:lang w:val="en-US"/>
        </w:rPr>
      </w:pPr>
      <w:r w:rsidRPr="00942098">
        <w:rPr>
          <w:rFonts w:asciiTheme="minorHAnsi" w:hAnsiTheme="minorHAnsi"/>
          <w:b/>
          <w:sz w:val="22"/>
          <w:szCs w:val="22"/>
        </w:rPr>
        <w:t>Igue du Gral</w:t>
      </w:r>
      <w:r w:rsidR="00AA3393">
        <w:rPr>
          <w:rFonts w:asciiTheme="minorHAnsi" w:hAnsiTheme="minorHAnsi"/>
          <w:b/>
          <w:sz w:val="22"/>
          <w:szCs w:val="22"/>
          <w:lang w:val="fr-FR"/>
        </w:rPr>
        <w:t xml:space="preserve"> </w:t>
      </w:r>
    </w:p>
    <w:p w14:paraId="72187C63" w14:textId="77777777" w:rsidR="000F547F" w:rsidRPr="000F547F" w:rsidRDefault="000F547F" w:rsidP="002A2F55">
      <w:pPr>
        <w:pStyle w:val="ListParagraph"/>
        <w:keepNext/>
        <w:spacing w:after="240" w:line="360" w:lineRule="auto"/>
        <w:ind w:left="1077"/>
        <w:rPr>
          <w:rFonts w:asciiTheme="minorHAnsi" w:hAnsiTheme="minorHAnsi"/>
          <w:i/>
          <w:sz w:val="22"/>
          <w:szCs w:val="22"/>
          <w:lang w:val="en-US"/>
        </w:rPr>
      </w:pPr>
      <w:r w:rsidRPr="000F547F">
        <w:rPr>
          <w:rFonts w:asciiTheme="minorHAnsi" w:hAnsiTheme="minorHAnsi"/>
          <w:i/>
          <w:sz w:val="22"/>
          <w:szCs w:val="22"/>
          <w:lang w:val="en-US"/>
        </w:rPr>
        <w:t>Jean-Christophe Castel</w:t>
      </w:r>
    </w:p>
    <w:p w14:paraId="3068D26F" w14:textId="39782964" w:rsidR="00942098" w:rsidRPr="00AA3393" w:rsidRDefault="00942098" w:rsidP="00AA3393">
      <w:pPr>
        <w:spacing w:line="360" w:lineRule="auto"/>
        <w:jc w:val="both"/>
        <w:rPr>
          <w:rFonts w:ascii="Arial" w:hAnsi="Arial" w:cs="Arial"/>
          <w:b/>
          <w:sz w:val="20"/>
          <w:szCs w:val="20"/>
        </w:rPr>
      </w:pPr>
      <w:r w:rsidRPr="006A4389">
        <w:rPr>
          <w:rFonts w:asciiTheme="minorHAnsi" w:hAnsiTheme="minorHAnsi"/>
          <w:sz w:val="22"/>
          <w:szCs w:val="22"/>
          <w:lang w:val="en-US"/>
        </w:rPr>
        <w:t xml:space="preserve">The paleontological site of the </w:t>
      </w:r>
      <w:r w:rsidRPr="006A4389">
        <w:rPr>
          <w:rFonts w:asciiTheme="minorHAnsi" w:hAnsiTheme="minorHAnsi"/>
          <w:sz w:val="22"/>
          <w:szCs w:val="22"/>
        </w:rPr>
        <w:t xml:space="preserve">Igue du Gral </w:t>
      </w:r>
      <w:r w:rsidR="00AA3393" w:rsidRPr="00AA3393">
        <w:rPr>
          <w:rFonts w:asciiTheme="minorHAnsi" w:hAnsiTheme="minorHAnsi"/>
          <w:sz w:val="22"/>
          <w:szCs w:val="22"/>
          <w:lang w:val="en-US"/>
        </w:rPr>
        <w:t>(</w:t>
      </w:r>
      <w:r w:rsidR="00AA3393">
        <w:rPr>
          <w:rFonts w:ascii="Arial" w:hAnsi="Arial" w:cs="Arial"/>
          <w:sz w:val="20"/>
          <w:szCs w:val="20"/>
        </w:rPr>
        <w:t>Sauliac-sur-Célé, Lot</w:t>
      </w:r>
      <w:r w:rsidR="00AA3393" w:rsidRPr="00AA3393">
        <w:rPr>
          <w:rFonts w:ascii="Arial" w:hAnsi="Arial" w:cs="Arial"/>
          <w:b/>
          <w:sz w:val="20"/>
          <w:szCs w:val="20"/>
          <w:lang w:val="en-US"/>
        </w:rPr>
        <w:t>)</w:t>
      </w:r>
      <w:r w:rsidR="00AA3393">
        <w:rPr>
          <w:rFonts w:ascii="Arial" w:hAnsi="Arial" w:cs="Arial"/>
          <w:b/>
          <w:sz w:val="20"/>
          <w:szCs w:val="20"/>
          <w:lang w:val="en-US"/>
        </w:rPr>
        <w:t xml:space="preserve"> </w:t>
      </w:r>
      <w:r w:rsidRPr="006A4389">
        <w:rPr>
          <w:rFonts w:asciiTheme="minorHAnsi" w:hAnsiTheme="minorHAnsi"/>
          <w:sz w:val="22"/>
          <w:szCs w:val="22"/>
          <w:lang w:val="en-US"/>
        </w:rPr>
        <w:t xml:space="preserve">is a sink-hole on the Jurassic plateau of the </w:t>
      </w:r>
      <w:r w:rsidRPr="006A4389">
        <w:rPr>
          <w:rFonts w:asciiTheme="minorHAnsi" w:hAnsiTheme="minorHAnsi"/>
          <w:sz w:val="22"/>
          <w:szCs w:val="22"/>
        </w:rPr>
        <w:t>Quercy</w:t>
      </w:r>
      <w:r w:rsidR="00C25484" w:rsidRPr="006A4389">
        <w:rPr>
          <w:rFonts w:asciiTheme="minorHAnsi" w:hAnsiTheme="minorHAnsi"/>
          <w:sz w:val="22"/>
          <w:szCs w:val="22"/>
          <w:lang w:val="en-US"/>
        </w:rPr>
        <w:t xml:space="preserve"> at 300 </w:t>
      </w:r>
      <w:proofErr w:type="gramStart"/>
      <w:r w:rsidR="00C25484" w:rsidRPr="006A4389">
        <w:rPr>
          <w:rFonts w:asciiTheme="minorHAnsi" w:hAnsiTheme="minorHAnsi"/>
          <w:sz w:val="22"/>
          <w:szCs w:val="22"/>
          <w:lang w:val="en-US"/>
        </w:rPr>
        <w:t>m</w:t>
      </w:r>
      <w:r w:rsidR="00AA3393">
        <w:rPr>
          <w:rFonts w:asciiTheme="minorHAnsi" w:hAnsiTheme="minorHAnsi"/>
          <w:sz w:val="22"/>
          <w:szCs w:val="22"/>
          <w:lang w:val="en-US"/>
        </w:rPr>
        <w:t xml:space="preserve"> </w:t>
      </w:r>
      <w:r w:rsidR="00950DCD">
        <w:rPr>
          <w:rFonts w:asciiTheme="minorHAnsi" w:hAnsiTheme="minorHAnsi"/>
          <w:sz w:val="22"/>
          <w:szCs w:val="22"/>
          <w:lang w:val="en-US"/>
        </w:rPr>
        <w:t>.</w:t>
      </w:r>
      <w:proofErr w:type="spellStart"/>
      <w:proofErr w:type="gramEnd"/>
      <w:r w:rsidR="00C96669">
        <w:rPr>
          <w:rFonts w:asciiTheme="minorHAnsi" w:hAnsiTheme="minorHAnsi"/>
          <w:sz w:val="22"/>
          <w:szCs w:val="22"/>
          <w:lang w:val="en-US"/>
        </w:rPr>
        <w:t>a.s.</w:t>
      </w:r>
      <w:r w:rsidR="00950DCD">
        <w:rPr>
          <w:rFonts w:asciiTheme="minorHAnsi" w:hAnsiTheme="minorHAnsi"/>
          <w:sz w:val="22"/>
          <w:szCs w:val="22"/>
          <w:lang w:val="en-US"/>
        </w:rPr>
        <w:t>l</w:t>
      </w:r>
      <w:proofErr w:type="spellEnd"/>
      <w:r w:rsidR="00950DCD">
        <w:rPr>
          <w:rFonts w:asciiTheme="minorHAnsi" w:hAnsiTheme="minorHAnsi"/>
          <w:sz w:val="22"/>
          <w:szCs w:val="22"/>
          <w:lang w:val="en-US"/>
        </w:rPr>
        <w:t>.</w:t>
      </w:r>
      <w:r w:rsidR="00C25484" w:rsidRPr="006A4389">
        <w:rPr>
          <w:rFonts w:asciiTheme="minorHAnsi" w:hAnsiTheme="minorHAnsi"/>
          <w:sz w:val="22"/>
          <w:szCs w:val="22"/>
          <w:lang w:val="en-US"/>
        </w:rPr>
        <w:t xml:space="preserve">, 170 m above the Lot and the </w:t>
      </w:r>
      <w:proofErr w:type="spellStart"/>
      <w:r w:rsidR="00C25484" w:rsidRPr="006A4389">
        <w:rPr>
          <w:rFonts w:asciiTheme="minorHAnsi" w:hAnsiTheme="minorHAnsi"/>
          <w:sz w:val="22"/>
          <w:szCs w:val="22"/>
          <w:lang w:val="en-US"/>
        </w:rPr>
        <w:t>Célé</w:t>
      </w:r>
      <w:proofErr w:type="spellEnd"/>
      <w:r w:rsidR="00C25484" w:rsidRPr="006A4389">
        <w:rPr>
          <w:rFonts w:asciiTheme="minorHAnsi" w:hAnsiTheme="minorHAnsi"/>
          <w:sz w:val="22"/>
          <w:szCs w:val="22"/>
          <w:lang w:val="en-US"/>
        </w:rPr>
        <w:t xml:space="preserve"> valley </w:t>
      </w:r>
      <w:r w:rsidR="00DF7351">
        <w:rPr>
          <w:rFonts w:asciiTheme="minorHAnsi" w:hAnsiTheme="minorHAnsi"/>
          <w:sz w:val="22"/>
          <w:szCs w:val="22"/>
          <w:lang w:val="en-US"/>
        </w:rPr>
        <w:fldChar w:fldCharType="begin">
          <w:fldData xml:space="preserve">PEVuZE5vdGU+PENpdGU+PEF1dGhvcj5DYXN0ZWw8L0F1dGhvcj48WWVhcj4yMDA4IDwvWWVhcj48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</w:fldData>
        </w:fldChar>
      </w:r>
      <w:r w:rsidR="00BD2A43">
        <w:rPr>
          <w:rFonts w:asciiTheme="minorHAnsi" w:hAnsiTheme="minorHAnsi"/>
          <w:sz w:val="22"/>
          <w:szCs w:val="22"/>
          <w:lang w:val="en-US"/>
        </w:rPr>
        <w:instrText xml:space="preserve"> ADDIN EN.CITE </w:instrText>
      </w:r>
      <w:r w:rsidR="00BD2A43">
        <w:rPr>
          <w:rFonts w:asciiTheme="minorHAnsi" w:hAnsiTheme="minorHAnsi"/>
          <w:sz w:val="22"/>
          <w:szCs w:val="22"/>
          <w:lang w:val="en-US"/>
        </w:rPr>
        <w:fldChar w:fldCharType="begin">
          <w:fldData xml:space="preserve">PEVuZE5vdGU+PENpdGU+PEF1dGhvcj5DYXN0ZWw8L0F1dGhvcj48WWVhcj4yMDA4IDwvWWVhcj48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</w:fldData>
        </w:fldChar>
      </w:r>
      <w:r w:rsidR="00BD2A43">
        <w:rPr>
          <w:rFonts w:asciiTheme="minorHAnsi" w:hAnsiTheme="minorHAnsi"/>
          <w:sz w:val="22"/>
          <w:szCs w:val="22"/>
          <w:lang w:val="en-US"/>
        </w:rPr>
        <w:instrText xml:space="preserve"> ADDIN EN.CITE.DATA </w:instrText>
      </w:r>
      <w:r w:rsidR="00BD2A43">
        <w:rPr>
          <w:rFonts w:asciiTheme="minorHAnsi" w:hAnsiTheme="minorHAnsi"/>
          <w:sz w:val="22"/>
          <w:szCs w:val="22"/>
          <w:lang w:val="en-US"/>
        </w:rPr>
      </w:r>
      <w:r w:rsidR="00BD2A43">
        <w:rPr>
          <w:rFonts w:asciiTheme="minorHAnsi" w:hAnsiTheme="minorHAnsi"/>
          <w:sz w:val="22"/>
          <w:szCs w:val="22"/>
          <w:lang w:val="en-US"/>
        </w:rPr>
        <w:fldChar w:fldCharType="end"/>
      </w:r>
      <w:r w:rsidR="00DF7351">
        <w:rPr>
          <w:rFonts w:asciiTheme="minorHAnsi" w:hAnsiTheme="minorHAnsi"/>
          <w:sz w:val="22"/>
          <w:szCs w:val="22"/>
          <w:lang w:val="en-US"/>
        </w:rPr>
        <w:fldChar w:fldCharType="separate"/>
      </w:r>
      <w:r w:rsidR="00BD2A43" w:rsidRPr="00BD2A43">
        <w:rPr>
          <w:rFonts w:asciiTheme="minorHAnsi" w:hAnsiTheme="minorHAnsi"/>
          <w:noProof/>
          <w:sz w:val="22"/>
          <w:szCs w:val="22"/>
          <w:vertAlign w:val="superscript"/>
          <w:lang w:val="en-US"/>
        </w:rPr>
        <w:t>11-13</w:t>
      </w:r>
      <w:r w:rsidR="00DF7351">
        <w:rPr>
          <w:rFonts w:asciiTheme="minorHAnsi" w:hAnsiTheme="minorHAnsi"/>
          <w:sz w:val="22"/>
          <w:szCs w:val="22"/>
          <w:lang w:val="en-US"/>
        </w:rPr>
        <w:fldChar w:fldCharType="end"/>
      </w:r>
      <w:r w:rsidR="00652DD2" w:rsidRPr="006A4389">
        <w:rPr>
          <w:rFonts w:asciiTheme="minorHAnsi" w:hAnsiTheme="minorHAnsi"/>
          <w:sz w:val="22"/>
          <w:szCs w:val="22"/>
          <w:lang w:val="en-US"/>
        </w:rPr>
        <w:t xml:space="preserve">. The filling has been excavated over </w:t>
      </w:r>
      <w:r w:rsidRPr="006A4389">
        <w:rPr>
          <w:rFonts w:asciiTheme="minorHAnsi" w:hAnsiTheme="minorHAnsi"/>
          <w:sz w:val="22"/>
          <w:szCs w:val="22"/>
        </w:rPr>
        <w:t xml:space="preserve">2 m </w:t>
      </w:r>
      <w:r w:rsidR="00652DD2" w:rsidRPr="006A4389">
        <w:rPr>
          <w:rFonts w:asciiTheme="minorHAnsi" w:hAnsiTheme="minorHAnsi"/>
          <w:sz w:val="22"/>
          <w:szCs w:val="22"/>
          <w:lang w:val="en-US"/>
        </w:rPr>
        <w:t>depth yielding severa</w:t>
      </w:r>
      <w:r w:rsidR="00BA56A2">
        <w:rPr>
          <w:rFonts w:asciiTheme="minorHAnsi" w:hAnsiTheme="minorHAnsi"/>
          <w:sz w:val="22"/>
          <w:szCs w:val="22"/>
          <w:lang w:val="en-US"/>
        </w:rPr>
        <w:t>l</w:t>
      </w:r>
      <w:r w:rsidR="00652DD2" w:rsidRPr="006A4389">
        <w:rPr>
          <w:rFonts w:asciiTheme="minorHAnsi" w:hAnsiTheme="minorHAnsi"/>
          <w:sz w:val="22"/>
          <w:szCs w:val="22"/>
          <w:lang w:val="en-US"/>
        </w:rPr>
        <w:t xml:space="preserve"> horizontal levels with rich and well preserved fauna. Radiocarbon dates were obtained from around 50 skeletal remains. </w:t>
      </w:r>
      <w:r w:rsidR="000C2967" w:rsidRPr="006A4389">
        <w:rPr>
          <w:rFonts w:asciiTheme="minorHAnsi" w:hAnsiTheme="minorHAnsi"/>
          <w:sz w:val="22"/>
          <w:szCs w:val="22"/>
          <w:lang w:val="en-US"/>
        </w:rPr>
        <w:t xml:space="preserve">The dates are between </w:t>
      </w:r>
      <w:r w:rsidR="000C2967" w:rsidRPr="006A4389">
        <w:rPr>
          <w:rFonts w:asciiTheme="minorHAnsi" w:hAnsiTheme="minorHAnsi"/>
          <w:sz w:val="22"/>
          <w:szCs w:val="22"/>
        </w:rPr>
        <w:t>10</w:t>
      </w:r>
      <w:r w:rsidR="000C2967" w:rsidRPr="006A4389">
        <w:rPr>
          <w:rFonts w:asciiTheme="minorHAnsi" w:hAnsiTheme="minorHAnsi"/>
          <w:sz w:val="22"/>
          <w:szCs w:val="22"/>
          <w:lang w:val="en-US"/>
        </w:rPr>
        <w:t>,</w:t>
      </w:r>
      <w:r w:rsidR="000C2967" w:rsidRPr="006A4389">
        <w:rPr>
          <w:rFonts w:asciiTheme="minorHAnsi" w:hAnsiTheme="minorHAnsi"/>
          <w:sz w:val="22"/>
          <w:szCs w:val="22"/>
        </w:rPr>
        <w:t xml:space="preserve">440 </w:t>
      </w:r>
      <w:proofErr w:type="spellStart"/>
      <w:r w:rsidR="000C2967" w:rsidRPr="00C96669">
        <w:rPr>
          <w:rFonts w:asciiTheme="minorHAnsi" w:hAnsiTheme="minorHAnsi"/>
          <w:sz w:val="22"/>
          <w:szCs w:val="22"/>
          <w:lang w:val="en-US"/>
        </w:rPr>
        <w:t>yrs</w:t>
      </w:r>
      <w:proofErr w:type="spellEnd"/>
      <w:r w:rsidR="000C2967" w:rsidRPr="00C96669">
        <w:rPr>
          <w:rFonts w:asciiTheme="minorHAnsi" w:hAnsiTheme="minorHAnsi"/>
          <w:sz w:val="22"/>
          <w:szCs w:val="22"/>
          <w:lang w:val="en-US"/>
        </w:rPr>
        <w:t xml:space="preserve"> </w:t>
      </w:r>
      <w:r w:rsidR="000C2967" w:rsidRPr="006A4389">
        <w:rPr>
          <w:rFonts w:asciiTheme="minorHAnsi" w:hAnsiTheme="minorHAnsi"/>
          <w:sz w:val="22"/>
          <w:szCs w:val="22"/>
        </w:rPr>
        <w:t xml:space="preserve">BP </w:t>
      </w:r>
      <w:r w:rsidR="000C2967" w:rsidRPr="006A4389">
        <w:rPr>
          <w:rFonts w:asciiTheme="minorHAnsi" w:hAnsiTheme="minorHAnsi"/>
          <w:sz w:val="22"/>
          <w:szCs w:val="22"/>
          <w:lang w:val="en-US"/>
        </w:rPr>
        <w:t>and</w:t>
      </w:r>
      <w:r w:rsidR="000C2967" w:rsidRPr="006A4389">
        <w:rPr>
          <w:rFonts w:asciiTheme="minorHAnsi" w:hAnsiTheme="minorHAnsi"/>
          <w:sz w:val="22"/>
          <w:szCs w:val="22"/>
        </w:rPr>
        <w:t xml:space="preserve"> </w:t>
      </w:r>
      <w:r w:rsidR="000C2967">
        <w:rPr>
          <w:rFonts w:asciiTheme="minorHAnsi" w:hAnsiTheme="minorHAnsi"/>
          <w:sz w:val="22"/>
          <w:szCs w:val="22"/>
        </w:rPr>
        <w:t>31990+/-240</w:t>
      </w:r>
      <w:r w:rsidR="000C2967" w:rsidRPr="00C96669">
        <w:rPr>
          <w:rFonts w:asciiTheme="minorHAnsi" w:hAnsiTheme="minorHAnsi"/>
          <w:sz w:val="22"/>
          <w:szCs w:val="22"/>
          <w:lang w:val="en-US"/>
        </w:rPr>
        <w:t xml:space="preserve"> years BP </w:t>
      </w:r>
      <w:r w:rsidR="000C2967">
        <w:rPr>
          <w:rFonts w:asciiTheme="minorHAnsi" w:hAnsiTheme="minorHAnsi"/>
          <w:sz w:val="22"/>
          <w:szCs w:val="22"/>
          <w:lang w:val="en-US"/>
        </w:rPr>
        <w:t>for the excavated sequence</w:t>
      </w:r>
      <w:r w:rsidR="000C2967" w:rsidRPr="006A4389">
        <w:rPr>
          <w:rFonts w:asciiTheme="minorHAnsi" w:hAnsiTheme="minorHAnsi"/>
          <w:sz w:val="22"/>
          <w:szCs w:val="22"/>
        </w:rPr>
        <w:t xml:space="preserve">, </w:t>
      </w:r>
      <w:r w:rsidR="000C2967" w:rsidRPr="006A4389">
        <w:rPr>
          <w:rFonts w:asciiTheme="minorHAnsi" w:hAnsiTheme="minorHAnsi"/>
          <w:sz w:val="22"/>
          <w:szCs w:val="22"/>
          <w:lang w:val="en-US"/>
        </w:rPr>
        <w:t xml:space="preserve">covering the end of the </w:t>
      </w:r>
      <w:r w:rsidR="000C2967" w:rsidRPr="006A4389">
        <w:rPr>
          <w:rFonts w:asciiTheme="minorHAnsi" w:hAnsiTheme="minorHAnsi"/>
          <w:sz w:val="22"/>
          <w:szCs w:val="22"/>
        </w:rPr>
        <w:t xml:space="preserve">MIS3 </w:t>
      </w:r>
      <w:r w:rsidR="000C2967" w:rsidRPr="006A4389">
        <w:rPr>
          <w:rFonts w:asciiTheme="minorHAnsi" w:hAnsiTheme="minorHAnsi"/>
          <w:sz w:val="22"/>
          <w:szCs w:val="22"/>
          <w:lang w:val="en-US"/>
        </w:rPr>
        <w:t>and the</w:t>
      </w:r>
      <w:r w:rsidR="000C2967" w:rsidRPr="006A4389">
        <w:rPr>
          <w:rFonts w:asciiTheme="minorHAnsi" w:hAnsiTheme="minorHAnsi"/>
          <w:sz w:val="22"/>
          <w:szCs w:val="22"/>
        </w:rPr>
        <w:t xml:space="preserve"> MIS2</w:t>
      </w:r>
      <w:r w:rsidR="000C2967" w:rsidRPr="000C2967">
        <w:rPr>
          <w:rFonts w:asciiTheme="minorHAnsi" w:hAnsiTheme="minorHAnsi"/>
          <w:sz w:val="22"/>
          <w:szCs w:val="22"/>
          <w:lang w:val="en-US"/>
        </w:rPr>
        <w:t xml:space="preserve"> </w:t>
      </w:r>
      <w:r w:rsidR="000C2967">
        <w:rPr>
          <w:rFonts w:asciiTheme="minorHAnsi" w:hAnsiTheme="minorHAnsi"/>
          <w:sz w:val="22"/>
          <w:szCs w:val="22"/>
          <w:lang w:val="en-US"/>
        </w:rPr>
        <w:fldChar w:fldCharType="begin"/>
      </w:r>
      <w:r w:rsidR="00BD2A43">
        <w:rPr>
          <w:rFonts w:asciiTheme="minorHAnsi" w:hAnsiTheme="minorHAnsi"/>
          <w:sz w:val="22"/>
          <w:szCs w:val="22"/>
          <w:lang w:val="en-US"/>
        </w:rPr>
        <w:instrText xml:space="preserve"> ADDIN EN.CITE &lt;EndNote&gt;&lt;Cite&gt;&lt;Author&gt;Castel&lt;/Author&gt;&lt;Year&gt;2014&lt;/Year&gt;&lt;RecNum&gt;1681&lt;/RecNum&gt;&lt;DisplayText&gt;&lt;style face="superscript"&gt;14&lt;/style&gt;&lt;/DisplayText&gt;&lt;record&gt;&lt;rec-number&gt;1681&lt;/rec-number&gt;&lt;foreign-keys&gt;&lt;key app="EN" db-id="pf2w9wt0pdpw52e59zu5wd2exd99ravt2dzt" timestamp="1466151365"&gt;1681&lt;/key&gt;&lt;/foreign-keys&gt;&lt;ref-type name="Conference Proceedings"&gt;10&lt;/ref-type&gt;&lt;contributors&gt;&lt;authors&gt;&lt;author&gt;Castel, J.-C.&lt;/author&gt;&lt;author&gt;Boudadi-Maligne, M., &lt;/author&gt;&lt;author&gt;Ducasse, S.&lt;/author&gt;&lt;author&gt;Renard, C.&lt;/author&gt;&lt;author&gt;Chauvière, F.-X.&lt;/author&gt;&lt;author&gt;Kuntz, D.&lt;/author&gt;&lt;author&gt;Mallye, J.-B.&lt;/author&gt;&lt;/authors&gt;&lt;secondary-authors&gt;&lt;author&gt;F.W.F. Foulds, H.C. Drinkall, A.R. Perri, D.T.G. Clinnick, and J.W.P. Walker &lt;/author&gt;&lt;/secondary-authors&gt;&lt;/contributors&gt;&lt;titles&gt;&lt;title&gt;Animal exploitation strategies in Eastern Aquitaine (France) during the Last Glacial Maximum&lt;/title&gt;&lt;secondary-title&gt;Wild Things: recent advances in Palaeolithic and Mesolithic research&lt;/secondary-title&gt;&lt;/titles&gt;&lt;pages&gt;160-174&lt;/pages&gt;&lt;dates&gt;&lt;year&gt;2014&lt;/year&gt;&lt;/dates&gt;&lt;pub-location&gt;Durham 2012&lt;/pub-location&gt;&lt;publisher&gt;Oxbow &lt;/publisher&gt;&lt;urls&gt;&lt;/urls&gt;&lt;/record&gt;&lt;/Cite&gt;&lt;/EndNote&gt;</w:instrText>
      </w:r>
      <w:r w:rsidR="000C2967">
        <w:rPr>
          <w:rFonts w:asciiTheme="minorHAnsi" w:hAnsiTheme="minorHAnsi"/>
          <w:sz w:val="22"/>
          <w:szCs w:val="22"/>
          <w:lang w:val="en-US"/>
        </w:rPr>
        <w:fldChar w:fldCharType="separate"/>
      </w:r>
      <w:r w:rsidR="00BD2A43" w:rsidRPr="00BD2A43">
        <w:rPr>
          <w:rFonts w:asciiTheme="minorHAnsi" w:hAnsiTheme="minorHAnsi"/>
          <w:noProof/>
          <w:sz w:val="22"/>
          <w:szCs w:val="22"/>
          <w:vertAlign w:val="superscript"/>
          <w:lang w:val="en-US"/>
        </w:rPr>
        <w:t>14</w:t>
      </w:r>
      <w:r w:rsidR="000C2967">
        <w:rPr>
          <w:rFonts w:asciiTheme="minorHAnsi" w:hAnsiTheme="minorHAnsi"/>
          <w:sz w:val="22"/>
          <w:szCs w:val="22"/>
          <w:lang w:val="en-US"/>
        </w:rPr>
        <w:fldChar w:fldCharType="end"/>
      </w:r>
      <w:r w:rsidR="000C2967" w:rsidRPr="006A4389">
        <w:rPr>
          <w:rFonts w:asciiTheme="minorHAnsi" w:hAnsiTheme="minorHAnsi"/>
          <w:sz w:val="22"/>
          <w:szCs w:val="22"/>
        </w:rPr>
        <w:t>.</w:t>
      </w:r>
      <w:r w:rsidRPr="006A4389">
        <w:rPr>
          <w:rFonts w:asciiTheme="minorHAnsi" w:hAnsiTheme="minorHAnsi"/>
          <w:sz w:val="22"/>
          <w:szCs w:val="22"/>
        </w:rPr>
        <w:t xml:space="preserve"> </w:t>
      </w:r>
      <w:r w:rsidR="00652DD2" w:rsidRPr="006A4389">
        <w:rPr>
          <w:rFonts w:asciiTheme="minorHAnsi" w:hAnsiTheme="minorHAnsi"/>
          <w:sz w:val="22"/>
          <w:szCs w:val="22"/>
          <w:lang w:val="en-US"/>
        </w:rPr>
        <w:t>More than</w:t>
      </w:r>
      <w:r w:rsidRPr="006A4389">
        <w:rPr>
          <w:rFonts w:asciiTheme="minorHAnsi" w:hAnsiTheme="minorHAnsi"/>
          <w:sz w:val="22"/>
          <w:szCs w:val="22"/>
        </w:rPr>
        <w:t xml:space="preserve"> 26</w:t>
      </w:r>
      <w:r w:rsidR="00652DD2" w:rsidRPr="006A4389">
        <w:rPr>
          <w:rFonts w:asciiTheme="minorHAnsi" w:hAnsiTheme="minorHAnsi"/>
          <w:sz w:val="22"/>
          <w:szCs w:val="22"/>
          <w:lang w:val="en-US"/>
        </w:rPr>
        <w:t>,</w:t>
      </w:r>
      <w:r w:rsidRPr="006A4389">
        <w:rPr>
          <w:rFonts w:asciiTheme="minorHAnsi" w:hAnsiTheme="minorHAnsi"/>
          <w:sz w:val="22"/>
          <w:szCs w:val="22"/>
        </w:rPr>
        <w:t xml:space="preserve">000 </w:t>
      </w:r>
      <w:r w:rsidR="00652DD2" w:rsidRPr="006A4389">
        <w:rPr>
          <w:rFonts w:asciiTheme="minorHAnsi" w:hAnsiTheme="minorHAnsi"/>
          <w:sz w:val="22"/>
          <w:szCs w:val="22"/>
          <w:lang w:val="en-US"/>
        </w:rPr>
        <w:t xml:space="preserve">macro- and </w:t>
      </w:r>
      <w:proofErr w:type="spellStart"/>
      <w:r w:rsidR="00652DD2" w:rsidRPr="006A4389">
        <w:rPr>
          <w:rFonts w:asciiTheme="minorHAnsi" w:hAnsiTheme="minorHAnsi"/>
          <w:sz w:val="22"/>
          <w:szCs w:val="22"/>
          <w:lang w:val="en-US"/>
        </w:rPr>
        <w:t>mesofaunal</w:t>
      </w:r>
      <w:proofErr w:type="spellEnd"/>
      <w:r w:rsidR="00652DD2" w:rsidRPr="006A4389">
        <w:rPr>
          <w:rFonts w:asciiTheme="minorHAnsi" w:hAnsiTheme="minorHAnsi"/>
          <w:sz w:val="22"/>
          <w:szCs w:val="22"/>
          <w:lang w:val="en-US"/>
        </w:rPr>
        <w:t xml:space="preserve"> remains have been determined and the principal mammal species</w:t>
      </w:r>
      <w:r w:rsidR="0006036D">
        <w:rPr>
          <w:rFonts w:asciiTheme="minorHAnsi" w:hAnsiTheme="minorHAnsi"/>
          <w:sz w:val="22"/>
          <w:szCs w:val="22"/>
          <w:lang w:val="en-US"/>
        </w:rPr>
        <w:t xml:space="preserve"> </w:t>
      </w:r>
      <w:r w:rsidR="00950DCD">
        <w:rPr>
          <w:rFonts w:asciiTheme="minorHAnsi" w:hAnsiTheme="minorHAnsi"/>
          <w:sz w:val="22"/>
          <w:szCs w:val="22"/>
          <w:lang w:val="en-US"/>
        </w:rPr>
        <w:t xml:space="preserve">are </w:t>
      </w:r>
      <w:r w:rsidR="00C96669">
        <w:rPr>
          <w:rFonts w:asciiTheme="minorHAnsi" w:hAnsiTheme="minorHAnsi"/>
          <w:sz w:val="22"/>
          <w:szCs w:val="22"/>
          <w:lang w:val="en-US"/>
        </w:rPr>
        <w:t>(</w:t>
      </w:r>
      <w:r w:rsidR="00950DCD">
        <w:rPr>
          <w:rFonts w:asciiTheme="minorHAnsi" w:hAnsiTheme="minorHAnsi"/>
          <w:sz w:val="22"/>
          <w:szCs w:val="22"/>
          <w:lang w:val="en-US"/>
        </w:rPr>
        <w:t xml:space="preserve">in </w:t>
      </w:r>
      <w:r w:rsidR="0006036D">
        <w:rPr>
          <w:rFonts w:asciiTheme="minorHAnsi" w:hAnsiTheme="minorHAnsi"/>
          <w:sz w:val="22"/>
          <w:szCs w:val="22"/>
          <w:lang w:val="en-US"/>
        </w:rPr>
        <w:t xml:space="preserve">decreasing </w:t>
      </w:r>
      <w:r w:rsidR="00C96669">
        <w:rPr>
          <w:rFonts w:asciiTheme="minorHAnsi" w:hAnsiTheme="minorHAnsi"/>
          <w:sz w:val="22"/>
          <w:szCs w:val="22"/>
          <w:lang w:val="en-US"/>
        </w:rPr>
        <w:t>abundance)</w:t>
      </w:r>
      <w:r w:rsidR="00652DD2" w:rsidRPr="006A4389">
        <w:rPr>
          <w:rFonts w:asciiTheme="minorHAnsi" w:hAnsiTheme="minorHAnsi"/>
          <w:sz w:val="22"/>
          <w:szCs w:val="22"/>
          <w:lang w:val="en-US"/>
        </w:rPr>
        <w:t xml:space="preserve">: </w:t>
      </w:r>
      <w:r w:rsidR="00BA56A2" w:rsidRPr="006A4389">
        <w:rPr>
          <w:rFonts w:asciiTheme="minorHAnsi" w:hAnsiTheme="minorHAnsi"/>
          <w:sz w:val="22"/>
          <w:szCs w:val="22"/>
          <w:lang w:val="en-US"/>
        </w:rPr>
        <w:t>reindeer</w:t>
      </w:r>
      <w:r w:rsidR="00652DD2" w:rsidRPr="006A4389">
        <w:rPr>
          <w:rFonts w:asciiTheme="minorHAnsi" w:hAnsiTheme="minorHAnsi"/>
          <w:sz w:val="22"/>
          <w:szCs w:val="22"/>
          <w:lang w:val="en-US"/>
        </w:rPr>
        <w:t xml:space="preserve">, </w:t>
      </w:r>
      <w:proofErr w:type="spellStart"/>
      <w:r w:rsidR="00652DD2" w:rsidRPr="006A4389">
        <w:rPr>
          <w:rFonts w:asciiTheme="minorHAnsi" w:hAnsiTheme="minorHAnsi"/>
          <w:sz w:val="22"/>
          <w:szCs w:val="22"/>
          <w:lang w:val="en-US"/>
        </w:rPr>
        <w:t>Leporidae</w:t>
      </w:r>
      <w:proofErr w:type="spellEnd"/>
      <w:r w:rsidR="00652DD2" w:rsidRPr="006A4389">
        <w:rPr>
          <w:rFonts w:asciiTheme="minorHAnsi" w:hAnsiTheme="minorHAnsi"/>
          <w:sz w:val="22"/>
          <w:szCs w:val="22"/>
          <w:lang w:val="en-US"/>
        </w:rPr>
        <w:t xml:space="preserve">, horse, bison, wolf, deer, fox, mustelids, bear, ibex, chamois, </w:t>
      </w:r>
      <w:proofErr w:type="spellStart"/>
      <w:r w:rsidR="00652DD2" w:rsidRPr="006A4389">
        <w:rPr>
          <w:rFonts w:asciiTheme="minorHAnsi" w:hAnsiTheme="minorHAnsi"/>
          <w:sz w:val="22"/>
          <w:szCs w:val="22"/>
          <w:lang w:val="en-US"/>
        </w:rPr>
        <w:t>saiga</w:t>
      </w:r>
      <w:proofErr w:type="spellEnd"/>
      <w:r w:rsidR="00652DD2" w:rsidRPr="006A4389">
        <w:rPr>
          <w:rFonts w:asciiTheme="minorHAnsi" w:hAnsiTheme="minorHAnsi"/>
          <w:sz w:val="22"/>
          <w:szCs w:val="22"/>
          <w:lang w:val="en-US"/>
        </w:rPr>
        <w:t xml:space="preserve"> </w:t>
      </w:r>
      <w:r w:rsidR="00BA56A2" w:rsidRPr="006A4389">
        <w:rPr>
          <w:rFonts w:asciiTheme="minorHAnsi" w:hAnsiTheme="minorHAnsi"/>
          <w:sz w:val="22"/>
          <w:szCs w:val="22"/>
          <w:lang w:val="en-US"/>
        </w:rPr>
        <w:t>antelope</w:t>
      </w:r>
      <w:r w:rsidR="00652DD2" w:rsidRPr="006A4389">
        <w:rPr>
          <w:rFonts w:asciiTheme="minorHAnsi" w:hAnsiTheme="minorHAnsi"/>
          <w:sz w:val="22"/>
          <w:szCs w:val="22"/>
          <w:lang w:val="en-US"/>
        </w:rPr>
        <w:t xml:space="preserve">, mammoth, rhinoceros, wolverine. </w:t>
      </w:r>
      <w:r w:rsidR="00C96669">
        <w:rPr>
          <w:rFonts w:asciiTheme="minorHAnsi" w:hAnsiTheme="minorHAnsi"/>
          <w:sz w:val="22"/>
          <w:szCs w:val="22"/>
          <w:lang w:val="en-US"/>
        </w:rPr>
        <w:t xml:space="preserve">Thus, the </w:t>
      </w:r>
      <w:r w:rsidR="00CF549D" w:rsidRPr="006A4389">
        <w:rPr>
          <w:rFonts w:asciiTheme="minorHAnsi" w:hAnsiTheme="minorHAnsi"/>
          <w:sz w:val="22"/>
          <w:szCs w:val="22"/>
          <w:lang w:val="en-US"/>
        </w:rPr>
        <w:t xml:space="preserve">sequence is characterized by a cold </w:t>
      </w:r>
      <w:proofErr w:type="spellStart"/>
      <w:r w:rsidR="00652DD2" w:rsidRPr="006A4389">
        <w:rPr>
          <w:rFonts w:asciiTheme="minorHAnsi" w:hAnsiTheme="minorHAnsi"/>
          <w:sz w:val="22"/>
          <w:szCs w:val="22"/>
          <w:lang w:val="en-US"/>
        </w:rPr>
        <w:t>paleoenvironment</w:t>
      </w:r>
      <w:proofErr w:type="spellEnd"/>
      <w:r w:rsidR="00652DD2" w:rsidRPr="006A4389">
        <w:rPr>
          <w:rFonts w:asciiTheme="minorHAnsi" w:hAnsiTheme="minorHAnsi"/>
          <w:sz w:val="22"/>
          <w:szCs w:val="22"/>
          <w:lang w:val="en-US"/>
        </w:rPr>
        <w:t xml:space="preserve"> </w:t>
      </w:r>
      <w:r w:rsidR="00C96669">
        <w:rPr>
          <w:rFonts w:asciiTheme="minorHAnsi" w:hAnsiTheme="minorHAnsi"/>
          <w:sz w:val="22"/>
          <w:szCs w:val="22"/>
          <w:lang w:val="en-US"/>
        </w:rPr>
        <w:t xml:space="preserve">with a </w:t>
      </w:r>
      <w:proofErr w:type="spellStart"/>
      <w:r w:rsidR="00C96669">
        <w:rPr>
          <w:rFonts w:asciiTheme="minorHAnsi" w:hAnsiTheme="minorHAnsi"/>
          <w:sz w:val="22"/>
          <w:szCs w:val="22"/>
          <w:lang w:val="en-US"/>
        </w:rPr>
        <w:t>steppic</w:t>
      </w:r>
      <w:proofErr w:type="spellEnd"/>
      <w:r w:rsidR="00C96669">
        <w:rPr>
          <w:rFonts w:asciiTheme="minorHAnsi" w:hAnsiTheme="minorHAnsi"/>
          <w:sz w:val="22"/>
          <w:szCs w:val="22"/>
          <w:lang w:val="en-US"/>
        </w:rPr>
        <w:t xml:space="preserve"> faunal association</w:t>
      </w:r>
      <w:r w:rsidR="00652DD2" w:rsidRPr="006A4389">
        <w:rPr>
          <w:rFonts w:asciiTheme="minorHAnsi" w:hAnsiTheme="minorHAnsi"/>
          <w:sz w:val="22"/>
          <w:szCs w:val="22"/>
          <w:lang w:val="en-US"/>
        </w:rPr>
        <w:t xml:space="preserve">, except for the </w:t>
      </w:r>
      <w:r w:rsidR="00950DCD">
        <w:rPr>
          <w:rFonts w:asciiTheme="minorHAnsi" w:hAnsiTheme="minorHAnsi"/>
          <w:sz w:val="22"/>
          <w:szCs w:val="22"/>
          <w:lang w:val="en-US"/>
        </w:rPr>
        <w:t>upper sequence</w:t>
      </w:r>
      <w:r w:rsidR="00950DCD" w:rsidRPr="006A4389">
        <w:rPr>
          <w:rFonts w:asciiTheme="minorHAnsi" w:hAnsiTheme="minorHAnsi"/>
          <w:sz w:val="22"/>
          <w:szCs w:val="22"/>
          <w:lang w:val="en-US"/>
        </w:rPr>
        <w:t xml:space="preserve"> </w:t>
      </w:r>
      <w:r w:rsidR="00652DD2" w:rsidRPr="006A4389">
        <w:rPr>
          <w:rFonts w:asciiTheme="minorHAnsi" w:hAnsiTheme="minorHAnsi"/>
          <w:sz w:val="22"/>
          <w:szCs w:val="22"/>
          <w:lang w:val="en-US"/>
        </w:rPr>
        <w:t xml:space="preserve">where deer and bison indicate a milder climate. </w:t>
      </w:r>
    </w:p>
    <w:p w14:paraId="405DB887" w14:textId="08490B16" w:rsidR="00566F32" w:rsidRPr="006A4389" w:rsidRDefault="00A71480" w:rsidP="002A2F55">
      <w:pPr>
        <w:spacing w:line="360" w:lineRule="auto"/>
        <w:jc w:val="both"/>
        <w:rPr>
          <w:rFonts w:asciiTheme="minorHAnsi" w:hAnsiTheme="minorHAnsi" w:cs="Arial"/>
          <w:sz w:val="22"/>
          <w:szCs w:val="22"/>
          <w:lang w:val="en-US"/>
        </w:rPr>
      </w:pPr>
      <w:r w:rsidRPr="006A4389">
        <w:rPr>
          <w:rFonts w:asciiTheme="minorHAnsi" w:hAnsiTheme="minorHAnsi"/>
          <w:noProof/>
          <w:sz w:val="22"/>
          <w:szCs w:val="22"/>
          <w:lang w:val="fr-FR" w:eastAsia="fr-FR"/>
        </w:rPr>
        <w:drawing>
          <wp:anchor distT="0" distB="0" distL="114300" distR="114300" simplePos="0" relativeHeight="251657728" behindDoc="0" locked="0" layoutInCell="1" allowOverlap="1" wp14:anchorId="02FD3FAE" wp14:editId="48809D40">
            <wp:simplePos x="0" y="0"/>
            <wp:positionH relativeFrom="column">
              <wp:posOffset>55245</wp:posOffset>
            </wp:positionH>
            <wp:positionV relativeFrom="paragraph">
              <wp:posOffset>47625</wp:posOffset>
            </wp:positionV>
            <wp:extent cx="2153285" cy="1916430"/>
            <wp:effectExtent l="19050" t="0" r="0" b="0"/>
            <wp:wrapThrough wrapText="bothSides">
              <wp:wrapPolygon edited="0">
                <wp:start x="-191" y="0"/>
                <wp:lineTo x="-191" y="21471"/>
                <wp:lineTo x="21594" y="21471"/>
                <wp:lineTo x="21594" y="0"/>
                <wp:lineTo x="-191" y="0"/>
              </wp:wrapPolygon>
            </wp:wrapThrough>
            <wp:docPr id="2" name="Picture 0" descr="BISON 4 TIBIA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ON 4 TIBIAS 3.jpg"/>
                    <pic:cNvPicPr/>
                  </pic:nvPicPr>
                  <pic:blipFill>
                    <a:blip r:embed="rId8" cstate="print"/>
                    <a:stretch>
                      <a:fillRect/>
                    </a:stretch>
                  </pic:blipFill>
                  <pic:spPr>
                    <a:xfrm>
                      <a:off x="0" y="0"/>
                      <a:ext cx="2153285" cy="1916430"/>
                    </a:xfrm>
                    <a:prstGeom prst="rect">
                      <a:avLst/>
                    </a:prstGeom>
                  </pic:spPr>
                </pic:pic>
              </a:graphicData>
            </a:graphic>
          </wp:anchor>
        </w:drawing>
      </w:r>
      <w:r w:rsidR="00566F32" w:rsidRPr="006A4389">
        <w:rPr>
          <w:rFonts w:asciiTheme="minorHAnsi" w:hAnsiTheme="minorHAnsi"/>
          <w:sz w:val="22"/>
          <w:szCs w:val="22"/>
          <w:lang w:val="en-US"/>
        </w:rPr>
        <w:t xml:space="preserve">Six of the analyzed bison bones have been dated to </w:t>
      </w:r>
      <w:r w:rsidR="00566F32" w:rsidRPr="006A4389">
        <w:rPr>
          <w:rFonts w:asciiTheme="minorHAnsi" w:eastAsia="Times New Roman" w:hAnsiTheme="minorHAnsi" w:cs="Arial"/>
          <w:sz w:val="22"/>
          <w:szCs w:val="22"/>
          <w:lang w:val="en-US" w:eastAsia="fr-FR"/>
        </w:rPr>
        <w:t xml:space="preserve">29,160 +/-180, 28,530 +/- 460, 26,700 +/- 190, 19,290 +/- 150, </w:t>
      </w:r>
      <w:r w:rsidR="00566F32" w:rsidRPr="006A4389">
        <w:rPr>
          <w:rFonts w:asciiTheme="minorHAnsi" w:eastAsia="Times New Roman" w:hAnsiTheme="minorHAnsi" w:cs="Arial"/>
          <w:color w:val="000000"/>
          <w:sz w:val="22"/>
          <w:szCs w:val="22"/>
          <w:lang w:val="en-US" w:eastAsia="fr-FR"/>
        </w:rPr>
        <w:t xml:space="preserve">10,260 ± 50 and </w:t>
      </w:r>
      <w:r w:rsidR="00566F32" w:rsidRPr="006A4389">
        <w:rPr>
          <w:rFonts w:asciiTheme="minorHAnsi" w:eastAsia="Times New Roman" w:hAnsiTheme="minorHAnsi" w:cs="Arial"/>
          <w:sz w:val="22"/>
          <w:szCs w:val="22"/>
          <w:lang w:val="en-US" w:eastAsia="fr-FR"/>
        </w:rPr>
        <w:t xml:space="preserve">10,180 +/-40 </w:t>
      </w:r>
      <w:r w:rsidR="00C96669">
        <w:rPr>
          <w:rFonts w:asciiTheme="minorHAnsi" w:eastAsia="Times New Roman" w:hAnsiTheme="minorHAnsi" w:cs="Arial"/>
          <w:sz w:val="22"/>
          <w:szCs w:val="22"/>
          <w:lang w:val="en-US" w:eastAsia="fr-FR"/>
        </w:rPr>
        <w:t>y</w:t>
      </w:r>
      <w:r w:rsidR="000C2967">
        <w:rPr>
          <w:rFonts w:asciiTheme="minorHAnsi" w:eastAsia="Times New Roman" w:hAnsiTheme="minorHAnsi" w:cs="Arial"/>
          <w:sz w:val="22"/>
          <w:szCs w:val="22"/>
          <w:lang w:val="en-US" w:eastAsia="fr-FR"/>
        </w:rPr>
        <w:t>ea</w:t>
      </w:r>
      <w:r w:rsidR="00C96669">
        <w:rPr>
          <w:rFonts w:asciiTheme="minorHAnsi" w:eastAsia="Times New Roman" w:hAnsiTheme="minorHAnsi" w:cs="Arial"/>
          <w:sz w:val="22"/>
          <w:szCs w:val="22"/>
          <w:lang w:val="en-US" w:eastAsia="fr-FR"/>
        </w:rPr>
        <w:t xml:space="preserve">rs </w:t>
      </w:r>
      <w:r w:rsidR="00566F32" w:rsidRPr="006A4389">
        <w:rPr>
          <w:rFonts w:asciiTheme="minorHAnsi" w:eastAsia="Times New Roman" w:hAnsiTheme="minorHAnsi" w:cs="Arial"/>
          <w:sz w:val="22"/>
          <w:szCs w:val="22"/>
          <w:lang w:val="en-US" w:eastAsia="fr-FR"/>
        </w:rPr>
        <w:t xml:space="preserve">BP, but only the 19,290, </w:t>
      </w:r>
      <w:r w:rsidR="00566F32" w:rsidRPr="006A4389">
        <w:rPr>
          <w:rFonts w:asciiTheme="minorHAnsi" w:eastAsia="Times New Roman" w:hAnsiTheme="minorHAnsi" w:cs="Arial"/>
          <w:color w:val="000000"/>
          <w:sz w:val="22"/>
          <w:szCs w:val="22"/>
          <w:lang w:val="en-US" w:eastAsia="fr-FR"/>
        </w:rPr>
        <w:t xml:space="preserve">10,260 and </w:t>
      </w:r>
      <w:r w:rsidR="00566F32" w:rsidRPr="006A4389">
        <w:rPr>
          <w:rFonts w:asciiTheme="minorHAnsi" w:eastAsia="Times New Roman" w:hAnsiTheme="minorHAnsi" w:cs="Arial"/>
          <w:sz w:val="22"/>
          <w:szCs w:val="22"/>
          <w:lang w:val="en-US" w:eastAsia="fr-FR"/>
        </w:rPr>
        <w:t xml:space="preserve">10,180 year-old specimens yielded genetic results. Moreover, the analysis of the DNA from </w:t>
      </w:r>
      <w:r w:rsidR="006334D3" w:rsidRPr="006A4389">
        <w:rPr>
          <w:rFonts w:asciiTheme="minorHAnsi" w:eastAsia="Times New Roman" w:hAnsiTheme="minorHAnsi" w:cs="Arial"/>
          <w:sz w:val="22"/>
          <w:szCs w:val="22"/>
          <w:lang w:val="en-US" w:eastAsia="fr-FR"/>
        </w:rPr>
        <w:t>four</w:t>
      </w:r>
      <w:r w:rsidR="00566F32" w:rsidRPr="006A4389">
        <w:rPr>
          <w:rFonts w:asciiTheme="minorHAnsi" w:eastAsia="Times New Roman" w:hAnsiTheme="minorHAnsi" w:cs="Arial"/>
          <w:sz w:val="22"/>
          <w:szCs w:val="22"/>
          <w:lang w:val="en-US" w:eastAsia="fr-FR"/>
        </w:rPr>
        <w:t xml:space="preserve"> tibias from level 3 was successful, this level being dated </w:t>
      </w:r>
      <w:r w:rsidR="006A4389">
        <w:rPr>
          <w:rFonts w:asciiTheme="minorHAnsi" w:eastAsia="Times New Roman" w:hAnsiTheme="minorHAnsi" w:cs="Arial"/>
          <w:sz w:val="22"/>
          <w:szCs w:val="22"/>
          <w:lang w:val="en-US" w:eastAsia="fr-FR"/>
        </w:rPr>
        <w:t xml:space="preserve">on other bone remains </w:t>
      </w:r>
      <w:r w:rsidR="00566F32" w:rsidRPr="006A4389">
        <w:rPr>
          <w:rFonts w:asciiTheme="minorHAnsi" w:eastAsia="Times New Roman" w:hAnsiTheme="minorHAnsi" w:cs="Arial"/>
          <w:sz w:val="22"/>
          <w:szCs w:val="22"/>
          <w:lang w:val="en-US" w:eastAsia="fr-FR"/>
        </w:rPr>
        <w:t xml:space="preserve">to </w:t>
      </w:r>
      <w:r w:rsidR="00566F32" w:rsidRPr="006A4389">
        <w:rPr>
          <w:rFonts w:asciiTheme="minorHAnsi" w:hAnsiTheme="minorHAnsi" w:cs="Arial"/>
          <w:sz w:val="22"/>
          <w:szCs w:val="22"/>
        </w:rPr>
        <w:t>14</w:t>
      </w:r>
      <w:r w:rsidR="00566F32" w:rsidRPr="006A4389">
        <w:rPr>
          <w:rFonts w:asciiTheme="minorHAnsi" w:hAnsiTheme="minorHAnsi" w:cs="Arial"/>
          <w:sz w:val="22"/>
          <w:szCs w:val="22"/>
          <w:lang w:val="en-US"/>
        </w:rPr>
        <w:t>,</w:t>
      </w:r>
      <w:r w:rsidR="00566F32" w:rsidRPr="006A4389">
        <w:rPr>
          <w:rFonts w:asciiTheme="minorHAnsi" w:hAnsiTheme="minorHAnsi" w:cs="Arial"/>
          <w:sz w:val="22"/>
          <w:szCs w:val="22"/>
        </w:rPr>
        <w:t>355+/-995</w:t>
      </w:r>
      <w:r w:rsidR="00566F32" w:rsidRPr="006A4389">
        <w:rPr>
          <w:rFonts w:asciiTheme="minorHAnsi" w:hAnsiTheme="minorHAnsi" w:cs="Arial"/>
          <w:sz w:val="22"/>
          <w:szCs w:val="22"/>
          <w:lang w:val="en-US"/>
        </w:rPr>
        <w:t xml:space="preserve"> </w:t>
      </w:r>
      <w:r w:rsidR="00C96669">
        <w:rPr>
          <w:rFonts w:asciiTheme="minorHAnsi" w:hAnsiTheme="minorHAnsi" w:cs="Arial"/>
          <w:sz w:val="22"/>
          <w:szCs w:val="22"/>
          <w:lang w:val="en-US"/>
        </w:rPr>
        <w:t>y</w:t>
      </w:r>
      <w:r w:rsidR="000C2967">
        <w:rPr>
          <w:rFonts w:asciiTheme="minorHAnsi" w:hAnsiTheme="minorHAnsi" w:cs="Arial"/>
          <w:sz w:val="22"/>
          <w:szCs w:val="22"/>
          <w:lang w:val="en-US"/>
        </w:rPr>
        <w:t>ea</w:t>
      </w:r>
      <w:r w:rsidR="00C96669">
        <w:rPr>
          <w:rFonts w:asciiTheme="minorHAnsi" w:hAnsiTheme="minorHAnsi" w:cs="Arial"/>
          <w:sz w:val="22"/>
          <w:szCs w:val="22"/>
          <w:lang w:val="en-US"/>
        </w:rPr>
        <w:t xml:space="preserve">rs </w:t>
      </w:r>
      <w:r w:rsidR="00566F32" w:rsidRPr="006A4389">
        <w:rPr>
          <w:rFonts w:asciiTheme="minorHAnsi" w:hAnsiTheme="minorHAnsi" w:cs="Arial"/>
          <w:sz w:val="22"/>
          <w:szCs w:val="22"/>
          <w:lang w:val="en-US"/>
        </w:rPr>
        <w:t>BP.</w:t>
      </w:r>
    </w:p>
    <w:p w14:paraId="667CE277" w14:textId="77777777" w:rsidR="00A71480" w:rsidRPr="006A4389" w:rsidRDefault="00A71480" w:rsidP="006A4389">
      <w:pPr>
        <w:jc w:val="both"/>
        <w:rPr>
          <w:rFonts w:asciiTheme="minorHAnsi" w:hAnsiTheme="minorHAnsi" w:cs="Arial"/>
          <w:sz w:val="22"/>
          <w:szCs w:val="22"/>
          <w:lang w:val="en-US"/>
        </w:rPr>
      </w:pPr>
    </w:p>
    <w:p w14:paraId="48F95746" w14:textId="25EB8DB3" w:rsidR="006A4389" w:rsidRDefault="006A4389" w:rsidP="00942098">
      <w:pPr>
        <w:rPr>
          <w:rFonts w:asciiTheme="minorHAnsi" w:hAnsiTheme="minorHAnsi"/>
          <w:sz w:val="22"/>
          <w:szCs w:val="22"/>
          <w:lang w:val="en-US"/>
        </w:rPr>
      </w:pPr>
      <w:r>
        <w:rPr>
          <w:rFonts w:asciiTheme="minorHAnsi" w:hAnsiTheme="minorHAnsi"/>
          <w:noProof/>
          <w:sz w:val="22"/>
          <w:szCs w:val="22"/>
          <w:lang w:val="fr-FR" w:eastAsia="fr-FR"/>
        </w:rPr>
        <w:lastRenderedPageBreak/>
        <w:drawing>
          <wp:inline distT="0" distB="0" distL="0" distR="0" wp14:anchorId="58A7C3EC" wp14:editId="3B8A66E9">
            <wp:extent cx="5760720" cy="28771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ati Igue du Gral_Castel 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877185"/>
                    </a:xfrm>
                    <a:prstGeom prst="rect">
                      <a:avLst/>
                    </a:prstGeom>
                  </pic:spPr>
                </pic:pic>
              </a:graphicData>
            </a:graphic>
          </wp:inline>
        </w:drawing>
      </w:r>
    </w:p>
    <w:p w14:paraId="6C060C5D" w14:textId="66CEF27B" w:rsidR="006A4389" w:rsidRDefault="006A4389" w:rsidP="00942098">
      <w:pPr>
        <w:rPr>
          <w:rFonts w:asciiTheme="minorHAnsi" w:hAnsiTheme="minorHAnsi"/>
          <w:b/>
          <w:sz w:val="22"/>
          <w:szCs w:val="22"/>
          <w:lang w:val="en-US"/>
        </w:rPr>
      </w:pPr>
      <w:r w:rsidRPr="006A4389">
        <w:rPr>
          <w:rFonts w:asciiTheme="minorHAnsi" w:hAnsiTheme="minorHAnsi"/>
          <w:b/>
          <w:sz w:val="22"/>
          <w:szCs w:val="22"/>
          <w:lang w:val="en-US"/>
        </w:rPr>
        <w:t>Figure S</w:t>
      </w:r>
      <w:r w:rsidR="00A85901">
        <w:rPr>
          <w:rFonts w:asciiTheme="minorHAnsi" w:hAnsiTheme="minorHAnsi"/>
          <w:b/>
          <w:sz w:val="22"/>
          <w:szCs w:val="22"/>
          <w:lang w:val="en-US"/>
        </w:rPr>
        <w:t>5</w:t>
      </w:r>
      <w:r w:rsidRPr="006A4389">
        <w:rPr>
          <w:rFonts w:asciiTheme="minorHAnsi" w:hAnsiTheme="minorHAnsi"/>
          <w:b/>
          <w:sz w:val="22"/>
          <w:szCs w:val="22"/>
          <w:lang w:val="en-US"/>
        </w:rPr>
        <w:t xml:space="preserve">: Stratigraphy of the cave </w:t>
      </w:r>
      <w:proofErr w:type="spellStart"/>
      <w:r w:rsidRPr="006A4389">
        <w:rPr>
          <w:rFonts w:asciiTheme="minorHAnsi" w:hAnsiTheme="minorHAnsi"/>
          <w:b/>
          <w:sz w:val="22"/>
          <w:szCs w:val="22"/>
          <w:lang w:val="en-US"/>
        </w:rPr>
        <w:t>Igue</w:t>
      </w:r>
      <w:proofErr w:type="spellEnd"/>
      <w:r w:rsidRPr="006A4389">
        <w:rPr>
          <w:rFonts w:asciiTheme="minorHAnsi" w:hAnsiTheme="minorHAnsi"/>
          <w:b/>
          <w:sz w:val="22"/>
          <w:szCs w:val="22"/>
          <w:lang w:val="en-US"/>
        </w:rPr>
        <w:t xml:space="preserve"> du </w:t>
      </w:r>
      <w:proofErr w:type="spellStart"/>
      <w:r w:rsidRPr="006A4389">
        <w:rPr>
          <w:rFonts w:asciiTheme="minorHAnsi" w:hAnsiTheme="minorHAnsi"/>
          <w:b/>
          <w:sz w:val="22"/>
          <w:szCs w:val="22"/>
          <w:lang w:val="en-US"/>
        </w:rPr>
        <w:t>Gral</w:t>
      </w:r>
      <w:proofErr w:type="spellEnd"/>
      <w:r w:rsidR="001C284D">
        <w:rPr>
          <w:rFonts w:asciiTheme="minorHAnsi" w:hAnsiTheme="minorHAnsi"/>
          <w:b/>
          <w:sz w:val="22"/>
          <w:szCs w:val="22"/>
          <w:lang w:val="en-US"/>
        </w:rPr>
        <w:t xml:space="preserve"> </w:t>
      </w:r>
      <w:r w:rsidR="00E753CB">
        <w:rPr>
          <w:rFonts w:asciiTheme="minorHAnsi" w:hAnsiTheme="minorHAnsi"/>
          <w:sz w:val="22"/>
          <w:szCs w:val="22"/>
          <w:lang w:val="en-US"/>
        </w:rPr>
        <w:fldChar w:fldCharType="begin"/>
      </w:r>
      <w:r w:rsidR="00BD2A43">
        <w:rPr>
          <w:rFonts w:asciiTheme="minorHAnsi" w:hAnsiTheme="minorHAnsi"/>
          <w:sz w:val="22"/>
          <w:szCs w:val="22"/>
          <w:lang w:val="en-US"/>
        </w:rPr>
        <w:instrText xml:space="preserve"> ADDIN EN.CITE &lt;EndNote&gt;&lt;Cite&gt;&lt;Author&gt;Castel&lt;/Author&gt;&lt;Year&gt;2014&lt;/Year&gt;&lt;RecNum&gt;1681&lt;/RecNum&gt;&lt;DisplayText&gt;&lt;style face="superscript"&gt;14&lt;/style&gt;&lt;/DisplayText&gt;&lt;record&gt;&lt;rec-number&gt;1681&lt;/rec-number&gt;&lt;foreign-keys&gt;&lt;key app="EN" db-id="pf2w9wt0pdpw52e59zu5wd2exd99ravt2dzt" timestamp="1466151365"&gt;1681&lt;/key&gt;&lt;/foreign-keys&gt;&lt;ref-type name="Conference Proceedings"&gt;10&lt;/ref-type&gt;&lt;contributors&gt;&lt;authors&gt;&lt;author&gt;Castel, J.-C.&lt;/author&gt;&lt;author&gt;Boudadi-Maligne, M., &lt;/author&gt;&lt;author&gt;Ducasse, S.&lt;/author&gt;&lt;author&gt;Renard, C.&lt;/author&gt;&lt;author&gt;Chauvière, F.-X.&lt;/author&gt;&lt;author&gt;Kuntz, D.&lt;/author&gt;&lt;author&gt;Mallye, J.-B.&lt;/author&gt;&lt;/authors&gt;&lt;secondary-authors&gt;&lt;author&gt;F.W.F. Foulds, H.C. Drinkall, A.R. Perri, D.T.G. Clinnick, and J.W.P. Walker &lt;/author&gt;&lt;/secondary-authors&gt;&lt;/contributors&gt;&lt;titles&gt;&lt;title&gt;Animal exploitation strategies in Eastern Aquitaine (France) during the Last Glacial Maximum&lt;/title&gt;&lt;secondary-title&gt;Wild Things: recent advances in Palaeolithic and Mesolithic research&lt;/secondary-title&gt;&lt;/titles&gt;&lt;pages&gt;160-174&lt;/pages&gt;&lt;dates&gt;&lt;year&gt;2014&lt;/year&gt;&lt;/dates&gt;&lt;pub-location&gt;Durham 2012&lt;/pub-location&gt;&lt;publisher&gt;Oxbow &lt;/publisher&gt;&lt;urls&gt;&lt;/urls&gt;&lt;/record&gt;&lt;/Cite&gt;&lt;/EndNote&gt;</w:instrText>
      </w:r>
      <w:r w:rsidR="00E753CB">
        <w:rPr>
          <w:rFonts w:asciiTheme="minorHAnsi" w:hAnsiTheme="minorHAnsi"/>
          <w:sz w:val="22"/>
          <w:szCs w:val="22"/>
          <w:lang w:val="en-US"/>
        </w:rPr>
        <w:fldChar w:fldCharType="separate"/>
      </w:r>
      <w:r w:rsidR="00BD2A43" w:rsidRPr="00BD2A43">
        <w:rPr>
          <w:rFonts w:asciiTheme="minorHAnsi" w:hAnsiTheme="minorHAnsi"/>
          <w:noProof/>
          <w:sz w:val="22"/>
          <w:szCs w:val="22"/>
          <w:vertAlign w:val="superscript"/>
          <w:lang w:val="en-US"/>
        </w:rPr>
        <w:t>14</w:t>
      </w:r>
      <w:r w:rsidR="00E753CB">
        <w:rPr>
          <w:rFonts w:asciiTheme="minorHAnsi" w:hAnsiTheme="minorHAnsi"/>
          <w:sz w:val="22"/>
          <w:szCs w:val="22"/>
          <w:lang w:val="en-US"/>
        </w:rPr>
        <w:fldChar w:fldCharType="end"/>
      </w:r>
      <w:r w:rsidRPr="006A4389">
        <w:rPr>
          <w:rFonts w:asciiTheme="minorHAnsi" w:hAnsiTheme="minorHAnsi"/>
          <w:b/>
          <w:sz w:val="22"/>
          <w:szCs w:val="22"/>
          <w:lang w:val="en-US"/>
        </w:rPr>
        <w:t>.</w:t>
      </w:r>
    </w:p>
    <w:p w14:paraId="417AC8D6" w14:textId="4A0987E7" w:rsidR="00DC176C" w:rsidRDefault="00DC176C" w:rsidP="00942098">
      <w:pPr>
        <w:rPr>
          <w:rFonts w:asciiTheme="minorHAnsi" w:hAnsiTheme="minorHAnsi"/>
          <w:b/>
          <w:sz w:val="22"/>
          <w:szCs w:val="22"/>
          <w:lang w:val="en-US"/>
        </w:rPr>
      </w:pPr>
    </w:p>
    <w:p w14:paraId="6AAF8D9F" w14:textId="11435BA7" w:rsidR="00DC176C" w:rsidRPr="004B54E3" w:rsidRDefault="00DC176C" w:rsidP="00BA56A2">
      <w:pPr>
        <w:pStyle w:val="ListParagraph"/>
        <w:keepNext/>
        <w:numPr>
          <w:ilvl w:val="1"/>
          <w:numId w:val="3"/>
        </w:numPr>
        <w:spacing w:after="240"/>
        <w:ind w:left="1134" w:hanging="357"/>
        <w:rPr>
          <w:rFonts w:asciiTheme="minorHAnsi" w:hAnsiTheme="minorHAnsi"/>
          <w:b/>
          <w:sz w:val="22"/>
          <w:szCs w:val="22"/>
          <w:lang w:val="fr-FR"/>
        </w:rPr>
      </w:pPr>
      <w:r w:rsidRPr="004B54E3">
        <w:rPr>
          <w:rFonts w:asciiTheme="minorHAnsi" w:hAnsiTheme="minorHAnsi"/>
          <w:b/>
          <w:sz w:val="22"/>
          <w:szCs w:val="22"/>
          <w:lang w:val="fr-FR"/>
        </w:rPr>
        <w:t>L’Aven d</w:t>
      </w:r>
      <w:r w:rsidR="004B54E3" w:rsidRPr="004B54E3">
        <w:rPr>
          <w:rFonts w:asciiTheme="minorHAnsi" w:hAnsiTheme="minorHAnsi"/>
          <w:b/>
          <w:sz w:val="22"/>
          <w:szCs w:val="22"/>
          <w:lang w:val="fr-FR"/>
        </w:rPr>
        <w:t>e l</w:t>
      </w:r>
      <w:r w:rsidRPr="004B54E3">
        <w:rPr>
          <w:rFonts w:asciiTheme="minorHAnsi" w:hAnsiTheme="minorHAnsi"/>
          <w:b/>
          <w:sz w:val="22"/>
          <w:szCs w:val="22"/>
          <w:lang w:val="fr-FR"/>
        </w:rPr>
        <w:t>’</w:t>
      </w:r>
      <w:proofErr w:type="spellStart"/>
      <w:r w:rsidRPr="004B54E3">
        <w:rPr>
          <w:rFonts w:asciiTheme="minorHAnsi" w:hAnsiTheme="minorHAnsi"/>
          <w:b/>
          <w:sz w:val="22"/>
          <w:szCs w:val="22"/>
          <w:lang w:val="fr-FR"/>
        </w:rPr>
        <w:t>Arquet</w:t>
      </w:r>
      <w:proofErr w:type="spellEnd"/>
      <w:r w:rsidR="00372F3E" w:rsidRPr="004B54E3">
        <w:rPr>
          <w:rFonts w:asciiTheme="minorHAnsi" w:hAnsiTheme="minorHAnsi"/>
          <w:b/>
          <w:sz w:val="22"/>
          <w:szCs w:val="22"/>
          <w:lang w:val="fr-FR"/>
        </w:rPr>
        <w:t xml:space="preserve"> (Ardèche, France)</w:t>
      </w:r>
    </w:p>
    <w:p w14:paraId="77DCD00C" w14:textId="0F47E94D" w:rsidR="006A4389" w:rsidRPr="007D788F" w:rsidRDefault="0035176E" w:rsidP="00BA56A2">
      <w:pPr>
        <w:keepNext/>
        <w:spacing w:after="240"/>
        <w:ind w:left="1134"/>
        <w:rPr>
          <w:rFonts w:asciiTheme="minorHAnsi" w:hAnsiTheme="minorHAnsi"/>
          <w:i/>
          <w:sz w:val="22"/>
          <w:szCs w:val="22"/>
          <w:lang w:val="en-US"/>
        </w:rPr>
      </w:pPr>
      <w:r>
        <w:rPr>
          <w:rFonts w:asciiTheme="minorHAnsi" w:hAnsiTheme="minorHAnsi"/>
          <w:i/>
          <w:sz w:val="22"/>
          <w:szCs w:val="22"/>
          <w:lang w:val="en-US"/>
        </w:rPr>
        <w:t>Jean-Philip</w:t>
      </w:r>
      <w:r w:rsidR="00DC176C" w:rsidRPr="007D788F">
        <w:rPr>
          <w:rFonts w:asciiTheme="minorHAnsi" w:hAnsiTheme="minorHAnsi"/>
          <w:i/>
          <w:sz w:val="22"/>
          <w:szCs w:val="22"/>
          <w:lang w:val="en-US"/>
        </w:rPr>
        <w:t xml:space="preserve"> </w:t>
      </w:r>
      <w:proofErr w:type="spellStart"/>
      <w:r w:rsidR="00DC176C" w:rsidRPr="007D788F">
        <w:rPr>
          <w:rFonts w:asciiTheme="minorHAnsi" w:hAnsiTheme="minorHAnsi"/>
          <w:i/>
          <w:sz w:val="22"/>
          <w:szCs w:val="22"/>
          <w:lang w:val="en-US"/>
        </w:rPr>
        <w:t>Brugal</w:t>
      </w:r>
      <w:proofErr w:type="spellEnd"/>
    </w:p>
    <w:p w14:paraId="406A7975" w14:textId="17041713" w:rsidR="00DC176C" w:rsidRPr="00BA56A2" w:rsidRDefault="00DC176C" w:rsidP="00BA56A2">
      <w:pPr>
        <w:pStyle w:val="Standard"/>
        <w:widowControl/>
        <w:suppressAutoHyphens w:val="0"/>
        <w:spacing w:line="360" w:lineRule="auto"/>
        <w:jc w:val="both"/>
        <w:rPr>
          <w:rFonts w:asciiTheme="minorHAnsi" w:hAnsiTheme="minorHAnsi" w:cs="Times New Roman"/>
          <w:sz w:val="22"/>
          <w:szCs w:val="22"/>
          <w:lang w:val="en-US"/>
        </w:rPr>
      </w:pPr>
      <w:proofErr w:type="spellStart"/>
      <w:r w:rsidRPr="00BA56A2">
        <w:rPr>
          <w:rFonts w:asciiTheme="minorHAnsi" w:hAnsiTheme="minorHAnsi" w:cs="Times New Roman"/>
          <w:sz w:val="22"/>
          <w:szCs w:val="22"/>
          <w:lang w:val="en-US"/>
        </w:rPr>
        <w:t>Arquet</w:t>
      </w:r>
      <w:proofErr w:type="spellEnd"/>
      <w:r w:rsidRPr="00BA56A2">
        <w:rPr>
          <w:rFonts w:asciiTheme="minorHAnsi" w:hAnsiTheme="minorHAnsi" w:cs="Times New Roman"/>
          <w:sz w:val="22"/>
          <w:szCs w:val="22"/>
          <w:lang w:val="en-US"/>
        </w:rPr>
        <w:t xml:space="preserve"> is located in south-east France (</w:t>
      </w:r>
      <w:proofErr w:type="spellStart"/>
      <w:r w:rsidRPr="00BA56A2">
        <w:rPr>
          <w:rFonts w:asciiTheme="minorHAnsi" w:hAnsiTheme="minorHAnsi" w:cs="Times New Roman"/>
          <w:sz w:val="22"/>
          <w:szCs w:val="22"/>
          <w:lang w:val="en-US"/>
        </w:rPr>
        <w:t>Ardéche</w:t>
      </w:r>
      <w:proofErr w:type="spellEnd"/>
      <w:r w:rsidRPr="00BA56A2">
        <w:rPr>
          <w:rFonts w:asciiTheme="minorHAnsi" w:hAnsiTheme="minorHAnsi" w:cs="Times New Roman"/>
          <w:sz w:val="22"/>
          <w:szCs w:val="22"/>
          <w:lang w:val="en-US"/>
        </w:rPr>
        <w:t xml:space="preserve">) on the right bank on the Rhone Valley, on </w:t>
      </w:r>
      <w:r w:rsidR="00372F3E" w:rsidRPr="00BA56A2">
        <w:rPr>
          <w:rFonts w:asciiTheme="minorHAnsi" w:hAnsiTheme="minorHAnsi" w:cs="Times New Roman"/>
          <w:sz w:val="22"/>
          <w:szCs w:val="22"/>
          <w:lang w:val="en-US"/>
        </w:rPr>
        <w:t>a</w:t>
      </w:r>
      <w:r w:rsidRPr="00BA56A2">
        <w:rPr>
          <w:rFonts w:asciiTheme="minorHAnsi" w:hAnsiTheme="minorHAnsi" w:cs="Times New Roman"/>
          <w:sz w:val="22"/>
          <w:szCs w:val="22"/>
          <w:lang w:val="en-US"/>
        </w:rPr>
        <w:t xml:space="preserve"> lim</w:t>
      </w:r>
      <w:r w:rsidR="00032D81" w:rsidRPr="00BA56A2">
        <w:rPr>
          <w:rFonts w:asciiTheme="minorHAnsi" w:hAnsiTheme="minorHAnsi" w:cs="Times New Roman"/>
          <w:sz w:val="22"/>
          <w:szCs w:val="22"/>
          <w:lang w:val="en-US"/>
        </w:rPr>
        <w:t xml:space="preserve">estone plateau at 340 m </w:t>
      </w:r>
      <w:proofErr w:type="spellStart"/>
      <w:r w:rsidR="00032D81" w:rsidRPr="00BA56A2">
        <w:rPr>
          <w:rFonts w:asciiTheme="minorHAnsi" w:hAnsiTheme="minorHAnsi" w:cs="Times New Roman"/>
          <w:sz w:val="22"/>
          <w:szCs w:val="22"/>
          <w:lang w:val="en-US"/>
        </w:rPr>
        <w:t>a.s.l</w:t>
      </w:r>
      <w:proofErr w:type="spellEnd"/>
      <w:r w:rsidR="00032D81" w:rsidRPr="00BA56A2">
        <w:rPr>
          <w:rFonts w:asciiTheme="minorHAnsi" w:hAnsiTheme="minorHAnsi" w:cs="Times New Roman"/>
          <w:sz w:val="22"/>
          <w:szCs w:val="22"/>
          <w:lang w:val="en-US"/>
        </w:rPr>
        <w:t xml:space="preserve">. </w:t>
      </w:r>
      <w:r w:rsidR="000C2967">
        <w:rPr>
          <w:rFonts w:asciiTheme="minorHAnsi" w:hAnsiTheme="minorHAnsi" w:cs="Times New Roman"/>
          <w:sz w:val="22"/>
          <w:szCs w:val="22"/>
          <w:lang w:val="en-US"/>
        </w:rPr>
        <w:fldChar w:fldCharType="begin"/>
      </w:r>
      <w:r w:rsidR="00BD2A43">
        <w:rPr>
          <w:rFonts w:asciiTheme="minorHAnsi" w:hAnsiTheme="minorHAnsi" w:cs="Times New Roman"/>
          <w:sz w:val="22"/>
          <w:szCs w:val="22"/>
          <w:lang w:val="en-US"/>
        </w:rPr>
        <w:instrText xml:space="preserve"> ADDIN EN.CITE &lt;EndNote&gt;&lt;Cite&gt;&lt;Author&gt;Gamberi Almendra de Carvalho&lt;/Author&gt;&lt;Year&gt;2011&lt;/Year&gt;&lt;RecNum&gt;1700&lt;/RecNum&gt;&lt;DisplayText&gt;&lt;style face="superscript"&gt;15&lt;/style&gt;&lt;/DisplayText&gt;&lt;record&gt;&lt;rec-number&gt;1700&lt;/rec-number&gt;&lt;foreign-keys&gt;&lt;key app="EN" db-id="pf2w9wt0pdpw52e59zu5wd2exd99ravt2dzt" timestamp="1466502599"&gt;1700&lt;/key&gt;&lt;/foreign-keys&gt;&lt;ref-type name="Journal Article"&gt;17&lt;/ref-type&gt;&lt;contributors&gt;&lt;authors&gt;&lt;author&gt;Gamberi Almendra de Carvalho, L.&lt;/author&gt;&lt;author&gt;Argant, A.&lt;/author&gt;&lt;author&gt;Argant, J.&lt;/author&gt;&lt;author&gt;Barth, P.&lt;/author&gt;&lt;author&gt;Boudadi-Maligne, M.&lt;/author&gt;&lt;author&gt;Boulbes, N.&lt;/author&gt;&lt;author&gt;Brugal, J.-P.&lt;/author&gt;&lt;author&gt;Caramelli, D.&lt;/author&gt;&lt;author&gt;Condemi, S.&lt;/author&gt;&lt;author&gt;Crégut, E.&lt;/author&gt;&lt;author&gt;Debard, E.&lt;/author&gt;&lt;author&gt;Errera, M.G.L. &lt;/author&gt;&lt;author&gt;Farre, B.&lt;/author&gt;&lt;author&gt;Faure, M.&lt;/author&gt;&lt;author&gt;Fernandez, P.&lt;/author&gt;&lt;author&gt;Geigl, E.-M.&lt;/author&gt;&lt;author&gt;Guérin, C.&lt;/author&gt;&lt;author&gt;Harter, S.&lt;/author&gt;&lt;author&gt;Jeannet, M.&lt;/author&gt;&lt;author&gt;Lateur, N.&lt;/author&gt;&lt;author&gt;Mallye, J.-B.&lt;/author&gt;&lt;author&gt;Martin, S.&lt;/author&gt;&lt;author&gt;Monney, J.&lt;/author&gt;&lt;author&gt;Roman, C.&lt;/author&gt;&lt;author&gt;Rousselières, F.&lt;/author&gt;&lt;author&gt;Sabaut, M.&lt;/author&gt;&lt;author&gt;Valli, A.&lt;/author&gt;&lt;/authors&gt;&lt;/contributors&gt;&lt;titles&gt;&lt;title&gt; L&amp;apos;aven de l&amp;apos;Arquet - Barjac (30) : étude d&amp;apos;un aven piège.&lt;/title&gt;&lt;secondary-title&gt;Ardèche Archéologie&lt;/secondary-title&gt;&lt;/titles&gt;&lt;periodical&gt;&lt;full-title&gt;Ardèche Archéologie&lt;/full-title&gt;&lt;/periodical&gt;&lt;pages&gt;3-10&lt;/pages&gt;&lt;volume&gt;28 &lt;/volume&gt;&lt;dates&gt;&lt;year&gt;2011&lt;/year&gt;&lt;/dates&gt;&lt;urls&gt;&lt;/urls&gt;&lt;/record&gt;&lt;/Cite&gt;&lt;/EndNote&gt;</w:instrText>
      </w:r>
      <w:r w:rsidR="000C2967">
        <w:rPr>
          <w:rFonts w:asciiTheme="minorHAnsi" w:hAnsiTheme="minorHAnsi" w:cs="Times New Roman"/>
          <w:sz w:val="22"/>
          <w:szCs w:val="22"/>
          <w:lang w:val="en-US"/>
        </w:rPr>
        <w:fldChar w:fldCharType="separate"/>
      </w:r>
      <w:r w:rsidR="00BD2A43" w:rsidRPr="00BD2A43">
        <w:rPr>
          <w:rFonts w:asciiTheme="minorHAnsi" w:hAnsiTheme="minorHAnsi" w:cs="Times New Roman"/>
          <w:noProof/>
          <w:sz w:val="22"/>
          <w:szCs w:val="22"/>
          <w:vertAlign w:val="superscript"/>
          <w:lang w:val="en-US"/>
        </w:rPr>
        <w:t>15</w:t>
      </w:r>
      <w:r w:rsidR="000C2967">
        <w:rPr>
          <w:rFonts w:asciiTheme="minorHAnsi" w:hAnsiTheme="minorHAnsi" w:cs="Times New Roman"/>
          <w:sz w:val="22"/>
          <w:szCs w:val="22"/>
          <w:lang w:val="en-US"/>
        </w:rPr>
        <w:fldChar w:fldCharType="end"/>
      </w:r>
      <w:r w:rsidRPr="00BA56A2">
        <w:rPr>
          <w:rFonts w:asciiTheme="minorHAnsi" w:hAnsiTheme="minorHAnsi" w:cs="Times New Roman"/>
          <w:sz w:val="22"/>
          <w:szCs w:val="22"/>
          <w:lang w:val="en-US"/>
        </w:rPr>
        <w:t>. It is a 27m deep karstic sink-hole which was a trap pit during the Late</w:t>
      </w:r>
      <w:r w:rsidR="00372F3E" w:rsidRPr="00BA56A2">
        <w:rPr>
          <w:rFonts w:asciiTheme="minorHAnsi" w:hAnsiTheme="minorHAnsi" w:cs="Times New Roman"/>
          <w:sz w:val="22"/>
          <w:szCs w:val="22"/>
          <w:lang w:val="en-US"/>
        </w:rPr>
        <w:t xml:space="preserve"> </w:t>
      </w:r>
      <w:r w:rsidRPr="00BA56A2">
        <w:rPr>
          <w:rFonts w:asciiTheme="minorHAnsi" w:hAnsiTheme="minorHAnsi" w:cs="Times New Roman"/>
          <w:sz w:val="22"/>
          <w:szCs w:val="22"/>
          <w:lang w:val="en-US"/>
        </w:rPr>
        <w:t>Pleistocene. More than 100,000 fossil bones and teeth are distributed between -10 m and -22 m</w:t>
      </w:r>
      <w:r w:rsidR="00372F3E" w:rsidRPr="00BA56A2">
        <w:rPr>
          <w:rFonts w:asciiTheme="minorHAnsi" w:hAnsiTheme="minorHAnsi" w:cs="Times New Roman"/>
          <w:sz w:val="22"/>
          <w:szCs w:val="22"/>
          <w:lang w:val="en-US"/>
        </w:rPr>
        <w:t xml:space="preserve"> and were</w:t>
      </w:r>
      <w:r w:rsidRPr="00BA56A2">
        <w:rPr>
          <w:rFonts w:asciiTheme="minorHAnsi" w:hAnsiTheme="minorHAnsi" w:cs="Times New Roman"/>
          <w:sz w:val="22"/>
          <w:szCs w:val="22"/>
          <w:lang w:val="en-US"/>
        </w:rPr>
        <w:t xml:space="preserve"> radiocarbon-dated between ca.</w:t>
      </w:r>
      <w:r w:rsidR="000F4530" w:rsidRPr="00BA56A2">
        <w:rPr>
          <w:rFonts w:asciiTheme="minorHAnsi" w:hAnsiTheme="minorHAnsi" w:cs="Times New Roman"/>
          <w:sz w:val="22"/>
          <w:szCs w:val="22"/>
          <w:lang w:val="en-US"/>
        </w:rPr>
        <w:t xml:space="preserve"> </w:t>
      </w:r>
      <w:r w:rsidRPr="00BA56A2">
        <w:rPr>
          <w:rFonts w:asciiTheme="minorHAnsi" w:hAnsiTheme="minorHAnsi" w:cs="Times New Roman"/>
          <w:sz w:val="22"/>
          <w:szCs w:val="22"/>
          <w:lang w:val="en-US"/>
        </w:rPr>
        <w:t xml:space="preserve">42-30 </w:t>
      </w:r>
      <w:proofErr w:type="spellStart"/>
      <w:r w:rsidRPr="00BA56A2">
        <w:rPr>
          <w:rFonts w:asciiTheme="minorHAnsi" w:hAnsiTheme="minorHAnsi" w:cs="Times New Roman"/>
          <w:sz w:val="22"/>
          <w:szCs w:val="22"/>
          <w:lang w:val="en-US"/>
        </w:rPr>
        <w:t>ky</w:t>
      </w:r>
      <w:r w:rsidR="000F4530" w:rsidRPr="00BA56A2">
        <w:rPr>
          <w:rFonts w:asciiTheme="minorHAnsi" w:hAnsiTheme="minorHAnsi" w:cs="Times New Roman"/>
          <w:sz w:val="22"/>
          <w:szCs w:val="22"/>
          <w:lang w:val="en-US"/>
        </w:rPr>
        <w:t>a</w:t>
      </w:r>
      <w:proofErr w:type="spellEnd"/>
      <w:r w:rsidRPr="00BA56A2">
        <w:rPr>
          <w:rFonts w:asciiTheme="minorHAnsi" w:hAnsiTheme="minorHAnsi" w:cs="Times New Roman"/>
          <w:sz w:val="22"/>
          <w:szCs w:val="22"/>
          <w:lang w:val="en-US"/>
        </w:rPr>
        <w:t xml:space="preserve"> (second part of MIS 3) covering several </w:t>
      </w:r>
      <w:r w:rsidR="00A931F9" w:rsidRPr="00BA56A2">
        <w:rPr>
          <w:rFonts w:asciiTheme="minorHAnsi" w:hAnsiTheme="minorHAnsi" w:cs="Times New Roman"/>
          <w:sz w:val="22"/>
          <w:szCs w:val="22"/>
          <w:lang w:val="en-US"/>
        </w:rPr>
        <w:t xml:space="preserve">varying </w:t>
      </w:r>
      <w:r w:rsidRPr="00BA56A2">
        <w:rPr>
          <w:rFonts w:asciiTheme="minorHAnsi" w:hAnsiTheme="minorHAnsi" w:cs="Times New Roman"/>
          <w:sz w:val="22"/>
          <w:szCs w:val="22"/>
          <w:lang w:val="en-US"/>
        </w:rPr>
        <w:t xml:space="preserve">short climatic phases. This deposit has been </w:t>
      </w:r>
      <w:r w:rsidR="0067063E">
        <w:rPr>
          <w:rFonts w:asciiTheme="minorHAnsi" w:hAnsiTheme="minorHAnsi" w:cs="Times New Roman"/>
          <w:sz w:val="22"/>
          <w:szCs w:val="22"/>
          <w:lang w:val="en-US"/>
        </w:rPr>
        <w:t>excavated</w:t>
      </w:r>
      <w:r w:rsidRPr="00BA56A2">
        <w:rPr>
          <w:rFonts w:asciiTheme="minorHAnsi" w:hAnsiTheme="minorHAnsi" w:cs="Times New Roman"/>
          <w:sz w:val="22"/>
          <w:szCs w:val="22"/>
          <w:lang w:val="en-US"/>
        </w:rPr>
        <w:t xml:space="preserve"> by spelunkers and most of the material has an </w:t>
      </w:r>
      <w:r w:rsidR="00950DCD">
        <w:rPr>
          <w:rFonts w:asciiTheme="minorHAnsi" w:hAnsiTheme="minorHAnsi" w:cs="Times New Roman"/>
          <w:sz w:val="22"/>
          <w:szCs w:val="22"/>
          <w:lang w:val="en-US"/>
        </w:rPr>
        <w:t>im</w:t>
      </w:r>
      <w:r w:rsidRPr="00BA56A2">
        <w:rPr>
          <w:rFonts w:asciiTheme="minorHAnsi" w:hAnsiTheme="minorHAnsi" w:cs="Times New Roman"/>
          <w:sz w:val="22"/>
          <w:szCs w:val="22"/>
          <w:lang w:val="en-US"/>
        </w:rPr>
        <w:t>precise stratigraphic posit</w:t>
      </w:r>
      <w:r w:rsidR="005F7201">
        <w:rPr>
          <w:rFonts w:asciiTheme="minorHAnsi" w:hAnsiTheme="minorHAnsi" w:cs="Times New Roman"/>
          <w:sz w:val="22"/>
          <w:szCs w:val="22"/>
          <w:lang w:val="en-US"/>
        </w:rPr>
        <w:t>i</w:t>
      </w:r>
      <w:r w:rsidRPr="00BA56A2">
        <w:rPr>
          <w:rFonts w:asciiTheme="minorHAnsi" w:hAnsiTheme="minorHAnsi" w:cs="Times New Roman"/>
          <w:sz w:val="22"/>
          <w:szCs w:val="22"/>
          <w:lang w:val="en-US"/>
        </w:rPr>
        <w:t>on. The large mammal association is very rich (MNI of 537) and diversified, with overall 11 carnivore species (</w:t>
      </w:r>
      <w:r w:rsidR="00372F3E" w:rsidRPr="00BA56A2">
        <w:rPr>
          <w:rFonts w:asciiTheme="minorHAnsi" w:hAnsiTheme="minorHAnsi" w:cs="Times New Roman"/>
          <w:sz w:val="22"/>
          <w:szCs w:val="22"/>
          <w:lang w:val="en-US"/>
        </w:rPr>
        <w:t xml:space="preserve">mainly </w:t>
      </w:r>
      <w:r w:rsidRPr="00BA56A2">
        <w:rPr>
          <w:rFonts w:asciiTheme="minorHAnsi" w:hAnsiTheme="minorHAnsi" w:cs="Times New Roman"/>
          <w:sz w:val="22"/>
          <w:szCs w:val="22"/>
          <w:lang w:val="en-US"/>
        </w:rPr>
        <w:t>wolf and red fox) and 10 herbivore species (</w:t>
      </w:r>
      <w:r w:rsidR="0066126C">
        <w:rPr>
          <w:rFonts w:asciiTheme="minorHAnsi" w:hAnsiTheme="minorHAnsi" w:cs="Times New Roman"/>
          <w:sz w:val="22"/>
          <w:szCs w:val="22"/>
          <w:lang w:val="en-US"/>
        </w:rPr>
        <w:t>in</w:t>
      </w:r>
      <w:r w:rsidRPr="00BA56A2">
        <w:rPr>
          <w:rFonts w:asciiTheme="minorHAnsi" w:hAnsiTheme="minorHAnsi" w:cs="Times New Roman"/>
          <w:sz w:val="22"/>
          <w:szCs w:val="22"/>
          <w:lang w:val="en-US"/>
        </w:rPr>
        <w:t xml:space="preserve"> decreasing abundance: bison, reindeer, red deer and horse), </w:t>
      </w:r>
      <w:r w:rsidR="00372F3E" w:rsidRPr="00BA56A2">
        <w:rPr>
          <w:rFonts w:asciiTheme="minorHAnsi" w:hAnsiTheme="minorHAnsi" w:cs="Times New Roman"/>
          <w:sz w:val="22"/>
          <w:szCs w:val="22"/>
          <w:lang w:val="en-US"/>
        </w:rPr>
        <w:t>as well as</w:t>
      </w:r>
      <w:r w:rsidRPr="00BA56A2">
        <w:rPr>
          <w:rFonts w:asciiTheme="minorHAnsi" w:hAnsiTheme="minorHAnsi" w:cs="Times New Roman"/>
          <w:sz w:val="22"/>
          <w:szCs w:val="22"/>
          <w:lang w:val="en-US"/>
        </w:rPr>
        <w:t xml:space="preserve"> many micro-vertebrates. Few human remains (teeth) and lithic artifacts have been found, representing Middle Paleolithic and Neanderthals as well as Late Paleolithic and modern humans. The bison, attributed to the steppe bison </w:t>
      </w:r>
      <w:proofErr w:type="spellStart"/>
      <w:r w:rsidRPr="00BA56A2">
        <w:rPr>
          <w:rFonts w:asciiTheme="minorHAnsi" w:hAnsiTheme="minorHAnsi" w:cs="Times New Roman"/>
          <w:i/>
          <w:sz w:val="22"/>
          <w:szCs w:val="22"/>
          <w:lang w:val="en-US"/>
        </w:rPr>
        <w:t>Bison</w:t>
      </w:r>
      <w:proofErr w:type="spellEnd"/>
      <w:r w:rsidRPr="00BA56A2">
        <w:rPr>
          <w:rFonts w:asciiTheme="minorHAnsi" w:hAnsiTheme="minorHAnsi" w:cs="Times New Roman"/>
          <w:i/>
          <w:sz w:val="22"/>
          <w:szCs w:val="22"/>
          <w:lang w:val="en-US"/>
        </w:rPr>
        <w:t xml:space="preserve"> </w:t>
      </w:r>
      <w:proofErr w:type="spellStart"/>
      <w:r w:rsidRPr="00BA56A2">
        <w:rPr>
          <w:rFonts w:asciiTheme="minorHAnsi" w:hAnsiTheme="minorHAnsi" w:cs="Times New Roman"/>
          <w:i/>
          <w:sz w:val="22"/>
          <w:szCs w:val="22"/>
          <w:lang w:val="en-US"/>
        </w:rPr>
        <w:t>priscus</w:t>
      </w:r>
      <w:proofErr w:type="spellEnd"/>
      <w:r w:rsidRPr="00BA56A2">
        <w:rPr>
          <w:rFonts w:asciiTheme="minorHAnsi" w:hAnsiTheme="minorHAnsi" w:cs="Times New Roman"/>
          <w:sz w:val="22"/>
          <w:szCs w:val="22"/>
          <w:lang w:val="en-US"/>
        </w:rPr>
        <w:t xml:space="preserve">, represent 127 individuals of both sexes with 36% of </w:t>
      </w:r>
      <w:r w:rsidR="00372F3E" w:rsidRPr="00BA56A2">
        <w:rPr>
          <w:rFonts w:asciiTheme="minorHAnsi" w:hAnsiTheme="minorHAnsi" w:cs="Times New Roman"/>
          <w:sz w:val="22"/>
          <w:szCs w:val="22"/>
          <w:lang w:val="en-US"/>
        </w:rPr>
        <w:t xml:space="preserve">one to two year-old </w:t>
      </w:r>
      <w:r w:rsidRPr="00BA56A2">
        <w:rPr>
          <w:rFonts w:asciiTheme="minorHAnsi" w:hAnsiTheme="minorHAnsi" w:cs="Times New Roman"/>
          <w:sz w:val="22"/>
          <w:szCs w:val="22"/>
          <w:lang w:val="en-US"/>
        </w:rPr>
        <w:t xml:space="preserve">juvenile individuals. </w:t>
      </w:r>
      <w:r w:rsidR="00372F3E" w:rsidRPr="00BA56A2">
        <w:rPr>
          <w:rFonts w:asciiTheme="minorHAnsi" w:hAnsiTheme="minorHAnsi" w:cs="Times New Roman"/>
          <w:sz w:val="22"/>
          <w:szCs w:val="22"/>
          <w:lang w:val="en-US"/>
        </w:rPr>
        <w:t>This bison bone assemblage represents</w:t>
      </w:r>
      <w:r w:rsidRPr="00BA56A2">
        <w:rPr>
          <w:rFonts w:asciiTheme="minorHAnsi" w:hAnsiTheme="minorHAnsi" w:cs="Times New Roman"/>
          <w:sz w:val="22"/>
          <w:szCs w:val="22"/>
          <w:lang w:val="en-US"/>
        </w:rPr>
        <w:t xml:space="preserve"> probably one of the biggest fossil bison series in Western Europe. All skeletal parts are present and</w:t>
      </w:r>
      <w:r w:rsidR="00372F3E" w:rsidRPr="00BA56A2">
        <w:rPr>
          <w:rFonts w:asciiTheme="minorHAnsi" w:hAnsiTheme="minorHAnsi" w:cs="Times New Roman"/>
          <w:sz w:val="22"/>
          <w:szCs w:val="22"/>
          <w:lang w:val="en-US"/>
        </w:rPr>
        <w:t xml:space="preserve"> most of</w:t>
      </w:r>
      <w:r w:rsidRPr="00BA56A2">
        <w:rPr>
          <w:rFonts w:asciiTheme="minorHAnsi" w:hAnsiTheme="minorHAnsi" w:cs="Times New Roman"/>
          <w:sz w:val="22"/>
          <w:szCs w:val="22"/>
          <w:lang w:val="en-US"/>
        </w:rPr>
        <w:t xml:space="preserve"> </w:t>
      </w:r>
      <w:r w:rsidR="00372F3E" w:rsidRPr="00BA56A2">
        <w:rPr>
          <w:rFonts w:asciiTheme="minorHAnsi" w:hAnsiTheme="minorHAnsi" w:cs="Times New Roman"/>
          <w:sz w:val="22"/>
          <w:szCs w:val="22"/>
          <w:lang w:val="en-US"/>
        </w:rPr>
        <w:t xml:space="preserve">the </w:t>
      </w:r>
      <w:r w:rsidRPr="00BA56A2">
        <w:rPr>
          <w:rFonts w:asciiTheme="minorHAnsi" w:hAnsiTheme="minorHAnsi" w:cs="Times New Roman"/>
          <w:sz w:val="22"/>
          <w:szCs w:val="22"/>
          <w:lang w:val="en-US"/>
        </w:rPr>
        <w:t xml:space="preserve">bones are complete and relatively well preserved. Skulls are fragmented yielding horn-core fragments, more or less complete tooth-rows, isolated teeth and hard parts, such as petrosal bones. Eleven of these </w:t>
      </w:r>
      <w:r w:rsidR="0066126C">
        <w:rPr>
          <w:rFonts w:asciiTheme="minorHAnsi" w:hAnsiTheme="minorHAnsi" w:cs="Times New Roman"/>
          <w:sz w:val="22"/>
          <w:szCs w:val="22"/>
          <w:lang w:val="en-US"/>
        </w:rPr>
        <w:t>petrosal bones</w:t>
      </w:r>
      <w:r w:rsidRPr="00BA56A2">
        <w:rPr>
          <w:rFonts w:asciiTheme="minorHAnsi" w:hAnsiTheme="minorHAnsi" w:cs="Times New Roman"/>
          <w:sz w:val="22"/>
          <w:szCs w:val="22"/>
          <w:lang w:val="en-US"/>
        </w:rPr>
        <w:t xml:space="preserve"> were analyzed here </w:t>
      </w:r>
      <w:proofErr w:type="spellStart"/>
      <w:r w:rsidRPr="00BA56A2">
        <w:rPr>
          <w:rFonts w:asciiTheme="minorHAnsi" w:hAnsiTheme="minorHAnsi" w:cs="Times New Roman"/>
          <w:sz w:val="22"/>
          <w:szCs w:val="22"/>
          <w:lang w:val="en-US"/>
        </w:rPr>
        <w:t>paleogenetically</w:t>
      </w:r>
      <w:proofErr w:type="spellEnd"/>
      <w:r w:rsidRPr="00BA56A2">
        <w:rPr>
          <w:rFonts w:asciiTheme="minorHAnsi" w:hAnsiTheme="minorHAnsi" w:cs="Times New Roman"/>
          <w:sz w:val="22"/>
          <w:szCs w:val="22"/>
          <w:lang w:val="en-US"/>
        </w:rPr>
        <w:t>.</w:t>
      </w:r>
    </w:p>
    <w:p w14:paraId="0D898EC8" w14:textId="0E8BAADD" w:rsidR="004C5A43" w:rsidRDefault="004C5A43" w:rsidP="00BA56A2">
      <w:pPr>
        <w:pStyle w:val="Standard"/>
        <w:widowControl/>
        <w:suppressAutoHyphens w:val="0"/>
        <w:spacing w:line="480" w:lineRule="auto"/>
        <w:jc w:val="both"/>
        <w:rPr>
          <w:rFonts w:ascii="Times New Roman" w:hAnsi="Times New Roman" w:cs="Times New Roman"/>
          <w:sz w:val="22"/>
          <w:szCs w:val="22"/>
          <w:lang w:val="en-US"/>
        </w:rPr>
      </w:pPr>
    </w:p>
    <w:p w14:paraId="38920077" w14:textId="4FE37826" w:rsidR="004C5A43" w:rsidRPr="004C5A43" w:rsidRDefault="004C5A43" w:rsidP="00BA56A2">
      <w:pPr>
        <w:pStyle w:val="ListParagraph"/>
        <w:keepNext/>
        <w:numPr>
          <w:ilvl w:val="1"/>
          <w:numId w:val="3"/>
        </w:numPr>
        <w:spacing w:line="480" w:lineRule="auto"/>
        <w:ind w:left="714" w:hanging="357"/>
        <w:jc w:val="both"/>
        <w:rPr>
          <w:rFonts w:asciiTheme="minorHAnsi" w:hAnsiTheme="minorHAnsi"/>
          <w:b/>
          <w:sz w:val="22"/>
          <w:szCs w:val="22"/>
        </w:rPr>
      </w:pPr>
      <w:r w:rsidRPr="004C5A43">
        <w:rPr>
          <w:rFonts w:asciiTheme="minorHAnsi" w:hAnsiTheme="minorHAnsi"/>
          <w:b/>
          <w:sz w:val="22"/>
          <w:szCs w:val="22"/>
        </w:rPr>
        <w:lastRenderedPageBreak/>
        <w:t>Les Plumettes (Lussac les Châteaux, Vienne</w:t>
      </w:r>
      <w:r w:rsidR="00372F3E">
        <w:rPr>
          <w:rFonts w:asciiTheme="minorHAnsi" w:hAnsiTheme="minorHAnsi"/>
          <w:b/>
          <w:sz w:val="22"/>
          <w:szCs w:val="22"/>
          <w:lang w:val="fr-FR"/>
        </w:rPr>
        <w:t>, France</w:t>
      </w:r>
      <w:r w:rsidRPr="004C5A43">
        <w:rPr>
          <w:rFonts w:asciiTheme="minorHAnsi" w:hAnsiTheme="minorHAnsi"/>
          <w:b/>
          <w:sz w:val="22"/>
          <w:szCs w:val="22"/>
        </w:rPr>
        <w:t>)</w:t>
      </w:r>
    </w:p>
    <w:p w14:paraId="4528D9D4" w14:textId="0F01C453" w:rsidR="004C5A43" w:rsidRPr="007D788F" w:rsidRDefault="004C5A43" w:rsidP="00BA56A2">
      <w:pPr>
        <w:pStyle w:val="ListParagraph"/>
        <w:keepNext/>
        <w:spacing w:after="240"/>
        <w:rPr>
          <w:rFonts w:asciiTheme="minorHAnsi" w:hAnsiTheme="minorHAnsi"/>
          <w:i/>
          <w:color w:val="000000" w:themeColor="text1"/>
          <w:sz w:val="22"/>
          <w:szCs w:val="22"/>
          <w:lang w:val="fr-FR"/>
        </w:rPr>
      </w:pPr>
      <w:r w:rsidRPr="007D788F">
        <w:rPr>
          <w:rFonts w:asciiTheme="minorHAnsi" w:hAnsiTheme="minorHAnsi"/>
          <w:i/>
          <w:color w:val="000000" w:themeColor="text1"/>
          <w:sz w:val="22"/>
          <w:szCs w:val="22"/>
          <w:lang w:val="fr-FR"/>
        </w:rPr>
        <w:t xml:space="preserve">Stéphane </w:t>
      </w:r>
      <w:proofErr w:type="spellStart"/>
      <w:r w:rsidRPr="007D788F">
        <w:rPr>
          <w:rFonts w:asciiTheme="minorHAnsi" w:hAnsiTheme="minorHAnsi"/>
          <w:i/>
          <w:color w:val="000000" w:themeColor="text1"/>
          <w:sz w:val="22"/>
          <w:szCs w:val="22"/>
          <w:lang w:val="fr-FR"/>
        </w:rPr>
        <w:t>Madelaine</w:t>
      </w:r>
      <w:proofErr w:type="spellEnd"/>
      <w:r w:rsidR="007D788F" w:rsidRPr="007D788F">
        <w:rPr>
          <w:rFonts w:asciiTheme="minorHAnsi" w:hAnsiTheme="minorHAnsi"/>
          <w:i/>
          <w:color w:val="000000" w:themeColor="text1"/>
          <w:sz w:val="22"/>
          <w:szCs w:val="22"/>
          <w:lang w:val="fr-FR"/>
        </w:rPr>
        <w:t xml:space="preserve">, Jean-Philippe </w:t>
      </w:r>
      <w:proofErr w:type="spellStart"/>
      <w:r w:rsidR="007D788F" w:rsidRPr="007D788F">
        <w:rPr>
          <w:rFonts w:asciiTheme="minorHAnsi" w:hAnsiTheme="minorHAnsi"/>
          <w:i/>
          <w:color w:val="000000" w:themeColor="text1"/>
          <w:sz w:val="22"/>
          <w:szCs w:val="22"/>
          <w:lang w:val="fr-FR"/>
        </w:rPr>
        <w:t>Brugal</w:t>
      </w:r>
      <w:proofErr w:type="spellEnd"/>
      <w:r w:rsidR="007D788F" w:rsidRPr="007D788F">
        <w:rPr>
          <w:rFonts w:asciiTheme="minorHAnsi" w:hAnsiTheme="minorHAnsi"/>
          <w:i/>
          <w:color w:val="000000" w:themeColor="text1"/>
          <w:sz w:val="22"/>
          <w:szCs w:val="22"/>
          <w:lang w:val="fr-FR"/>
        </w:rPr>
        <w:t>,</w:t>
      </w:r>
    </w:p>
    <w:p w14:paraId="5CF1FC79" w14:textId="45168C53" w:rsidR="006A4389" w:rsidRDefault="004C5A43" w:rsidP="00BA56A2">
      <w:pPr>
        <w:spacing w:line="360" w:lineRule="auto"/>
        <w:jc w:val="both"/>
        <w:rPr>
          <w:rFonts w:asciiTheme="minorHAnsi" w:hAnsiTheme="minorHAnsi"/>
          <w:color w:val="000000" w:themeColor="text1"/>
          <w:sz w:val="22"/>
          <w:szCs w:val="22"/>
          <w:lang w:val="en-US"/>
        </w:rPr>
      </w:pPr>
      <w:r w:rsidRPr="004C5A43">
        <w:rPr>
          <w:rFonts w:asciiTheme="minorHAnsi" w:hAnsiTheme="minorHAnsi"/>
          <w:color w:val="000000" w:themeColor="text1"/>
          <w:sz w:val="22"/>
          <w:szCs w:val="22"/>
          <w:lang w:val="en-US"/>
        </w:rPr>
        <w:t xml:space="preserve">This small karstic cave-site (40 m²) yielded </w:t>
      </w:r>
      <w:r>
        <w:rPr>
          <w:rFonts w:asciiTheme="minorHAnsi" w:hAnsiTheme="minorHAnsi"/>
          <w:color w:val="000000" w:themeColor="text1"/>
          <w:sz w:val="22"/>
          <w:szCs w:val="22"/>
          <w:lang w:val="en-US"/>
        </w:rPr>
        <w:t>some</w:t>
      </w:r>
      <w:r w:rsidRPr="004C5A43">
        <w:rPr>
          <w:rFonts w:asciiTheme="minorHAnsi" w:hAnsiTheme="minorHAnsi"/>
          <w:color w:val="000000" w:themeColor="text1"/>
          <w:sz w:val="22"/>
          <w:szCs w:val="22"/>
          <w:lang w:val="en-US"/>
        </w:rPr>
        <w:t xml:space="preserve"> lithic Mousterian industry </w:t>
      </w:r>
      <w:r>
        <w:rPr>
          <w:rFonts w:asciiTheme="minorHAnsi" w:hAnsiTheme="minorHAnsi"/>
          <w:color w:val="000000" w:themeColor="text1"/>
          <w:sz w:val="22"/>
          <w:szCs w:val="22"/>
          <w:lang w:val="en-US"/>
        </w:rPr>
        <w:t>of the Post-</w:t>
      </w:r>
      <w:proofErr w:type="spellStart"/>
      <w:r>
        <w:rPr>
          <w:rFonts w:asciiTheme="minorHAnsi" w:hAnsiTheme="minorHAnsi"/>
          <w:color w:val="000000" w:themeColor="text1"/>
          <w:sz w:val="22"/>
          <w:szCs w:val="22"/>
          <w:lang w:val="en-US"/>
        </w:rPr>
        <w:t>Quina</w:t>
      </w:r>
      <w:proofErr w:type="spellEnd"/>
      <w:r>
        <w:rPr>
          <w:rFonts w:asciiTheme="minorHAnsi" w:hAnsiTheme="minorHAnsi"/>
          <w:color w:val="000000" w:themeColor="text1"/>
          <w:sz w:val="22"/>
          <w:szCs w:val="22"/>
          <w:lang w:val="en-US"/>
        </w:rPr>
        <w:t xml:space="preserve"> or final Mousterian type</w:t>
      </w:r>
      <w:r w:rsidRPr="004C5A43">
        <w:rPr>
          <w:rFonts w:asciiTheme="minorHAnsi" w:hAnsiTheme="minorHAnsi"/>
          <w:color w:val="000000" w:themeColor="text1"/>
          <w:sz w:val="22"/>
          <w:szCs w:val="22"/>
          <w:lang w:val="en-US"/>
        </w:rPr>
        <w:t xml:space="preserve"> associated with a rich and diversified fa</w:t>
      </w:r>
      <w:r w:rsidR="00372F3E">
        <w:rPr>
          <w:rFonts w:asciiTheme="minorHAnsi" w:hAnsiTheme="minorHAnsi"/>
          <w:color w:val="000000" w:themeColor="text1"/>
          <w:sz w:val="22"/>
          <w:szCs w:val="22"/>
          <w:lang w:val="en-US"/>
        </w:rPr>
        <w:t>una</w:t>
      </w:r>
      <w:r w:rsidRPr="004C5A43">
        <w:rPr>
          <w:rFonts w:asciiTheme="minorHAnsi" w:hAnsiTheme="minorHAnsi"/>
          <w:color w:val="000000" w:themeColor="text1"/>
          <w:sz w:val="22"/>
          <w:szCs w:val="22"/>
          <w:lang w:val="en-US"/>
        </w:rPr>
        <w:t xml:space="preserve"> </w:t>
      </w:r>
      <w:r w:rsidR="000C2967">
        <w:rPr>
          <w:rFonts w:asciiTheme="minorHAnsi" w:hAnsiTheme="minorHAnsi"/>
          <w:color w:val="000000" w:themeColor="text1"/>
          <w:sz w:val="22"/>
          <w:szCs w:val="22"/>
          <w:lang w:val="en-US"/>
        </w:rPr>
        <w:fldChar w:fldCharType="begin"/>
      </w:r>
      <w:r w:rsidR="00BD2A43">
        <w:rPr>
          <w:rFonts w:asciiTheme="minorHAnsi" w:hAnsiTheme="minorHAnsi"/>
          <w:color w:val="000000" w:themeColor="text1"/>
          <w:sz w:val="22"/>
          <w:szCs w:val="22"/>
          <w:lang w:val="en-US"/>
        </w:rPr>
        <w:instrText xml:space="preserve"> ADDIN EN.CITE &lt;EndNote&gt;&lt;Cite&gt;&lt;Author&gt;Airvaux&lt;/Author&gt;&lt;Year&gt;1987&lt;/Year&gt;&lt;RecNum&gt;1689&lt;/RecNum&gt;&lt;DisplayText&gt;&lt;style face="superscript"&gt;16&lt;/style&gt;&lt;/DisplayText&gt;&lt;record&gt;&lt;rec-number&gt;1689&lt;/rec-number&gt;&lt;foreign-keys&gt;&lt;key app="EN" db-id="pf2w9wt0pdpw52e59zu5wd2exd99ravt2dzt" timestamp="1466497170"&gt;1689&lt;/key&gt;&lt;/foreign-keys&gt;&lt;ref-type name="Book Section"&gt;5&lt;/ref-type&gt;&lt;contributors&gt;&lt;authors&gt;&lt;author&gt;Airvaux, J. &lt;/author&gt;&lt;/authors&gt;&lt;/contributors&gt;&lt;titles&gt;&lt;title&gt;Le site des Plumettes à Lussac-les- Châteaux (Vienne)&lt;/title&gt;&lt;secondary-title&gt;Préhistoire de Poitou- Charentes&lt;/secondary-title&gt;&lt;/titles&gt;&lt;pages&gt; 193-200&lt;/pages&gt;&lt;volume&gt;Actes du 111é congrès des Sociétés Savantes&lt;/volume&gt;&lt;dates&gt;&lt;year&gt;1987&lt;/year&gt;&lt;/dates&gt;&lt;publisher&gt;CTHS&lt;/publisher&gt;&lt;urls&gt;&lt;/urls&gt;&lt;/record&gt;&lt;/Cite&gt;&lt;/EndNote&gt;</w:instrText>
      </w:r>
      <w:r w:rsidR="000C2967">
        <w:rPr>
          <w:rFonts w:asciiTheme="minorHAnsi" w:hAnsiTheme="minorHAnsi"/>
          <w:color w:val="000000" w:themeColor="text1"/>
          <w:sz w:val="22"/>
          <w:szCs w:val="22"/>
          <w:lang w:val="en-US"/>
        </w:rPr>
        <w:fldChar w:fldCharType="separate"/>
      </w:r>
      <w:r w:rsidR="00BD2A43" w:rsidRPr="00BD2A43">
        <w:rPr>
          <w:rFonts w:asciiTheme="minorHAnsi" w:hAnsiTheme="minorHAnsi"/>
          <w:noProof/>
          <w:color w:val="000000" w:themeColor="text1"/>
          <w:sz w:val="22"/>
          <w:szCs w:val="22"/>
          <w:vertAlign w:val="superscript"/>
          <w:lang w:val="en-US"/>
        </w:rPr>
        <w:t>16</w:t>
      </w:r>
      <w:r w:rsidR="000C2967">
        <w:rPr>
          <w:rFonts w:asciiTheme="minorHAnsi" w:hAnsiTheme="minorHAnsi"/>
          <w:color w:val="000000" w:themeColor="text1"/>
          <w:sz w:val="22"/>
          <w:szCs w:val="22"/>
          <w:lang w:val="en-US"/>
        </w:rPr>
        <w:fldChar w:fldCharType="end"/>
      </w:r>
      <w:r w:rsidRPr="004C5A43">
        <w:rPr>
          <w:rFonts w:asciiTheme="minorHAnsi" w:hAnsiTheme="minorHAnsi"/>
          <w:color w:val="000000" w:themeColor="text1"/>
          <w:sz w:val="22"/>
          <w:szCs w:val="22"/>
          <w:lang w:val="en-US"/>
        </w:rPr>
        <w:t>. The faunal association</w:t>
      </w:r>
      <w:r w:rsidR="00372F3E">
        <w:rPr>
          <w:rFonts w:asciiTheme="minorHAnsi" w:hAnsiTheme="minorHAnsi"/>
          <w:color w:val="000000" w:themeColor="text1"/>
          <w:sz w:val="22"/>
          <w:szCs w:val="22"/>
          <w:lang w:val="en-US"/>
        </w:rPr>
        <w:t xml:space="preserve"> is</w:t>
      </w:r>
      <w:r w:rsidR="00A0248E" w:rsidRPr="00A0248E">
        <w:rPr>
          <w:rFonts w:asciiTheme="minorHAnsi" w:hAnsiTheme="minorHAnsi"/>
          <w:color w:val="000000" w:themeColor="text1"/>
          <w:sz w:val="22"/>
          <w:szCs w:val="22"/>
          <w:lang w:val="en-US"/>
        </w:rPr>
        <w:t xml:space="preserve"> </w:t>
      </w:r>
      <w:r w:rsidR="00A0248E">
        <w:rPr>
          <w:rFonts w:asciiTheme="minorHAnsi" w:hAnsiTheme="minorHAnsi"/>
          <w:color w:val="000000" w:themeColor="text1"/>
          <w:sz w:val="22"/>
          <w:szCs w:val="22"/>
          <w:lang w:val="en-US"/>
        </w:rPr>
        <w:t>characteristic</w:t>
      </w:r>
      <w:r w:rsidR="00A0248E" w:rsidRPr="004C5A43">
        <w:rPr>
          <w:rFonts w:asciiTheme="minorHAnsi" w:hAnsiTheme="minorHAnsi"/>
          <w:color w:val="000000" w:themeColor="text1"/>
          <w:sz w:val="22"/>
          <w:szCs w:val="22"/>
          <w:lang w:val="en-US"/>
        </w:rPr>
        <w:t xml:space="preserve"> of open and more forested areas</w:t>
      </w:r>
      <w:r w:rsidR="00372F3E">
        <w:rPr>
          <w:rFonts w:asciiTheme="minorHAnsi" w:hAnsiTheme="minorHAnsi"/>
          <w:color w:val="000000" w:themeColor="text1"/>
          <w:sz w:val="22"/>
          <w:szCs w:val="22"/>
          <w:lang w:val="en-US"/>
        </w:rPr>
        <w:t xml:space="preserve"> and</w:t>
      </w:r>
      <w:r w:rsidRPr="004C5A43">
        <w:rPr>
          <w:rFonts w:asciiTheme="minorHAnsi" w:hAnsiTheme="minorHAnsi"/>
          <w:color w:val="000000" w:themeColor="text1"/>
          <w:sz w:val="22"/>
          <w:szCs w:val="22"/>
          <w:lang w:val="en-US"/>
        </w:rPr>
        <w:t xml:space="preserve"> is composed of herbivores (</w:t>
      </w:r>
      <w:r>
        <w:rPr>
          <w:rFonts w:asciiTheme="minorHAnsi" w:hAnsiTheme="minorHAnsi"/>
          <w:color w:val="000000" w:themeColor="text1"/>
          <w:sz w:val="22"/>
          <w:szCs w:val="22"/>
          <w:lang w:val="en-US"/>
        </w:rPr>
        <w:t xml:space="preserve">mainly </w:t>
      </w:r>
      <w:r w:rsidRPr="004C5A43">
        <w:rPr>
          <w:rFonts w:asciiTheme="minorHAnsi" w:hAnsiTheme="minorHAnsi"/>
          <w:color w:val="000000" w:themeColor="text1"/>
          <w:sz w:val="22"/>
          <w:szCs w:val="22"/>
          <w:lang w:val="en-US"/>
        </w:rPr>
        <w:t xml:space="preserve">horse and bison, </w:t>
      </w:r>
      <w:r w:rsidR="00A0248E">
        <w:rPr>
          <w:rFonts w:asciiTheme="minorHAnsi" w:hAnsiTheme="minorHAnsi"/>
          <w:color w:val="000000" w:themeColor="text1"/>
          <w:sz w:val="22"/>
          <w:szCs w:val="22"/>
          <w:lang w:val="en-US"/>
        </w:rPr>
        <w:t>but also</w:t>
      </w:r>
      <w:r w:rsidRPr="004C5A43">
        <w:rPr>
          <w:rFonts w:asciiTheme="minorHAnsi" w:hAnsiTheme="minorHAnsi"/>
          <w:color w:val="000000" w:themeColor="text1"/>
          <w:sz w:val="22"/>
          <w:szCs w:val="22"/>
          <w:lang w:val="en-US"/>
        </w:rPr>
        <w:t xml:space="preserve"> </w:t>
      </w:r>
      <w:proofErr w:type="spellStart"/>
      <w:r w:rsidR="00A0248E">
        <w:rPr>
          <w:rFonts w:asciiTheme="minorHAnsi" w:hAnsiTheme="minorHAnsi"/>
          <w:color w:val="000000" w:themeColor="text1"/>
          <w:sz w:val="22"/>
          <w:szCs w:val="22"/>
          <w:lang w:val="en-US"/>
        </w:rPr>
        <w:t>hydru</w:t>
      </w:r>
      <w:r w:rsidRPr="004C5A43">
        <w:rPr>
          <w:rFonts w:asciiTheme="minorHAnsi" w:hAnsiTheme="minorHAnsi"/>
          <w:color w:val="000000" w:themeColor="text1"/>
          <w:sz w:val="22"/>
          <w:szCs w:val="22"/>
          <w:lang w:val="en-US"/>
        </w:rPr>
        <w:t>ntin</w:t>
      </w:r>
      <w:r w:rsidR="00A0248E">
        <w:rPr>
          <w:rFonts w:asciiTheme="minorHAnsi" w:hAnsiTheme="minorHAnsi"/>
          <w:color w:val="000000" w:themeColor="text1"/>
          <w:sz w:val="22"/>
          <w:szCs w:val="22"/>
          <w:lang w:val="en-US"/>
        </w:rPr>
        <w:t>e</w:t>
      </w:r>
      <w:proofErr w:type="spellEnd"/>
      <w:r w:rsidRPr="004C5A43">
        <w:rPr>
          <w:rFonts w:asciiTheme="minorHAnsi" w:hAnsiTheme="minorHAnsi"/>
          <w:color w:val="000000" w:themeColor="text1"/>
          <w:sz w:val="22"/>
          <w:szCs w:val="22"/>
          <w:lang w:val="en-US"/>
        </w:rPr>
        <w:t>, wo</w:t>
      </w:r>
      <w:r w:rsidR="00A0248E">
        <w:rPr>
          <w:rFonts w:asciiTheme="minorHAnsi" w:hAnsiTheme="minorHAnsi"/>
          <w:color w:val="000000" w:themeColor="text1"/>
          <w:sz w:val="22"/>
          <w:szCs w:val="22"/>
          <w:lang w:val="en-US"/>
        </w:rPr>
        <w:t>o</w:t>
      </w:r>
      <w:r w:rsidRPr="004C5A43">
        <w:rPr>
          <w:rFonts w:asciiTheme="minorHAnsi" w:hAnsiTheme="minorHAnsi"/>
          <w:color w:val="000000" w:themeColor="text1"/>
          <w:sz w:val="22"/>
          <w:szCs w:val="22"/>
          <w:lang w:val="en-US"/>
        </w:rPr>
        <w:t xml:space="preserve">lly rhino, mammoth, red deer, reindeer, </w:t>
      </w:r>
      <w:proofErr w:type="spellStart"/>
      <w:r w:rsidRPr="004C5A43">
        <w:rPr>
          <w:rFonts w:asciiTheme="minorHAnsi" w:hAnsiTheme="minorHAnsi"/>
          <w:color w:val="000000" w:themeColor="text1"/>
          <w:sz w:val="22"/>
          <w:szCs w:val="22"/>
          <w:lang w:val="en-US"/>
        </w:rPr>
        <w:t>megaceros</w:t>
      </w:r>
      <w:proofErr w:type="spellEnd"/>
      <w:r w:rsidRPr="004C5A43">
        <w:rPr>
          <w:rFonts w:asciiTheme="minorHAnsi" w:hAnsiTheme="minorHAnsi"/>
          <w:color w:val="000000" w:themeColor="text1"/>
          <w:sz w:val="22"/>
          <w:szCs w:val="22"/>
          <w:lang w:val="en-US"/>
        </w:rPr>
        <w:t>, boar</w:t>
      </w:r>
      <w:r w:rsidR="00372F3E">
        <w:rPr>
          <w:rFonts w:asciiTheme="minorHAnsi" w:hAnsiTheme="minorHAnsi"/>
          <w:color w:val="000000" w:themeColor="text1"/>
          <w:sz w:val="22"/>
          <w:szCs w:val="22"/>
          <w:lang w:val="en-US"/>
        </w:rPr>
        <w:t>, etc.</w:t>
      </w:r>
      <w:r w:rsidRPr="004C5A43">
        <w:rPr>
          <w:rFonts w:asciiTheme="minorHAnsi" w:hAnsiTheme="minorHAnsi"/>
          <w:color w:val="000000" w:themeColor="text1"/>
          <w:sz w:val="22"/>
          <w:szCs w:val="22"/>
          <w:lang w:val="en-US"/>
        </w:rPr>
        <w:t>) and carnivores (cave hyena dominant</w:t>
      </w:r>
      <w:r w:rsidR="00372F3E">
        <w:rPr>
          <w:rFonts w:asciiTheme="minorHAnsi" w:hAnsiTheme="minorHAnsi"/>
          <w:color w:val="000000" w:themeColor="text1"/>
          <w:sz w:val="22"/>
          <w:szCs w:val="22"/>
          <w:lang w:val="en-US"/>
        </w:rPr>
        <w:t>, lion, cave bear, wolf, fox, etc.</w:t>
      </w:r>
      <w:r w:rsidRPr="004C5A43">
        <w:rPr>
          <w:rFonts w:asciiTheme="minorHAnsi" w:hAnsiTheme="minorHAnsi"/>
          <w:color w:val="000000" w:themeColor="text1"/>
          <w:sz w:val="22"/>
          <w:szCs w:val="22"/>
          <w:lang w:val="en-US"/>
        </w:rPr>
        <w:t xml:space="preserve">) </w:t>
      </w:r>
      <w:r w:rsidR="000C2967">
        <w:rPr>
          <w:rFonts w:asciiTheme="minorHAnsi" w:hAnsiTheme="minorHAnsi"/>
          <w:color w:val="000000" w:themeColor="text1"/>
          <w:sz w:val="22"/>
          <w:szCs w:val="22"/>
          <w:lang w:val="en-US"/>
        </w:rPr>
        <w:fldChar w:fldCharType="begin"/>
      </w:r>
      <w:r w:rsidR="00BD2A43">
        <w:rPr>
          <w:rFonts w:asciiTheme="minorHAnsi" w:hAnsiTheme="minorHAnsi"/>
          <w:color w:val="000000" w:themeColor="text1"/>
          <w:sz w:val="22"/>
          <w:szCs w:val="22"/>
          <w:lang w:val="en-US"/>
        </w:rPr>
        <w:instrText xml:space="preserve"> ADDIN EN.CITE &lt;EndNote&gt;&lt;Cite&gt;&lt;Author&gt;Beauval&lt;/Author&gt;&lt;Year&gt;2010&lt;/Year&gt;&lt;RecNum&gt;1691&lt;/RecNum&gt;&lt;DisplayText&gt;&lt;style face="superscript"&gt;17&lt;/style&gt;&lt;/DisplayText&gt;&lt;record&gt;&lt;rec-number&gt;1691&lt;/rec-number&gt;&lt;foreign-keys&gt;&lt;key app="EN" db-id="pf2w9wt0pdpw52e59zu5wd2exd99ravt2dzt" timestamp="1466497357"&gt;1691&lt;/key&gt;&lt;/foreign-keys&gt;&lt;ref-type name="Book Section"&gt;5&lt;/ref-type&gt;&lt;contributors&gt;&lt;authors&gt;&lt;author&gt;Beauval, C.&lt;/author&gt;&lt;author&gt;Morin, E.&lt;/author&gt;&lt;/authors&gt;&lt;secondary-authors&gt;&lt;author&gt;Buisson-Catil, J.&lt;/author&gt;&lt;author&gt;Primault, J.&lt;/author&gt;&lt;/secondary-authors&gt;&lt;/contributors&gt;&lt;titles&gt;&lt;title&gt;Les repaires d’hyènes du Lussacois (Lussac-les-Châteaux,Vienne, France). Apport des sites des Plumettes et des Rochers de Villeneuve&lt;/title&gt;&lt;secondary-title&gt;Préhistoire entre Vienne et Charente. Hommes et sociétés du Paléolithique&lt;/secondary-title&gt;&lt;/titles&gt;&lt;pages&gt;175-190&lt;/pages&gt;&lt;dates&gt;&lt;year&gt;2010&lt;/year&gt;&lt;/dates&gt;&lt;publisher&gt;Association des Publications Chauvinoises&lt;/publisher&gt;&lt;urls&gt;&lt;/urls&gt;&lt;/record&gt;&lt;/Cite&gt;&lt;/EndNote&gt;</w:instrText>
      </w:r>
      <w:r w:rsidR="000C2967">
        <w:rPr>
          <w:rFonts w:asciiTheme="minorHAnsi" w:hAnsiTheme="minorHAnsi"/>
          <w:color w:val="000000" w:themeColor="text1"/>
          <w:sz w:val="22"/>
          <w:szCs w:val="22"/>
          <w:lang w:val="en-US"/>
        </w:rPr>
        <w:fldChar w:fldCharType="separate"/>
      </w:r>
      <w:r w:rsidR="00BD2A43" w:rsidRPr="00BD2A43">
        <w:rPr>
          <w:rFonts w:asciiTheme="minorHAnsi" w:hAnsiTheme="minorHAnsi"/>
          <w:noProof/>
          <w:color w:val="000000" w:themeColor="text1"/>
          <w:sz w:val="22"/>
          <w:szCs w:val="22"/>
          <w:vertAlign w:val="superscript"/>
          <w:lang w:val="en-US"/>
        </w:rPr>
        <w:t>17</w:t>
      </w:r>
      <w:r w:rsidR="000C2967">
        <w:rPr>
          <w:rFonts w:asciiTheme="minorHAnsi" w:hAnsiTheme="minorHAnsi"/>
          <w:color w:val="000000" w:themeColor="text1"/>
          <w:sz w:val="22"/>
          <w:szCs w:val="22"/>
          <w:lang w:val="en-US"/>
        </w:rPr>
        <w:fldChar w:fldCharType="end"/>
      </w:r>
      <w:r w:rsidR="00A0248E">
        <w:rPr>
          <w:rFonts w:asciiTheme="minorHAnsi" w:hAnsiTheme="minorHAnsi"/>
          <w:color w:val="000000" w:themeColor="text1"/>
          <w:sz w:val="22"/>
          <w:szCs w:val="22"/>
          <w:lang w:val="en-US"/>
        </w:rPr>
        <w:t>.</w:t>
      </w:r>
      <w:r w:rsidRPr="004C5A43">
        <w:rPr>
          <w:rFonts w:asciiTheme="minorHAnsi" w:hAnsiTheme="minorHAnsi"/>
          <w:color w:val="000000" w:themeColor="text1"/>
          <w:sz w:val="22"/>
          <w:szCs w:val="22"/>
          <w:lang w:val="en-US"/>
        </w:rPr>
        <w:t xml:space="preserve"> </w:t>
      </w:r>
      <w:r w:rsidR="00A0248E">
        <w:rPr>
          <w:rFonts w:asciiTheme="minorHAnsi" w:hAnsiTheme="minorHAnsi"/>
          <w:color w:val="000000" w:themeColor="text1"/>
          <w:sz w:val="22"/>
          <w:szCs w:val="22"/>
          <w:lang w:val="en-US"/>
        </w:rPr>
        <w:t>The site was attributed to the ‘</w:t>
      </w:r>
      <w:proofErr w:type="spellStart"/>
      <w:r w:rsidR="00A0248E">
        <w:rPr>
          <w:rFonts w:asciiTheme="minorHAnsi" w:hAnsiTheme="minorHAnsi"/>
          <w:color w:val="000000" w:themeColor="text1"/>
          <w:sz w:val="22"/>
          <w:szCs w:val="22"/>
          <w:lang w:val="en-US"/>
        </w:rPr>
        <w:t>W</w:t>
      </w:r>
      <w:r w:rsidRPr="004C5A43">
        <w:rPr>
          <w:rFonts w:asciiTheme="minorHAnsi" w:hAnsiTheme="minorHAnsi"/>
          <w:color w:val="000000" w:themeColor="text1"/>
          <w:sz w:val="22"/>
          <w:szCs w:val="22"/>
          <w:lang w:val="en-US"/>
        </w:rPr>
        <w:t>urmian</w:t>
      </w:r>
      <w:proofErr w:type="spellEnd"/>
      <w:r w:rsidRPr="004C5A43">
        <w:rPr>
          <w:rFonts w:asciiTheme="minorHAnsi" w:hAnsiTheme="minorHAnsi"/>
          <w:color w:val="000000" w:themeColor="text1"/>
          <w:sz w:val="22"/>
          <w:szCs w:val="22"/>
          <w:lang w:val="en-US"/>
        </w:rPr>
        <w:t xml:space="preserve"> interstadial’ </w:t>
      </w:r>
      <w:r w:rsidR="000C2967">
        <w:rPr>
          <w:rFonts w:asciiTheme="minorHAnsi" w:hAnsiTheme="minorHAnsi"/>
          <w:color w:val="000000" w:themeColor="text1"/>
          <w:sz w:val="22"/>
          <w:szCs w:val="22"/>
          <w:lang w:val="en-US"/>
        </w:rPr>
        <w:fldChar w:fldCharType="begin"/>
      </w:r>
      <w:r w:rsidR="00BD2A43">
        <w:rPr>
          <w:rFonts w:asciiTheme="minorHAnsi" w:hAnsiTheme="minorHAnsi"/>
          <w:color w:val="000000" w:themeColor="text1"/>
          <w:sz w:val="22"/>
          <w:szCs w:val="22"/>
          <w:lang w:val="en-US"/>
        </w:rPr>
        <w:instrText xml:space="preserve"> ADDIN EN.CITE &lt;EndNote&gt;&lt;Cite&gt;&lt;Author&gt;Tournepiche&lt;/Author&gt;&lt;Year&gt;1996&lt;/Year&gt;&lt;RecNum&gt;1690&lt;/RecNum&gt;&lt;DisplayText&gt;&lt;style face="superscript"&gt;18&lt;/style&gt;&lt;/DisplayText&gt;&lt;record&gt;&lt;rec-number&gt;1690&lt;/rec-number&gt;&lt;foreign-keys&gt;&lt;key app="EN" db-id="pf2w9wt0pdpw52e59zu5wd2exd99ravt2dzt" timestamp="1466497246"&gt;1690&lt;/key&gt;&lt;/foreign-keys&gt;&lt;ref-type name="Journal Article"&gt;17&lt;/ref-type&gt;&lt;contributors&gt;&lt;authors&gt;&lt;author&gt;Tournepiche, J.F. &lt;/author&gt;&lt;/authors&gt;&lt;/contributors&gt;&lt;titles&gt;&lt;title&gt;Les grands mammifères pléistocènes de Poitou-Charente.&lt;/title&gt;&lt;secondary-title&gt;Paléo&lt;/secondary-title&gt;&lt;/titles&gt;&lt;periodical&gt;&lt;full-title&gt;Paléo&lt;/full-title&gt;&lt;/periodical&gt;&lt;pages&gt;109-141&lt;/pages&gt;&lt;volume&gt;8&lt;/volume&gt;&lt;dates&gt;&lt;year&gt;1996&lt;/year&gt;&lt;/dates&gt;&lt;urls&gt;&lt;/urls&gt;&lt;/record&gt;&lt;/Cite&gt;&lt;/EndNote&gt;</w:instrText>
      </w:r>
      <w:r w:rsidR="000C2967">
        <w:rPr>
          <w:rFonts w:asciiTheme="minorHAnsi" w:hAnsiTheme="minorHAnsi"/>
          <w:color w:val="000000" w:themeColor="text1"/>
          <w:sz w:val="22"/>
          <w:szCs w:val="22"/>
          <w:lang w:val="en-US"/>
        </w:rPr>
        <w:fldChar w:fldCharType="separate"/>
      </w:r>
      <w:r w:rsidR="00BD2A43" w:rsidRPr="00BD2A43">
        <w:rPr>
          <w:rFonts w:asciiTheme="minorHAnsi" w:hAnsiTheme="minorHAnsi"/>
          <w:noProof/>
          <w:color w:val="000000" w:themeColor="text1"/>
          <w:sz w:val="22"/>
          <w:szCs w:val="22"/>
          <w:vertAlign w:val="superscript"/>
          <w:lang w:val="en-US"/>
        </w:rPr>
        <w:t>18</w:t>
      </w:r>
      <w:r w:rsidR="000C2967">
        <w:rPr>
          <w:rFonts w:asciiTheme="minorHAnsi" w:hAnsiTheme="minorHAnsi"/>
          <w:color w:val="000000" w:themeColor="text1"/>
          <w:sz w:val="22"/>
          <w:szCs w:val="22"/>
          <w:lang w:val="en-US"/>
        </w:rPr>
        <w:fldChar w:fldCharType="end"/>
      </w:r>
      <w:r w:rsidRPr="004C5A43">
        <w:rPr>
          <w:rFonts w:asciiTheme="minorHAnsi" w:hAnsiTheme="minorHAnsi"/>
          <w:color w:val="000000" w:themeColor="text1"/>
          <w:sz w:val="22"/>
          <w:szCs w:val="22"/>
          <w:lang w:val="en-US"/>
        </w:rPr>
        <w:t xml:space="preserve">, first part of MIS3, and interpreted as a hyena den site occupation with limited human activities. Two </w:t>
      </w:r>
      <w:r w:rsidRPr="00A0248E">
        <w:rPr>
          <w:rFonts w:asciiTheme="minorHAnsi" w:hAnsiTheme="minorHAnsi"/>
          <w:color w:val="000000" w:themeColor="text1"/>
          <w:sz w:val="22"/>
          <w:szCs w:val="22"/>
          <w:vertAlign w:val="superscript"/>
          <w:lang w:val="en-US"/>
        </w:rPr>
        <w:t>14</w:t>
      </w:r>
      <w:r w:rsidRPr="004C5A43">
        <w:rPr>
          <w:rFonts w:asciiTheme="minorHAnsi" w:hAnsiTheme="minorHAnsi"/>
          <w:color w:val="000000" w:themeColor="text1"/>
          <w:sz w:val="22"/>
          <w:szCs w:val="22"/>
          <w:lang w:val="en-US"/>
        </w:rPr>
        <w:t xml:space="preserve">C dates on giant deer bones </w:t>
      </w:r>
      <w:r w:rsidR="00A0248E">
        <w:rPr>
          <w:rFonts w:asciiTheme="minorHAnsi" w:hAnsiTheme="minorHAnsi"/>
          <w:color w:val="000000" w:themeColor="text1"/>
          <w:sz w:val="22"/>
          <w:szCs w:val="22"/>
          <w:lang w:val="en-US"/>
        </w:rPr>
        <w:t>yielded</w:t>
      </w:r>
      <w:r w:rsidRPr="004C5A43">
        <w:rPr>
          <w:rFonts w:asciiTheme="minorHAnsi" w:hAnsiTheme="minorHAnsi"/>
          <w:color w:val="000000" w:themeColor="text1"/>
          <w:sz w:val="22"/>
          <w:szCs w:val="22"/>
          <w:lang w:val="en-US"/>
        </w:rPr>
        <w:t xml:space="preserve"> 40</w:t>
      </w:r>
      <w:r w:rsidR="00372F3E">
        <w:rPr>
          <w:rFonts w:asciiTheme="minorHAnsi" w:hAnsiTheme="minorHAnsi"/>
          <w:color w:val="000000" w:themeColor="text1"/>
          <w:sz w:val="22"/>
          <w:szCs w:val="22"/>
          <w:lang w:val="en-US"/>
        </w:rPr>
        <w:t>,</w:t>
      </w:r>
      <w:r w:rsidRPr="004C5A43">
        <w:rPr>
          <w:rFonts w:asciiTheme="minorHAnsi" w:hAnsiTheme="minorHAnsi"/>
          <w:color w:val="000000" w:themeColor="text1"/>
          <w:sz w:val="22"/>
          <w:szCs w:val="22"/>
          <w:lang w:val="en-US"/>
        </w:rPr>
        <w:t>600+/-1</w:t>
      </w:r>
      <w:r w:rsidR="00372F3E">
        <w:rPr>
          <w:rFonts w:asciiTheme="minorHAnsi" w:hAnsiTheme="minorHAnsi"/>
          <w:color w:val="000000" w:themeColor="text1"/>
          <w:sz w:val="22"/>
          <w:szCs w:val="22"/>
          <w:lang w:val="en-US"/>
        </w:rPr>
        <w:t>,</w:t>
      </w:r>
      <w:r w:rsidRPr="004C5A43">
        <w:rPr>
          <w:rFonts w:asciiTheme="minorHAnsi" w:hAnsiTheme="minorHAnsi"/>
          <w:color w:val="000000" w:themeColor="text1"/>
          <w:sz w:val="22"/>
          <w:szCs w:val="22"/>
          <w:lang w:val="en-US"/>
        </w:rPr>
        <w:t>200 (OxA-23085, level II) and 47</w:t>
      </w:r>
      <w:r w:rsidR="00372F3E">
        <w:rPr>
          <w:rFonts w:asciiTheme="minorHAnsi" w:hAnsiTheme="minorHAnsi"/>
          <w:color w:val="000000" w:themeColor="text1"/>
          <w:sz w:val="22"/>
          <w:szCs w:val="22"/>
          <w:lang w:val="en-US"/>
        </w:rPr>
        <w:t>,</w:t>
      </w:r>
      <w:r w:rsidRPr="004C5A43">
        <w:rPr>
          <w:rFonts w:asciiTheme="minorHAnsi" w:hAnsiTheme="minorHAnsi"/>
          <w:color w:val="000000" w:themeColor="text1"/>
          <w:sz w:val="22"/>
          <w:szCs w:val="22"/>
          <w:lang w:val="en-US"/>
        </w:rPr>
        <w:t>700+/-3</w:t>
      </w:r>
      <w:r w:rsidR="00372F3E">
        <w:rPr>
          <w:rFonts w:asciiTheme="minorHAnsi" w:hAnsiTheme="minorHAnsi"/>
          <w:color w:val="000000" w:themeColor="text1"/>
          <w:sz w:val="22"/>
          <w:szCs w:val="22"/>
          <w:lang w:val="en-US"/>
        </w:rPr>
        <w:t>,</w:t>
      </w:r>
      <w:r w:rsidRPr="004C5A43">
        <w:rPr>
          <w:rFonts w:asciiTheme="minorHAnsi" w:hAnsiTheme="minorHAnsi"/>
          <w:color w:val="000000" w:themeColor="text1"/>
          <w:sz w:val="22"/>
          <w:szCs w:val="22"/>
          <w:lang w:val="en-US"/>
        </w:rPr>
        <w:t xml:space="preserve">300 (OxA-23086, level IV) </w:t>
      </w:r>
      <w:r w:rsidR="0035176E">
        <w:rPr>
          <w:rFonts w:asciiTheme="minorHAnsi" w:hAnsiTheme="minorHAnsi"/>
          <w:color w:val="000000" w:themeColor="text1"/>
          <w:sz w:val="22"/>
          <w:szCs w:val="22"/>
          <w:lang w:val="en-US"/>
        </w:rPr>
        <w:t>y</w:t>
      </w:r>
      <w:r w:rsidR="000C2967">
        <w:rPr>
          <w:rFonts w:asciiTheme="minorHAnsi" w:hAnsiTheme="minorHAnsi"/>
          <w:color w:val="000000" w:themeColor="text1"/>
          <w:sz w:val="22"/>
          <w:szCs w:val="22"/>
          <w:lang w:val="en-US"/>
        </w:rPr>
        <w:t>ea</w:t>
      </w:r>
      <w:r w:rsidR="0035176E">
        <w:rPr>
          <w:rFonts w:asciiTheme="minorHAnsi" w:hAnsiTheme="minorHAnsi"/>
          <w:color w:val="000000" w:themeColor="text1"/>
          <w:sz w:val="22"/>
          <w:szCs w:val="22"/>
          <w:lang w:val="en-US"/>
        </w:rPr>
        <w:t xml:space="preserve">rs </w:t>
      </w:r>
      <w:r w:rsidR="00A0248E">
        <w:rPr>
          <w:rFonts w:asciiTheme="minorHAnsi" w:hAnsiTheme="minorHAnsi"/>
          <w:color w:val="000000" w:themeColor="text1"/>
          <w:sz w:val="22"/>
          <w:szCs w:val="22"/>
          <w:lang w:val="en-US"/>
        </w:rPr>
        <w:t xml:space="preserve">BP </w:t>
      </w:r>
      <w:r w:rsidR="000C2967">
        <w:rPr>
          <w:rFonts w:asciiTheme="minorHAnsi" w:hAnsiTheme="minorHAnsi"/>
          <w:color w:val="000000" w:themeColor="text1"/>
          <w:sz w:val="22"/>
          <w:szCs w:val="22"/>
          <w:lang w:val="en-US"/>
        </w:rPr>
        <w:fldChar w:fldCharType="begin"/>
      </w:r>
      <w:r w:rsidR="00BD2A43">
        <w:rPr>
          <w:rFonts w:asciiTheme="minorHAnsi" w:hAnsiTheme="minorHAnsi"/>
          <w:color w:val="000000" w:themeColor="text1"/>
          <w:sz w:val="22"/>
          <w:szCs w:val="22"/>
          <w:lang w:val="en-US"/>
        </w:rPr>
        <w:instrText xml:space="preserve"> ADDIN EN.CITE &lt;EndNote&gt;&lt;Cite&gt;&lt;Author&gt;Discamps&lt;/Author&gt;&lt;Year&gt;2011&lt;/Year&gt;&lt;RecNum&gt;1692&lt;/RecNum&gt;&lt;DisplayText&gt;&lt;style face="superscript"&gt;19&lt;/style&gt;&lt;/DisplayText&gt;&lt;record&gt;&lt;rec-number&gt;1692&lt;/rec-number&gt;&lt;foreign-keys&gt;&lt;key app="EN" db-id="pf2w9wt0pdpw52e59zu5wd2exd99ravt2dzt" timestamp="1466497427"&gt;1692&lt;/key&gt;&lt;/foreign-keys&gt;&lt;ref-type name="Thesis"&gt;32&lt;/ref-type&gt;&lt;contributors&gt;&lt;authors&gt;&lt;author&gt;Discamps, E. &lt;/author&gt;&lt;/authors&gt;&lt;/contributors&gt;&lt;titles&gt;&lt;title&gt;Hommes et hyènes face aux recompositions des communautés d’ongulés (MIS 5-3) : Eléments pour un cadre paléoécologique des sociétés du Paléolithique moyen et supérieur ancien d’Europe de l’Ouest&lt;/title&gt;&lt;secondary-title&gt;Archeology&lt;/secondary-title&gt;&lt;/titles&gt;&lt;pages&gt;435&lt;/pages&gt;&lt;dates&gt;&lt;year&gt;2011&lt;/year&gt;&lt;/dates&gt;&lt;publisher&gt;University of Bordeaux&lt;/publisher&gt;&lt;work-type&gt;Ph&amp;apos;D Dissertation&lt;/work-type&gt;&lt;urls&gt;&lt;/urls&gt;&lt;/record&gt;&lt;/Cite&gt;&lt;/EndNote&gt;</w:instrText>
      </w:r>
      <w:r w:rsidR="000C2967">
        <w:rPr>
          <w:rFonts w:asciiTheme="minorHAnsi" w:hAnsiTheme="minorHAnsi"/>
          <w:color w:val="000000" w:themeColor="text1"/>
          <w:sz w:val="22"/>
          <w:szCs w:val="22"/>
          <w:lang w:val="en-US"/>
        </w:rPr>
        <w:fldChar w:fldCharType="separate"/>
      </w:r>
      <w:r w:rsidR="00BD2A43" w:rsidRPr="00BD2A43">
        <w:rPr>
          <w:rFonts w:asciiTheme="minorHAnsi" w:hAnsiTheme="minorHAnsi"/>
          <w:noProof/>
          <w:color w:val="000000" w:themeColor="text1"/>
          <w:sz w:val="22"/>
          <w:szCs w:val="22"/>
          <w:vertAlign w:val="superscript"/>
          <w:lang w:val="en-US"/>
        </w:rPr>
        <w:t>19</w:t>
      </w:r>
      <w:r w:rsidR="000C2967">
        <w:rPr>
          <w:rFonts w:asciiTheme="minorHAnsi" w:hAnsiTheme="minorHAnsi"/>
          <w:color w:val="000000" w:themeColor="text1"/>
          <w:sz w:val="22"/>
          <w:szCs w:val="22"/>
          <w:lang w:val="en-US"/>
        </w:rPr>
        <w:fldChar w:fldCharType="end"/>
      </w:r>
      <w:r w:rsidRPr="004C5A43">
        <w:rPr>
          <w:rFonts w:asciiTheme="minorHAnsi" w:hAnsiTheme="minorHAnsi"/>
          <w:color w:val="000000" w:themeColor="text1"/>
          <w:sz w:val="22"/>
          <w:szCs w:val="22"/>
          <w:lang w:val="en-US"/>
        </w:rPr>
        <w:t>.</w:t>
      </w:r>
    </w:p>
    <w:p w14:paraId="78EA0F27" w14:textId="77777777" w:rsidR="00AA3393" w:rsidRPr="00566F32" w:rsidRDefault="00AA3393" w:rsidP="00BA56A2">
      <w:pPr>
        <w:spacing w:line="360" w:lineRule="auto"/>
        <w:jc w:val="both"/>
        <w:rPr>
          <w:rFonts w:asciiTheme="minorHAnsi" w:hAnsiTheme="minorHAnsi"/>
          <w:sz w:val="22"/>
          <w:szCs w:val="22"/>
          <w:lang w:val="en-US"/>
        </w:rPr>
      </w:pPr>
    </w:p>
    <w:p w14:paraId="30C675A3" w14:textId="77777777" w:rsidR="00224B8A" w:rsidRPr="00A71480" w:rsidRDefault="00224B8A" w:rsidP="002A2F55">
      <w:pPr>
        <w:pStyle w:val="ListParagraph"/>
        <w:keepNext/>
        <w:numPr>
          <w:ilvl w:val="1"/>
          <w:numId w:val="3"/>
        </w:numPr>
        <w:spacing w:line="360" w:lineRule="auto"/>
        <w:rPr>
          <w:rFonts w:asciiTheme="minorHAnsi" w:hAnsiTheme="minorHAnsi"/>
          <w:b/>
          <w:sz w:val="22"/>
          <w:szCs w:val="22"/>
          <w:lang w:val="en-US"/>
        </w:rPr>
      </w:pPr>
      <w:proofErr w:type="spellStart"/>
      <w:r w:rsidRPr="00A71480">
        <w:rPr>
          <w:rFonts w:asciiTheme="minorHAnsi" w:hAnsiTheme="minorHAnsi"/>
          <w:b/>
          <w:sz w:val="22"/>
          <w:szCs w:val="22"/>
          <w:lang w:val="en-US"/>
        </w:rPr>
        <w:t>Kesslerloch</w:t>
      </w:r>
      <w:proofErr w:type="spellEnd"/>
    </w:p>
    <w:p w14:paraId="489BA8A9" w14:textId="77777777" w:rsidR="000F547F" w:rsidRPr="000F547F" w:rsidRDefault="000F547F" w:rsidP="002A2F55">
      <w:pPr>
        <w:pStyle w:val="ListParagraph"/>
        <w:keepNext/>
        <w:spacing w:line="360" w:lineRule="auto"/>
        <w:ind w:left="1080"/>
        <w:rPr>
          <w:rFonts w:asciiTheme="minorHAnsi" w:hAnsiTheme="minorHAnsi"/>
          <w:i/>
          <w:sz w:val="22"/>
          <w:szCs w:val="22"/>
          <w:lang w:val="en-US"/>
        </w:rPr>
      </w:pPr>
      <w:r w:rsidRPr="000F547F">
        <w:rPr>
          <w:rFonts w:asciiTheme="minorHAnsi" w:hAnsiTheme="minorHAnsi"/>
          <w:i/>
          <w:sz w:val="22"/>
          <w:szCs w:val="22"/>
          <w:lang w:val="en-US"/>
        </w:rPr>
        <w:t xml:space="preserve">Hans-Peter </w:t>
      </w:r>
      <w:proofErr w:type="spellStart"/>
      <w:r w:rsidRPr="000F547F">
        <w:rPr>
          <w:rFonts w:asciiTheme="minorHAnsi" w:hAnsiTheme="minorHAnsi"/>
          <w:i/>
          <w:sz w:val="22"/>
          <w:szCs w:val="22"/>
          <w:lang w:val="en-US"/>
        </w:rPr>
        <w:t>Uerpmann</w:t>
      </w:r>
      <w:proofErr w:type="spellEnd"/>
    </w:p>
    <w:p w14:paraId="6609A5AD" w14:textId="14046E51" w:rsidR="0001031F" w:rsidRPr="00331A48" w:rsidRDefault="00224B8A" w:rsidP="00331A48">
      <w:pPr>
        <w:spacing w:before="100" w:beforeAutospacing="1" w:after="100" w:afterAutospacing="1" w:line="360" w:lineRule="auto"/>
        <w:jc w:val="both"/>
        <w:rPr>
          <w:rFonts w:asciiTheme="minorHAnsi" w:eastAsia="Times New Roman" w:hAnsiTheme="minorHAnsi"/>
          <w:bCs/>
          <w:sz w:val="22"/>
          <w:szCs w:val="22"/>
          <w:lang w:val="en-US" w:eastAsia="fr-FR"/>
        </w:rPr>
      </w:pPr>
      <w:proofErr w:type="spellStart"/>
      <w:r w:rsidRPr="00224B8A">
        <w:rPr>
          <w:rFonts w:asciiTheme="minorHAnsi" w:eastAsia="Times New Roman" w:hAnsiTheme="minorHAnsi"/>
          <w:bCs/>
          <w:sz w:val="22"/>
          <w:szCs w:val="22"/>
          <w:lang w:val="en-US" w:eastAsia="fr-FR"/>
        </w:rPr>
        <w:t>Kesslerloch</w:t>
      </w:r>
      <w:proofErr w:type="spellEnd"/>
      <w:r w:rsidRPr="00224B8A">
        <w:rPr>
          <w:rFonts w:asciiTheme="minorHAnsi" w:eastAsia="Times New Roman" w:hAnsiTheme="minorHAnsi"/>
          <w:bCs/>
          <w:sz w:val="22"/>
          <w:szCs w:val="22"/>
          <w:lang w:val="en-US" w:eastAsia="fr-FR"/>
        </w:rPr>
        <w:t xml:space="preserve"> Cave was occupied in the Oldest Dryas, from approximately 15</w:t>
      </w:r>
      <w:r>
        <w:rPr>
          <w:rFonts w:asciiTheme="minorHAnsi" w:eastAsia="Times New Roman" w:hAnsiTheme="minorHAnsi"/>
          <w:bCs/>
          <w:sz w:val="22"/>
          <w:szCs w:val="22"/>
          <w:lang w:val="en-US" w:eastAsia="fr-FR"/>
        </w:rPr>
        <w:t>,</w:t>
      </w:r>
      <w:r w:rsidRPr="00224B8A">
        <w:rPr>
          <w:rFonts w:asciiTheme="minorHAnsi" w:eastAsia="Times New Roman" w:hAnsiTheme="minorHAnsi"/>
          <w:bCs/>
          <w:sz w:val="22"/>
          <w:szCs w:val="22"/>
          <w:lang w:val="en-US" w:eastAsia="fr-FR"/>
        </w:rPr>
        <w:t>500 to 12</w:t>
      </w:r>
      <w:r>
        <w:rPr>
          <w:rFonts w:asciiTheme="minorHAnsi" w:eastAsia="Times New Roman" w:hAnsiTheme="minorHAnsi"/>
          <w:bCs/>
          <w:sz w:val="22"/>
          <w:szCs w:val="22"/>
          <w:lang w:val="en-US" w:eastAsia="fr-FR"/>
        </w:rPr>
        <w:t>,</w:t>
      </w:r>
      <w:r w:rsidRPr="00224B8A">
        <w:rPr>
          <w:rFonts w:asciiTheme="minorHAnsi" w:eastAsia="Times New Roman" w:hAnsiTheme="minorHAnsi"/>
          <w:bCs/>
          <w:sz w:val="22"/>
          <w:szCs w:val="22"/>
          <w:lang w:val="en-US" w:eastAsia="fr-FR"/>
        </w:rPr>
        <w:t xml:space="preserve">300 </w:t>
      </w:r>
      <w:r w:rsidR="0035176E">
        <w:rPr>
          <w:rFonts w:asciiTheme="minorHAnsi" w:eastAsia="Times New Roman" w:hAnsiTheme="minorHAnsi"/>
          <w:bCs/>
          <w:sz w:val="22"/>
          <w:szCs w:val="22"/>
          <w:lang w:val="en-US" w:eastAsia="fr-FR"/>
        </w:rPr>
        <w:t>y</w:t>
      </w:r>
      <w:r w:rsidR="000C2967">
        <w:rPr>
          <w:rFonts w:asciiTheme="minorHAnsi" w:eastAsia="Times New Roman" w:hAnsiTheme="minorHAnsi"/>
          <w:bCs/>
          <w:sz w:val="22"/>
          <w:szCs w:val="22"/>
          <w:lang w:val="en-US" w:eastAsia="fr-FR"/>
        </w:rPr>
        <w:t>ea</w:t>
      </w:r>
      <w:r w:rsidR="0035176E">
        <w:rPr>
          <w:rFonts w:asciiTheme="minorHAnsi" w:eastAsia="Times New Roman" w:hAnsiTheme="minorHAnsi"/>
          <w:bCs/>
          <w:sz w:val="22"/>
          <w:szCs w:val="22"/>
          <w:lang w:val="en-US" w:eastAsia="fr-FR"/>
        </w:rPr>
        <w:t xml:space="preserve">rs </w:t>
      </w:r>
      <w:proofErr w:type="spellStart"/>
      <w:r w:rsidRPr="00224B8A">
        <w:rPr>
          <w:rFonts w:asciiTheme="minorHAnsi" w:eastAsia="Times New Roman" w:hAnsiTheme="minorHAnsi"/>
          <w:bCs/>
          <w:sz w:val="22"/>
          <w:szCs w:val="22"/>
          <w:lang w:val="en-US" w:eastAsia="fr-FR"/>
        </w:rPr>
        <w:t>calBC</w:t>
      </w:r>
      <w:proofErr w:type="spellEnd"/>
      <w:r w:rsidRPr="00224B8A">
        <w:rPr>
          <w:rFonts w:asciiTheme="minorHAnsi" w:eastAsia="Times New Roman" w:hAnsiTheme="minorHAnsi"/>
          <w:bCs/>
          <w:sz w:val="22"/>
          <w:szCs w:val="22"/>
          <w:lang w:val="en-US" w:eastAsia="fr-FR"/>
        </w:rPr>
        <w:t xml:space="preserve">. </w:t>
      </w:r>
      <w:r>
        <w:rPr>
          <w:rFonts w:asciiTheme="minorHAnsi" w:eastAsia="Times New Roman" w:hAnsiTheme="minorHAnsi"/>
          <w:bCs/>
          <w:sz w:val="22"/>
          <w:szCs w:val="22"/>
          <w:lang w:val="en-US" w:eastAsia="fr-FR"/>
        </w:rPr>
        <w:t>A</w:t>
      </w:r>
      <w:r w:rsidRPr="00224B8A">
        <w:rPr>
          <w:rFonts w:asciiTheme="minorHAnsi" w:eastAsia="Times New Roman" w:hAnsiTheme="minorHAnsi"/>
          <w:bCs/>
          <w:sz w:val="22"/>
          <w:szCs w:val="22"/>
          <w:lang w:val="en-US" w:eastAsia="fr-FR"/>
        </w:rPr>
        <w:t xml:space="preserve"> dog maxilla has been AMS-dated in the Leibnitz-laboratory in Kiel (KIA-33350) to 12</w:t>
      </w:r>
      <w:r>
        <w:rPr>
          <w:rFonts w:asciiTheme="minorHAnsi" w:eastAsia="Times New Roman" w:hAnsiTheme="minorHAnsi"/>
          <w:bCs/>
          <w:sz w:val="22"/>
          <w:szCs w:val="22"/>
          <w:lang w:val="en-US" w:eastAsia="fr-FR"/>
        </w:rPr>
        <w:t>,</w:t>
      </w:r>
      <w:r w:rsidRPr="00224B8A">
        <w:rPr>
          <w:rFonts w:asciiTheme="minorHAnsi" w:eastAsia="Times New Roman" w:hAnsiTheme="minorHAnsi"/>
          <w:bCs/>
          <w:sz w:val="22"/>
          <w:szCs w:val="22"/>
          <w:lang w:val="en-US" w:eastAsia="fr-FR"/>
        </w:rPr>
        <w:t xml:space="preserve">225±45 </w:t>
      </w:r>
      <w:r w:rsidR="0035176E">
        <w:rPr>
          <w:rFonts w:asciiTheme="minorHAnsi" w:eastAsia="Times New Roman" w:hAnsiTheme="minorHAnsi"/>
          <w:bCs/>
          <w:sz w:val="22"/>
          <w:szCs w:val="22"/>
          <w:lang w:val="en-US" w:eastAsia="fr-FR"/>
        </w:rPr>
        <w:t>y</w:t>
      </w:r>
      <w:r w:rsidR="000C2967">
        <w:rPr>
          <w:rFonts w:asciiTheme="minorHAnsi" w:eastAsia="Times New Roman" w:hAnsiTheme="minorHAnsi"/>
          <w:bCs/>
          <w:sz w:val="22"/>
          <w:szCs w:val="22"/>
          <w:lang w:val="en-US" w:eastAsia="fr-FR"/>
        </w:rPr>
        <w:t>ea</w:t>
      </w:r>
      <w:r w:rsidR="0035176E">
        <w:rPr>
          <w:rFonts w:asciiTheme="minorHAnsi" w:eastAsia="Times New Roman" w:hAnsiTheme="minorHAnsi"/>
          <w:bCs/>
          <w:sz w:val="22"/>
          <w:szCs w:val="22"/>
          <w:lang w:val="en-US" w:eastAsia="fr-FR"/>
        </w:rPr>
        <w:t xml:space="preserve">rs </w:t>
      </w:r>
      <w:r w:rsidRPr="00224B8A">
        <w:rPr>
          <w:rFonts w:asciiTheme="minorHAnsi" w:eastAsia="Times New Roman" w:hAnsiTheme="minorHAnsi"/>
          <w:bCs/>
          <w:sz w:val="22"/>
          <w:szCs w:val="22"/>
          <w:lang w:val="en-US" w:eastAsia="fr-FR"/>
        </w:rPr>
        <w:t>BP, which calibrates to 12</w:t>
      </w:r>
      <w:r>
        <w:rPr>
          <w:rFonts w:asciiTheme="minorHAnsi" w:eastAsia="Times New Roman" w:hAnsiTheme="minorHAnsi"/>
          <w:bCs/>
          <w:sz w:val="22"/>
          <w:szCs w:val="22"/>
          <w:lang w:val="en-US" w:eastAsia="fr-FR"/>
        </w:rPr>
        <w:t>,</w:t>
      </w:r>
      <w:r w:rsidR="00E937DD">
        <w:rPr>
          <w:rFonts w:asciiTheme="minorHAnsi" w:eastAsia="Times New Roman" w:hAnsiTheme="minorHAnsi"/>
          <w:bCs/>
          <w:sz w:val="22"/>
          <w:szCs w:val="22"/>
          <w:lang w:val="en-US" w:eastAsia="fr-FR"/>
        </w:rPr>
        <w:t xml:space="preserve">360±210 </w:t>
      </w:r>
      <w:r w:rsidR="0035176E">
        <w:rPr>
          <w:rFonts w:asciiTheme="minorHAnsi" w:eastAsia="Times New Roman" w:hAnsiTheme="minorHAnsi"/>
          <w:bCs/>
          <w:sz w:val="22"/>
          <w:szCs w:val="22"/>
          <w:lang w:val="en-US" w:eastAsia="fr-FR"/>
        </w:rPr>
        <w:t>y</w:t>
      </w:r>
      <w:r w:rsidR="000C2967">
        <w:rPr>
          <w:rFonts w:asciiTheme="minorHAnsi" w:eastAsia="Times New Roman" w:hAnsiTheme="minorHAnsi"/>
          <w:bCs/>
          <w:sz w:val="22"/>
          <w:szCs w:val="22"/>
          <w:lang w:val="en-US" w:eastAsia="fr-FR"/>
        </w:rPr>
        <w:t>ea</w:t>
      </w:r>
      <w:r w:rsidR="0035176E">
        <w:rPr>
          <w:rFonts w:asciiTheme="minorHAnsi" w:eastAsia="Times New Roman" w:hAnsiTheme="minorHAnsi"/>
          <w:bCs/>
          <w:sz w:val="22"/>
          <w:szCs w:val="22"/>
          <w:lang w:val="en-US" w:eastAsia="fr-FR"/>
        </w:rPr>
        <w:t xml:space="preserve">rs </w:t>
      </w:r>
      <w:proofErr w:type="spellStart"/>
      <w:r w:rsidR="00E937DD">
        <w:rPr>
          <w:rFonts w:asciiTheme="minorHAnsi" w:eastAsia="Times New Roman" w:hAnsiTheme="minorHAnsi"/>
          <w:bCs/>
          <w:sz w:val="22"/>
          <w:szCs w:val="22"/>
          <w:lang w:val="en-US" w:eastAsia="fr-FR"/>
        </w:rPr>
        <w:t>calBP</w:t>
      </w:r>
      <w:proofErr w:type="spellEnd"/>
      <w:r w:rsidRPr="00224B8A">
        <w:rPr>
          <w:rFonts w:asciiTheme="minorHAnsi" w:eastAsia="Times New Roman" w:hAnsiTheme="minorHAnsi"/>
          <w:bCs/>
          <w:sz w:val="22"/>
          <w:szCs w:val="22"/>
          <w:lang w:val="en-US" w:eastAsia="fr-FR"/>
        </w:rPr>
        <w:t xml:space="preserve"> (</w:t>
      </w:r>
      <w:proofErr w:type="spellStart"/>
      <w:r w:rsidRPr="00224B8A">
        <w:rPr>
          <w:rFonts w:asciiTheme="minorHAnsi" w:eastAsia="Times New Roman" w:hAnsiTheme="minorHAnsi"/>
          <w:bCs/>
          <w:sz w:val="22"/>
          <w:szCs w:val="22"/>
          <w:lang w:val="en-US" w:eastAsia="fr-FR"/>
        </w:rPr>
        <w:t>CalPal</w:t>
      </w:r>
      <w:proofErr w:type="spellEnd"/>
      <w:r w:rsidRPr="00224B8A">
        <w:rPr>
          <w:rFonts w:asciiTheme="minorHAnsi" w:eastAsia="Times New Roman" w:hAnsiTheme="minorHAnsi"/>
          <w:bCs/>
          <w:sz w:val="22"/>
          <w:szCs w:val="22"/>
          <w:lang w:val="en-US" w:eastAsia="fr-FR"/>
        </w:rPr>
        <w:t xml:space="preserve">). Of the 16 dates that span the main occupation phase of </w:t>
      </w:r>
      <w:proofErr w:type="spellStart"/>
      <w:r w:rsidRPr="00224B8A">
        <w:rPr>
          <w:rFonts w:asciiTheme="minorHAnsi" w:eastAsia="Times New Roman" w:hAnsiTheme="minorHAnsi"/>
          <w:bCs/>
          <w:sz w:val="22"/>
          <w:szCs w:val="22"/>
          <w:lang w:val="en-US" w:eastAsia="fr-FR"/>
        </w:rPr>
        <w:t>Kesslerloch</w:t>
      </w:r>
      <w:proofErr w:type="spellEnd"/>
      <w:r w:rsidRPr="00224B8A">
        <w:rPr>
          <w:rFonts w:asciiTheme="minorHAnsi" w:eastAsia="Times New Roman" w:hAnsiTheme="minorHAnsi"/>
          <w:bCs/>
          <w:sz w:val="22"/>
          <w:szCs w:val="22"/>
          <w:lang w:val="en-US" w:eastAsia="fr-FR"/>
        </w:rPr>
        <w:t>, the dog maxilla delivered the youngest date. It falls just within the last few centuries before the onset of the late glacial interstadial complex (</w:t>
      </w:r>
      <w:proofErr w:type="spellStart"/>
      <w:r w:rsidRPr="00224B8A">
        <w:rPr>
          <w:rFonts w:asciiTheme="minorHAnsi" w:eastAsia="Times New Roman" w:hAnsiTheme="minorHAnsi"/>
          <w:bCs/>
          <w:sz w:val="22"/>
          <w:szCs w:val="22"/>
          <w:lang w:val="en-US" w:eastAsia="fr-FR"/>
        </w:rPr>
        <w:t>Bølling</w:t>
      </w:r>
      <w:proofErr w:type="spellEnd"/>
      <w:r w:rsidRPr="00224B8A">
        <w:rPr>
          <w:rFonts w:asciiTheme="minorHAnsi" w:eastAsia="Times New Roman" w:hAnsiTheme="minorHAnsi"/>
          <w:bCs/>
          <w:sz w:val="22"/>
          <w:szCs w:val="22"/>
          <w:lang w:val="en-US" w:eastAsia="fr-FR"/>
        </w:rPr>
        <w:t>/</w:t>
      </w:r>
      <w:proofErr w:type="spellStart"/>
      <w:r w:rsidRPr="00224B8A">
        <w:rPr>
          <w:rFonts w:asciiTheme="minorHAnsi" w:eastAsia="Times New Roman" w:hAnsiTheme="minorHAnsi"/>
          <w:bCs/>
          <w:sz w:val="22"/>
          <w:szCs w:val="22"/>
          <w:lang w:val="en-US" w:eastAsia="fr-FR"/>
        </w:rPr>
        <w:t>Allerød</w:t>
      </w:r>
      <w:proofErr w:type="spellEnd"/>
      <w:r w:rsidRPr="00224B8A">
        <w:rPr>
          <w:rFonts w:asciiTheme="minorHAnsi" w:eastAsia="Times New Roman" w:hAnsiTheme="minorHAnsi"/>
          <w:bCs/>
          <w:sz w:val="22"/>
          <w:szCs w:val="22"/>
          <w:lang w:val="en-US" w:eastAsia="fr-FR"/>
        </w:rPr>
        <w:t>). The occupation seems to terminate with the environmental changes at the beginning of this rewarming.</w:t>
      </w:r>
      <w:r w:rsidR="00331A48">
        <w:rPr>
          <w:rFonts w:asciiTheme="minorHAnsi" w:eastAsia="Times New Roman" w:hAnsiTheme="minorHAnsi"/>
          <w:bCs/>
          <w:sz w:val="22"/>
          <w:szCs w:val="22"/>
          <w:lang w:val="en-US" w:eastAsia="fr-FR"/>
        </w:rPr>
        <w:t xml:space="preserve"> </w:t>
      </w:r>
      <w:r w:rsidR="0001031F">
        <w:rPr>
          <w:rFonts w:asciiTheme="minorHAnsi" w:eastAsia="Times New Roman" w:hAnsiTheme="minorHAnsi"/>
          <w:bCs/>
          <w:sz w:val="22"/>
          <w:szCs w:val="22"/>
          <w:lang w:val="en-US" w:eastAsia="fr-FR"/>
        </w:rPr>
        <w:t xml:space="preserve">The analyzed bone was radiocarbon dated to </w:t>
      </w:r>
      <w:r w:rsidR="0001031F" w:rsidRPr="001412DA">
        <w:rPr>
          <w:rFonts w:ascii="Calibri" w:eastAsia="Times New Roman" w:hAnsi="Calibri" w:cs="Arial"/>
          <w:color w:val="000000"/>
          <w:sz w:val="22"/>
          <w:szCs w:val="22"/>
          <w:lang w:val="en-US" w:eastAsia="fr-FR"/>
        </w:rPr>
        <w:t>12</w:t>
      </w:r>
      <w:r w:rsidR="00AE1670">
        <w:rPr>
          <w:rFonts w:ascii="Calibri" w:eastAsia="Times New Roman" w:hAnsi="Calibri" w:cs="Arial"/>
          <w:color w:val="000000"/>
          <w:sz w:val="22"/>
          <w:szCs w:val="22"/>
          <w:lang w:val="en-US" w:eastAsia="fr-FR"/>
        </w:rPr>
        <w:t>,</w:t>
      </w:r>
      <w:r w:rsidR="0001031F" w:rsidRPr="001412DA">
        <w:rPr>
          <w:rFonts w:ascii="Calibri" w:eastAsia="Times New Roman" w:hAnsi="Calibri" w:cs="Arial"/>
          <w:color w:val="000000"/>
          <w:sz w:val="22"/>
          <w:szCs w:val="22"/>
          <w:lang w:val="en-US" w:eastAsia="fr-FR"/>
        </w:rPr>
        <w:t xml:space="preserve">180 ± 70 </w:t>
      </w:r>
      <w:r w:rsidR="000C2967">
        <w:rPr>
          <w:rFonts w:ascii="Calibri" w:eastAsia="Times New Roman" w:hAnsi="Calibri" w:cs="Arial"/>
          <w:color w:val="000000"/>
          <w:sz w:val="22"/>
          <w:szCs w:val="22"/>
          <w:lang w:val="en-US" w:eastAsia="fr-FR"/>
        </w:rPr>
        <w:t>year</w:t>
      </w:r>
      <w:r w:rsidR="00331A48">
        <w:rPr>
          <w:rFonts w:ascii="Calibri" w:eastAsia="Times New Roman" w:hAnsi="Calibri" w:cs="Arial"/>
          <w:color w:val="000000"/>
          <w:sz w:val="22"/>
          <w:szCs w:val="22"/>
          <w:lang w:val="en-US" w:eastAsia="fr-FR"/>
        </w:rPr>
        <w:t>s</w:t>
      </w:r>
      <w:r w:rsidR="000C2967">
        <w:rPr>
          <w:rFonts w:ascii="Calibri" w:eastAsia="Times New Roman" w:hAnsi="Calibri" w:cs="Arial"/>
          <w:color w:val="000000"/>
          <w:sz w:val="22"/>
          <w:szCs w:val="22"/>
          <w:lang w:val="en-US" w:eastAsia="fr-FR"/>
        </w:rPr>
        <w:t xml:space="preserve"> </w:t>
      </w:r>
      <w:r w:rsidR="0001031F" w:rsidRPr="001412DA">
        <w:rPr>
          <w:rFonts w:ascii="Calibri" w:eastAsia="Times New Roman" w:hAnsi="Calibri" w:cs="Arial"/>
          <w:color w:val="000000"/>
          <w:sz w:val="22"/>
          <w:szCs w:val="22"/>
          <w:lang w:val="en-US" w:eastAsia="fr-FR"/>
        </w:rPr>
        <w:t>BP</w:t>
      </w:r>
      <w:r w:rsidR="0001031F">
        <w:rPr>
          <w:rFonts w:ascii="Calibri" w:eastAsia="Times New Roman" w:hAnsi="Calibri" w:cs="Arial"/>
          <w:color w:val="000000"/>
          <w:sz w:val="22"/>
          <w:szCs w:val="22"/>
          <w:lang w:val="en-US" w:eastAsia="fr-FR"/>
        </w:rPr>
        <w:t>.</w:t>
      </w:r>
    </w:p>
    <w:p w14:paraId="147FC485" w14:textId="77777777" w:rsidR="000F547F" w:rsidRPr="000F547F" w:rsidRDefault="000F547F" w:rsidP="002A2F55">
      <w:pPr>
        <w:pStyle w:val="ListParagraph"/>
        <w:keepNext/>
        <w:numPr>
          <w:ilvl w:val="1"/>
          <w:numId w:val="3"/>
        </w:numPr>
        <w:spacing w:before="100" w:beforeAutospacing="1" w:after="100" w:afterAutospacing="1" w:line="360" w:lineRule="auto"/>
        <w:rPr>
          <w:rFonts w:asciiTheme="minorHAnsi" w:eastAsia="Times New Roman" w:hAnsiTheme="minorHAnsi"/>
          <w:sz w:val="22"/>
          <w:szCs w:val="22"/>
          <w:lang w:val="en-US" w:eastAsia="fr-FR"/>
        </w:rPr>
      </w:pPr>
      <w:r w:rsidRPr="000F547F">
        <w:rPr>
          <w:rFonts w:ascii="Calibri" w:hAnsi="Calibri"/>
          <w:b/>
          <w:sz w:val="22"/>
          <w:szCs w:val="22"/>
        </w:rPr>
        <w:t>Chalain (Franche-Compté, France)</w:t>
      </w:r>
    </w:p>
    <w:p w14:paraId="04A2F02C" w14:textId="39D4DC8F" w:rsidR="000F547F" w:rsidRPr="000F547F" w:rsidRDefault="00AA3393" w:rsidP="002A2F55">
      <w:pPr>
        <w:pStyle w:val="ListParagraph"/>
        <w:keepNext/>
        <w:spacing w:before="100" w:beforeAutospacing="1" w:after="100" w:afterAutospacing="1" w:line="360" w:lineRule="auto"/>
        <w:ind w:left="1080"/>
        <w:rPr>
          <w:rFonts w:asciiTheme="minorHAnsi" w:eastAsia="Times New Roman" w:hAnsiTheme="minorHAnsi"/>
          <w:sz w:val="22"/>
          <w:szCs w:val="22"/>
          <w:lang w:val="en-US" w:eastAsia="fr-FR"/>
        </w:rPr>
      </w:pPr>
      <w:r>
        <w:rPr>
          <w:rFonts w:ascii="Calibri" w:hAnsi="Calibri"/>
          <w:i/>
          <w:sz w:val="22"/>
          <w:szCs w:val="22"/>
        </w:rPr>
        <w:t>Rose-M</w:t>
      </w:r>
      <w:r w:rsidR="000F547F" w:rsidRPr="000F547F">
        <w:rPr>
          <w:rFonts w:ascii="Calibri" w:hAnsi="Calibri"/>
          <w:i/>
          <w:sz w:val="22"/>
          <w:szCs w:val="22"/>
        </w:rPr>
        <w:t>arie Arbogast</w:t>
      </w:r>
    </w:p>
    <w:p w14:paraId="03BA5FA5" w14:textId="4D994E7A" w:rsidR="000F547F" w:rsidRPr="003A27AA" w:rsidRDefault="0035176E" w:rsidP="003A27AA">
      <w:pPr>
        <w:pStyle w:val="BodyTextIndent"/>
        <w:keepNext/>
        <w:spacing w:line="360" w:lineRule="auto"/>
        <w:rPr>
          <w:rFonts w:ascii="Calibri" w:hAnsi="Calibri"/>
          <w:sz w:val="22"/>
          <w:szCs w:val="22"/>
          <w:lang w:val="en-GB"/>
        </w:rPr>
      </w:pPr>
      <w:r w:rsidRPr="005D2ECB">
        <w:rPr>
          <w:rFonts w:ascii="Calibri" w:hAnsi="Calibri"/>
          <w:iCs/>
          <w:sz w:val="22"/>
          <w:szCs w:val="22"/>
        </w:rPr>
        <w:t xml:space="preserve">The lakes of </w:t>
      </w:r>
      <w:proofErr w:type="spellStart"/>
      <w:r w:rsidRPr="005D2ECB">
        <w:rPr>
          <w:rFonts w:ascii="Calibri" w:hAnsi="Calibri"/>
          <w:iCs/>
          <w:sz w:val="22"/>
          <w:szCs w:val="22"/>
        </w:rPr>
        <w:t>Chalain</w:t>
      </w:r>
      <w:proofErr w:type="spellEnd"/>
      <w:r w:rsidRPr="005D2ECB">
        <w:rPr>
          <w:rFonts w:ascii="Calibri" w:hAnsi="Calibri"/>
          <w:iCs/>
          <w:sz w:val="22"/>
          <w:szCs w:val="22"/>
        </w:rPr>
        <w:t xml:space="preserve"> and </w:t>
      </w:r>
      <w:proofErr w:type="spellStart"/>
      <w:r w:rsidRPr="005D2ECB">
        <w:rPr>
          <w:rFonts w:ascii="Calibri" w:hAnsi="Calibri"/>
          <w:iCs/>
          <w:sz w:val="22"/>
          <w:szCs w:val="22"/>
        </w:rPr>
        <w:t>Clairvaux</w:t>
      </w:r>
      <w:proofErr w:type="spellEnd"/>
      <w:r w:rsidRPr="005D2ECB">
        <w:rPr>
          <w:rFonts w:ascii="Calibri" w:hAnsi="Calibri"/>
          <w:iCs/>
          <w:sz w:val="22"/>
          <w:szCs w:val="22"/>
        </w:rPr>
        <w:t xml:space="preserve"> are located in the </w:t>
      </w:r>
      <w:proofErr w:type="spellStart"/>
      <w:r w:rsidRPr="005D2ECB">
        <w:rPr>
          <w:rFonts w:ascii="Calibri" w:hAnsi="Calibri"/>
          <w:iCs/>
          <w:sz w:val="22"/>
          <w:szCs w:val="22"/>
        </w:rPr>
        <w:t>Combe</w:t>
      </w:r>
      <w:proofErr w:type="spellEnd"/>
      <w:r w:rsidRPr="005D2ECB">
        <w:rPr>
          <w:rFonts w:ascii="Calibri" w:hAnsi="Calibri"/>
          <w:iCs/>
          <w:sz w:val="22"/>
          <w:szCs w:val="22"/>
        </w:rPr>
        <w:t xml:space="preserve"> </w:t>
      </w:r>
      <w:proofErr w:type="spellStart"/>
      <w:r w:rsidRPr="005D2ECB">
        <w:rPr>
          <w:rFonts w:ascii="Calibri" w:hAnsi="Calibri"/>
          <w:iCs/>
          <w:sz w:val="22"/>
          <w:szCs w:val="22"/>
        </w:rPr>
        <w:t>d’Ain</w:t>
      </w:r>
      <w:proofErr w:type="spellEnd"/>
      <w:r w:rsidRPr="005D2ECB">
        <w:rPr>
          <w:rFonts w:ascii="Calibri" w:hAnsi="Calibri"/>
          <w:iCs/>
          <w:sz w:val="22"/>
          <w:szCs w:val="22"/>
        </w:rPr>
        <w:t xml:space="preserve">, an enclosed alluvial valley, at an altitude of 500 </w:t>
      </w:r>
      <w:r>
        <w:rPr>
          <w:rFonts w:ascii="Calibri" w:hAnsi="Calibri"/>
          <w:iCs/>
          <w:sz w:val="22"/>
          <w:szCs w:val="22"/>
        </w:rPr>
        <w:t xml:space="preserve">m </w:t>
      </w:r>
      <w:proofErr w:type="spellStart"/>
      <w:r>
        <w:rPr>
          <w:rFonts w:ascii="Calibri" w:hAnsi="Calibri"/>
          <w:iCs/>
          <w:sz w:val="22"/>
          <w:szCs w:val="22"/>
        </w:rPr>
        <w:t>a.s.</w:t>
      </w:r>
      <w:r w:rsidR="0066126C">
        <w:rPr>
          <w:rFonts w:ascii="Calibri" w:hAnsi="Calibri"/>
          <w:iCs/>
          <w:sz w:val="22"/>
          <w:szCs w:val="22"/>
        </w:rPr>
        <w:t>l</w:t>
      </w:r>
      <w:proofErr w:type="spellEnd"/>
      <w:r w:rsidR="0066126C">
        <w:rPr>
          <w:rFonts w:ascii="Calibri" w:hAnsi="Calibri"/>
          <w:iCs/>
          <w:sz w:val="22"/>
          <w:szCs w:val="22"/>
        </w:rPr>
        <w:t>.</w:t>
      </w:r>
      <w:r w:rsidRPr="005D2ECB">
        <w:rPr>
          <w:rFonts w:ascii="Calibri" w:hAnsi="Calibri"/>
          <w:iCs/>
          <w:sz w:val="22"/>
          <w:szCs w:val="22"/>
        </w:rPr>
        <w:t>, within the pla</w:t>
      </w:r>
      <w:r>
        <w:rPr>
          <w:rFonts w:ascii="Calibri" w:hAnsi="Calibri"/>
          <w:iCs/>
          <w:sz w:val="22"/>
          <w:szCs w:val="22"/>
        </w:rPr>
        <w:t>teau of the French Jura</w:t>
      </w:r>
      <w:r w:rsidRPr="0035176E">
        <w:rPr>
          <w:rFonts w:ascii="Calibri" w:hAnsi="Calibri"/>
          <w:sz w:val="22"/>
          <w:szCs w:val="22"/>
          <w:lang w:val="en-GB"/>
        </w:rPr>
        <w:t xml:space="preserve"> </w:t>
      </w:r>
      <w:r>
        <w:rPr>
          <w:rFonts w:ascii="Calibri" w:hAnsi="Calibri"/>
          <w:sz w:val="22"/>
          <w:szCs w:val="22"/>
          <w:lang w:val="en-GB"/>
        </w:rPr>
        <w:t>in the Franche-Com</w:t>
      </w:r>
      <w:r w:rsidRPr="00D54AFA">
        <w:rPr>
          <w:rFonts w:ascii="Calibri" w:hAnsi="Calibri"/>
          <w:sz w:val="22"/>
          <w:szCs w:val="22"/>
          <w:lang w:val="en-GB"/>
        </w:rPr>
        <w:t>té</w:t>
      </w:r>
      <w:r w:rsidRPr="005D2ECB">
        <w:rPr>
          <w:rFonts w:ascii="Calibri" w:hAnsi="Calibri"/>
          <w:iCs/>
          <w:sz w:val="22"/>
          <w:szCs w:val="22"/>
        </w:rPr>
        <w:t>.</w:t>
      </w:r>
      <w:r>
        <w:rPr>
          <w:rFonts w:ascii="Calibri" w:hAnsi="Calibri"/>
          <w:iCs/>
          <w:sz w:val="22"/>
          <w:szCs w:val="22"/>
        </w:rPr>
        <w:t xml:space="preserve"> </w:t>
      </w:r>
      <w:r w:rsidR="000F547F" w:rsidRPr="00D54AFA">
        <w:rPr>
          <w:rFonts w:ascii="Calibri" w:hAnsi="Calibri"/>
          <w:sz w:val="22"/>
          <w:szCs w:val="22"/>
          <w:lang w:val="en-GB"/>
        </w:rPr>
        <w:t>The lacustrine Neolithic sites at the lak</w:t>
      </w:r>
      <w:r>
        <w:rPr>
          <w:rFonts w:ascii="Calibri" w:hAnsi="Calibri"/>
          <w:sz w:val="22"/>
          <w:szCs w:val="22"/>
          <w:lang w:val="en-GB"/>
        </w:rPr>
        <w:t xml:space="preserve">e of </w:t>
      </w:r>
      <w:proofErr w:type="spellStart"/>
      <w:r>
        <w:rPr>
          <w:rFonts w:ascii="Calibri" w:hAnsi="Calibri"/>
          <w:sz w:val="22"/>
          <w:szCs w:val="22"/>
          <w:lang w:val="en-GB"/>
        </w:rPr>
        <w:t>Chalain</w:t>
      </w:r>
      <w:proofErr w:type="spellEnd"/>
      <w:r>
        <w:rPr>
          <w:rFonts w:ascii="Calibri" w:hAnsi="Calibri"/>
          <w:sz w:val="22"/>
          <w:szCs w:val="22"/>
          <w:lang w:val="en-GB"/>
        </w:rPr>
        <w:t xml:space="preserve"> </w:t>
      </w:r>
      <w:r w:rsidR="000F547F" w:rsidRPr="00D54AFA">
        <w:rPr>
          <w:rFonts w:ascii="Calibri" w:hAnsi="Calibri"/>
          <w:sz w:val="22"/>
          <w:szCs w:val="22"/>
          <w:lang w:val="en-GB"/>
        </w:rPr>
        <w:t>have chronological archaeological sequences dating from 3,850 to 850 BC</w:t>
      </w:r>
      <w:r>
        <w:rPr>
          <w:rFonts w:ascii="Calibri" w:hAnsi="Calibri"/>
          <w:sz w:val="22"/>
          <w:szCs w:val="22"/>
          <w:lang w:val="en-GB"/>
        </w:rPr>
        <w:t>E</w:t>
      </w:r>
      <w:r w:rsidR="000F547F" w:rsidRPr="00D54AFA">
        <w:rPr>
          <w:rFonts w:ascii="Calibri" w:hAnsi="Calibri"/>
          <w:sz w:val="22"/>
          <w:szCs w:val="22"/>
          <w:lang w:val="en-GB"/>
        </w:rPr>
        <w:t xml:space="preserve"> </w:t>
      </w:r>
      <w:r w:rsidR="00E753CB">
        <w:rPr>
          <w:rFonts w:ascii="Calibri" w:hAnsi="Calibri"/>
          <w:sz w:val="22"/>
          <w:szCs w:val="22"/>
          <w:lang w:val="en-GB"/>
        </w:rPr>
        <w:fldChar w:fldCharType="begin"/>
      </w:r>
      <w:r w:rsidR="00BD2A43">
        <w:rPr>
          <w:rFonts w:ascii="Calibri" w:hAnsi="Calibri"/>
          <w:sz w:val="22"/>
          <w:szCs w:val="22"/>
          <w:lang w:val="en-GB"/>
        </w:rPr>
        <w:instrText xml:space="preserve"> ADDIN EN.CITE &lt;EndNote&gt;&lt;Cite&gt;&lt;Author&gt;Pétrequin&lt;/Author&gt;&lt;Year&gt;1997&lt;/Year&gt;&lt;RecNum&gt;1145&lt;/RecNum&gt;&lt;DisplayText&gt;&lt;style face="superscript"&gt;20&lt;/style&gt;&lt;/DisplayText&gt;&lt;record&gt;&lt;rec-number&gt;1145&lt;/rec-number&gt;&lt;foreign-keys&gt;&lt;key app="EN" db-id="pf2w9wt0pdpw52e59zu5wd2exd99ravt2dzt" timestamp="0"&gt;1145&lt;/key&gt;&lt;/foreign-keys&gt;&lt;ref-type name="Book"&gt;6&lt;/ref-type&gt;&lt;contributors&gt;&lt;authors&gt;&lt;author&gt;Pétrequin, P.&lt;/author&gt;&lt;/authors&gt;&lt;/contributors&gt;&lt;titles&gt;&lt;title&gt;Les sites littoraux néolithiques de Clairvaux-Les-Lacs et de Chalain (Jura) III Chalain station 3, 3200 - 2900 av. J.C.&lt;/title&gt;&lt;/titles&gt;&lt;dates&gt;&lt;year&gt;1997&lt;/year&gt;&lt;/dates&gt;&lt;pub-location&gt;Paris&lt;/pub-location&gt;&lt;publisher&gt;Maison des Sciences de l&amp;apos;Homme&lt;/publisher&gt;&lt;urls&gt;&lt;/urls&gt;&lt;/record&gt;&lt;/Cite&gt;&lt;/EndNote&gt;</w:instrText>
      </w:r>
      <w:r w:rsidR="00E753CB">
        <w:rPr>
          <w:rFonts w:ascii="Calibri" w:hAnsi="Calibri"/>
          <w:sz w:val="22"/>
          <w:szCs w:val="22"/>
          <w:lang w:val="en-GB"/>
        </w:rPr>
        <w:fldChar w:fldCharType="separate"/>
      </w:r>
      <w:r w:rsidR="00BD2A43" w:rsidRPr="00BD2A43">
        <w:rPr>
          <w:rFonts w:ascii="Calibri" w:hAnsi="Calibri"/>
          <w:noProof/>
          <w:sz w:val="22"/>
          <w:szCs w:val="22"/>
          <w:vertAlign w:val="superscript"/>
          <w:lang w:val="en-GB"/>
        </w:rPr>
        <w:t>20</w:t>
      </w:r>
      <w:r w:rsidR="00E753CB">
        <w:rPr>
          <w:rFonts w:ascii="Calibri" w:hAnsi="Calibri"/>
          <w:sz w:val="22"/>
          <w:szCs w:val="22"/>
          <w:lang w:val="en-GB"/>
        </w:rPr>
        <w:fldChar w:fldCharType="end"/>
      </w:r>
      <w:r w:rsidR="000F547F" w:rsidRPr="00D54AFA">
        <w:rPr>
          <w:rFonts w:ascii="Calibri" w:hAnsi="Calibri"/>
          <w:sz w:val="22"/>
          <w:szCs w:val="22"/>
          <w:lang w:val="en-GB"/>
        </w:rPr>
        <w:t xml:space="preserve">. The lake is located at </w:t>
      </w:r>
      <w:smartTag w:uri="urn:schemas-microsoft-com:office:smarttags" w:element="metricconverter">
        <w:smartTagPr>
          <w:attr w:name="ProductID" w:val="500 m"/>
        </w:smartTagPr>
        <w:r w:rsidR="000F547F" w:rsidRPr="00D54AFA">
          <w:rPr>
            <w:rFonts w:ascii="Calibri" w:hAnsi="Calibri"/>
            <w:sz w:val="22"/>
            <w:szCs w:val="22"/>
            <w:lang w:val="en-GB"/>
          </w:rPr>
          <w:t>500 m</w:t>
        </w:r>
      </w:smartTag>
      <w:r w:rsidR="000F547F" w:rsidRPr="00D54AFA">
        <w:rPr>
          <w:rFonts w:ascii="Calibri" w:hAnsi="Calibri"/>
          <w:sz w:val="22"/>
          <w:szCs w:val="22"/>
          <w:lang w:val="en-GB"/>
        </w:rPr>
        <w:t xml:space="preserve"> </w:t>
      </w:r>
      <w:proofErr w:type="spellStart"/>
      <w:r>
        <w:rPr>
          <w:rFonts w:ascii="Calibri" w:hAnsi="Calibri"/>
          <w:sz w:val="22"/>
          <w:szCs w:val="22"/>
          <w:lang w:val="en-GB"/>
        </w:rPr>
        <w:t>a.s.</w:t>
      </w:r>
      <w:r w:rsidR="0066126C">
        <w:rPr>
          <w:rFonts w:ascii="Calibri" w:hAnsi="Calibri"/>
          <w:sz w:val="22"/>
          <w:szCs w:val="22"/>
          <w:lang w:val="en-GB"/>
        </w:rPr>
        <w:t>l</w:t>
      </w:r>
      <w:proofErr w:type="spellEnd"/>
      <w:r w:rsidR="0066126C">
        <w:rPr>
          <w:rFonts w:ascii="Calibri" w:hAnsi="Calibri"/>
          <w:sz w:val="22"/>
          <w:szCs w:val="22"/>
          <w:lang w:val="en-GB"/>
        </w:rPr>
        <w:t>.</w:t>
      </w:r>
      <w:r w:rsidR="000F547F" w:rsidRPr="00D54AFA">
        <w:rPr>
          <w:rFonts w:ascii="Calibri" w:hAnsi="Calibri"/>
          <w:sz w:val="22"/>
          <w:szCs w:val="22"/>
          <w:lang w:val="en-GB"/>
        </w:rPr>
        <w:t xml:space="preserve"> constituting the upper limit of the extension of cereal agriculture and presents therefore an example of a particular adaptation of Neolithic civilisations to a </w:t>
      </w:r>
      <w:r w:rsidR="00AA3393">
        <w:rPr>
          <w:rFonts w:ascii="Calibri" w:hAnsi="Calibri"/>
          <w:sz w:val="22"/>
          <w:szCs w:val="22"/>
          <w:lang w:val="en-GB"/>
        </w:rPr>
        <w:t>rough</w:t>
      </w:r>
      <w:r w:rsidR="000F547F" w:rsidRPr="00D54AFA">
        <w:rPr>
          <w:rFonts w:ascii="Calibri" w:hAnsi="Calibri"/>
          <w:sz w:val="22"/>
          <w:szCs w:val="22"/>
          <w:lang w:val="en-GB"/>
        </w:rPr>
        <w:t xml:space="preserve"> climate. The archaeological villages of </w:t>
      </w:r>
      <w:proofErr w:type="spellStart"/>
      <w:r w:rsidR="000F547F" w:rsidRPr="00D54AFA">
        <w:rPr>
          <w:rFonts w:ascii="Calibri" w:hAnsi="Calibri"/>
          <w:sz w:val="22"/>
          <w:szCs w:val="22"/>
          <w:lang w:val="en-GB"/>
        </w:rPr>
        <w:t>Chalain</w:t>
      </w:r>
      <w:proofErr w:type="spellEnd"/>
      <w:r w:rsidR="000F547F" w:rsidRPr="00D54AFA">
        <w:rPr>
          <w:rFonts w:ascii="Calibri" w:hAnsi="Calibri"/>
          <w:sz w:val="22"/>
          <w:szCs w:val="22"/>
          <w:lang w:val="en-GB"/>
        </w:rPr>
        <w:t xml:space="preserve"> are not spread around the periphery of the lake but rather located at the West of the lake where they are separated from the banks of the lake by a swampy belt </w:t>
      </w:r>
      <w:r w:rsidR="00E753CB">
        <w:rPr>
          <w:rFonts w:ascii="Calibri" w:hAnsi="Calibri"/>
          <w:sz w:val="22"/>
          <w:szCs w:val="22"/>
          <w:lang w:val="en-GB"/>
        </w:rPr>
        <w:fldChar w:fldCharType="begin"/>
      </w:r>
      <w:r w:rsidR="00BD2A43">
        <w:rPr>
          <w:rFonts w:ascii="Calibri" w:hAnsi="Calibri"/>
          <w:sz w:val="22"/>
          <w:szCs w:val="22"/>
          <w:lang w:val="en-GB"/>
        </w:rPr>
        <w:instrText xml:space="preserve"> ADDIN EN.CITE &lt;EndNote&gt;&lt;Cite&gt;&lt;Author&gt;Pétrequin&lt;/Author&gt;&lt;Year&gt;1997&lt;/Year&gt;&lt;RecNum&gt;1145&lt;/RecNum&gt;&lt;DisplayText&gt;&lt;style face="superscript"&gt;20,21&lt;/style&gt;&lt;/DisplayText&gt;&lt;record&gt;&lt;rec-number&gt;1145&lt;/rec-number&gt;&lt;foreign-keys&gt;&lt;key app="EN" db-id="pf2w9wt0pdpw52e59zu5wd2exd99ravt2dzt" timestamp="0"&gt;1145&lt;/key&gt;&lt;/foreign-keys&gt;&lt;ref-type name="Book"&gt;6&lt;/ref-type&gt;&lt;contributors&gt;&lt;authors&gt;&lt;author&gt;Pétrequin, P.&lt;/author&gt;&lt;/authors&gt;&lt;/contributors&gt;&lt;titles&gt;&lt;title&gt;Les sites littoraux néolithiques de Clairvaux-Les-Lacs et de Chalain (Jura) III Chalain station 3, 3200 - 2900 av. J.C.&lt;/title&gt;&lt;/titles&gt;&lt;dates&gt;&lt;year&gt;1997&lt;/year&gt;&lt;/dates&gt;&lt;pub-location&gt;Paris&lt;/pub-location&gt;&lt;publisher&gt;Maison des Sciences de l&amp;apos;Homme&lt;/publisher&gt;&lt;urls&gt;&lt;/urls&gt;&lt;/record&gt;&lt;/Cite&gt;&lt;Cite&gt;&lt;Author&gt;Pétrequin&lt;/Author&gt;&lt;Year&gt;1998&lt;/Year&gt;&lt;RecNum&gt;1147&lt;/RecNum&gt;&lt;record&gt;&lt;rec-number&gt;1147&lt;/rec-number&gt;&lt;foreign-keys&gt;&lt;key app="EN" db-id="pf2w9wt0pdpw52e59zu5wd2exd99ravt2dzt" timestamp="0"&gt;1147&lt;/key&gt;&lt;/foreign-keys&gt;&lt;ref-type name="Journal Article"&gt;17&lt;/ref-type&gt;&lt;contributors&gt;&lt;authors&gt;&lt;author&gt;Pétrequin, P.&lt;/author&gt;&lt;author&gt;Arbogast, R.-M.&lt;/author&gt;&lt;author&gt;Bourquin-Mignot, C.&lt;/author&gt;&lt;author&gt;Lavier, C.&lt;/author&gt;&lt;author&gt;Viellet, A.&lt;/author&gt;&lt;/authors&gt;&lt;/contributors&gt;&lt;titles&gt;&lt;title&gt;Demographic growth, environmental changes and technical adaptations: responses of an agricultural community from the 32nd to the 30th centuries BC&lt;/title&gt;&lt;secondary-title&gt;World Archaeology&lt;/secondary-title&gt;&lt;/titles&gt;&lt;pages&gt;181-192&lt;/pages&gt;&lt;volume&gt;30&lt;/volume&gt;&lt;number&gt;2&lt;/number&gt;&lt;dates&gt;&lt;year&gt;1998&lt;/year&gt;&lt;/dates&gt;&lt;urls&gt;&lt;/urls&gt;&lt;/record&gt;&lt;/Cite&gt;&lt;/EndNote&gt;</w:instrText>
      </w:r>
      <w:r w:rsidR="00E753CB">
        <w:rPr>
          <w:rFonts w:ascii="Calibri" w:hAnsi="Calibri"/>
          <w:sz w:val="22"/>
          <w:szCs w:val="22"/>
          <w:lang w:val="en-GB"/>
        </w:rPr>
        <w:fldChar w:fldCharType="separate"/>
      </w:r>
      <w:r w:rsidR="00BD2A43" w:rsidRPr="00BD2A43">
        <w:rPr>
          <w:rFonts w:ascii="Calibri" w:hAnsi="Calibri"/>
          <w:noProof/>
          <w:sz w:val="22"/>
          <w:szCs w:val="22"/>
          <w:vertAlign w:val="superscript"/>
          <w:lang w:val="en-GB"/>
        </w:rPr>
        <w:t>20,21</w:t>
      </w:r>
      <w:r w:rsidR="00E753CB">
        <w:rPr>
          <w:rFonts w:ascii="Calibri" w:hAnsi="Calibri"/>
          <w:sz w:val="22"/>
          <w:szCs w:val="22"/>
          <w:lang w:val="en-GB"/>
        </w:rPr>
        <w:fldChar w:fldCharType="end"/>
      </w:r>
      <w:r w:rsidR="000F547F" w:rsidRPr="00D54AFA">
        <w:rPr>
          <w:rFonts w:ascii="Calibri" w:hAnsi="Calibri"/>
          <w:sz w:val="22"/>
          <w:szCs w:val="22"/>
          <w:lang w:val="en-GB"/>
        </w:rPr>
        <w:t xml:space="preserve">. The bones are exceptionally well preserved, presumably because the archaeological objects and bones were quickly covered by a layer of lacustrine chalk and preserved under anoxic </w:t>
      </w:r>
      <w:r w:rsidR="000F547F" w:rsidRPr="00D54AFA">
        <w:rPr>
          <w:rFonts w:ascii="Calibri" w:hAnsi="Calibri"/>
          <w:sz w:val="22"/>
          <w:szCs w:val="22"/>
          <w:lang w:val="en-GB"/>
        </w:rPr>
        <w:lastRenderedPageBreak/>
        <w:t xml:space="preserve">conditions, either covered by water or below the ground water. </w:t>
      </w:r>
      <w:r w:rsidR="00A633BC">
        <w:rPr>
          <w:rFonts w:ascii="Calibri" w:hAnsi="Calibri"/>
          <w:iCs/>
          <w:sz w:val="22"/>
          <w:szCs w:val="22"/>
        </w:rPr>
        <w:t>Two skeletal remains</w:t>
      </w:r>
      <w:r w:rsidR="003A27AA">
        <w:rPr>
          <w:rFonts w:ascii="Calibri" w:hAnsi="Calibri"/>
          <w:iCs/>
          <w:sz w:val="22"/>
          <w:szCs w:val="22"/>
        </w:rPr>
        <w:t>,</w:t>
      </w:r>
      <w:r w:rsidR="00A633BC">
        <w:rPr>
          <w:rFonts w:ascii="Calibri" w:hAnsi="Calibri"/>
          <w:iCs/>
          <w:sz w:val="22"/>
          <w:szCs w:val="22"/>
        </w:rPr>
        <w:t xml:space="preserve"> </w:t>
      </w:r>
      <w:r w:rsidR="00B36A0A">
        <w:rPr>
          <w:rFonts w:ascii="Calibri" w:hAnsi="Calibri"/>
          <w:iCs/>
          <w:sz w:val="22"/>
          <w:szCs w:val="22"/>
        </w:rPr>
        <w:t>CHL8 and CHL16</w:t>
      </w:r>
      <w:r w:rsidR="003A27AA">
        <w:rPr>
          <w:rFonts w:ascii="Calibri" w:hAnsi="Calibri"/>
          <w:iCs/>
          <w:sz w:val="22"/>
          <w:szCs w:val="22"/>
        </w:rPr>
        <w:t>,</w:t>
      </w:r>
      <w:r w:rsidR="00B36A0A">
        <w:rPr>
          <w:rFonts w:ascii="Calibri" w:hAnsi="Calibri"/>
          <w:iCs/>
          <w:sz w:val="22"/>
          <w:szCs w:val="22"/>
        </w:rPr>
        <w:t xml:space="preserve"> </w:t>
      </w:r>
      <w:r w:rsidR="003A27AA">
        <w:rPr>
          <w:rFonts w:ascii="Calibri" w:hAnsi="Calibri"/>
          <w:iCs/>
          <w:sz w:val="22"/>
          <w:szCs w:val="22"/>
        </w:rPr>
        <w:t>have been included in the present study.</w:t>
      </w:r>
    </w:p>
    <w:p w14:paraId="1FF3F85D" w14:textId="58F59006" w:rsidR="00B36A0A" w:rsidRPr="00B36A0A" w:rsidRDefault="004F14BD" w:rsidP="008909EA">
      <w:pPr>
        <w:pStyle w:val="ListParagraph"/>
        <w:keepNext/>
        <w:numPr>
          <w:ilvl w:val="1"/>
          <w:numId w:val="3"/>
        </w:numPr>
        <w:spacing w:before="100" w:beforeAutospacing="1" w:after="100" w:afterAutospacing="1" w:line="360" w:lineRule="auto"/>
        <w:ind w:left="1134"/>
        <w:rPr>
          <w:rFonts w:asciiTheme="minorHAnsi" w:eastAsia="Times New Roman" w:hAnsiTheme="minorHAnsi"/>
          <w:sz w:val="22"/>
          <w:szCs w:val="22"/>
          <w:lang w:val="en-US" w:eastAsia="fr-FR"/>
        </w:rPr>
      </w:pPr>
      <w:r>
        <w:rPr>
          <w:rFonts w:ascii="Calibri" w:hAnsi="Calibri"/>
          <w:b/>
          <w:sz w:val="22"/>
          <w:szCs w:val="22"/>
        </w:rPr>
        <w:t>Ostheim Birgelsg</w:t>
      </w:r>
      <w:proofErr w:type="spellStart"/>
      <w:r>
        <w:rPr>
          <w:rFonts w:ascii="Calibri" w:hAnsi="Calibri"/>
          <w:b/>
          <w:sz w:val="22"/>
          <w:szCs w:val="22"/>
          <w:lang w:val="fr-FR"/>
        </w:rPr>
        <w:t>ae</w:t>
      </w:r>
      <w:proofErr w:type="spellEnd"/>
      <w:r w:rsidR="00B36A0A" w:rsidRPr="00B36A0A">
        <w:rPr>
          <w:rFonts w:ascii="Calibri" w:hAnsi="Calibri"/>
          <w:b/>
          <w:sz w:val="22"/>
          <w:szCs w:val="22"/>
        </w:rPr>
        <w:t>rten (France)</w:t>
      </w:r>
    </w:p>
    <w:p w14:paraId="6D8BBCD5" w14:textId="77777777" w:rsidR="00B36A0A" w:rsidRPr="00B36A0A" w:rsidRDefault="00B36A0A" w:rsidP="002A2F55">
      <w:pPr>
        <w:pStyle w:val="ListParagraph"/>
        <w:keepNext/>
        <w:spacing w:before="100" w:beforeAutospacing="1" w:after="100" w:afterAutospacing="1" w:line="360" w:lineRule="auto"/>
        <w:ind w:left="1080"/>
        <w:rPr>
          <w:rFonts w:asciiTheme="minorHAnsi" w:eastAsia="Times New Roman" w:hAnsiTheme="minorHAnsi"/>
          <w:sz w:val="22"/>
          <w:szCs w:val="22"/>
          <w:lang w:val="en-US" w:eastAsia="fr-FR"/>
        </w:rPr>
      </w:pPr>
      <w:r w:rsidRPr="00B36A0A">
        <w:rPr>
          <w:rFonts w:ascii="Calibri" w:hAnsi="Calibri"/>
          <w:i/>
          <w:sz w:val="22"/>
          <w:szCs w:val="22"/>
        </w:rPr>
        <w:t>Olivier Putelat</w:t>
      </w:r>
    </w:p>
    <w:p w14:paraId="24D8284C" w14:textId="0342E8FD" w:rsidR="00986FC6" w:rsidRPr="00E937DD" w:rsidRDefault="00B36A0A" w:rsidP="00BA56A2">
      <w:pPr>
        <w:spacing w:line="360" w:lineRule="auto"/>
        <w:jc w:val="both"/>
        <w:rPr>
          <w:rFonts w:ascii="Trebuchet MS" w:hAnsi="Trebuchet MS"/>
          <w:sz w:val="20"/>
          <w:szCs w:val="20"/>
          <w:lang w:val="en-US"/>
        </w:rPr>
      </w:pPr>
      <w:r w:rsidRPr="00B36A0A">
        <w:rPr>
          <w:rFonts w:ascii="Calibri" w:hAnsi="Calibri"/>
          <w:sz w:val="22"/>
          <w:szCs w:val="22"/>
        </w:rPr>
        <w:t>The late medieval site of Ostheim « Birgelsgaerten » (7</w:t>
      </w:r>
      <w:r w:rsidRPr="00B36A0A">
        <w:rPr>
          <w:rFonts w:ascii="Calibri" w:hAnsi="Calibri"/>
          <w:sz w:val="22"/>
          <w:szCs w:val="22"/>
          <w:vertAlign w:val="superscript"/>
        </w:rPr>
        <w:t>th</w:t>
      </w:r>
      <w:r w:rsidRPr="00B36A0A">
        <w:rPr>
          <w:rFonts w:ascii="Calibri" w:hAnsi="Calibri"/>
          <w:sz w:val="22"/>
          <w:szCs w:val="22"/>
        </w:rPr>
        <w:t xml:space="preserve"> -8</w:t>
      </w:r>
      <w:r w:rsidRPr="00B36A0A">
        <w:rPr>
          <w:rFonts w:ascii="Calibri" w:hAnsi="Calibri"/>
          <w:sz w:val="22"/>
          <w:szCs w:val="22"/>
          <w:vertAlign w:val="superscript"/>
        </w:rPr>
        <w:t>th</w:t>
      </w:r>
      <w:r w:rsidRPr="00B36A0A">
        <w:rPr>
          <w:rFonts w:ascii="Calibri" w:hAnsi="Calibri"/>
          <w:sz w:val="22"/>
          <w:szCs w:val="22"/>
        </w:rPr>
        <w:t xml:space="preserve"> c.</w:t>
      </w:r>
      <w:r w:rsidR="003A27AA" w:rsidRPr="003A27AA">
        <w:rPr>
          <w:rFonts w:ascii="Calibri" w:hAnsi="Calibri"/>
          <w:sz w:val="22"/>
          <w:szCs w:val="22"/>
          <w:lang w:val="en-US"/>
        </w:rPr>
        <w:t xml:space="preserve"> C</w:t>
      </w:r>
      <w:r w:rsidR="003A27AA">
        <w:rPr>
          <w:rFonts w:ascii="Calibri" w:hAnsi="Calibri"/>
          <w:sz w:val="22"/>
          <w:szCs w:val="22"/>
          <w:lang w:val="en-US"/>
        </w:rPr>
        <w:t>E</w:t>
      </w:r>
      <w:r w:rsidRPr="00B36A0A">
        <w:rPr>
          <w:rFonts w:ascii="Calibri" w:hAnsi="Calibri"/>
          <w:sz w:val="22"/>
          <w:szCs w:val="22"/>
        </w:rPr>
        <w:t>) yielded more than 3,0</w:t>
      </w:r>
      <w:r w:rsidR="00EC6FAE">
        <w:rPr>
          <w:rFonts w:ascii="Calibri" w:hAnsi="Calibri"/>
          <w:sz w:val="22"/>
          <w:szCs w:val="22"/>
        </w:rPr>
        <w:t xml:space="preserve">00 animal remains. Their study </w:t>
      </w:r>
      <w:r w:rsidR="00DF7351">
        <w:rPr>
          <w:rFonts w:ascii="Calibri" w:hAnsi="Calibri"/>
          <w:sz w:val="22"/>
          <w:szCs w:val="22"/>
        </w:rPr>
        <w:fldChar w:fldCharType="begin"/>
      </w:r>
      <w:r w:rsidR="00BD2A43">
        <w:rPr>
          <w:rFonts w:ascii="Calibri" w:hAnsi="Calibri"/>
          <w:sz w:val="22"/>
          <w:szCs w:val="22"/>
        </w:rPr>
        <w:instrText xml:space="preserve"> ADDIN EN.CITE &lt;EndNote&gt;&lt;Cite&gt;&lt;Author&gt;Putelat&lt;/Author&gt;&lt;Year&gt;2015 &lt;/Year&gt;&lt;RecNum&gt;1702&lt;/RecNum&gt;&lt;DisplayText&gt;&lt;style face="superscript"&gt;22&lt;/style&gt;&lt;/DisplayText&gt;&lt;record&gt;&lt;rec-number&gt;1702&lt;/rec-number&gt;&lt;foreign-keys&gt;&lt;key app="EN" db-id="pf2w9wt0pdpw52e59zu5wd2exd99ravt2dzt" timestamp="1466509805"&gt;1702&lt;/key&gt;&lt;/foreign-keys&gt;&lt;ref-type name="Thesis"&gt;32&lt;/ref-type&gt;&lt;contributors&gt;&lt;authors&gt;&lt;author&gt;Putelat, O. &lt;/author&gt;&lt;/authors&gt;&lt;/contributors&gt;&lt;titles&gt;&lt;title&gt;Les relations homme-animal dans le monde des vivants et des morts. Étude archéozoologique des établissements et des regroupements funéraires ruraux de l’Arc jurassien et de la Plaine d’Alsace, de la fin de l’Antiquité tardive au premier Moyen Âge&lt;/title&gt;&lt;secondary-title&gt;Archeology&lt;/secondary-title&gt;&lt;/titles&gt;&lt;pages&gt;1045 &lt;/pages&gt;&lt;dates&gt;&lt;year&gt;2015&lt;/year&gt;&lt;/dates&gt;&lt;publisher&gt;University of Paris 1 Panthéon-Sorbonne&lt;/publisher&gt;&lt;work-type&gt;Ph&amp;apos;D Dissertation&lt;/work-type&gt;&lt;urls&gt;&lt;/urls&gt;&lt;electronic-resource-num&gt;DOI: 10.13140/RG.2.1.5115.1202&lt;/electronic-resource-num&gt;&lt;/record&gt;&lt;/Cite&gt;&lt;/EndNote&gt;</w:instrText>
      </w:r>
      <w:r w:rsidR="00DF7351">
        <w:rPr>
          <w:rFonts w:ascii="Calibri" w:hAnsi="Calibri"/>
          <w:sz w:val="22"/>
          <w:szCs w:val="22"/>
        </w:rPr>
        <w:fldChar w:fldCharType="separate"/>
      </w:r>
      <w:r w:rsidR="00BD2A43" w:rsidRPr="00BD2A43">
        <w:rPr>
          <w:rFonts w:ascii="Calibri" w:hAnsi="Calibri"/>
          <w:noProof/>
          <w:sz w:val="22"/>
          <w:szCs w:val="22"/>
          <w:vertAlign w:val="superscript"/>
        </w:rPr>
        <w:t>22</w:t>
      </w:r>
      <w:r w:rsidR="00DF7351">
        <w:rPr>
          <w:rFonts w:ascii="Calibri" w:hAnsi="Calibri"/>
          <w:sz w:val="22"/>
          <w:szCs w:val="22"/>
        </w:rPr>
        <w:fldChar w:fldCharType="end"/>
      </w:r>
      <w:r w:rsidRPr="00B36A0A">
        <w:rPr>
          <w:rFonts w:ascii="Calibri" w:hAnsi="Calibri"/>
          <w:sz w:val="22"/>
          <w:szCs w:val="22"/>
        </w:rPr>
        <w:t xml:space="preserve">, still underway, shows </w:t>
      </w:r>
      <w:r w:rsidR="0066126C">
        <w:rPr>
          <w:rFonts w:ascii="Calibri" w:hAnsi="Calibri"/>
          <w:sz w:val="22"/>
          <w:szCs w:val="22"/>
          <w:lang w:val="en-US"/>
        </w:rPr>
        <w:t>a</w:t>
      </w:r>
      <w:r w:rsidR="0066126C" w:rsidRPr="00B36A0A">
        <w:rPr>
          <w:rFonts w:ascii="Calibri" w:hAnsi="Calibri"/>
          <w:sz w:val="22"/>
          <w:szCs w:val="22"/>
        </w:rPr>
        <w:t xml:space="preserve"> </w:t>
      </w:r>
      <w:r w:rsidRPr="00B36A0A">
        <w:rPr>
          <w:rFonts w:ascii="Calibri" w:hAnsi="Calibri"/>
          <w:sz w:val="22"/>
          <w:szCs w:val="22"/>
        </w:rPr>
        <w:t xml:space="preserve">large quantity of game in the excavated cabin 3219 and in the ditch 3325, which are located outside of the enclosure that limits this rural establishment, in contrast to the rarity of game remains in the rest of the site. Apart </w:t>
      </w:r>
      <w:r w:rsidR="0066126C">
        <w:rPr>
          <w:rFonts w:ascii="Calibri" w:hAnsi="Calibri"/>
          <w:sz w:val="22"/>
          <w:szCs w:val="22"/>
          <w:lang w:val="en-US"/>
        </w:rPr>
        <w:t>from</w:t>
      </w:r>
      <w:r w:rsidRPr="00B36A0A">
        <w:rPr>
          <w:rFonts w:ascii="Calibri" w:hAnsi="Calibri"/>
          <w:sz w:val="22"/>
          <w:szCs w:val="22"/>
        </w:rPr>
        <w:t xml:space="preserve"> the domestic faunal spectrum that is typical for Merovingian Alsace, a high ratio of wild faunal remains were found (</w:t>
      </w:r>
      <w:r w:rsidR="002C781F" w:rsidRPr="002C781F">
        <w:rPr>
          <w:rFonts w:ascii="Calibri" w:hAnsi="Calibri"/>
          <w:sz w:val="22"/>
          <w:szCs w:val="22"/>
          <w:lang w:val="en-US"/>
        </w:rPr>
        <w:t>10,5% of 808</w:t>
      </w:r>
      <w:r w:rsidR="002C781F" w:rsidRPr="000A265F">
        <w:rPr>
          <w:rFonts w:ascii="Calibri" w:hAnsi="Calibri"/>
          <w:sz w:val="22"/>
          <w:szCs w:val="22"/>
          <w:lang w:val="en-US"/>
        </w:rPr>
        <w:t xml:space="preserve"> </w:t>
      </w:r>
      <w:r w:rsidR="002C781F">
        <w:rPr>
          <w:rFonts w:ascii="Calibri" w:hAnsi="Calibri"/>
          <w:sz w:val="22"/>
          <w:szCs w:val="22"/>
        </w:rPr>
        <w:t>determined remains and 14</w:t>
      </w:r>
      <w:r w:rsidRPr="00B36A0A">
        <w:rPr>
          <w:rFonts w:ascii="Calibri" w:hAnsi="Calibri"/>
          <w:sz w:val="22"/>
          <w:szCs w:val="22"/>
        </w:rPr>
        <w:t xml:space="preserve">% of the weight of the remains). The small wild fauna is typical for the humid environment that characterizes « Birgelsgaerten » (otter, wild duck, fishes). Moreover, </w:t>
      </w:r>
      <w:r w:rsidR="002C781F" w:rsidRPr="002C781F">
        <w:rPr>
          <w:rFonts w:ascii="Calibri" w:hAnsi="Calibri"/>
          <w:sz w:val="22"/>
          <w:szCs w:val="22"/>
          <w:lang w:val="en-US"/>
        </w:rPr>
        <w:t>four</w:t>
      </w:r>
      <w:r w:rsidRPr="00B36A0A">
        <w:rPr>
          <w:rFonts w:ascii="Calibri" w:hAnsi="Calibri"/>
          <w:sz w:val="22"/>
          <w:szCs w:val="22"/>
        </w:rPr>
        <w:t xml:space="preserve"> different </w:t>
      </w:r>
      <w:r w:rsidR="0066126C">
        <w:rPr>
          <w:rFonts w:ascii="Calibri" w:hAnsi="Calibri"/>
          <w:sz w:val="22"/>
          <w:szCs w:val="22"/>
          <w:lang w:val="en-US"/>
        </w:rPr>
        <w:t xml:space="preserve">types of </w:t>
      </w:r>
      <w:r w:rsidRPr="00B36A0A">
        <w:rPr>
          <w:rFonts w:ascii="Calibri" w:hAnsi="Calibri"/>
          <w:sz w:val="22"/>
          <w:szCs w:val="22"/>
        </w:rPr>
        <w:t>deer, wild boar and, exceptional</w:t>
      </w:r>
      <w:r w:rsidR="0066126C">
        <w:rPr>
          <w:rFonts w:ascii="Calibri" w:hAnsi="Calibri"/>
          <w:sz w:val="22"/>
          <w:szCs w:val="22"/>
          <w:lang w:val="en-US"/>
        </w:rPr>
        <w:t>y</w:t>
      </w:r>
      <w:r w:rsidRPr="00B36A0A">
        <w:rPr>
          <w:rFonts w:ascii="Calibri" w:hAnsi="Calibri"/>
          <w:sz w:val="22"/>
          <w:szCs w:val="22"/>
        </w:rPr>
        <w:t xml:space="preserve">, aurochs bones (a calcanéus and probably also a coxal), European bison (a coxal, a roximal phalangx) and elk (various skeletal parts). </w:t>
      </w:r>
      <w:r>
        <w:rPr>
          <w:rFonts w:ascii="Calibri" w:hAnsi="Calibri"/>
          <w:sz w:val="22"/>
          <w:szCs w:val="22"/>
          <w:lang w:val="en-US"/>
        </w:rPr>
        <w:t xml:space="preserve">Three samples </w:t>
      </w:r>
      <w:r w:rsidR="003A27AA">
        <w:rPr>
          <w:rFonts w:ascii="Calibri" w:hAnsi="Calibri"/>
          <w:sz w:val="22"/>
          <w:szCs w:val="22"/>
          <w:lang w:val="en-US"/>
        </w:rPr>
        <w:t xml:space="preserve">have been included in the present study that </w:t>
      </w:r>
      <w:r>
        <w:rPr>
          <w:rFonts w:ascii="Calibri" w:hAnsi="Calibri"/>
          <w:sz w:val="22"/>
          <w:szCs w:val="22"/>
          <w:lang w:val="en-US"/>
        </w:rPr>
        <w:t xml:space="preserve">had been </w:t>
      </w:r>
      <w:r w:rsidR="003A27AA">
        <w:rPr>
          <w:rFonts w:ascii="Calibri" w:hAnsi="Calibri"/>
          <w:sz w:val="22"/>
          <w:szCs w:val="22"/>
          <w:lang w:val="en-US"/>
        </w:rPr>
        <w:t>assigned</w:t>
      </w:r>
      <w:r>
        <w:rPr>
          <w:rFonts w:ascii="Calibri" w:hAnsi="Calibri"/>
          <w:sz w:val="22"/>
          <w:szCs w:val="22"/>
          <w:lang w:val="en-US"/>
        </w:rPr>
        <w:t xml:space="preserve"> </w:t>
      </w:r>
      <w:r w:rsidR="003A27AA">
        <w:rPr>
          <w:rFonts w:ascii="Calibri" w:hAnsi="Calibri"/>
          <w:sz w:val="22"/>
          <w:szCs w:val="22"/>
          <w:lang w:val="en-US"/>
        </w:rPr>
        <w:t>to</w:t>
      </w:r>
      <w:r>
        <w:rPr>
          <w:rFonts w:ascii="Calibri" w:hAnsi="Calibri"/>
          <w:sz w:val="22"/>
          <w:szCs w:val="22"/>
          <w:lang w:val="en-US"/>
        </w:rPr>
        <w:t xml:space="preserve"> either </w:t>
      </w:r>
      <w:r w:rsidRPr="00B36A0A">
        <w:rPr>
          <w:rFonts w:ascii="Calibri" w:hAnsi="Calibri"/>
          <w:i/>
          <w:sz w:val="22"/>
          <w:szCs w:val="22"/>
          <w:lang w:val="en-US"/>
        </w:rPr>
        <w:t xml:space="preserve">B. </w:t>
      </w:r>
      <w:proofErr w:type="spellStart"/>
      <w:r w:rsidRPr="00B36A0A">
        <w:rPr>
          <w:rFonts w:ascii="Calibri" w:hAnsi="Calibri"/>
          <w:i/>
          <w:sz w:val="22"/>
          <w:szCs w:val="22"/>
          <w:lang w:val="en-US"/>
        </w:rPr>
        <w:t>primigenius</w:t>
      </w:r>
      <w:proofErr w:type="spellEnd"/>
      <w:r>
        <w:rPr>
          <w:rFonts w:ascii="Calibri" w:hAnsi="Calibri"/>
          <w:sz w:val="22"/>
          <w:szCs w:val="22"/>
          <w:lang w:val="en-US"/>
        </w:rPr>
        <w:t xml:space="preserve"> (</w:t>
      </w:r>
      <w:proofErr w:type="spellStart"/>
      <w:r>
        <w:rPr>
          <w:rFonts w:ascii="Calibri" w:hAnsi="Calibri"/>
          <w:sz w:val="22"/>
          <w:szCs w:val="22"/>
          <w:lang w:val="en-US"/>
        </w:rPr>
        <w:t>Ost</w:t>
      </w:r>
      <w:proofErr w:type="spellEnd"/>
      <w:r>
        <w:rPr>
          <w:rFonts w:ascii="Calibri" w:hAnsi="Calibri"/>
          <w:sz w:val="22"/>
          <w:szCs w:val="22"/>
          <w:lang w:val="en-US"/>
        </w:rPr>
        <w:t xml:space="preserve"> 394) or </w:t>
      </w:r>
      <w:r w:rsidRPr="00B36A0A">
        <w:rPr>
          <w:rFonts w:ascii="Calibri" w:hAnsi="Calibri"/>
          <w:i/>
          <w:sz w:val="22"/>
          <w:szCs w:val="22"/>
          <w:lang w:val="en-US"/>
        </w:rPr>
        <w:t xml:space="preserve">B. </w:t>
      </w:r>
      <w:proofErr w:type="spellStart"/>
      <w:r w:rsidRPr="00B36A0A">
        <w:rPr>
          <w:rFonts w:ascii="Calibri" w:hAnsi="Calibri"/>
          <w:i/>
          <w:sz w:val="22"/>
          <w:szCs w:val="22"/>
          <w:lang w:val="en-US"/>
        </w:rPr>
        <w:t>bonasus</w:t>
      </w:r>
      <w:proofErr w:type="spellEnd"/>
      <w:r>
        <w:rPr>
          <w:rFonts w:ascii="Calibri" w:hAnsi="Calibri"/>
          <w:sz w:val="22"/>
          <w:szCs w:val="22"/>
          <w:lang w:val="en-US"/>
        </w:rPr>
        <w:t xml:space="preserve"> (</w:t>
      </w:r>
      <w:proofErr w:type="spellStart"/>
      <w:r>
        <w:rPr>
          <w:rFonts w:ascii="Calibri" w:hAnsi="Calibri"/>
          <w:sz w:val="22"/>
          <w:szCs w:val="22"/>
          <w:lang w:val="en-US"/>
        </w:rPr>
        <w:t>Ost</w:t>
      </w:r>
      <w:proofErr w:type="spellEnd"/>
      <w:r>
        <w:rPr>
          <w:rFonts w:ascii="Calibri" w:hAnsi="Calibri"/>
          <w:sz w:val="22"/>
          <w:szCs w:val="22"/>
          <w:lang w:val="en-US"/>
        </w:rPr>
        <w:t> 487) or either of the two species (</w:t>
      </w:r>
      <w:proofErr w:type="spellStart"/>
      <w:r>
        <w:rPr>
          <w:rFonts w:ascii="Calibri" w:hAnsi="Calibri"/>
          <w:sz w:val="22"/>
          <w:szCs w:val="22"/>
          <w:lang w:val="en-US"/>
        </w:rPr>
        <w:t>Ost</w:t>
      </w:r>
      <w:proofErr w:type="spellEnd"/>
      <w:r>
        <w:rPr>
          <w:rFonts w:ascii="Calibri" w:hAnsi="Calibri"/>
          <w:sz w:val="22"/>
          <w:szCs w:val="22"/>
          <w:lang w:val="en-US"/>
        </w:rPr>
        <w:t> 486)</w:t>
      </w:r>
      <w:r w:rsidRPr="00B36A0A">
        <w:rPr>
          <w:rFonts w:asciiTheme="minorHAnsi" w:hAnsiTheme="minorHAnsi"/>
          <w:sz w:val="22"/>
          <w:szCs w:val="22"/>
        </w:rPr>
        <w:t>.</w:t>
      </w:r>
      <w:r w:rsidRPr="00B36A0A">
        <w:rPr>
          <w:rFonts w:ascii="Trebuchet MS" w:hAnsi="Trebuchet MS"/>
          <w:sz w:val="20"/>
          <w:szCs w:val="20"/>
        </w:rPr>
        <w:t xml:space="preserve"> </w:t>
      </w:r>
    </w:p>
    <w:p w14:paraId="138EBB43" w14:textId="77777777" w:rsidR="00986FC6" w:rsidRPr="00E937DD" w:rsidRDefault="00986FC6" w:rsidP="00B36A0A">
      <w:pPr>
        <w:jc w:val="both"/>
        <w:rPr>
          <w:rFonts w:ascii="Trebuchet MS" w:hAnsi="Trebuchet MS"/>
          <w:sz w:val="20"/>
          <w:szCs w:val="20"/>
          <w:lang w:val="en-US"/>
        </w:rPr>
      </w:pPr>
    </w:p>
    <w:tbl>
      <w:tblPr>
        <w:tblStyle w:val="TableGrid"/>
        <w:tblW w:w="0" w:type="auto"/>
        <w:tblLook w:val="04A0" w:firstRow="1" w:lastRow="0" w:firstColumn="1" w:lastColumn="0" w:noHBand="0" w:noVBand="1"/>
      </w:tblPr>
      <w:tblGrid>
        <w:gridCol w:w="1786"/>
        <w:gridCol w:w="1760"/>
        <w:gridCol w:w="1816"/>
        <w:gridCol w:w="1744"/>
        <w:gridCol w:w="1956"/>
      </w:tblGrid>
      <w:tr w:rsidR="00836351" w14:paraId="6AEAAB78" w14:textId="77777777" w:rsidTr="00986FC6">
        <w:tc>
          <w:tcPr>
            <w:tcW w:w="1842" w:type="dxa"/>
          </w:tcPr>
          <w:p w14:paraId="65B2B009" w14:textId="77777777" w:rsidR="00986FC6" w:rsidRPr="00836351" w:rsidRDefault="00986FC6" w:rsidP="00B36A0A">
            <w:pPr>
              <w:jc w:val="both"/>
              <w:rPr>
                <w:rFonts w:asciiTheme="minorHAnsi" w:hAnsiTheme="minorHAnsi"/>
                <w:lang w:val="fr-FR"/>
              </w:rPr>
            </w:pPr>
            <w:proofErr w:type="spellStart"/>
            <w:r w:rsidRPr="00836351">
              <w:rPr>
                <w:rFonts w:asciiTheme="minorHAnsi" w:hAnsiTheme="minorHAnsi"/>
                <w:lang w:val="fr-FR"/>
              </w:rPr>
              <w:t>Specimen</w:t>
            </w:r>
            <w:proofErr w:type="spellEnd"/>
          </w:p>
        </w:tc>
        <w:tc>
          <w:tcPr>
            <w:tcW w:w="1842" w:type="dxa"/>
          </w:tcPr>
          <w:p w14:paraId="13183A0A" w14:textId="77777777" w:rsidR="00986FC6" w:rsidRPr="00836351" w:rsidRDefault="00986FC6" w:rsidP="00B36A0A">
            <w:pPr>
              <w:jc w:val="both"/>
              <w:rPr>
                <w:rFonts w:asciiTheme="minorHAnsi" w:hAnsiTheme="minorHAnsi"/>
                <w:lang w:val="fr-FR"/>
              </w:rPr>
            </w:pPr>
            <w:proofErr w:type="gramStart"/>
            <w:r w:rsidRPr="00836351">
              <w:rPr>
                <w:rFonts w:asciiTheme="minorHAnsi" w:hAnsiTheme="minorHAnsi"/>
                <w:lang w:val="fr-FR"/>
              </w:rPr>
              <w:t>code</w:t>
            </w:r>
            <w:proofErr w:type="gramEnd"/>
          </w:p>
        </w:tc>
        <w:tc>
          <w:tcPr>
            <w:tcW w:w="1842" w:type="dxa"/>
          </w:tcPr>
          <w:p w14:paraId="23775346" w14:textId="77777777" w:rsidR="00986FC6" w:rsidRPr="00836351" w:rsidRDefault="00986FC6" w:rsidP="00B36A0A">
            <w:pPr>
              <w:jc w:val="both"/>
              <w:rPr>
                <w:rFonts w:asciiTheme="minorHAnsi" w:hAnsiTheme="minorHAnsi"/>
                <w:lang w:val="fr-FR"/>
              </w:rPr>
            </w:pPr>
            <w:proofErr w:type="spellStart"/>
            <w:r w:rsidRPr="00836351">
              <w:rPr>
                <w:rFonts w:asciiTheme="minorHAnsi" w:hAnsiTheme="minorHAnsi"/>
                <w:lang w:val="fr-FR"/>
              </w:rPr>
              <w:t>Assignment</w:t>
            </w:r>
            <w:proofErr w:type="spellEnd"/>
            <w:r w:rsidRPr="00836351">
              <w:rPr>
                <w:rFonts w:asciiTheme="minorHAnsi" w:hAnsiTheme="minorHAnsi"/>
                <w:lang w:val="fr-FR"/>
              </w:rPr>
              <w:t xml:space="preserve"> </w:t>
            </w:r>
          </w:p>
        </w:tc>
        <w:tc>
          <w:tcPr>
            <w:tcW w:w="1843" w:type="dxa"/>
          </w:tcPr>
          <w:p w14:paraId="33C25C67" w14:textId="77777777" w:rsidR="00986FC6" w:rsidRPr="00836351" w:rsidRDefault="00986FC6" w:rsidP="00B36A0A">
            <w:pPr>
              <w:jc w:val="both"/>
              <w:rPr>
                <w:rFonts w:asciiTheme="minorHAnsi" w:hAnsiTheme="minorHAnsi"/>
                <w:lang w:val="fr-FR"/>
              </w:rPr>
            </w:pPr>
            <w:proofErr w:type="spellStart"/>
            <w:r w:rsidRPr="00836351">
              <w:rPr>
                <w:rFonts w:asciiTheme="minorHAnsi" w:hAnsiTheme="minorHAnsi"/>
                <w:lang w:val="fr-FR"/>
              </w:rPr>
              <w:t>Genetic</w:t>
            </w:r>
            <w:proofErr w:type="spellEnd"/>
            <w:r w:rsidRPr="00836351">
              <w:rPr>
                <w:rFonts w:asciiTheme="minorHAnsi" w:hAnsiTheme="minorHAnsi"/>
                <w:lang w:val="fr-FR"/>
              </w:rPr>
              <w:t xml:space="preserve"> </w:t>
            </w:r>
            <w:proofErr w:type="spellStart"/>
            <w:r w:rsidRPr="00836351">
              <w:rPr>
                <w:rFonts w:asciiTheme="minorHAnsi" w:hAnsiTheme="minorHAnsi"/>
                <w:lang w:val="fr-FR"/>
              </w:rPr>
              <w:t>result</w:t>
            </w:r>
            <w:proofErr w:type="spellEnd"/>
          </w:p>
        </w:tc>
        <w:tc>
          <w:tcPr>
            <w:tcW w:w="1843" w:type="dxa"/>
          </w:tcPr>
          <w:p w14:paraId="425FA932" w14:textId="77777777" w:rsidR="00986FC6" w:rsidRDefault="00986FC6" w:rsidP="00B36A0A">
            <w:pPr>
              <w:jc w:val="both"/>
              <w:rPr>
                <w:rFonts w:ascii="Trebuchet MS" w:hAnsi="Trebuchet MS"/>
                <w:sz w:val="20"/>
                <w:szCs w:val="20"/>
                <w:lang w:val="fr-FR"/>
              </w:rPr>
            </w:pPr>
            <w:proofErr w:type="gramStart"/>
            <w:r>
              <w:rPr>
                <w:rFonts w:ascii="Trebuchet MS" w:hAnsi="Trebuchet MS"/>
                <w:sz w:val="20"/>
                <w:szCs w:val="20"/>
                <w:lang w:val="fr-FR"/>
              </w:rPr>
              <w:t>photo</w:t>
            </w:r>
            <w:proofErr w:type="gramEnd"/>
          </w:p>
        </w:tc>
      </w:tr>
      <w:tr w:rsidR="00836351" w14:paraId="14D74EEC" w14:textId="77777777" w:rsidTr="00986FC6">
        <w:tc>
          <w:tcPr>
            <w:tcW w:w="1842" w:type="dxa"/>
          </w:tcPr>
          <w:p w14:paraId="47C0FF4C" w14:textId="77777777" w:rsidR="00986FC6" w:rsidRPr="00836351" w:rsidRDefault="00986FC6" w:rsidP="00B36A0A">
            <w:pPr>
              <w:jc w:val="both"/>
              <w:rPr>
                <w:rFonts w:asciiTheme="minorHAnsi" w:eastAsia="Times New Roman" w:hAnsiTheme="minorHAnsi" w:cs="Arial"/>
                <w:lang w:val="fr-FR" w:eastAsia="fr-FR"/>
              </w:rPr>
            </w:pPr>
            <w:r w:rsidRPr="00986FC6">
              <w:rPr>
                <w:rFonts w:asciiTheme="minorHAnsi" w:eastAsia="Times New Roman" w:hAnsiTheme="minorHAnsi" w:cs="Arial"/>
                <w:lang w:val="fr-FR" w:eastAsia="fr-FR"/>
              </w:rPr>
              <w:t>5006-OFA-3325-394</w:t>
            </w:r>
          </w:p>
          <w:p w14:paraId="520EE53E" w14:textId="77777777" w:rsidR="00986FC6" w:rsidRPr="00836351" w:rsidRDefault="00986FC6" w:rsidP="00B36A0A">
            <w:pPr>
              <w:jc w:val="both"/>
              <w:rPr>
                <w:rFonts w:asciiTheme="minorHAnsi" w:eastAsia="Times New Roman" w:hAnsiTheme="minorHAnsi" w:cs="Arial"/>
                <w:lang w:val="fr-FR" w:eastAsia="fr-FR"/>
              </w:rPr>
            </w:pPr>
          </w:p>
          <w:p w14:paraId="207D652D" w14:textId="77777777" w:rsidR="00986FC6" w:rsidRPr="00836351" w:rsidRDefault="00986FC6" w:rsidP="00B36A0A">
            <w:pPr>
              <w:jc w:val="both"/>
              <w:rPr>
                <w:rFonts w:asciiTheme="minorHAnsi" w:eastAsia="Times New Roman" w:hAnsiTheme="minorHAnsi" w:cs="Arial"/>
                <w:lang w:val="fr-FR" w:eastAsia="fr-FR"/>
              </w:rPr>
            </w:pPr>
          </w:p>
          <w:p w14:paraId="059F272C" w14:textId="77777777" w:rsidR="00986FC6" w:rsidRPr="00836351" w:rsidRDefault="00986FC6" w:rsidP="00B36A0A">
            <w:pPr>
              <w:jc w:val="both"/>
              <w:rPr>
                <w:rFonts w:asciiTheme="minorHAnsi" w:hAnsiTheme="minorHAnsi"/>
                <w:lang w:val="fr-FR"/>
              </w:rPr>
            </w:pPr>
          </w:p>
        </w:tc>
        <w:tc>
          <w:tcPr>
            <w:tcW w:w="1842" w:type="dxa"/>
          </w:tcPr>
          <w:p w14:paraId="45AE82D3" w14:textId="77777777" w:rsidR="00986FC6" w:rsidRPr="00836351" w:rsidRDefault="00986FC6" w:rsidP="00B36A0A">
            <w:pPr>
              <w:jc w:val="both"/>
              <w:rPr>
                <w:rFonts w:asciiTheme="minorHAnsi" w:hAnsiTheme="minorHAnsi"/>
                <w:lang w:val="fr-FR"/>
              </w:rPr>
            </w:pPr>
            <w:r w:rsidRPr="00986FC6">
              <w:rPr>
                <w:rFonts w:asciiTheme="minorHAnsi" w:eastAsia="Times New Roman" w:hAnsiTheme="minorHAnsi" w:cs="Arial"/>
                <w:lang w:val="fr-FR" w:eastAsia="fr-FR"/>
              </w:rPr>
              <w:t>Ost394 (B)</w:t>
            </w:r>
          </w:p>
        </w:tc>
        <w:tc>
          <w:tcPr>
            <w:tcW w:w="1842" w:type="dxa"/>
          </w:tcPr>
          <w:p w14:paraId="52DDA933" w14:textId="77777777" w:rsidR="00986FC6" w:rsidRPr="00836351" w:rsidRDefault="00986FC6" w:rsidP="00B36A0A">
            <w:pPr>
              <w:jc w:val="both"/>
              <w:rPr>
                <w:rFonts w:asciiTheme="minorHAnsi" w:hAnsiTheme="minorHAnsi"/>
                <w:lang w:val="fr-FR"/>
              </w:rPr>
            </w:pPr>
            <w:proofErr w:type="gramStart"/>
            <w:r w:rsidRPr="00986FC6">
              <w:rPr>
                <w:rFonts w:asciiTheme="minorHAnsi" w:eastAsia="Times New Roman" w:hAnsiTheme="minorHAnsi" w:cs="Arial"/>
                <w:lang w:val="fr-FR" w:eastAsia="fr-FR"/>
              </w:rPr>
              <w:t>aurochs</w:t>
            </w:r>
            <w:proofErr w:type="gramEnd"/>
          </w:p>
        </w:tc>
        <w:tc>
          <w:tcPr>
            <w:tcW w:w="1843" w:type="dxa"/>
          </w:tcPr>
          <w:p w14:paraId="1CB0ED7C" w14:textId="77777777" w:rsidR="00986FC6" w:rsidRPr="00836351" w:rsidRDefault="00986FC6" w:rsidP="00B36A0A">
            <w:pPr>
              <w:jc w:val="both"/>
              <w:rPr>
                <w:rFonts w:asciiTheme="minorHAnsi" w:hAnsiTheme="minorHAnsi"/>
                <w:lang w:val="fr-FR"/>
              </w:rPr>
            </w:pPr>
            <w:proofErr w:type="gramStart"/>
            <w:r w:rsidRPr="00836351">
              <w:rPr>
                <w:rFonts w:asciiTheme="minorHAnsi" w:hAnsiTheme="minorHAnsi"/>
                <w:lang w:val="fr-FR"/>
              </w:rPr>
              <w:t>bison</w:t>
            </w:r>
            <w:proofErr w:type="gramEnd"/>
          </w:p>
        </w:tc>
        <w:tc>
          <w:tcPr>
            <w:tcW w:w="1843" w:type="dxa"/>
          </w:tcPr>
          <w:p w14:paraId="4A936D5C" w14:textId="77777777" w:rsidR="00986FC6" w:rsidRDefault="00986FC6" w:rsidP="00B36A0A">
            <w:pPr>
              <w:jc w:val="both"/>
              <w:rPr>
                <w:rFonts w:ascii="Trebuchet MS" w:hAnsi="Trebuchet MS"/>
                <w:sz w:val="20"/>
                <w:szCs w:val="20"/>
                <w:lang w:val="fr-FR"/>
              </w:rPr>
            </w:pPr>
            <w:r w:rsidRPr="00986FC6">
              <w:rPr>
                <w:rFonts w:ascii="Trebuchet MS" w:hAnsi="Trebuchet MS"/>
                <w:noProof/>
                <w:sz w:val="20"/>
                <w:szCs w:val="20"/>
                <w:lang w:val="fr-FR" w:eastAsia="fr-FR"/>
              </w:rPr>
              <w:drawing>
                <wp:anchor distT="0" distB="0" distL="114300" distR="114300" simplePos="0" relativeHeight="251663360" behindDoc="0" locked="0" layoutInCell="1" allowOverlap="1" wp14:anchorId="091D6C15" wp14:editId="48C82537">
                  <wp:simplePos x="0" y="0"/>
                  <wp:positionH relativeFrom="column">
                    <wp:posOffset>66040</wp:posOffset>
                  </wp:positionH>
                  <wp:positionV relativeFrom="paragraph">
                    <wp:posOffset>62865</wp:posOffset>
                  </wp:positionV>
                  <wp:extent cx="953770" cy="694690"/>
                  <wp:effectExtent l="19050" t="0" r="0" b="0"/>
                  <wp:wrapThrough wrapText="bothSides">
                    <wp:wrapPolygon edited="0">
                      <wp:start x="-431" y="0"/>
                      <wp:lineTo x="-431" y="20731"/>
                      <wp:lineTo x="21571" y="20731"/>
                      <wp:lineTo x="21571" y="0"/>
                      <wp:lineTo x="-431" y="0"/>
                    </wp:wrapPolygon>
                  </wp:wrapThrough>
                  <wp:docPr id="8" name="Picture 4" descr="5006-OFA-3325-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5006-OFA-3325-394.jpg"/>
                          <pic:cNvPicPr>
                            <a:picLocks noChangeAspect="1"/>
                          </pic:cNvPicPr>
                        </pic:nvPicPr>
                        <pic:blipFill>
                          <a:blip r:embed="rId10" cstate="print"/>
                          <a:stretch>
                            <a:fillRect/>
                          </a:stretch>
                        </pic:blipFill>
                        <pic:spPr>
                          <a:xfrm>
                            <a:off x="0" y="0"/>
                            <a:ext cx="953770" cy="694690"/>
                          </a:xfrm>
                          <a:prstGeom prst="rect">
                            <a:avLst/>
                          </a:prstGeom>
                        </pic:spPr>
                      </pic:pic>
                    </a:graphicData>
                  </a:graphic>
                </wp:anchor>
              </w:drawing>
            </w:r>
          </w:p>
        </w:tc>
      </w:tr>
      <w:tr w:rsidR="00836351" w14:paraId="7FCC413F" w14:textId="77777777" w:rsidTr="00986FC6">
        <w:tc>
          <w:tcPr>
            <w:tcW w:w="1842" w:type="dxa"/>
          </w:tcPr>
          <w:p w14:paraId="22FB67D0" w14:textId="77777777" w:rsidR="00986FC6" w:rsidRPr="00836351" w:rsidRDefault="00986FC6" w:rsidP="00B36A0A">
            <w:pPr>
              <w:jc w:val="both"/>
              <w:rPr>
                <w:rFonts w:asciiTheme="minorHAnsi" w:hAnsiTheme="minorHAnsi"/>
                <w:lang w:val="fr-FR"/>
              </w:rPr>
            </w:pPr>
            <w:r w:rsidRPr="00986FC6">
              <w:rPr>
                <w:rFonts w:asciiTheme="minorHAnsi" w:eastAsia="Times New Roman" w:hAnsiTheme="minorHAnsi" w:cs="Arial"/>
                <w:lang w:val="fr-FR" w:eastAsia="fr-FR"/>
              </w:rPr>
              <w:t>5006-OFA-3325.1 US2-0487/4857-OFA-3325-2</w:t>
            </w:r>
          </w:p>
        </w:tc>
        <w:tc>
          <w:tcPr>
            <w:tcW w:w="1842" w:type="dxa"/>
          </w:tcPr>
          <w:p w14:paraId="21CA5342" w14:textId="77777777" w:rsidR="00986FC6" w:rsidRPr="00836351" w:rsidRDefault="00986FC6" w:rsidP="00B36A0A">
            <w:pPr>
              <w:jc w:val="both"/>
              <w:rPr>
                <w:rFonts w:asciiTheme="minorHAnsi" w:hAnsiTheme="minorHAnsi"/>
                <w:lang w:val="fr-FR"/>
              </w:rPr>
            </w:pPr>
            <w:r w:rsidRPr="00986FC6">
              <w:rPr>
                <w:rFonts w:asciiTheme="minorHAnsi" w:eastAsia="Times New Roman" w:hAnsiTheme="minorHAnsi" w:cs="Arial"/>
                <w:lang w:val="fr-FR" w:eastAsia="fr-FR"/>
              </w:rPr>
              <w:t>Ost487 (D)</w:t>
            </w:r>
          </w:p>
        </w:tc>
        <w:tc>
          <w:tcPr>
            <w:tcW w:w="1842" w:type="dxa"/>
          </w:tcPr>
          <w:p w14:paraId="69E8C365" w14:textId="77777777" w:rsidR="00986FC6" w:rsidRPr="00836351" w:rsidRDefault="00986FC6" w:rsidP="00B36A0A">
            <w:pPr>
              <w:jc w:val="both"/>
              <w:rPr>
                <w:rFonts w:asciiTheme="minorHAnsi" w:hAnsiTheme="minorHAnsi"/>
                <w:lang w:val="fr-FR"/>
              </w:rPr>
            </w:pPr>
            <w:proofErr w:type="gramStart"/>
            <w:r w:rsidRPr="00986FC6">
              <w:rPr>
                <w:rFonts w:asciiTheme="minorHAnsi" w:eastAsia="Times New Roman" w:hAnsiTheme="minorHAnsi" w:cs="Arial"/>
                <w:lang w:val="fr-FR" w:eastAsia="fr-FR"/>
              </w:rPr>
              <w:t>bison</w:t>
            </w:r>
            <w:proofErr w:type="gramEnd"/>
          </w:p>
        </w:tc>
        <w:tc>
          <w:tcPr>
            <w:tcW w:w="1843" w:type="dxa"/>
          </w:tcPr>
          <w:p w14:paraId="219CF147" w14:textId="77777777" w:rsidR="00986FC6" w:rsidRPr="00836351" w:rsidRDefault="00986FC6" w:rsidP="00B36A0A">
            <w:pPr>
              <w:jc w:val="both"/>
              <w:rPr>
                <w:rFonts w:asciiTheme="minorHAnsi" w:hAnsiTheme="minorHAnsi"/>
                <w:lang w:val="fr-FR"/>
              </w:rPr>
            </w:pPr>
            <w:proofErr w:type="gramStart"/>
            <w:r w:rsidRPr="00836351">
              <w:rPr>
                <w:rFonts w:asciiTheme="minorHAnsi" w:hAnsiTheme="minorHAnsi"/>
                <w:lang w:val="fr-FR"/>
              </w:rPr>
              <w:t>bison</w:t>
            </w:r>
            <w:proofErr w:type="gramEnd"/>
          </w:p>
        </w:tc>
        <w:tc>
          <w:tcPr>
            <w:tcW w:w="1843" w:type="dxa"/>
          </w:tcPr>
          <w:p w14:paraId="1CE106BD" w14:textId="77777777" w:rsidR="00986FC6" w:rsidRDefault="00836351" w:rsidP="00B36A0A">
            <w:pPr>
              <w:jc w:val="both"/>
              <w:rPr>
                <w:rFonts w:ascii="Trebuchet MS" w:hAnsi="Trebuchet MS"/>
                <w:sz w:val="20"/>
                <w:szCs w:val="20"/>
                <w:lang w:val="fr-FR"/>
              </w:rPr>
            </w:pPr>
            <w:r w:rsidRPr="00836351">
              <w:rPr>
                <w:rFonts w:ascii="Trebuchet MS" w:hAnsi="Trebuchet MS"/>
                <w:noProof/>
                <w:sz w:val="20"/>
                <w:szCs w:val="20"/>
                <w:lang w:val="fr-FR" w:eastAsia="fr-FR"/>
              </w:rPr>
              <w:drawing>
                <wp:anchor distT="0" distB="0" distL="114300" distR="114300" simplePos="0" relativeHeight="251662336" behindDoc="0" locked="0" layoutInCell="1" allowOverlap="1" wp14:anchorId="414882AD" wp14:editId="15C9FC92">
                  <wp:simplePos x="0" y="0"/>
                  <wp:positionH relativeFrom="column">
                    <wp:posOffset>-130810</wp:posOffset>
                  </wp:positionH>
                  <wp:positionV relativeFrom="paragraph">
                    <wp:posOffset>20320</wp:posOffset>
                  </wp:positionV>
                  <wp:extent cx="1083310" cy="722630"/>
                  <wp:effectExtent l="19050" t="0" r="2540" b="0"/>
                  <wp:wrapThrough wrapText="bothSides">
                    <wp:wrapPolygon edited="0">
                      <wp:start x="-380" y="0"/>
                      <wp:lineTo x="-380" y="21069"/>
                      <wp:lineTo x="21651" y="21069"/>
                      <wp:lineTo x="21651" y="0"/>
                      <wp:lineTo x="-380" y="0"/>
                    </wp:wrapPolygon>
                  </wp:wrapThrough>
                  <wp:docPr id="9" name="Picture 5" descr="5006-OFA-3325-1-US2-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5006-OFA-3325-1-US2-487.jpg"/>
                          <pic:cNvPicPr>
                            <a:picLocks noChangeAspect="1"/>
                          </pic:cNvPicPr>
                        </pic:nvPicPr>
                        <pic:blipFill>
                          <a:blip r:embed="rId11" cstate="print"/>
                          <a:stretch>
                            <a:fillRect/>
                          </a:stretch>
                        </pic:blipFill>
                        <pic:spPr>
                          <a:xfrm>
                            <a:off x="0" y="0"/>
                            <a:ext cx="1083310" cy="722630"/>
                          </a:xfrm>
                          <a:prstGeom prst="rect">
                            <a:avLst/>
                          </a:prstGeom>
                        </pic:spPr>
                      </pic:pic>
                    </a:graphicData>
                  </a:graphic>
                </wp:anchor>
              </w:drawing>
            </w:r>
          </w:p>
        </w:tc>
      </w:tr>
      <w:tr w:rsidR="00836351" w14:paraId="351FC237" w14:textId="77777777" w:rsidTr="00986FC6">
        <w:tc>
          <w:tcPr>
            <w:tcW w:w="1842" w:type="dxa"/>
          </w:tcPr>
          <w:p w14:paraId="59EFFDC1" w14:textId="77777777" w:rsidR="00986FC6" w:rsidRPr="00836351" w:rsidRDefault="00986FC6" w:rsidP="00B36A0A">
            <w:pPr>
              <w:jc w:val="both"/>
              <w:rPr>
                <w:rFonts w:asciiTheme="minorHAnsi" w:hAnsiTheme="minorHAnsi"/>
                <w:lang w:val="fr-FR"/>
              </w:rPr>
            </w:pPr>
            <w:r w:rsidRPr="00986FC6">
              <w:rPr>
                <w:rFonts w:asciiTheme="minorHAnsi" w:eastAsia="Times New Roman" w:hAnsiTheme="minorHAnsi" w:cs="Arial"/>
                <w:lang w:val="fr-FR" w:eastAsia="fr-FR"/>
              </w:rPr>
              <w:t>5006-OFA-3325.1-US2-0486</w:t>
            </w:r>
          </w:p>
        </w:tc>
        <w:tc>
          <w:tcPr>
            <w:tcW w:w="1842" w:type="dxa"/>
          </w:tcPr>
          <w:p w14:paraId="66E6B64B" w14:textId="77777777" w:rsidR="00986FC6" w:rsidRPr="00836351" w:rsidRDefault="00986FC6" w:rsidP="00B36A0A">
            <w:pPr>
              <w:jc w:val="both"/>
              <w:rPr>
                <w:rFonts w:asciiTheme="minorHAnsi" w:hAnsiTheme="minorHAnsi"/>
                <w:lang w:val="fr-FR"/>
              </w:rPr>
            </w:pPr>
            <w:r w:rsidRPr="00986FC6">
              <w:rPr>
                <w:rFonts w:asciiTheme="minorHAnsi" w:eastAsia="Times New Roman" w:hAnsiTheme="minorHAnsi" w:cs="Arial"/>
                <w:lang w:val="fr-FR" w:eastAsia="fr-FR"/>
              </w:rPr>
              <w:t>Ost486(</w:t>
            </w:r>
            <w:proofErr w:type="gramStart"/>
            <w:r w:rsidRPr="00986FC6">
              <w:rPr>
                <w:rFonts w:asciiTheme="minorHAnsi" w:eastAsia="Times New Roman" w:hAnsiTheme="minorHAnsi" w:cs="Arial"/>
                <w:lang w:val="fr-FR" w:eastAsia="fr-FR"/>
              </w:rPr>
              <w:t>C )</w:t>
            </w:r>
            <w:proofErr w:type="gramEnd"/>
          </w:p>
        </w:tc>
        <w:tc>
          <w:tcPr>
            <w:tcW w:w="1842" w:type="dxa"/>
          </w:tcPr>
          <w:p w14:paraId="3BEC4BA4" w14:textId="77777777" w:rsidR="00986FC6" w:rsidRPr="00836351" w:rsidRDefault="00986FC6" w:rsidP="00B36A0A">
            <w:pPr>
              <w:jc w:val="both"/>
              <w:rPr>
                <w:rFonts w:asciiTheme="minorHAnsi" w:hAnsiTheme="minorHAnsi"/>
                <w:lang w:val="fr-FR"/>
              </w:rPr>
            </w:pPr>
            <w:proofErr w:type="gramStart"/>
            <w:r w:rsidRPr="00986FC6">
              <w:rPr>
                <w:rFonts w:asciiTheme="minorHAnsi" w:eastAsia="Times New Roman" w:hAnsiTheme="minorHAnsi" w:cs="Arial"/>
                <w:lang w:val="fr-FR" w:eastAsia="fr-FR"/>
              </w:rPr>
              <w:t>aurochs</w:t>
            </w:r>
            <w:proofErr w:type="gramEnd"/>
            <w:r w:rsidRPr="00986FC6">
              <w:rPr>
                <w:rFonts w:asciiTheme="minorHAnsi" w:eastAsia="Times New Roman" w:hAnsiTheme="minorHAnsi" w:cs="Arial"/>
                <w:lang w:val="fr-FR" w:eastAsia="fr-FR"/>
              </w:rPr>
              <w:t>/bison</w:t>
            </w:r>
          </w:p>
        </w:tc>
        <w:tc>
          <w:tcPr>
            <w:tcW w:w="1843" w:type="dxa"/>
          </w:tcPr>
          <w:p w14:paraId="731E97BC" w14:textId="77777777" w:rsidR="00986FC6" w:rsidRPr="00836351" w:rsidRDefault="00986FC6" w:rsidP="00B36A0A">
            <w:pPr>
              <w:jc w:val="both"/>
              <w:rPr>
                <w:rFonts w:asciiTheme="minorHAnsi" w:hAnsiTheme="minorHAnsi"/>
                <w:lang w:val="fr-FR"/>
              </w:rPr>
            </w:pPr>
            <w:proofErr w:type="gramStart"/>
            <w:r w:rsidRPr="00836351">
              <w:rPr>
                <w:rFonts w:asciiTheme="minorHAnsi" w:hAnsiTheme="minorHAnsi"/>
                <w:lang w:val="fr-FR"/>
              </w:rPr>
              <w:t>bison</w:t>
            </w:r>
            <w:proofErr w:type="gramEnd"/>
          </w:p>
        </w:tc>
        <w:tc>
          <w:tcPr>
            <w:tcW w:w="1843" w:type="dxa"/>
          </w:tcPr>
          <w:p w14:paraId="77AFFA3C" w14:textId="77777777" w:rsidR="00986FC6" w:rsidRDefault="00986FC6" w:rsidP="00B36A0A">
            <w:pPr>
              <w:jc w:val="both"/>
              <w:rPr>
                <w:rFonts w:ascii="Trebuchet MS" w:hAnsi="Trebuchet MS"/>
                <w:sz w:val="20"/>
                <w:szCs w:val="20"/>
                <w:lang w:val="fr-FR"/>
              </w:rPr>
            </w:pPr>
            <w:r>
              <w:rPr>
                <w:rFonts w:ascii="Trebuchet MS" w:hAnsi="Trebuchet MS"/>
                <w:noProof/>
                <w:sz w:val="20"/>
                <w:szCs w:val="20"/>
                <w:lang w:val="fr-FR" w:eastAsia="fr-FR"/>
              </w:rPr>
              <w:drawing>
                <wp:anchor distT="0" distB="0" distL="114300" distR="114300" simplePos="0" relativeHeight="251660288" behindDoc="0" locked="0" layoutInCell="1" allowOverlap="1" wp14:anchorId="00EB18BA" wp14:editId="56204713">
                  <wp:simplePos x="0" y="0"/>
                  <wp:positionH relativeFrom="column">
                    <wp:posOffset>73025</wp:posOffset>
                  </wp:positionH>
                  <wp:positionV relativeFrom="paragraph">
                    <wp:posOffset>31750</wp:posOffset>
                  </wp:positionV>
                  <wp:extent cx="892810" cy="767715"/>
                  <wp:effectExtent l="19050" t="0" r="2540" b="0"/>
                  <wp:wrapThrough wrapText="bothSides">
                    <wp:wrapPolygon edited="0">
                      <wp:start x="-461" y="0"/>
                      <wp:lineTo x="-461" y="20903"/>
                      <wp:lineTo x="21661" y="20903"/>
                      <wp:lineTo x="21661" y="0"/>
                      <wp:lineTo x="-461" y="0"/>
                    </wp:wrapPolygon>
                  </wp:wrapThrough>
                  <wp:docPr id="4" name="Picture 1" descr="phalange Bos 5006-OFA-3325.1-US2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phalange Bos 5006-OFA-3325.1-US2_b.jpg"/>
                          <pic:cNvPicPr>
                            <a:picLocks noChangeAspect="1"/>
                          </pic:cNvPicPr>
                        </pic:nvPicPr>
                        <pic:blipFill>
                          <a:blip r:embed="rId12" cstate="print"/>
                          <a:srcRect l="26900" t="29000" r="21650" b="12201"/>
                          <a:stretch>
                            <a:fillRect/>
                          </a:stretch>
                        </pic:blipFill>
                        <pic:spPr>
                          <a:xfrm>
                            <a:off x="0" y="0"/>
                            <a:ext cx="892810" cy="767715"/>
                          </a:xfrm>
                          <a:prstGeom prst="rect">
                            <a:avLst/>
                          </a:prstGeom>
                        </pic:spPr>
                      </pic:pic>
                    </a:graphicData>
                  </a:graphic>
                </wp:anchor>
              </w:drawing>
            </w:r>
          </w:p>
        </w:tc>
      </w:tr>
    </w:tbl>
    <w:p w14:paraId="1E6A798C" w14:textId="77777777" w:rsidR="00986FC6" w:rsidRDefault="00986FC6" w:rsidP="00B36A0A">
      <w:pPr>
        <w:jc w:val="both"/>
        <w:rPr>
          <w:rFonts w:ascii="Trebuchet MS" w:hAnsi="Trebuchet MS"/>
          <w:sz w:val="20"/>
          <w:szCs w:val="20"/>
          <w:lang w:val="fr-FR"/>
        </w:rPr>
      </w:pPr>
    </w:p>
    <w:p w14:paraId="75C5A0DC" w14:textId="6601C888" w:rsidR="00ED068E" w:rsidRPr="00986FC6" w:rsidRDefault="0028764B" w:rsidP="002A2F55">
      <w:pPr>
        <w:pStyle w:val="ListParagraph"/>
        <w:keepNext/>
        <w:numPr>
          <w:ilvl w:val="1"/>
          <w:numId w:val="3"/>
        </w:numPr>
        <w:spacing w:before="100" w:beforeAutospacing="1" w:after="240" w:line="360" w:lineRule="auto"/>
        <w:ind w:left="1077" w:hanging="357"/>
        <w:rPr>
          <w:rFonts w:asciiTheme="minorHAnsi" w:eastAsia="Times New Roman" w:hAnsiTheme="minorHAnsi"/>
          <w:sz w:val="22"/>
          <w:szCs w:val="22"/>
          <w:lang w:val="en-US" w:eastAsia="fr-FR"/>
        </w:rPr>
      </w:pPr>
      <w:r w:rsidRPr="00986FC6">
        <w:rPr>
          <w:rFonts w:asciiTheme="minorHAnsi" w:hAnsiTheme="minorHAnsi"/>
          <w:b/>
          <w:sz w:val="22"/>
          <w:szCs w:val="22"/>
          <w:lang w:val="en-US"/>
        </w:rPr>
        <w:lastRenderedPageBreak/>
        <w:t xml:space="preserve">Modern </w:t>
      </w:r>
      <w:r w:rsidR="00ED068E" w:rsidRPr="00986FC6">
        <w:rPr>
          <w:rFonts w:asciiTheme="minorHAnsi" w:hAnsiTheme="minorHAnsi"/>
          <w:b/>
          <w:sz w:val="22"/>
          <w:szCs w:val="22"/>
          <w:lang w:val="en-US"/>
        </w:rPr>
        <w:t>Caucasian bison samples</w:t>
      </w:r>
      <w:r w:rsidR="00ED068E" w:rsidRPr="00986FC6">
        <w:rPr>
          <w:rFonts w:asciiTheme="minorHAnsi" w:hAnsiTheme="minorHAnsi"/>
          <w:sz w:val="22"/>
          <w:szCs w:val="22"/>
          <w:lang w:val="en-US"/>
        </w:rPr>
        <w:t xml:space="preserve"> (</w:t>
      </w:r>
      <w:r w:rsidR="00E51C20">
        <w:rPr>
          <w:rFonts w:asciiTheme="minorHAnsi" w:hAnsiTheme="minorHAnsi"/>
          <w:sz w:val="22"/>
          <w:szCs w:val="22"/>
          <w:lang w:val="en-US"/>
        </w:rPr>
        <w:t xml:space="preserve">Natalia N. </w:t>
      </w:r>
      <w:proofErr w:type="spellStart"/>
      <w:r w:rsidR="00E51C20">
        <w:rPr>
          <w:rFonts w:asciiTheme="minorHAnsi" w:hAnsiTheme="minorHAnsi"/>
          <w:sz w:val="22"/>
          <w:szCs w:val="22"/>
          <w:lang w:val="en-US"/>
        </w:rPr>
        <w:t>Spasskarov</w:t>
      </w:r>
      <w:proofErr w:type="spellEnd"/>
      <w:r w:rsidR="00E51C20">
        <w:rPr>
          <w:rFonts w:asciiTheme="minorHAnsi" w:hAnsiTheme="minorHAnsi"/>
          <w:sz w:val="22"/>
          <w:szCs w:val="22"/>
          <w:lang w:val="en-US"/>
        </w:rPr>
        <w:t xml:space="preserve">, </w:t>
      </w:r>
      <w:r w:rsidR="00ED068E" w:rsidRPr="00986FC6">
        <w:rPr>
          <w:rFonts w:asciiTheme="minorHAnsi" w:hAnsiTheme="minorHAnsi"/>
          <w:sz w:val="22"/>
          <w:szCs w:val="22"/>
          <w:lang w:val="en-US"/>
        </w:rPr>
        <w:t xml:space="preserve">Institute of Zoology RAN in St. Petersburg, Russia and Zoological Museum of </w:t>
      </w:r>
      <w:proofErr w:type="spellStart"/>
      <w:r w:rsidR="00ED068E" w:rsidRPr="00986FC6">
        <w:rPr>
          <w:rFonts w:asciiTheme="minorHAnsi" w:hAnsiTheme="minorHAnsi"/>
          <w:sz w:val="22"/>
          <w:szCs w:val="22"/>
          <w:lang w:val="en-US"/>
        </w:rPr>
        <w:t>Lomonosov</w:t>
      </w:r>
      <w:proofErr w:type="spellEnd"/>
      <w:r w:rsidR="00ED068E" w:rsidRPr="00986FC6">
        <w:rPr>
          <w:rFonts w:asciiTheme="minorHAnsi" w:hAnsiTheme="minorHAnsi"/>
          <w:sz w:val="22"/>
          <w:szCs w:val="22"/>
          <w:lang w:val="en-US"/>
        </w:rPr>
        <w:t xml:space="preserve"> State Moscow University, Russia)</w:t>
      </w:r>
    </w:p>
    <w:p w14:paraId="39B9102F" w14:textId="77777777" w:rsidR="00ED068E" w:rsidRPr="006C4E19" w:rsidRDefault="00ED068E" w:rsidP="002A2F55">
      <w:pPr>
        <w:keepNext/>
        <w:spacing w:line="360" w:lineRule="auto"/>
        <w:rPr>
          <w:rFonts w:asciiTheme="minorHAnsi" w:hAnsiTheme="minorHAnsi"/>
          <w:sz w:val="22"/>
          <w:szCs w:val="22"/>
          <w:lang w:val="en-US"/>
        </w:rPr>
      </w:pPr>
      <w:r w:rsidRPr="006C4E19">
        <w:rPr>
          <w:rFonts w:asciiTheme="minorHAnsi" w:hAnsiTheme="minorHAnsi"/>
          <w:sz w:val="22"/>
          <w:szCs w:val="22"/>
          <w:lang w:val="en-US"/>
        </w:rPr>
        <w:t xml:space="preserve">BBC27 – adult male, hunted in </w:t>
      </w:r>
      <w:proofErr w:type="spellStart"/>
      <w:r w:rsidRPr="006C4E19">
        <w:rPr>
          <w:rFonts w:asciiTheme="minorHAnsi" w:hAnsiTheme="minorHAnsi"/>
          <w:sz w:val="22"/>
          <w:szCs w:val="22"/>
          <w:lang w:val="en-US"/>
        </w:rPr>
        <w:t>Kubanskaya</w:t>
      </w:r>
      <w:proofErr w:type="spellEnd"/>
      <w:r w:rsidRPr="006C4E19">
        <w:rPr>
          <w:rFonts w:asciiTheme="minorHAnsi" w:hAnsiTheme="minorHAnsi"/>
          <w:sz w:val="22"/>
          <w:szCs w:val="22"/>
          <w:lang w:val="en-US"/>
        </w:rPr>
        <w:t xml:space="preserve"> Oblast (1895) by Great Prince Sergey </w:t>
      </w:r>
      <w:proofErr w:type="spellStart"/>
      <w:r w:rsidRPr="006C4E19">
        <w:rPr>
          <w:rFonts w:asciiTheme="minorHAnsi" w:hAnsiTheme="minorHAnsi"/>
          <w:sz w:val="22"/>
          <w:szCs w:val="22"/>
          <w:lang w:val="en-US"/>
        </w:rPr>
        <w:t>Michaylowitch</w:t>
      </w:r>
      <w:proofErr w:type="spellEnd"/>
      <w:r w:rsidRPr="006C4E19">
        <w:rPr>
          <w:rFonts w:asciiTheme="minorHAnsi" w:hAnsiTheme="minorHAnsi"/>
          <w:sz w:val="22"/>
          <w:szCs w:val="22"/>
          <w:lang w:val="en-US"/>
        </w:rPr>
        <w:t xml:space="preserve"> </w:t>
      </w:r>
    </w:p>
    <w:p w14:paraId="0BAEA315" w14:textId="77777777" w:rsidR="00ED068E" w:rsidRPr="006C4E19" w:rsidRDefault="00ED068E" w:rsidP="002A2F55">
      <w:pPr>
        <w:spacing w:line="360" w:lineRule="auto"/>
        <w:rPr>
          <w:rFonts w:asciiTheme="minorHAnsi" w:hAnsiTheme="minorHAnsi"/>
          <w:sz w:val="22"/>
          <w:szCs w:val="22"/>
          <w:lang w:val="en-US"/>
        </w:rPr>
      </w:pPr>
      <w:r w:rsidRPr="006C4E19">
        <w:rPr>
          <w:rFonts w:asciiTheme="minorHAnsi" w:eastAsia="Times New Roman" w:hAnsiTheme="minorHAnsi"/>
          <w:sz w:val="22"/>
          <w:szCs w:val="22"/>
          <w:lang w:val="pl-PL" w:eastAsia="pl-PL"/>
        </w:rPr>
        <w:t>BBC20 – adult individual,</w:t>
      </w:r>
      <w:r w:rsidRPr="006C4E19">
        <w:rPr>
          <w:rFonts w:asciiTheme="minorHAnsi" w:hAnsiTheme="minorHAnsi"/>
          <w:sz w:val="22"/>
          <w:szCs w:val="22"/>
          <w:lang w:val="en-US"/>
        </w:rPr>
        <w:t xml:space="preserve"> hunted in </w:t>
      </w:r>
      <w:proofErr w:type="spellStart"/>
      <w:r w:rsidRPr="006C4E19">
        <w:rPr>
          <w:rFonts w:asciiTheme="minorHAnsi" w:hAnsiTheme="minorHAnsi"/>
          <w:sz w:val="22"/>
          <w:szCs w:val="22"/>
          <w:lang w:val="en-US"/>
        </w:rPr>
        <w:t>Kubanskaya</w:t>
      </w:r>
      <w:proofErr w:type="spellEnd"/>
      <w:r w:rsidRPr="006C4E19">
        <w:rPr>
          <w:rFonts w:asciiTheme="minorHAnsi" w:hAnsiTheme="minorHAnsi"/>
          <w:sz w:val="22"/>
          <w:szCs w:val="22"/>
          <w:lang w:val="en-US"/>
        </w:rPr>
        <w:t xml:space="preserve"> Oblast (1911) by Great Prince Sergey </w:t>
      </w:r>
      <w:proofErr w:type="spellStart"/>
      <w:r w:rsidRPr="006C4E19">
        <w:rPr>
          <w:rFonts w:asciiTheme="minorHAnsi" w:hAnsiTheme="minorHAnsi"/>
          <w:sz w:val="22"/>
          <w:szCs w:val="22"/>
          <w:lang w:val="en-US"/>
        </w:rPr>
        <w:t>Michaylowitch</w:t>
      </w:r>
      <w:proofErr w:type="spellEnd"/>
      <w:r w:rsidRPr="006C4E19">
        <w:rPr>
          <w:rFonts w:asciiTheme="minorHAnsi" w:hAnsiTheme="minorHAnsi"/>
          <w:sz w:val="22"/>
          <w:szCs w:val="22"/>
          <w:lang w:val="en-US"/>
        </w:rPr>
        <w:t xml:space="preserve"> </w:t>
      </w:r>
    </w:p>
    <w:p w14:paraId="45B32576" w14:textId="77777777" w:rsidR="00ED068E" w:rsidRPr="006C4E19" w:rsidRDefault="00ED068E" w:rsidP="002A2F55">
      <w:pPr>
        <w:spacing w:line="360" w:lineRule="auto"/>
        <w:rPr>
          <w:rFonts w:asciiTheme="minorHAnsi" w:hAnsiTheme="minorHAnsi"/>
          <w:sz w:val="22"/>
          <w:szCs w:val="22"/>
          <w:lang w:val="en-US"/>
        </w:rPr>
      </w:pPr>
      <w:r w:rsidRPr="006C4E19">
        <w:rPr>
          <w:rFonts w:asciiTheme="minorHAnsi" w:eastAsia="Times New Roman" w:hAnsiTheme="minorHAnsi"/>
          <w:sz w:val="22"/>
          <w:szCs w:val="22"/>
          <w:lang w:val="pl-PL" w:eastAsia="pl-PL"/>
        </w:rPr>
        <w:t xml:space="preserve">BBC 24 - </w:t>
      </w:r>
      <w:r w:rsidRPr="006C4E19">
        <w:rPr>
          <w:rFonts w:asciiTheme="minorHAnsi" w:hAnsiTheme="minorHAnsi"/>
          <w:sz w:val="22"/>
          <w:szCs w:val="22"/>
          <w:lang w:val="en-US"/>
        </w:rPr>
        <w:t xml:space="preserve">male, hunted in </w:t>
      </w:r>
      <w:proofErr w:type="spellStart"/>
      <w:r w:rsidRPr="006C4E19">
        <w:rPr>
          <w:rFonts w:asciiTheme="minorHAnsi" w:hAnsiTheme="minorHAnsi"/>
          <w:sz w:val="22"/>
          <w:szCs w:val="22"/>
          <w:lang w:val="en-US"/>
        </w:rPr>
        <w:t>Kubanskaya</w:t>
      </w:r>
      <w:proofErr w:type="spellEnd"/>
      <w:r w:rsidRPr="006C4E19">
        <w:rPr>
          <w:rFonts w:asciiTheme="minorHAnsi" w:hAnsiTheme="minorHAnsi"/>
          <w:sz w:val="22"/>
          <w:szCs w:val="22"/>
          <w:lang w:val="en-US"/>
        </w:rPr>
        <w:t xml:space="preserve"> Oblast (1909) by Great Prince Sergey </w:t>
      </w:r>
      <w:proofErr w:type="spellStart"/>
      <w:r w:rsidRPr="006C4E19">
        <w:rPr>
          <w:rFonts w:asciiTheme="minorHAnsi" w:hAnsiTheme="minorHAnsi"/>
          <w:sz w:val="22"/>
          <w:szCs w:val="22"/>
          <w:lang w:val="en-US"/>
        </w:rPr>
        <w:t>Michaylowitch</w:t>
      </w:r>
      <w:proofErr w:type="spellEnd"/>
      <w:r w:rsidRPr="006C4E19">
        <w:rPr>
          <w:rFonts w:asciiTheme="minorHAnsi" w:hAnsiTheme="minorHAnsi"/>
          <w:sz w:val="22"/>
          <w:szCs w:val="22"/>
          <w:lang w:val="en-US"/>
        </w:rPr>
        <w:t xml:space="preserve"> </w:t>
      </w:r>
    </w:p>
    <w:p w14:paraId="04B0E8A0" w14:textId="77777777" w:rsidR="00ED068E" w:rsidRPr="006C4E19" w:rsidRDefault="00ED068E" w:rsidP="002A2F55">
      <w:pPr>
        <w:tabs>
          <w:tab w:val="left" w:pos="1560"/>
          <w:tab w:val="left" w:pos="3060"/>
          <w:tab w:val="left" w:pos="4660"/>
          <w:tab w:val="left" w:pos="5740"/>
          <w:tab w:val="left" w:pos="7760"/>
          <w:tab w:val="left" w:pos="9460"/>
        </w:tabs>
        <w:spacing w:line="360" w:lineRule="auto"/>
        <w:outlineLvl w:val="0"/>
        <w:rPr>
          <w:rFonts w:asciiTheme="minorHAnsi" w:eastAsia="Times New Roman" w:hAnsiTheme="minorHAnsi"/>
          <w:sz w:val="22"/>
          <w:szCs w:val="22"/>
          <w:lang w:val="pl-PL" w:eastAsia="pl-PL"/>
        </w:rPr>
      </w:pPr>
      <w:r w:rsidRPr="006C4E19">
        <w:rPr>
          <w:rFonts w:asciiTheme="minorHAnsi" w:eastAsia="Times New Roman" w:hAnsiTheme="minorHAnsi"/>
          <w:sz w:val="22"/>
          <w:szCs w:val="22"/>
          <w:lang w:val="pl-PL" w:eastAsia="pl-PL"/>
        </w:rPr>
        <w:t>BBC27 – female, hunted in Southern Osetia</w:t>
      </w:r>
    </w:p>
    <w:p w14:paraId="11D903EA" w14:textId="77777777" w:rsidR="00ED068E" w:rsidRPr="006C4E19" w:rsidRDefault="00ED068E" w:rsidP="002A2F55">
      <w:pPr>
        <w:spacing w:line="360" w:lineRule="auto"/>
        <w:rPr>
          <w:rFonts w:asciiTheme="minorHAnsi" w:hAnsiTheme="minorHAnsi"/>
          <w:sz w:val="22"/>
          <w:szCs w:val="22"/>
          <w:lang w:val="en-US"/>
        </w:rPr>
      </w:pPr>
      <w:r w:rsidRPr="006C4E19">
        <w:rPr>
          <w:rFonts w:asciiTheme="minorHAnsi" w:eastAsia="Times New Roman" w:hAnsiTheme="minorHAnsi"/>
          <w:sz w:val="22"/>
          <w:szCs w:val="22"/>
          <w:lang w:val="pl-PL" w:eastAsia="pl-PL"/>
        </w:rPr>
        <w:t xml:space="preserve">BBC 6 – adult female, hunted </w:t>
      </w:r>
      <w:r w:rsidRPr="006C4E19">
        <w:rPr>
          <w:rFonts w:asciiTheme="minorHAnsi" w:hAnsiTheme="minorHAnsi"/>
          <w:sz w:val="22"/>
          <w:szCs w:val="22"/>
          <w:lang w:val="en-US"/>
        </w:rPr>
        <w:t xml:space="preserve">in Northern Caucasus (1909) by Great Prince Sergey </w:t>
      </w:r>
      <w:proofErr w:type="spellStart"/>
      <w:r w:rsidRPr="006C4E19">
        <w:rPr>
          <w:rFonts w:asciiTheme="minorHAnsi" w:hAnsiTheme="minorHAnsi"/>
          <w:sz w:val="22"/>
          <w:szCs w:val="22"/>
          <w:lang w:val="en-US"/>
        </w:rPr>
        <w:t>Michaylowitch</w:t>
      </w:r>
      <w:proofErr w:type="spellEnd"/>
      <w:r w:rsidRPr="006C4E19">
        <w:rPr>
          <w:rFonts w:asciiTheme="minorHAnsi" w:hAnsiTheme="minorHAnsi"/>
          <w:sz w:val="22"/>
          <w:szCs w:val="22"/>
          <w:lang w:val="en-US"/>
        </w:rPr>
        <w:t xml:space="preserve"> </w:t>
      </w:r>
    </w:p>
    <w:p w14:paraId="4D77EDEA" w14:textId="77777777" w:rsidR="00ED068E" w:rsidRPr="006C4E19" w:rsidRDefault="00ED068E" w:rsidP="002A2F55">
      <w:pPr>
        <w:tabs>
          <w:tab w:val="left" w:pos="1560"/>
          <w:tab w:val="left" w:pos="3060"/>
          <w:tab w:val="left" w:pos="4660"/>
          <w:tab w:val="left" w:pos="5740"/>
          <w:tab w:val="left" w:pos="7760"/>
          <w:tab w:val="left" w:pos="9460"/>
        </w:tabs>
        <w:spacing w:line="360" w:lineRule="auto"/>
        <w:rPr>
          <w:rFonts w:asciiTheme="minorHAnsi" w:eastAsia="Times New Roman" w:hAnsiTheme="minorHAnsi"/>
          <w:sz w:val="22"/>
          <w:szCs w:val="22"/>
          <w:lang w:val="pl-PL" w:eastAsia="pl-PL"/>
        </w:rPr>
      </w:pPr>
      <w:r w:rsidRPr="006C4E19">
        <w:rPr>
          <w:rFonts w:asciiTheme="minorHAnsi" w:eastAsia="Times New Roman" w:hAnsiTheme="minorHAnsi"/>
          <w:sz w:val="22"/>
          <w:szCs w:val="22"/>
          <w:lang w:val="pl-PL" w:eastAsia="pl-PL"/>
        </w:rPr>
        <w:tab/>
      </w:r>
      <w:r w:rsidRPr="006C4E19">
        <w:rPr>
          <w:rFonts w:asciiTheme="minorHAnsi" w:eastAsia="Times New Roman" w:hAnsiTheme="minorHAnsi"/>
          <w:sz w:val="22"/>
          <w:szCs w:val="22"/>
          <w:lang w:val="pl-PL" w:eastAsia="pl-PL"/>
        </w:rPr>
        <w:tab/>
      </w:r>
    </w:p>
    <w:p w14:paraId="0CEF15E8" w14:textId="63CD2CED" w:rsidR="0028764B" w:rsidRPr="0043114D" w:rsidRDefault="0028764B" w:rsidP="002A2F55">
      <w:pPr>
        <w:pStyle w:val="ListParagraph"/>
        <w:keepNext/>
        <w:numPr>
          <w:ilvl w:val="1"/>
          <w:numId w:val="3"/>
        </w:numPr>
        <w:tabs>
          <w:tab w:val="left" w:pos="1560"/>
          <w:tab w:val="left" w:pos="3060"/>
          <w:tab w:val="left" w:pos="4660"/>
          <w:tab w:val="left" w:pos="5740"/>
          <w:tab w:val="left" w:pos="7760"/>
          <w:tab w:val="left" w:pos="9460"/>
        </w:tabs>
        <w:spacing w:after="240" w:line="360" w:lineRule="auto"/>
        <w:ind w:left="1077" w:hanging="357"/>
        <w:rPr>
          <w:rFonts w:asciiTheme="minorHAnsi" w:eastAsia="Times New Roman" w:hAnsiTheme="minorHAnsi"/>
          <w:b/>
          <w:sz w:val="22"/>
          <w:szCs w:val="22"/>
          <w:lang w:val="pl-PL" w:eastAsia="pl-PL"/>
        </w:rPr>
      </w:pPr>
      <w:r>
        <w:rPr>
          <w:rFonts w:asciiTheme="minorHAnsi" w:eastAsia="Times New Roman" w:hAnsiTheme="minorHAnsi"/>
          <w:b/>
          <w:sz w:val="22"/>
          <w:szCs w:val="22"/>
          <w:lang w:val="pl-PL" w:eastAsia="pl-PL"/>
        </w:rPr>
        <w:t xml:space="preserve">Modern </w:t>
      </w:r>
      <w:r w:rsidR="00ED068E" w:rsidRPr="0028764B">
        <w:rPr>
          <w:rFonts w:asciiTheme="minorHAnsi" w:eastAsia="Times New Roman" w:hAnsiTheme="minorHAnsi"/>
          <w:b/>
          <w:sz w:val="22"/>
          <w:szCs w:val="22"/>
          <w:lang w:val="pl-PL" w:eastAsia="pl-PL"/>
        </w:rPr>
        <w:t>Lowland bison samples (</w:t>
      </w:r>
      <w:r w:rsidR="00E51C20">
        <w:rPr>
          <w:rFonts w:asciiTheme="minorHAnsi" w:hAnsiTheme="minorHAnsi"/>
          <w:sz w:val="22"/>
          <w:szCs w:val="22"/>
          <w:lang w:val="en-US"/>
        </w:rPr>
        <w:t xml:space="preserve">Natalia N. </w:t>
      </w:r>
      <w:proofErr w:type="spellStart"/>
      <w:r w:rsidR="00E51C20">
        <w:rPr>
          <w:rFonts w:asciiTheme="minorHAnsi" w:hAnsiTheme="minorHAnsi"/>
          <w:sz w:val="22"/>
          <w:szCs w:val="22"/>
          <w:lang w:val="en-US"/>
        </w:rPr>
        <w:t>Spasskarov</w:t>
      </w:r>
      <w:proofErr w:type="spellEnd"/>
      <w:r w:rsidR="00E51C20">
        <w:rPr>
          <w:rFonts w:asciiTheme="minorHAnsi" w:hAnsiTheme="minorHAnsi"/>
          <w:sz w:val="22"/>
          <w:szCs w:val="22"/>
          <w:lang w:val="en-US"/>
        </w:rPr>
        <w:t xml:space="preserve">, </w:t>
      </w:r>
      <w:r w:rsidR="00ED068E" w:rsidRPr="0028764B">
        <w:rPr>
          <w:rFonts w:asciiTheme="minorHAnsi" w:hAnsiTheme="minorHAnsi"/>
          <w:sz w:val="22"/>
          <w:szCs w:val="22"/>
          <w:lang w:val="en-US"/>
        </w:rPr>
        <w:t xml:space="preserve">Zoological Museum of </w:t>
      </w:r>
      <w:proofErr w:type="spellStart"/>
      <w:r w:rsidR="00ED068E" w:rsidRPr="0028764B">
        <w:rPr>
          <w:rFonts w:asciiTheme="minorHAnsi" w:hAnsiTheme="minorHAnsi"/>
          <w:sz w:val="22"/>
          <w:szCs w:val="22"/>
          <w:lang w:val="en-US"/>
        </w:rPr>
        <w:t>Lomonosov</w:t>
      </w:r>
      <w:proofErr w:type="spellEnd"/>
      <w:r w:rsidR="00ED068E" w:rsidRPr="0028764B">
        <w:rPr>
          <w:rFonts w:asciiTheme="minorHAnsi" w:hAnsiTheme="minorHAnsi"/>
          <w:sz w:val="22"/>
          <w:szCs w:val="22"/>
          <w:lang w:val="en-US"/>
        </w:rPr>
        <w:t xml:space="preserve"> State Moscow University, Russia)</w:t>
      </w:r>
    </w:p>
    <w:p w14:paraId="4B282E56" w14:textId="055812BB" w:rsidR="00ED068E" w:rsidRPr="006C4E19" w:rsidRDefault="00EE3F85" w:rsidP="002A2F55">
      <w:pPr>
        <w:keepNext/>
        <w:tabs>
          <w:tab w:val="left" w:pos="1560"/>
          <w:tab w:val="left" w:pos="3060"/>
          <w:tab w:val="left" w:pos="4660"/>
          <w:tab w:val="left" w:pos="5740"/>
          <w:tab w:val="left" w:pos="7760"/>
          <w:tab w:val="left" w:pos="9460"/>
        </w:tabs>
        <w:spacing w:line="360" w:lineRule="auto"/>
        <w:rPr>
          <w:rFonts w:asciiTheme="minorHAnsi" w:eastAsia="Times New Roman" w:hAnsiTheme="minorHAnsi"/>
          <w:sz w:val="22"/>
          <w:szCs w:val="22"/>
          <w:lang w:val="pl-PL" w:eastAsia="pl-PL"/>
        </w:rPr>
      </w:pPr>
      <w:r>
        <w:rPr>
          <w:rFonts w:asciiTheme="minorHAnsi" w:eastAsia="Times New Roman" w:hAnsiTheme="minorHAnsi"/>
          <w:sz w:val="22"/>
          <w:szCs w:val="22"/>
          <w:lang w:val="pl-PL" w:eastAsia="pl-PL"/>
        </w:rPr>
        <w:t>N</w:t>
      </w:r>
      <w:r w:rsidR="00ED068E" w:rsidRPr="006C4E19">
        <w:rPr>
          <w:rFonts w:asciiTheme="minorHAnsi" w:eastAsia="Times New Roman" w:hAnsiTheme="minorHAnsi"/>
          <w:sz w:val="22"/>
          <w:szCs w:val="22"/>
          <w:lang w:val="pl-PL" w:eastAsia="pl-PL"/>
        </w:rPr>
        <w:t>ineteen samples</w:t>
      </w:r>
      <w:r w:rsidR="0028764B">
        <w:rPr>
          <w:rFonts w:asciiTheme="minorHAnsi" w:eastAsia="Times New Roman" w:hAnsiTheme="minorHAnsi"/>
          <w:sz w:val="22"/>
          <w:szCs w:val="22"/>
          <w:lang w:val="pl-PL" w:eastAsia="pl-PL"/>
        </w:rPr>
        <w:t xml:space="preserve"> </w:t>
      </w:r>
      <w:r w:rsidR="00ED068E" w:rsidRPr="006C4E19">
        <w:rPr>
          <w:rFonts w:asciiTheme="minorHAnsi" w:eastAsia="Times New Roman" w:hAnsiTheme="minorHAnsi"/>
          <w:sz w:val="22"/>
          <w:szCs w:val="22"/>
          <w:lang w:val="pl-PL" w:eastAsia="pl-PL"/>
        </w:rPr>
        <w:t>had been</w:t>
      </w:r>
      <w:r w:rsidR="0081689B">
        <w:rPr>
          <w:rFonts w:asciiTheme="minorHAnsi" w:eastAsia="Times New Roman" w:hAnsiTheme="minorHAnsi"/>
          <w:sz w:val="22"/>
          <w:szCs w:val="22"/>
          <w:lang w:val="pl-PL" w:eastAsia="pl-PL"/>
        </w:rPr>
        <w:t xml:space="preserve"> collected in Białowieża Forest, o</w:t>
      </w:r>
      <w:r w:rsidR="00ED068E" w:rsidRPr="006C4E19">
        <w:rPr>
          <w:rFonts w:asciiTheme="minorHAnsi" w:eastAsia="Times New Roman" w:hAnsiTheme="minorHAnsi"/>
          <w:sz w:val="22"/>
          <w:szCs w:val="22"/>
          <w:lang w:val="pl-PL" w:eastAsia="pl-PL"/>
        </w:rPr>
        <w:t xml:space="preserve">ne in 1913 (Wis35) and the </w:t>
      </w:r>
      <w:r w:rsidR="0028764B">
        <w:rPr>
          <w:rFonts w:asciiTheme="minorHAnsi" w:eastAsia="Times New Roman" w:hAnsiTheme="minorHAnsi"/>
          <w:sz w:val="22"/>
          <w:szCs w:val="22"/>
          <w:lang w:val="pl-PL" w:eastAsia="pl-PL"/>
        </w:rPr>
        <w:t>others</w:t>
      </w:r>
      <w:r w:rsidR="00ED068E" w:rsidRPr="006C4E19">
        <w:rPr>
          <w:rFonts w:asciiTheme="minorHAnsi" w:eastAsia="Times New Roman" w:hAnsiTheme="minorHAnsi"/>
          <w:sz w:val="22"/>
          <w:szCs w:val="22"/>
          <w:lang w:val="pl-PL" w:eastAsia="pl-PL"/>
        </w:rPr>
        <w:t xml:space="preserve"> in 1917, before the</w:t>
      </w:r>
      <w:r w:rsidR="0028764B">
        <w:rPr>
          <w:rFonts w:asciiTheme="minorHAnsi" w:eastAsia="Times New Roman" w:hAnsiTheme="minorHAnsi"/>
          <w:sz w:val="22"/>
          <w:szCs w:val="22"/>
          <w:lang w:val="pl-PL" w:eastAsia="pl-PL"/>
        </w:rPr>
        <w:t>ir</w:t>
      </w:r>
      <w:r w:rsidR="00ED068E" w:rsidRPr="006C4E19">
        <w:rPr>
          <w:rFonts w:asciiTheme="minorHAnsi" w:eastAsia="Times New Roman" w:hAnsiTheme="minorHAnsi"/>
          <w:sz w:val="22"/>
          <w:szCs w:val="22"/>
          <w:lang w:val="pl-PL" w:eastAsia="pl-PL"/>
        </w:rPr>
        <w:t xml:space="preserve"> extinction in </w:t>
      </w:r>
      <w:r w:rsidR="002A2F55">
        <w:rPr>
          <w:rFonts w:asciiTheme="minorHAnsi" w:eastAsia="Times New Roman" w:hAnsiTheme="minorHAnsi"/>
          <w:sz w:val="22"/>
          <w:szCs w:val="22"/>
          <w:lang w:val="pl-PL" w:eastAsia="pl-PL"/>
        </w:rPr>
        <w:t xml:space="preserve">the </w:t>
      </w:r>
      <w:r w:rsidR="00ED068E" w:rsidRPr="006C4E19">
        <w:rPr>
          <w:rFonts w:asciiTheme="minorHAnsi" w:eastAsia="Times New Roman" w:hAnsiTheme="minorHAnsi"/>
          <w:sz w:val="22"/>
          <w:szCs w:val="22"/>
          <w:lang w:val="pl-PL" w:eastAsia="pl-PL"/>
        </w:rPr>
        <w:t>wild.</w:t>
      </w:r>
    </w:p>
    <w:p w14:paraId="46627258" w14:textId="77777777" w:rsidR="002E1331" w:rsidRDefault="00712E42">
      <w:pPr>
        <w:spacing w:after="200" w:line="276" w:lineRule="auto"/>
        <w:rPr>
          <w:lang w:val="pl-PL"/>
        </w:rPr>
      </w:pPr>
      <w:r>
        <w:rPr>
          <w:lang w:val="pl-PL"/>
        </w:rPr>
        <w:br w:type="page"/>
      </w:r>
    </w:p>
    <w:p w14:paraId="49CA1596" w14:textId="00505C59" w:rsidR="002E1331" w:rsidRPr="005E3961" w:rsidRDefault="005E3961" w:rsidP="005E3961">
      <w:pPr>
        <w:pStyle w:val="Heading1"/>
        <w:rPr>
          <w:lang w:val="pl-PL"/>
        </w:rPr>
      </w:pPr>
      <w:r w:rsidRPr="005E3961">
        <w:rPr>
          <w:lang w:val="pl-PL"/>
        </w:rPr>
        <w:lastRenderedPageBreak/>
        <w:t>Bibliography</w:t>
      </w:r>
    </w:p>
    <w:p w14:paraId="36E8E000" w14:textId="77777777" w:rsidR="00BD2A43" w:rsidRPr="00BD2A43" w:rsidRDefault="00507A56" w:rsidP="00BD2A43">
      <w:pPr>
        <w:pStyle w:val="EndNoteBibliography"/>
        <w:ind w:left="720" w:hanging="720"/>
      </w:pPr>
      <w:r w:rsidRPr="000271DF">
        <w:rPr>
          <w:rFonts w:asciiTheme="minorHAnsi" w:hAnsiTheme="minorHAnsi"/>
          <w:sz w:val="22"/>
          <w:szCs w:val="22"/>
          <w:lang w:val="en-US"/>
        </w:rPr>
        <w:fldChar w:fldCharType="begin"/>
      </w:r>
      <w:r w:rsidRPr="000271DF">
        <w:rPr>
          <w:rFonts w:asciiTheme="minorHAnsi" w:hAnsiTheme="minorHAnsi"/>
          <w:sz w:val="22"/>
          <w:szCs w:val="22"/>
          <w:lang w:val="fr-FR"/>
        </w:rPr>
        <w:instrText xml:space="preserve"> ADDIN EN.REFLIST </w:instrText>
      </w:r>
      <w:r w:rsidRPr="000271DF">
        <w:rPr>
          <w:rFonts w:asciiTheme="minorHAnsi" w:hAnsiTheme="minorHAnsi"/>
          <w:sz w:val="22"/>
          <w:szCs w:val="22"/>
          <w:lang w:val="en-US"/>
        </w:rPr>
        <w:fldChar w:fldCharType="separate"/>
      </w:r>
      <w:r w:rsidR="00BD2A43" w:rsidRPr="00BD2A43">
        <w:t>1.</w:t>
      </w:r>
      <w:r w:rsidR="00BD2A43" w:rsidRPr="00BD2A43">
        <w:tab/>
        <w:t xml:space="preserve">Golovanova, L.V., Hoffecker, J.F., Kharitonov, V.M. &amp; Romanova, G.P. Mezmaiskaya Cave: A Neanderthal Occupation in the Northern Caucasus. </w:t>
      </w:r>
      <w:r w:rsidR="00BD2A43" w:rsidRPr="00BD2A43">
        <w:rPr>
          <w:i/>
        </w:rPr>
        <w:t>Current Anthropology</w:t>
      </w:r>
      <w:r w:rsidR="00BD2A43" w:rsidRPr="00BD2A43">
        <w:t xml:space="preserve"> </w:t>
      </w:r>
      <w:r w:rsidR="00BD2A43" w:rsidRPr="00BD2A43">
        <w:rPr>
          <w:b/>
        </w:rPr>
        <w:t>40</w:t>
      </w:r>
      <w:r w:rsidR="00BD2A43" w:rsidRPr="00BD2A43">
        <w:t>, 77-86 (1999).</w:t>
      </w:r>
    </w:p>
    <w:p w14:paraId="07AB6AC2" w14:textId="77777777" w:rsidR="00BD2A43" w:rsidRPr="00BD2A43" w:rsidRDefault="00BD2A43" w:rsidP="00BD2A43">
      <w:pPr>
        <w:pStyle w:val="EndNoteBibliography"/>
        <w:ind w:left="720" w:hanging="720"/>
      </w:pPr>
      <w:r w:rsidRPr="00BD2A43">
        <w:t>2.</w:t>
      </w:r>
      <w:r w:rsidRPr="00BD2A43">
        <w:tab/>
        <w:t xml:space="preserve">Baryshnikov, G., Hoffecker, J.F. &amp; Burgess, R.L. Palaeontology and Zooarchaeology of Mezmaiskaya Cave (Northwestern Caucasus, Russia). </w:t>
      </w:r>
      <w:r w:rsidRPr="00BD2A43">
        <w:rPr>
          <w:i/>
        </w:rPr>
        <w:t>J. Arch. Sci.</w:t>
      </w:r>
      <w:r w:rsidRPr="00BD2A43">
        <w:t xml:space="preserve"> </w:t>
      </w:r>
      <w:r w:rsidRPr="00BD2A43">
        <w:rPr>
          <w:b/>
        </w:rPr>
        <w:t>23</w:t>
      </w:r>
      <w:r w:rsidRPr="00BD2A43">
        <w:t>, 313-335 (1996).</w:t>
      </w:r>
    </w:p>
    <w:p w14:paraId="5363451C" w14:textId="77777777" w:rsidR="00BD2A43" w:rsidRPr="00BD2A43" w:rsidRDefault="00BD2A43" w:rsidP="00BD2A43">
      <w:pPr>
        <w:pStyle w:val="EndNoteBibliography"/>
        <w:ind w:left="720" w:hanging="720"/>
      </w:pPr>
      <w:r w:rsidRPr="00BD2A43">
        <w:t>3.</w:t>
      </w:r>
      <w:r w:rsidRPr="00BD2A43">
        <w:tab/>
        <w:t>Skinner, A.R.</w:t>
      </w:r>
      <w:r w:rsidRPr="00BD2A43">
        <w:rPr>
          <w:i/>
        </w:rPr>
        <w:t xml:space="preserve"> et al.</w:t>
      </w:r>
      <w:r w:rsidRPr="00BD2A43">
        <w:t xml:space="preserve"> ESR dating at Mezmaiskaya Cave, Russia. </w:t>
      </w:r>
      <w:r w:rsidRPr="00BD2A43">
        <w:rPr>
          <w:i/>
        </w:rPr>
        <w:t>Applied Radiation and Isotopes</w:t>
      </w:r>
      <w:r w:rsidRPr="00BD2A43">
        <w:t xml:space="preserve"> </w:t>
      </w:r>
      <w:r w:rsidRPr="00BD2A43">
        <w:rPr>
          <w:b/>
        </w:rPr>
        <w:t>62</w:t>
      </w:r>
      <w:r w:rsidRPr="00BD2A43">
        <w:t>, 219-224 (2005).</w:t>
      </w:r>
    </w:p>
    <w:p w14:paraId="78826D01" w14:textId="77777777" w:rsidR="00BD2A43" w:rsidRPr="00BD2A43" w:rsidRDefault="00BD2A43" w:rsidP="00BD2A43">
      <w:pPr>
        <w:pStyle w:val="EndNoteBibliography"/>
        <w:ind w:left="720" w:hanging="720"/>
      </w:pPr>
      <w:r w:rsidRPr="00BD2A43">
        <w:t>4.</w:t>
      </w:r>
      <w:r w:rsidRPr="00BD2A43">
        <w:tab/>
        <w:t xml:space="preserve">Baryshnikov, G. Late Pleistocene brown bear (Ursus arctos) from the Caucasus. </w:t>
      </w:r>
      <w:r w:rsidRPr="00BD2A43">
        <w:rPr>
          <w:i/>
        </w:rPr>
        <w:t>Russian Journal of Theriology</w:t>
      </w:r>
      <w:r w:rsidRPr="00BD2A43">
        <w:t xml:space="preserve"> </w:t>
      </w:r>
      <w:r w:rsidRPr="00BD2A43">
        <w:rPr>
          <w:b/>
        </w:rPr>
        <w:t>9</w:t>
      </w:r>
      <w:r w:rsidRPr="00BD2A43">
        <w:t>, 9-17 (2010).</w:t>
      </w:r>
    </w:p>
    <w:p w14:paraId="1B5D32CE" w14:textId="77777777" w:rsidR="00BD2A43" w:rsidRPr="00BD2A43" w:rsidRDefault="00BD2A43" w:rsidP="00BD2A43">
      <w:pPr>
        <w:pStyle w:val="EndNoteBibliography"/>
        <w:ind w:left="720" w:hanging="720"/>
      </w:pPr>
      <w:r w:rsidRPr="00BD2A43">
        <w:t>5.</w:t>
      </w:r>
      <w:r w:rsidRPr="00BD2A43">
        <w:tab/>
        <w:t xml:space="preserve">Lioubine, V.P. </w:t>
      </w:r>
      <w:r w:rsidRPr="00BD2A43">
        <w:rPr>
          <w:i/>
        </w:rPr>
        <w:t>L’Acheuléen du Caucase, ERAUL 93</w:t>
      </w:r>
      <w:r w:rsidRPr="00BD2A43">
        <w:t>, (Université de Liège, 2002).</w:t>
      </w:r>
    </w:p>
    <w:p w14:paraId="1712FFC0" w14:textId="77777777" w:rsidR="00BD2A43" w:rsidRPr="00BD2A43" w:rsidRDefault="00BD2A43" w:rsidP="00BD2A43">
      <w:pPr>
        <w:pStyle w:val="EndNoteBibliography"/>
        <w:ind w:left="720" w:hanging="720"/>
      </w:pPr>
      <w:r w:rsidRPr="00BD2A43">
        <w:t>6.</w:t>
      </w:r>
      <w:r w:rsidRPr="00BD2A43">
        <w:tab/>
        <w:t xml:space="preserve">Baryshnikov, G.F. Pleistocene Felidae (Mammalia, Carnivora) from Paleolithic site in Kudaro caves in the Caucasus. </w:t>
      </w:r>
      <w:r w:rsidRPr="00BD2A43">
        <w:rPr>
          <w:i/>
        </w:rPr>
        <w:t>Proc Zool Inst RAS</w:t>
      </w:r>
      <w:r w:rsidRPr="00BD2A43">
        <w:t xml:space="preserve"> </w:t>
      </w:r>
      <w:r w:rsidRPr="00BD2A43">
        <w:rPr>
          <w:b/>
        </w:rPr>
        <w:t>315</w:t>
      </w:r>
      <w:r w:rsidRPr="00BD2A43">
        <w:t>, 197-226 (2011).</w:t>
      </w:r>
    </w:p>
    <w:p w14:paraId="47DBBB9A" w14:textId="77777777" w:rsidR="00BD2A43" w:rsidRPr="00BD2A43" w:rsidRDefault="00BD2A43" w:rsidP="00BD2A43">
      <w:pPr>
        <w:pStyle w:val="EndNoteBibliography"/>
        <w:ind w:left="720" w:hanging="720"/>
      </w:pPr>
      <w:r w:rsidRPr="00BD2A43">
        <w:t>7.</w:t>
      </w:r>
      <w:r w:rsidRPr="00BD2A43">
        <w:tab/>
        <w:t xml:space="preserve">Boeskorov, G.G., Bakulina, N.T., Davydov, S.P., Shchelchkova, M.V. &amp; Solomonov, N.G. Study of Pollen and Spores from the Stomach of a Fossil Woolly Rhinoceros Found in the Lower Reaches of the Kolyma River. </w:t>
      </w:r>
      <w:r w:rsidRPr="00BD2A43">
        <w:rPr>
          <w:i/>
        </w:rPr>
        <w:t>Doklady Biol Sci</w:t>
      </w:r>
      <w:r w:rsidRPr="00BD2A43">
        <w:rPr>
          <w:b/>
        </w:rPr>
        <w:t xml:space="preserve"> 436</w:t>
      </w:r>
      <w:r w:rsidRPr="00BD2A43">
        <w:t>, 23–25 (2011).</w:t>
      </w:r>
    </w:p>
    <w:p w14:paraId="76B5B448" w14:textId="77777777" w:rsidR="00BD2A43" w:rsidRPr="00BD2A43" w:rsidRDefault="00BD2A43" w:rsidP="00BD2A43">
      <w:pPr>
        <w:pStyle w:val="EndNoteBibliography"/>
        <w:ind w:left="720" w:hanging="720"/>
      </w:pPr>
      <w:r w:rsidRPr="00BD2A43">
        <w:t>8.</w:t>
      </w:r>
      <w:r w:rsidRPr="00BD2A43">
        <w:tab/>
        <w:t xml:space="preserve">Bitard, B. &amp; Madelaine, S. La grotte de La Berbie (Castels – Dordogne). </w:t>
      </w:r>
      <w:r w:rsidRPr="00BD2A43">
        <w:rPr>
          <w:i/>
        </w:rPr>
        <w:t xml:space="preserve">Spéléo </w:t>
      </w:r>
      <w:r w:rsidRPr="00BD2A43">
        <w:rPr>
          <w:b/>
        </w:rPr>
        <w:t>AN8</w:t>
      </w:r>
      <w:r w:rsidRPr="00BD2A43">
        <w:t>, 31-40 (1994 ).</w:t>
      </w:r>
    </w:p>
    <w:p w14:paraId="5F91DC85" w14:textId="77777777" w:rsidR="00BD2A43" w:rsidRPr="00BD2A43" w:rsidRDefault="00BD2A43" w:rsidP="00BD2A43">
      <w:pPr>
        <w:pStyle w:val="EndNoteBibliography"/>
        <w:ind w:left="720" w:hanging="720"/>
      </w:pPr>
      <w:r w:rsidRPr="00BD2A43">
        <w:t>9.</w:t>
      </w:r>
      <w:r w:rsidRPr="00BD2A43">
        <w:tab/>
        <w:t>Madelaine, S. La Berbie (Castels). Bilan scientifique de la région aquitaine 2000. (ed. Ministère de la Culture et de la Communication, D.d.P., Sous-Direction de l’Archéologie) 24 (2001 ).</w:t>
      </w:r>
    </w:p>
    <w:p w14:paraId="75F8E7A1" w14:textId="77777777" w:rsidR="00BD2A43" w:rsidRPr="00BD2A43" w:rsidRDefault="00BD2A43" w:rsidP="00BD2A43">
      <w:pPr>
        <w:pStyle w:val="EndNoteBibliography"/>
        <w:ind w:left="720" w:hanging="720"/>
      </w:pPr>
      <w:r w:rsidRPr="00BD2A43">
        <w:t>10.</w:t>
      </w:r>
      <w:r w:rsidRPr="00BD2A43">
        <w:tab/>
        <w:t xml:space="preserve">Merceron, G. &amp; Madelaine, S. Molar microwear pattern and palaeoecology of ungulates from La Berbie (Dordogne, France): environmental context of the last Neandertal populations. </w:t>
      </w:r>
      <w:r w:rsidRPr="00BD2A43">
        <w:rPr>
          <w:i/>
        </w:rPr>
        <w:t xml:space="preserve">Boreas </w:t>
      </w:r>
      <w:r w:rsidRPr="00BD2A43">
        <w:rPr>
          <w:b/>
        </w:rPr>
        <w:t>35</w:t>
      </w:r>
      <w:r w:rsidRPr="00BD2A43">
        <w:t>, 272-278 (2006 ).</w:t>
      </w:r>
    </w:p>
    <w:p w14:paraId="7D8F5743" w14:textId="77777777" w:rsidR="00BD2A43" w:rsidRPr="00BD2A43" w:rsidRDefault="00BD2A43" w:rsidP="00BD2A43">
      <w:pPr>
        <w:pStyle w:val="EndNoteBibliography"/>
        <w:ind w:left="720" w:hanging="720"/>
      </w:pPr>
      <w:r w:rsidRPr="00BD2A43">
        <w:t>11.</w:t>
      </w:r>
      <w:r w:rsidRPr="00BD2A43">
        <w:tab/>
        <w:t>Castel, J.-C.</w:t>
      </w:r>
      <w:r w:rsidRPr="00BD2A43">
        <w:rPr>
          <w:i/>
        </w:rPr>
        <w:t xml:space="preserve"> et al.</w:t>
      </w:r>
      <w:r w:rsidRPr="00BD2A43">
        <w:t xml:space="preserve"> La fin du Paléolithique supérieur en Quercy : l’apport de l’Igue du Gral (Sauliac-sur-Célé, Lot). in </w:t>
      </w:r>
      <w:r w:rsidRPr="00BD2A43">
        <w:rPr>
          <w:i/>
        </w:rPr>
        <w:t>Les sociétés du Paléolithique dans un Grand Sud-Ouest : nouveaux gisements, nouveaux résultats, nouvelles méthodes. Journées de la Société Préhistorique Française, Bordeaux, 24-25 novembre 2006</w:t>
      </w:r>
      <w:r w:rsidRPr="00BD2A43">
        <w:t>, Vol. Mémoire XLVII (eds. Jaubert, J., Ortega, I. &amp; Bordes, J.-G.) 335-353 (Société Préhistorique Française, 2008 ).</w:t>
      </w:r>
    </w:p>
    <w:p w14:paraId="49A28F4C" w14:textId="77777777" w:rsidR="00BD2A43" w:rsidRPr="00BD2A43" w:rsidRDefault="00BD2A43" w:rsidP="00BD2A43">
      <w:pPr>
        <w:pStyle w:val="EndNoteBibliography"/>
        <w:ind w:left="720" w:hanging="720"/>
      </w:pPr>
      <w:r w:rsidRPr="00BD2A43">
        <w:t>12.</w:t>
      </w:r>
      <w:r w:rsidRPr="00BD2A43">
        <w:tab/>
        <w:t xml:space="preserve">Castel, J.-C., Coumont, M.-P., Boudadi-Maligne, M. &amp; Prucca, A. Rôle et origine des grands carnivores dans les accumulations naturelles. Le cas des loups (Canis lupus) de l'Igue du Gral (Sauliac-sur-Célé, Lot, France). </w:t>
      </w:r>
      <w:r w:rsidRPr="00BD2A43">
        <w:rPr>
          <w:i/>
        </w:rPr>
        <w:t>Revue de Paléobiologie Genève</w:t>
      </w:r>
      <w:r w:rsidRPr="00BD2A43">
        <w:t xml:space="preserve"> </w:t>
      </w:r>
      <w:r w:rsidRPr="00BD2A43">
        <w:rPr>
          <w:b/>
        </w:rPr>
        <w:t>29</w:t>
      </w:r>
      <w:r w:rsidRPr="00BD2A43">
        <w:t>, 411-425 (2010 ).</w:t>
      </w:r>
    </w:p>
    <w:p w14:paraId="779C8A1E" w14:textId="77777777" w:rsidR="00BD2A43" w:rsidRPr="00BD2A43" w:rsidRDefault="00BD2A43" w:rsidP="00BD2A43">
      <w:pPr>
        <w:pStyle w:val="EndNoteBibliography"/>
        <w:ind w:left="720" w:hanging="720"/>
      </w:pPr>
      <w:r w:rsidRPr="00BD2A43">
        <w:t>13.</w:t>
      </w:r>
      <w:r w:rsidRPr="00BD2A43">
        <w:tab/>
        <w:t>Coumont, M.-P.</w:t>
      </w:r>
      <w:r w:rsidRPr="00BD2A43">
        <w:rPr>
          <w:i/>
        </w:rPr>
        <w:t xml:space="preserve"> et al.</w:t>
      </w:r>
      <w:r w:rsidRPr="00BD2A43">
        <w:t xml:space="preserve"> Les avens-pièges à faible indice de fréquentations humaines : caractérisation paléoécologique, taphonomique et anthropologique. in </w:t>
      </w:r>
      <w:r w:rsidRPr="00BD2A43">
        <w:rPr>
          <w:i/>
        </w:rPr>
        <w:t>Modalité d’occupation et exploitation des milieux au Paléolithique dans le Sud-Ouest de la France : l’exemple du Quercy. Actes de la session C67, XVème Congrès mondial de l’UISPP, Lisbon, September 2006</w:t>
      </w:r>
      <w:r w:rsidRPr="00BD2A43">
        <w:t>, Vol. n° 4 (ed. Jarry, M., Brugal, J.-Ph., Ferrier C. ) 181-196 (Paleo, supplément, 2013 ).</w:t>
      </w:r>
    </w:p>
    <w:p w14:paraId="708A8981" w14:textId="77777777" w:rsidR="00BD2A43" w:rsidRPr="00BD2A43" w:rsidRDefault="00BD2A43" w:rsidP="00BD2A43">
      <w:pPr>
        <w:pStyle w:val="EndNoteBibliography"/>
        <w:ind w:left="720" w:hanging="720"/>
      </w:pPr>
      <w:r w:rsidRPr="00BD2A43">
        <w:t>14.</w:t>
      </w:r>
      <w:r w:rsidRPr="00BD2A43">
        <w:tab/>
        <w:t>Castel, J.-C.</w:t>
      </w:r>
      <w:r w:rsidRPr="00BD2A43">
        <w:rPr>
          <w:i/>
        </w:rPr>
        <w:t xml:space="preserve"> et al.</w:t>
      </w:r>
      <w:r w:rsidRPr="00BD2A43">
        <w:t xml:space="preserve"> Animal exploitation strategies in Eastern Aquitaine (France) during the Last Glacial Maximum. in </w:t>
      </w:r>
      <w:r w:rsidRPr="00BD2A43">
        <w:rPr>
          <w:i/>
        </w:rPr>
        <w:t xml:space="preserve">Wild Things: recent advances in Palaeolithic and Mesolithic research </w:t>
      </w:r>
      <w:r w:rsidRPr="00BD2A43">
        <w:t>(ed. F.W.F. Foulds, H.C.D., A.R. Perri, D.T.G. Clinnick, and J.W.P. Walker ) 160-174 (Oxbow Durham 2012, 2014).</w:t>
      </w:r>
    </w:p>
    <w:p w14:paraId="4025EEC7" w14:textId="77777777" w:rsidR="00BD2A43" w:rsidRPr="00BD2A43" w:rsidRDefault="00BD2A43" w:rsidP="00BD2A43">
      <w:pPr>
        <w:pStyle w:val="EndNoteBibliography"/>
        <w:ind w:left="720" w:hanging="720"/>
      </w:pPr>
      <w:r w:rsidRPr="00BD2A43">
        <w:t>15.</w:t>
      </w:r>
      <w:r w:rsidRPr="00BD2A43">
        <w:tab/>
        <w:t>Gamberi Almendra de Carvalho, L.</w:t>
      </w:r>
      <w:r w:rsidRPr="00BD2A43">
        <w:rPr>
          <w:i/>
        </w:rPr>
        <w:t xml:space="preserve"> et al.</w:t>
      </w:r>
      <w:r w:rsidRPr="00BD2A43">
        <w:t xml:space="preserve"> L'aven de l'Arquet - Barjac (30) : étude d'un aven piège. </w:t>
      </w:r>
      <w:r w:rsidRPr="00BD2A43">
        <w:rPr>
          <w:i/>
        </w:rPr>
        <w:t>Ardèche Archéologie</w:t>
      </w:r>
      <w:r w:rsidRPr="00BD2A43">
        <w:t xml:space="preserve"> </w:t>
      </w:r>
      <w:r w:rsidRPr="00BD2A43">
        <w:rPr>
          <w:b/>
        </w:rPr>
        <w:t xml:space="preserve">28 </w:t>
      </w:r>
      <w:r w:rsidRPr="00BD2A43">
        <w:t>3-10 (2011).</w:t>
      </w:r>
    </w:p>
    <w:p w14:paraId="6703D2FA" w14:textId="77777777" w:rsidR="00BD2A43" w:rsidRPr="00BD2A43" w:rsidRDefault="00BD2A43" w:rsidP="00BD2A43">
      <w:pPr>
        <w:pStyle w:val="EndNoteBibliography"/>
        <w:ind w:left="720" w:hanging="720"/>
      </w:pPr>
      <w:r w:rsidRPr="00BD2A43">
        <w:t>16.</w:t>
      </w:r>
      <w:r w:rsidRPr="00BD2A43">
        <w:tab/>
        <w:t xml:space="preserve">Airvaux, J. Le site des Plumettes à Lussac-les- Châteaux (Vienne). in </w:t>
      </w:r>
      <w:r w:rsidRPr="00BD2A43">
        <w:rPr>
          <w:i/>
        </w:rPr>
        <w:t>Préhistoire de Poitou- Charentes</w:t>
      </w:r>
      <w:r w:rsidRPr="00BD2A43">
        <w:t>, Vol. Actes du 111é congrès des Sociétés Savantes 193-200 (CTHS, 1987).</w:t>
      </w:r>
    </w:p>
    <w:p w14:paraId="173D808E" w14:textId="77777777" w:rsidR="00BD2A43" w:rsidRPr="00BD2A43" w:rsidRDefault="00BD2A43" w:rsidP="00BD2A43">
      <w:pPr>
        <w:pStyle w:val="EndNoteBibliography"/>
        <w:ind w:left="720" w:hanging="720"/>
      </w:pPr>
      <w:r w:rsidRPr="00BD2A43">
        <w:lastRenderedPageBreak/>
        <w:t>17.</w:t>
      </w:r>
      <w:r w:rsidRPr="00BD2A43">
        <w:tab/>
        <w:t xml:space="preserve">Beauval, C. &amp; Morin, E. Les repaires d’hyènes du Lussacois (Lussac-les-Châteaux,Vienne, France). Apport des sites des Plumettes et des Rochers de Villeneuve. in </w:t>
      </w:r>
      <w:r w:rsidRPr="00BD2A43">
        <w:rPr>
          <w:i/>
        </w:rPr>
        <w:t>Préhistoire entre Vienne et Charente. Hommes et sociétés du Paléolithique</w:t>
      </w:r>
      <w:r w:rsidRPr="00BD2A43">
        <w:t xml:space="preserve"> (eds. Buisson-Catil, J. &amp; Primault, J.) 175-190 (Association des Publications Chauvinoises, 2010).</w:t>
      </w:r>
    </w:p>
    <w:p w14:paraId="29CBD6F8" w14:textId="77777777" w:rsidR="00BD2A43" w:rsidRPr="00BD2A43" w:rsidRDefault="00BD2A43" w:rsidP="00BD2A43">
      <w:pPr>
        <w:pStyle w:val="EndNoteBibliography"/>
        <w:ind w:left="720" w:hanging="720"/>
      </w:pPr>
      <w:r w:rsidRPr="00BD2A43">
        <w:t>18.</w:t>
      </w:r>
      <w:r w:rsidRPr="00BD2A43">
        <w:tab/>
        <w:t xml:space="preserve">Tournepiche, J.F. Les grands mammifères pléistocènes de Poitou-Charente. </w:t>
      </w:r>
      <w:r w:rsidRPr="00BD2A43">
        <w:rPr>
          <w:i/>
        </w:rPr>
        <w:t>Paléo</w:t>
      </w:r>
      <w:r w:rsidRPr="00BD2A43">
        <w:t xml:space="preserve"> </w:t>
      </w:r>
      <w:r w:rsidRPr="00BD2A43">
        <w:rPr>
          <w:b/>
        </w:rPr>
        <w:t>8</w:t>
      </w:r>
      <w:r w:rsidRPr="00BD2A43">
        <w:t>, 109-141 (1996).</w:t>
      </w:r>
    </w:p>
    <w:p w14:paraId="266A2B0B" w14:textId="77777777" w:rsidR="00BD2A43" w:rsidRPr="00BD2A43" w:rsidRDefault="00BD2A43" w:rsidP="00BD2A43">
      <w:pPr>
        <w:pStyle w:val="EndNoteBibliography"/>
        <w:ind w:left="720" w:hanging="720"/>
      </w:pPr>
      <w:r w:rsidRPr="00BD2A43">
        <w:t>19.</w:t>
      </w:r>
      <w:r w:rsidRPr="00BD2A43">
        <w:tab/>
        <w:t>Discamps, E. Ph'D Dissertation, Hommes et hyènes face aux recompositions des communautés d’ongulés (MIS 5-3) : Eléments pour un cadre paléoécologique des sociétés du Paléolithique moyen et supérieur ancien d’Europe de l’Ouest. University of Bordeaux (2011).</w:t>
      </w:r>
    </w:p>
    <w:p w14:paraId="593A447D" w14:textId="77777777" w:rsidR="00BD2A43" w:rsidRPr="00BD2A43" w:rsidRDefault="00BD2A43" w:rsidP="00BD2A43">
      <w:pPr>
        <w:pStyle w:val="EndNoteBibliography"/>
        <w:ind w:left="720" w:hanging="720"/>
      </w:pPr>
      <w:r w:rsidRPr="00BD2A43">
        <w:t>20.</w:t>
      </w:r>
      <w:r w:rsidRPr="00BD2A43">
        <w:tab/>
        <w:t xml:space="preserve">Pétrequin, P. </w:t>
      </w:r>
      <w:r w:rsidRPr="00BD2A43">
        <w:rPr>
          <w:i/>
        </w:rPr>
        <w:t>Les sites littoraux néolithiques de Clairvaux-Les-Lacs et de Chalain (Jura) III Chalain station 3, 3200 - 2900 av. J.C.</w:t>
      </w:r>
      <w:r w:rsidRPr="00BD2A43">
        <w:t>, (Maison des Sciences de l'Homme, Paris, 1997).</w:t>
      </w:r>
    </w:p>
    <w:p w14:paraId="34D8AD23" w14:textId="77777777" w:rsidR="00BD2A43" w:rsidRPr="00BD2A43" w:rsidRDefault="00BD2A43" w:rsidP="00BD2A43">
      <w:pPr>
        <w:pStyle w:val="EndNoteBibliography"/>
        <w:ind w:left="720" w:hanging="720"/>
      </w:pPr>
      <w:r w:rsidRPr="00BD2A43">
        <w:t>21.</w:t>
      </w:r>
      <w:r w:rsidRPr="00BD2A43">
        <w:tab/>
        <w:t xml:space="preserve">Pétrequin, P., Arbogast, R.-M., Bourquin-Mignot, C., Lavier, C. &amp; Viellet, A. Demographic growth, environmental changes and technical adaptations: responses of an agricultural community from the 32nd to the 30th centuries BC. </w:t>
      </w:r>
      <w:r w:rsidRPr="00BD2A43">
        <w:rPr>
          <w:i/>
        </w:rPr>
        <w:t>World Archaeology</w:t>
      </w:r>
      <w:r w:rsidRPr="00BD2A43">
        <w:t xml:space="preserve"> </w:t>
      </w:r>
      <w:r w:rsidRPr="00BD2A43">
        <w:rPr>
          <w:b/>
        </w:rPr>
        <w:t>30</w:t>
      </w:r>
      <w:r w:rsidRPr="00BD2A43">
        <w:t>, 181-192 (1998).</w:t>
      </w:r>
    </w:p>
    <w:p w14:paraId="2F6CB120" w14:textId="77777777" w:rsidR="00BD2A43" w:rsidRPr="00BD2A43" w:rsidRDefault="00BD2A43" w:rsidP="00BD2A43">
      <w:pPr>
        <w:pStyle w:val="EndNoteBibliography"/>
        <w:ind w:left="720" w:hanging="720"/>
      </w:pPr>
      <w:r w:rsidRPr="00BD2A43">
        <w:t>22.</w:t>
      </w:r>
      <w:r w:rsidRPr="00BD2A43">
        <w:tab/>
        <w:t>Putelat, O. Ph'D Dissertation, Les relations homme-animal dans le monde des vivants et des morts. Étude archéozoologique des établissements et des regroupements funéraires ruraux de l’Arc jurassien et de la Plaine d’Alsace, de la fin de l’Antiquité tardive au premier Moyen Âge. University of Paris 1 Panthéon-Sorbonne (2015).</w:t>
      </w:r>
    </w:p>
    <w:p w14:paraId="25F373DD" w14:textId="2CBED135" w:rsidR="005E3961" w:rsidRPr="005E3961" w:rsidRDefault="00507A56" w:rsidP="00507A56">
      <w:pPr>
        <w:spacing w:after="200" w:line="276" w:lineRule="auto"/>
        <w:rPr>
          <w:rFonts w:asciiTheme="minorHAnsi" w:hAnsiTheme="minorHAnsi"/>
          <w:sz w:val="22"/>
          <w:szCs w:val="22"/>
          <w:lang w:val="pl-PL"/>
        </w:rPr>
      </w:pPr>
      <w:r w:rsidRPr="000271DF">
        <w:rPr>
          <w:rFonts w:asciiTheme="minorHAnsi" w:hAnsiTheme="minorHAnsi"/>
          <w:sz w:val="22"/>
          <w:szCs w:val="22"/>
          <w:lang w:val="en-US"/>
        </w:rPr>
        <w:fldChar w:fldCharType="end"/>
      </w:r>
    </w:p>
    <w:sectPr w:rsidR="005E3961" w:rsidRPr="005E3961" w:rsidSect="00EB19DC">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23900" w14:textId="77777777" w:rsidR="002661B0" w:rsidRDefault="002661B0" w:rsidP="009739FB">
      <w:r>
        <w:separator/>
      </w:r>
    </w:p>
  </w:endnote>
  <w:endnote w:type="continuationSeparator" w:id="0">
    <w:p w14:paraId="165E68E4" w14:textId="77777777" w:rsidR="002661B0" w:rsidRDefault="002661B0" w:rsidP="00973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t">
    <w:altName w:val="Arial Unicode MS"/>
    <w:charset w:val="5B"/>
    <w:family w:val="roman"/>
    <w:pitch w:val="default"/>
    <w:sig w:usb0="00000000" w:usb1="565B575B" w:usb2="5BFC565B" w:usb3="55570755" w:csb0="35533557" w:csb1="37470830"/>
  </w:font>
  <w:font w:name="AdvTime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211969"/>
      <w:docPartObj>
        <w:docPartGallery w:val="Page Numbers (Bottom of Page)"/>
        <w:docPartUnique/>
      </w:docPartObj>
    </w:sdtPr>
    <w:sdtEndPr/>
    <w:sdtContent>
      <w:p w14:paraId="1E3454B0" w14:textId="2CE2BC08" w:rsidR="00AE0590" w:rsidRDefault="00AE0590">
        <w:pPr>
          <w:pStyle w:val="Footer"/>
          <w:jc w:val="right"/>
        </w:pPr>
        <w:r>
          <w:fldChar w:fldCharType="begin"/>
        </w:r>
        <w:r>
          <w:instrText xml:space="preserve"> PAGE   \* MERGEFORMAT </w:instrText>
        </w:r>
        <w:r>
          <w:fldChar w:fldCharType="separate"/>
        </w:r>
        <w:r w:rsidR="00AD6279">
          <w:rPr>
            <w:noProof/>
          </w:rPr>
          <w:t>2</w:t>
        </w:r>
        <w:r>
          <w:rPr>
            <w:noProof/>
          </w:rPr>
          <w:fldChar w:fldCharType="end"/>
        </w:r>
      </w:p>
    </w:sdtContent>
  </w:sdt>
  <w:p w14:paraId="58A19683" w14:textId="77777777" w:rsidR="00AE0590" w:rsidRDefault="00AE05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A8E24" w14:textId="77777777" w:rsidR="002661B0" w:rsidRDefault="002661B0" w:rsidP="009739FB">
      <w:r>
        <w:separator/>
      </w:r>
    </w:p>
  </w:footnote>
  <w:footnote w:type="continuationSeparator" w:id="0">
    <w:p w14:paraId="2F1F5077" w14:textId="77777777" w:rsidR="002661B0" w:rsidRDefault="002661B0" w:rsidP="00973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0"/>
        <w:szCs w:val="20"/>
        <w:lang w:val="en-US"/>
      </w:rPr>
      <w:alias w:val="Title"/>
      <w:id w:val="77738743"/>
      <w:placeholder>
        <w:docPart w:val="B9ACDC563C204710A5D25C2DAAF7204F"/>
      </w:placeholder>
      <w:dataBinding w:prefixMappings="xmlns:ns0='http://schemas.openxmlformats.org/package/2006/metadata/core-properties' xmlns:ns1='http://purl.org/dc/elements/1.1/'" w:xpath="/ns0:coreProperties[1]/ns1:title[1]" w:storeItemID="{6C3C8BC8-F283-45AE-878A-BAB7291924A1}"/>
      <w:text/>
    </w:sdtPr>
    <w:sdtEndPr/>
    <w:sdtContent>
      <w:p w14:paraId="1AEEC578" w14:textId="0AD1782C" w:rsidR="00AE0590" w:rsidRPr="004615E0" w:rsidRDefault="00AE0590">
        <w:pPr>
          <w:pStyle w:val="Header"/>
          <w:pBdr>
            <w:bottom w:val="thickThinSmallGap" w:sz="24" w:space="1" w:color="622423" w:themeColor="accent2" w:themeShade="7F"/>
          </w:pBdr>
          <w:jc w:val="center"/>
          <w:rPr>
            <w:rFonts w:asciiTheme="majorHAnsi" w:eastAsiaTheme="majorEastAsia" w:hAnsiTheme="majorHAnsi" w:cstheme="majorBidi"/>
            <w:sz w:val="20"/>
            <w:szCs w:val="20"/>
          </w:rPr>
        </w:pPr>
        <w:proofErr w:type="spellStart"/>
        <w:r w:rsidRPr="00C802C8">
          <w:rPr>
            <w:rFonts w:asciiTheme="majorHAnsi" w:eastAsiaTheme="majorEastAsia" w:hAnsiTheme="majorHAnsi" w:cstheme="majorBidi"/>
            <w:sz w:val="20"/>
            <w:szCs w:val="20"/>
            <w:lang w:val="en-US"/>
          </w:rPr>
          <w:t>Massilani</w:t>
        </w:r>
        <w:proofErr w:type="spellEnd"/>
        <w:r w:rsidRPr="00C802C8">
          <w:rPr>
            <w:rFonts w:asciiTheme="majorHAnsi" w:eastAsiaTheme="majorEastAsia" w:hAnsiTheme="majorHAnsi" w:cstheme="majorBidi"/>
            <w:sz w:val="20"/>
            <w:szCs w:val="20"/>
            <w:lang w:val="en-US"/>
          </w:rPr>
          <w:t xml:space="preserve"> et al. European bison history since the late Pleistocene - Supplementary material</w:t>
        </w:r>
      </w:p>
    </w:sdtContent>
  </w:sdt>
  <w:p w14:paraId="551A49E2" w14:textId="77777777" w:rsidR="00AE0590" w:rsidRDefault="00AE05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54617"/>
    <w:multiLevelType w:val="multilevel"/>
    <w:tmpl w:val="B720EE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3D53D0C"/>
    <w:multiLevelType w:val="multilevel"/>
    <w:tmpl w:val="7E560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70136DC"/>
    <w:multiLevelType w:val="multilevel"/>
    <w:tmpl w:val="B720EE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Genet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w9wt0pdpw52e59zu5wd2exd99ravt2dzt&quot;&gt;BosBison 2016&lt;record-ids&gt;&lt;item&gt;1145&lt;/item&gt;&lt;item&gt;1147&lt;/item&gt;&lt;item&gt;1681&lt;/item&gt;&lt;item&gt;1682&lt;/item&gt;&lt;item&gt;1683&lt;/item&gt;&lt;item&gt;1684&lt;/item&gt;&lt;item&gt;1686&lt;/item&gt;&lt;item&gt;1687&lt;/item&gt;&lt;item&gt;1688&lt;/item&gt;&lt;item&gt;1689&lt;/item&gt;&lt;item&gt;1690&lt;/item&gt;&lt;item&gt;1691&lt;/item&gt;&lt;item&gt;1692&lt;/item&gt;&lt;item&gt;1693&lt;/item&gt;&lt;item&gt;1694&lt;/item&gt;&lt;item&gt;1695&lt;/item&gt;&lt;item&gt;1696&lt;/item&gt;&lt;item&gt;1697&lt;/item&gt;&lt;item&gt;1698&lt;/item&gt;&lt;item&gt;1700&lt;/item&gt;&lt;item&gt;1702&lt;/item&gt;&lt;item&gt;1704&lt;/item&gt;&lt;/record-ids&gt;&lt;/item&gt;&lt;/Libraries&gt;"/>
  </w:docVars>
  <w:rsids>
    <w:rsidRoot w:val="00ED068E"/>
    <w:rsid w:val="0000020F"/>
    <w:rsid w:val="0001031F"/>
    <w:rsid w:val="000271DF"/>
    <w:rsid w:val="000273CD"/>
    <w:rsid w:val="00032D81"/>
    <w:rsid w:val="0006036D"/>
    <w:rsid w:val="0007398C"/>
    <w:rsid w:val="00081E01"/>
    <w:rsid w:val="00093BCD"/>
    <w:rsid w:val="000C2790"/>
    <w:rsid w:val="000C2967"/>
    <w:rsid w:val="000E3CBD"/>
    <w:rsid w:val="000F4530"/>
    <w:rsid w:val="000F547F"/>
    <w:rsid w:val="001C0305"/>
    <w:rsid w:val="001C284D"/>
    <w:rsid w:val="001C7175"/>
    <w:rsid w:val="001D48C0"/>
    <w:rsid w:val="001E2AED"/>
    <w:rsid w:val="001E3C90"/>
    <w:rsid w:val="001E5EEC"/>
    <w:rsid w:val="001F221E"/>
    <w:rsid w:val="001F6F78"/>
    <w:rsid w:val="00224B8A"/>
    <w:rsid w:val="00233FE7"/>
    <w:rsid w:val="0024484D"/>
    <w:rsid w:val="0025644F"/>
    <w:rsid w:val="002661B0"/>
    <w:rsid w:val="0028642D"/>
    <w:rsid w:val="0028764B"/>
    <w:rsid w:val="002A29FB"/>
    <w:rsid w:val="002A2F55"/>
    <w:rsid w:val="002C0C4F"/>
    <w:rsid w:val="002C781F"/>
    <w:rsid w:val="002E1331"/>
    <w:rsid w:val="002F4530"/>
    <w:rsid w:val="002F4859"/>
    <w:rsid w:val="00330D8D"/>
    <w:rsid w:val="00331A48"/>
    <w:rsid w:val="00344BA5"/>
    <w:rsid w:val="00345D36"/>
    <w:rsid w:val="0035176E"/>
    <w:rsid w:val="00372F3E"/>
    <w:rsid w:val="00386D7A"/>
    <w:rsid w:val="003A27AA"/>
    <w:rsid w:val="003B63BE"/>
    <w:rsid w:val="003C2D55"/>
    <w:rsid w:val="003C41BD"/>
    <w:rsid w:val="003F6F16"/>
    <w:rsid w:val="00421DF6"/>
    <w:rsid w:val="00431025"/>
    <w:rsid w:val="0043114D"/>
    <w:rsid w:val="004364D2"/>
    <w:rsid w:val="004516A8"/>
    <w:rsid w:val="00456C4D"/>
    <w:rsid w:val="004615E0"/>
    <w:rsid w:val="00485568"/>
    <w:rsid w:val="004B0E3D"/>
    <w:rsid w:val="004B54E3"/>
    <w:rsid w:val="004C5A43"/>
    <w:rsid w:val="004E33DA"/>
    <w:rsid w:val="004E7C73"/>
    <w:rsid w:val="004F14BD"/>
    <w:rsid w:val="004F65A0"/>
    <w:rsid w:val="00507A56"/>
    <w:rsid w:val="00566F32"/>
    <w:rsid w:val="00594F10"/>
    <w:rsid w:val="005A2041"/>
    <w:rsid w:val="005B5B66"/>
    <w:rsid w:val="005E3961"/>
    <w:rsid w:val="005F7201"/>
    <w:rsid w:val="0060578A"/>
    <w:rsid w:val="00630156"/>
    <w:rsid w:val="006334D3"/>
    <w:rsid w:val="006340E3"/>
    <w:rsid w:val="0063603A"/>
    <w:rsid w:val="00652DD2"/>
    <w:rsid w:val="0066126C"/>
    <w:rsid w:val="0067063E"/>
    <w:rsid w:val="00671394"/>
    <w:rsid w:val="00682830"/>
    <w:rsid w:val="00685A8D"/>
    <w:rsid w:val="006A074F"/>
    <w:rsid w:val="006A4389"/>
    <w:rsid w:val="006C4E19"/>
    <w:rsid w:val="007029E0"/>
    <w:rsid w:val="007068E3"/>
    <w:rsid w:val="00707160"/>
    <w:rsid w:val="00711C0C"/>
    <w:rsid w:val="00712E42"/>
    <w:rsid w:val="00726A3A"/>
    <w:rsid w:val="007324A6"/>
    <w:rsid w:val="00735D55"/>
    <w:rsid w:val="00737DAD"/>
    <w:rsid w:val="007472E5"/>
    <w:rsid w:val="00757AE4"/>
    <w:rsid w:val="00765C60"/>
    <w:rsid w:val="00791E68"/>
    <w:rsid w:val="007A190C"/>
    <w:rsid w:val="007B60D2"/>
    <w:rsid w:val="007C1889"/>
    <w:rsid w:val="007D788F"/>
    <w:rsid w:val="00803E67"/>
    <w:rsid w:val="0081689B"/>
    <w:rsid w:val="00816D77"/>
    <w:rsid w:val="00821320"/>
    <w:rsid w:val="00836351"/>
    <w:rsid w:val="00836A3B"/>
    <w:rsid w:val="0084388C"/>
    <w:rsid w:val="00857B44"/>
    <w:rsid w:val="00857D43"/>
    <w:rsid w:val="00862DC5"/>
    <w:rsid w:val="00886930"/>
    <w:rsid w:val="008909EA"/>
    <w:rsid w:val="008A13BD"/>
    <w:rsid w:val="008A5D9A"/>
    <w:rsid w:val="008B6C56"/>
    <w:rsid w:val="008C7BFD"/>
    <w:rsid w:val="008E0ED6"/>
    <w:rsid w:val="008E2CED"/>
    <w:rsid w:val="008E3ADE"/>
    <w:rsid w:val="008E3E8C"/>
    <w:rsid w:val="008F2CEC"/>
    <w:rsid w:val="008F38FF"/>
    <w:rsid w:val="008F6FCA"/>
    <w:rsid w:val="00903282"/>
    <w:rsid w:val="0091548E"/>
    <w:rsid w:val="0092370D"/>
    <w:rsid w:val="00941293"/>
    <w:rsid w:val="00942098"/>
    <w:rsid w:val="00950DCD"/>
    <w:rsid w:val="00971AF3"/>
    <w:rsid w:val="009739FB"/>
    <w:rsid w:val="00986FC6"/>
    <w:rsid w:val="009B28FF"/>
    <w:rsid w:val="009C3048"/>
    <w:rsid w:val="009D5CE0"/>
    <w:rsid w:val="009F6CE7"/>
    <w:rsid w:val="00A0248E"/>
    <w:rsid w:val="00A458E0"/>
    <w:rsid w:val="00A552C4"/>
    <w:rsid w:val="00A633BC"/>
    <w:rsid w:val="00A71480"/>
    <w:rsid w:val="00A85901"/>
    <w:rsid w:val="00A931F9"/>
    <w:rsid w:val="00AA3393"/>
    <w:rsid w:val="00AD6279"/>
    <w:rsid w:val="00AE0590"/>
    <w:rsid w:val="00AE1670"/>
    <w:rsid w:val="00AE7FAB"/>
    <w:rsid w:val="00B023DF"/>
    <w:rsid w:val="00B17ABB"/>
    <w:rsid w:val="00B27D7D"/>
    <w:rsid w:val="00B36A0A"/>
    <w:rsid w:val="00B62D5B"/>
    <w:rsid w:val="00B70FBE"/>
    <w:rsid w:val="00B772F2"/>
    <w:rsid w:val="00B83FF1"/>
    <w:rsid w:val="00BA56A2"/>
    <w:rsid w:val="00BD2A43"/>
    <w:rsid w:val="00C02433"/>
    <w:rsid w:val="00C16886"/>
    <w:rsid w:val="00C25484"/>
    <w:rsid w:val="00C802C8"/>
    <w:rsid w:val="00C91A60"/>
    <w:rsid w:val="00C96669"/>
    <w:rsid w:val="00CB0A72"/>
    <w:rsid w:val="00CF549D"/>
    <w:rsid w:val="00D00760"/>
    <w:rsid w:val="00D02BE9"/>
    <w:rsid w:val="00D23723"/>
    <w:rsid w:val="00D302FD"/>
    <w:rsid w:val="00D514C6"/>
    <w:rsid w:val="00D622E7"/>
    <w:rsid w:val="00D84513"/>
    <w:rsid w:val="00DB1077"/>
    <w:rsid w:val="00DB2845"/>
    <w:rsid w:val="00DC176C"/>
    <w:rsid w:val="00DF7351"/>
    <w:rsid w:val="00E067A5"/>
    <w:rsid w:val="00E4658D"/>
    <w:rsid w:val="00E51C20"/>
    <w:rsid w:val="00E753CB"/>
    <w:rsid w:val="00E865FF"/>
    <w:rsid w:val="00E937DD"/>
    <w:rsid w:val="00EA7026"/>
    <w:rsid w:val="00EB19DC"/>
    <w:rsid w:val="00EC6FAE"/>
    <w:rsid w:val="00ED068E"/>
    <w:rsid w:val="00ED2C7A"/>
    <w:rsid w:val="00ED7439"/>
    <w:rsid w:val="00EE3F85"/>
    <w:rsid w:val="00F02C0E"/>
    <w:rsid w:val="00F17C41"/>
    <w:rsid w:val="00F427FA"/>
    <w:rsid w:val="00F94303"/>
    <w:rsid w:val="00FD3D78"/>
    <w:rsid w:val="00FE02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42E279CF"/>
  <w15:docId w15:val="{309F5AEE-4DAB-4CED-A280-5AB34226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68E"/>
    <w:pPr>
      <w:spacing w:after="0" w:line="240" w:lineRule="auto"/>
    </w:pPr>
    <w:rPr>
      <w:rFonts w:ascii="Times New Roman" w:eastAsia="MS Mincho" w:hAnsi="Times New Roman" w:cs="Times New Roman"/>
      <w:sz w:val="24"/>
      <w:szCs w:val="24"/>
      <w:lang w:val="ru-RU" w:eastAsia="ja-JP"/>
    </w:rPr>
  </w:style>
  <w:style w:type="paragraph" w:styleId="Heading1">
    <w:name w:val="heading 1"/>
    <w:basedOn w:val="Normal"/>
    <w:next w:val="Normal"/>
    <w:link w:val="Heading1Char"/>
    <w:uiPriority w:val="9"/>
    <w:qFormat/>
    <w:rsid w:val="00712E4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D068E"/>
    <w:rPr>
      <w:i/>
      <w:iCs/>
    </w:rPr>
  </w:style>
  <w:style w:type="paragraph" w:styleId="DocumentMap">
    <w:name w:val="Document Map"/>
    <w:basedOn w:val="Normal"/>
    <w:link w:val="DocumentMapChar"/>
    <w:uiPriority w:val="99"/>
    <w:semiHidden/>
    <w:unhideWhenUsed/>
    <w:rsid w:val="00ED068E"/>
    <w:rPr>
      <w:rFonts w:ascii="Tahoma" w:hAnsi="Tahoma" w:cs="Tahoma"/>
      <w:sz w:val="16"/>
      <w:szCs w:val="16"/>
    </w:rPr>
  </w:style>
  <w:style w:type="character" w:customStyle="1" w:styleId="DocumentMapChar">
    <w:name w:val="Document Map Char"/>
    <w:basedOn w:val="DefaultParagraphFont"/>
    <w:link w:val="DocumentMap"/>
    <w:uiPriority w:val="99"/>
    <w:semiHidden/>
    <w:rsid w:val="00ED068E"/>
    <w:rPr>
      <w:rFonts w:ascii="Tahoma" w:eastAsia="MS Mincho" w:hAnsi="Tahoma" w:cs="Tahoma"/>
      <w:sz w:val="16"/>
      <w:szCs w:val="16"/>
      <w:lang w:val="ru-RU" w:eastAsia="ja-JP"/>
    </w:rPr>
  </w:style>
  <w:style w:type="paragraph" w:styleId="ListParagraph">
    <w:name w:val="List Paragraph"/>
    <w:basedOn w:val="Normal"/>
    <w:uiPriority w:val="34"/>
    <w:qFormat/>
    <w:rsid w:val="006C4E19"/>
    <w:pPr>
      <w:ind w:left="720"/>
      <w:contextualSpacing/>
    </w:pPr>
  </w:style>
  <w:style w:type="paragraph" w:styleId="Header">
    <w:name w:val="header"/>
    <w:basedOn w:val="Normal"/>
    <w:link w:val="HeaderChar"/>
    <w:uiPriority w:val="99"/>
    <w:unhideWhenUsed/>
    <w:rsid w:val="009739FB"/>
    <w:pPr>
      <w:tabs>
        <w:tab w:val="center" w:pos="4536"/>
        <w:tab w:val="right" w:pos="9072"/>
      </w:tabs>
    </w:pPr>
  </w:style>
  <w:style w:type="character" w:customStyle="1" w:styleId="HeaderChar">
    <w:name w:val="Header Char"/>
    <w:basedOn w:val="DefaultParagraphFont"/>
    <w:link w:val="Header"/>
    <w:uiPriority w:val="99"/>
    <w:rsid w:val="009739FB"/>
    <w:rPr>
      <w:rFonts w:ascii="Times New Roman" w:eastAsia="MS Mincho" w:hAnsi="Times New Roman" w:cs="Times New Roman"/>
      <w:sz w:val="24"/>
      <w:szCs w:val="24"/>
      <w:lang w:val="ru-RU" w:eastAsia="ja-JP"/>
    </w:rPr>
  </w:style>
  <w:style w:type="paragraph" w:styleId="Footer">
    <w:name w:val="footer"/>
    <w:basedOn w:val="Normal"/>
    <w:link w:val="FooterChar"/>
    <w:uiPriority w:val="99"/>
    <w:unhideWhenUsed/>
    <w:rsid w:val="009739FB"/>
    <w:pPr>
      <w:tabs>
        <w:tab w:val="center" w:pos="4536"/>
        <w:tab w:val="right" w:pos="9072"/>
      </w:tabs>
    </w:pPr>
  </w:style>
  <w:style w:type="character" w:customStyle="1" w:styleId="FooterChar">
    <w:name w:val="Footer Char"/>
    <w:basedOn w:val="DefaultParagraphFont"/>
    <w:link w:val="Footer"/>
    <w:uiPriority w:val="99"/>
    <w:rsid w:val="009739FB"/>
    <w:rPr>
      <w:rFonts w:ascii="Times New Roman" w:eastAsia="MS Mincho" w:hAnsi="Times New Roman" w:cs="Times New Roman"/>
      <w:sz w:val="24"/>
      <w:szCs w:val="24"/>
      <w:lang w:val="ru-RU" w:eastAsia="ja-JP"/>
    </w:rPr>
  </w:style>
  <w:style w:type="paragraph" w:customStyle="1" w:styleId="Standard">
    <w:name w:val="Standard"/>
    <w:rsid w:val="008E2CED"/>
    <w:pPr>
      <w:widowControl w:val="0"/>
      <w:suppressAutoHyphens/>
      <w:spacing w:after="0" w:line="240" w:lineRule="auto"/>
      <w:textAlignment w:val="baseline"/>
    </w:pPr>
    <w:rPr>
      <w:rFonts w:ascii="Liberation Sans" w:eastAsia="SimSun" w:hAnsi="Liberation Sans" w:cs="Mangal"/>
      <w:kern w:val="1"/>
      <w:sz w:val="24"/>
      <w:szCs w:val="24"/>
      <w:lang w:eastAsia="zh-CN" w:bidi="hi-IN"/>
    </w:rPr>
  </w:style>
  <w:style w:type="paragraph" w:styleId="BodyTextIndent">
    <w:name w:val="Body Text Indent"/>
    <w:basedOn w:val="Normal"/>
    <w:link w:val="BodyTextIndentChar"/>
    <w:semiHidden/>
    <w:rsid w:val="000F547F"/>
    <w:pPr>
      <w:spacing w:line="480" w:lineRule="auto"/>
      <w:ind w:firstLine="284"/>
      <w:jc w:val="both"/>
    </w:pPr>
    <w:rPr>
      <w:rFonts w:ascii="Times" w:eastAsia="st" w:hAnsi="Times" w:cs="Times"/>
      <w:lang w:val="en-US" w:eastAsia="fr-FR"/>
    </w:rPr>
  </w:style>
  <w:style w:type="character" w:customStyle="1" w:styleId="BodyTextIndentChar">
    <w:name w:val="Body Text Indent Char"/>
    <w:basedOn w:val="DefaultParagraphFont"/>
    <w:link w:val="BodyTextIndent"/>
    <w:semiHidden/>
    <w:rsid w:val="000F547F"/>
    <w:rPr>
      <w:rFonts w:ascii="Times" w:eastAsia="st" w:hAnsi="Times" w:cs="Times"/>
      <w:sz w:val="24"/>
      <w:szCs w:val="24"/>
      <w:lang w:val="en-US" w:eastAsia="fr-FR"/>
    </w:rPr>
  </w:style>
  <w:style w:type="paragraph" w:styleId="BalloonText">
    <w:name w:val="Balloon Text"/>
    <w:basedOn w:val="Normal"/>
    <w:link w:val="BalloonTextChar"/>
    <w:uiPriority w:val="99"/>
    <w:semiHidden/>
    <w:unhideWhenUsed/>
    <w:rsid w:val="00A71480"/>
    <w:rPr>
      <w:rFonts w:ascii="Tahoma" w:hAnsi="Tahoma" w:cs="Tahoma"/>
      <w:sz w:val="16"/>
      <w:szCs w:val="16"/>
    </w:rPr>
  </w:style>
  <w:style w:type="character" w:customStyle="1" w:styleId="BalloonTextChar">
    <w:name w:val="Balloon Text Char"/>
    <w:basedOn w:val="DefaultParagraphFont"/>
    <w:link w:val="BalloonText"/>
    <w:uiPriority w:val="99"/>
    <w:semiHidden/>
    <w:rsid w:val="00A71480"/>
    <w:rPr>
      <w:rFonts w:ascii="Tahoma" w:eastAsia="MS Mincho" w:hAnsi="Tahoma" w:cs="Tahoma"/>
      <w:sz w:val="16"/>
      <w:szCs w:val="16"/>
      <w:lang w:val="ru-RU" w:eastAsia="ja-JP"/>
    </w:rPr>
  </w:style>
  <w:style w:type="table" w:styleId="TableGrid">
    <w:name w:val="Table Grid"/>
    <w:basedOn w:val="TableNormal"/>
    <w:uiPriority w:val="59"/>
    <w:rsid w:val="00986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DB1077"/>
    <w:pPr>
      <w:spacing w:after="0" w:line="240" w:lineRule="auto"/>
      <w:jc w:val="both"/>
    </w:pPr>
    <w:rPr>
      <w:rFonts w:eastAsiaTheme="minorEastAsia"/>
      <w:lang w:val="en-US" w:bidi="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386D7A"/>
    <w:pPr>
      <w:spacing w:after="200" w:line="252" w:lineRule="auto"/>
    </w:pPr>
    <w:rPr>
      <w:rFonts w:asciiTheme="majorHAnsi" w:eastAsiaTheme="minorHAnsi" w:hAnsiTheme="majorHAnsi" w:cstheme="majorBidi"/>
      <w:caps/>
      <w:spacing w:val="10"/>
      <w:sz w:val="18"/>
      <w:szCs w:val="18"/>
      <w:lang w:val="fr-FR" w:eastAsia="en-US" w:bidi="en-US"/>
    </w:rPr>
  </w:style>
  <w:style w:type="paragraph" w:styleId="NoSpacing">
    <w:name w:val="No Spacing"/>
    <w:aliases w:val="TitresLégendes"/>
    <w:basedOn w:val="Normal"/>
    <w:link w:val="NoSpacingChar"/>
    <w:uiPriority w:val="1"/>
    <w:qFormat/>
    <w:rsid w:val="00386D7A"/>
    <w:rPr>
      <w:rFonts w:asciiTheme="majorHAnsi" w:eastAsiaTheme="minorHAnsi" w:hAnsiTheme="majorHAnsi" w:cstheme="majorBidi"/>
      <w:sz w:val="22"/>
      <w:szCs w:val="22"/>
      <w:lang w:val="fr-FR" w:eastAsia="en-US" w:bidi="en-US"/>
    </w:rPr>
  </w:style>
  <w:style w:type="character" w:customStyle="1" w:styleId="NoSpacingChar">
    <w:name w:val="No Spacing Char"/>
    <w:aliases w:val="TitresLégendes Char"/>
    <w:basedOn w:val="DefaultParagraphFont"/>
    <w:link w:val="NoSpacing"/>
    <w:uiPriority w:val="1"/>
    <w:rsid w:val="00386D7A"/>
    <w:rPr>
      <w:rFonts w:asciiTheme="majorHAnsi" w:hAnsiTheme="majorHAnsi" w:cstheme="majorBidi"/>
      <w:lang w:bidi="en-US"/>
    </w:rPr>
  </w:style>
  <w:style w:type="character" w:styleId="CommentReference">
    <w:name w:val="annotation reference"/>
    <w:basedOn w:val="DefaultParagraphFont"/>
    <w:uiPriority w:val="99"/>
    <w:semiHidden/>
    <w:unhideWhenUsed/>
    <w:rsid w:val="007029E0"/>
    <w:rPr>
      <w:sz w:val="16"/>
      <w:szCs w:val="16"/>
    </w:rPr>
  </w:style>
  <w:style w:type="paragraph" w:styleId="CommentText">
    <w:name w:val="annotation text"/>
    <w:basedOn w:val="Normal"/>
    <w:link w:val="CommentTextChar"/>
    <w:uiPriority w:val="99"/>
    <w:semiHidden/>
    <w:unhideWhenUsed/>
    <w:rsid w:val="007029E0"/>
    <w:rPr>
      <w:sz w:val="20"/>
      <w:szCs w:val="20"/>
    </w:rPr>
  </w:style>
  <w:style w:type="character" w:customStyle="1" w:styleId="CommentTextChar">
    <w:name w:val="Comment Text Char"/>
    <w:basedOn w:val="DefaultParagraphFont"/>
    <w:link w:val="CommentText"/>
    <w:uiPriority w:val="99"/>
    <w:semiHidden/>
    <w:rsid w:val="007029E0"/>
    <w:rPr>
      <w:rFonts w:ascii="Times New Roman" w:eastAsia="MS Mincho" w:hAnsi="Times New Roman" w:cs="Times New Roman"/>
      <w:sz w:val="20"/>
      <w:szCs w:val="20"/>
      <w:lang w:val="ru-RU" w:eastAsia="ja-JP"/>
    </w:rPr>
  </w:style>
  <w:style w:type="paragraph" w:styleId="CommentSubject">
    <w:name w:val="annotation subject"/>
    <w:basedOn w:val="CommentText"/>
    <w:next w:val="CommentText"/>
    <w:link w:val="CommentSubjectChar"/>
    <w:uiPriority w:val="99"/>
    <w:semiHidden/>
    <w:unhideWhenUsed/>
    <w:rsid w:val="007029E0"/>
    <w:rPr>
      <w:b/>
      <w:bCs/>
    </w:rPr>
  </w:style>
  <w:style w:type="character" w:customStyle="1" w:styleId="CommentSubjectChar">
    <w:name w:val="Comment Subject Char"/>
    <w:basedOn w:val="CommentTextChar"/>
    <w:link w:val="CommentSubject"/>
    <w:uiPriority w:val="99"/>
    <w:semiHidden/>
    <w:rsid w:val="007029E0"/>
    <w:rPr>
      <w:rFonts w:ascii="Times New Roman" w:eastAsia="MS Mincho" w:hAnsi="Times New Roman" w:cs="Times New Roman"/>
      <w:b/>
      <w:bCs/>
      <w:sz w:val="20"/>
      <w:szCs w:val="20"/>
      <w:lang w:val="ru-RU" w:eastAsia="ja-JP"/>
    </w:rPr>
  </w:style>
  <w:style w:type="character" w:customStyle="1" w:styleId="Heading1Char">
    <w:name w:val="Heading 1 Char"/>
    <w:basedOn w:val="DefaultParagraphFont"/>
    <w:link w:val="Heading1"/>
    <w:uiPriority w:val="9"/>
    <w:rsid w:val="00712E42"/>
    <w:rPr>
      <w:rFonts w:asciiTheme="majorHAnsi" w:eastAsiaTheme="majorEastAsia" w:hAnsiTheme="majorHAnsi" w:cstheme="majorBidi"/>
      <w:color w:val="365F91" w:themeColor="accent1" w:themeShade="BF"/>
      <w:sz w:val="32"/>
      <w:szCs w:val="32"/>
      <w:lang w:val="ru-RU" w:eastAsia="ja-JP"/>
    </w:rPr>
  </w:style>
  <w:style w:type="paragraph" w:customStyle="1" w:styleId="EndNoteBibliographyTitle">
    <w:name w:val="EndNote Bibliography Title"/>
    <w:basedOn w:val="Normal"/>
    <w:link w:val="EndNoteBibliographyTitleChar"/>
    <w:rsid w:val="00E753CB"/>
    <w:pPr>
      <w:jc w:val="center"/>
    </w:pPr>
    <w:rPr>
      <w:noProof/>
    </w:rPr>
  </w:style>
  <w:style w:type="character" w:customStyle="1" w:styleId="EndNoteBibliographyTitleChar">
    <w:name w:val="EndNote Bibliography Title Char"/>
    <w:basedOn w:val="DefaultParagraphFont"/>
    <w:link w:val="EndNoteBibliographyTitle"/>
    <w:rsid w:val="00E753CB"/>
    <w:rPr>
      <w:rFonts w:ascii="Times New Roman" w:eastAsia="MS Mincho" w:hAnsi="Times New Roman" w:cs="Times New Roman"/>
      <w:noProof/>
      <w:sz w:val="24"/>
      <w:szCs w:val="24"/>
      <w:lang w:val="ru-RU" w:eastAsia="ja-JP"/>
    </w:rPr>
  </w:style>
  <w:style w:type="paragraph" w:customStyle="1" w:styleId="EndNoteBibliography">
    <w:name w:val="EndNote Bibliography"/>
    <w:basedOn w:val="Normal"/>
    <w:link w:val="EndNoteBibliographyChar"/>
    <w:rsid w:val="00E753CB"/>
    <w:pPr>
      <w:jc w:val="both"/>
    </w:pPr>
    <w:rPr>
      <w:noProof/>
    </w:rPr>
  </w:style>
  <w:style w:type="character" w:customStyle="1" w:styleId="EndNoteBibliographyChar">
    <w:name w:val="EndNote Bibliography Char"/>
    <w:basedOn w:val="DefaultParagraphFont"/>
    <w:link w:val="EndNoteBibliography"/>
    <w:rsid w:val="00E753CB"/>
    <w:rPr>
      <w:rFonts w:ascii="Times New Roman" w:eastAsia="MS Mincho" w:hAnsi="Times New Roman" w:cs="Times New Roman"/>
      <w:noProof/>
      <w:sz w:val="24"/>
      <w:szCs w:val="24"/>
      <w:lang w:val="ru-R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237807">
      <w:bodyDiv w:val="1"/>
      <w:marLeft w:val="0"/>
      <w:marRight w:val="0"/>
      <w:marTop w:val="0"/>
      <w:marBottom w:val="0"/>
      <w:divBdr>
        <w:top w:val="none" w:sz="0" w:space="0" w:color="auto"/>
        <w:left w:val="none" w:sz="0" w:space="0" w:color="auto"/>
        <w:bottom w:val="none" w:sz="0" w:space="0" w:color="auto"/>
        <w:right w:val="none" w:sz="0" w:space="0" w:color="auto"/>
      </w:divBdr>
    </w:div>
    <w:div w:id="488981569">
      <w:bodyDiv w:val="1"/>
      <w:marLeft w:val="0"/>
      <w:marRight w:val="0"/>
      <w:marTop w:val="0"/>
      <w:marBottom w:val="0"/>
      <w:divBdr>
        <w:top w:val="none" w:sz="0" w:space="0" w:color="auto"/>
        <w:left w:val="none" w:sz="0" w:space="0" w:color="auto"/>
        <w:bottom w:val="none" w:sz="0" w:space="0" w:color="auto"/>
        <w:right w:val="none" w:sz="0" w:space="0" w:color="auto"/>
      </w:divBdr>
    </w:div>
    <w:div w:id="782309993">
      <w:bodyDiv w:val="1"/>
      <w:marLeft w:val="0"/>
      <w:marRight w:val="0"/>
      <w:marTop w:val="0"/>
      <w:marBottom w:val="0"/>
      <w:divBdr>
        <w:top w:val="none" w:sz="0" w:space="0" w:color="auto"/>
        <w:left w:val="none" w:sz="0" w:space="0" w:color="auto"/>
        <w:bottom w:val="none" w:sz="0" w:space="0" w:color="auto"/>
        <w:right w:val="none" w:sz="0" w:space="0" w:color="auto"/>
      </w:divBdr>
    </w:div>
    <w:div w:id="1213420061">
      <w:bodyDiv w:val="1"/>
      <w:marLeft w:val="0"/>
      <w:marRight w:val="0"/>
      <w:marTop w:val="0"/>
      <w:marBottom w:val="0"/>
      <w:divBdr>
        <w:top w:val="none" w:sz="0" w:space="0" w:color="auto"/>
        <w:left w:val="none" w:sz="0" w:space="0" w:color="auto"/>
        <w:bottom w:val="none" w:sz="0" w:space="0" w:color="auto"/>
        <w:right w:val="none" w:sz="0" w:space="0" w:color="auto"/>
      </w:divBdr>
    </w:div>
    <w:div w:id="1266499688">
      <w:bodyDiv w:val="1"/>
      <w:marLeft w:val="0"/>
      <w:marRight w:val="0"/>
      <w:marTop w:val="0"/>
      <w:marBottom w:val="0"/>
      <w:divBdr>
        <w:top w:val="none" w:sz="0" w:space="0" w:color="auto"/>
        <w:left w:val="none" w:sz="0" w:space="0" w:color="auto"/>
        <w:bottom w:val="none" w:sz="0" w:space="0" w:color="auto"/>
        <w:right w:val="none" w:sz="0" w:space="0" w:color="auto"/>
      </w:divBdr>
    </w:div>
    <w:div w:id="193589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ACDC563C204710A5D25C2DAAF7204F"/>
        <w:category>
          <w:name w:val="General"/>
          <w:gallery w:val="placeholder"/>
        </w:category>
        <w:types>
          <w:type w:val="bbPlcHdr"/>
        </w:types>
        <w:behaviors>
          <w:behavior w:val="content"/>
        </w:behaviors>
        <w:guid w:val="{A1F71055-87B2-4147-9D98-418C138F4E26}"/>
      </w:docPartPr>
      <w:docPartBody>
        <w:p w:rsidR="002F0CEB" w:rsidRDefault="008F46DC" w:rsidP="008F46DC">
          <w:pPr>
            <w:pStyle w:val="B9ACDC563C204710A5D25C2DAAF7204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t">
    <w:altName w:val="Arial Unicode MS"/>
    <w:charset w:val="5B"/>
    <w:family w:val="roman"/>
    <w:pitch w:val="default"/>
    <w:sig w:usb0="00000000" w:usb1="565B575B" w:usb2="5BFC565B" w:usb3="55570755" w:csb0="35533557" w:csb1="37470830"/>
  </w:font>
  <w:font w:name="AdvTime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8F46DC"/>
    <w:rsid w:val="00067B12"/>
    <w:rsid w:val="00081CFC"/>
    <w:rsid w:val="000B568E"/>
    <w:rsid w:val="000D33A3"/>
    <w:rsid w:val="001460B6"/>
    <w:rsid w:val="00284002"/>
    <w:rsid w:val="002F0CEB"/>
    <w:rsid w:val="00336B0F"/>
    <w:rsid w:val="00431092"/>
    <w:rsid w:val="004452E3"/>
    <w:rsid w:val="00697E20"/>
    <w:rsid w:val="007A0D3A"/>
    <w:rsid w:val="007A1C34"/>
    <w:rsid w:val="008174FE"/>
    <w:rsid w:val="00823261"/>
    <w:rsid w:val="00886D19"/>
    <w:rsid w:val="00896BB9"/>
    <w:rsid w:val="008F46DC"/>
    <w:rsid w:val="00A8614E"/>
    <w:rsid w:val="00D24707"/>
    <w:rsid w:val="00D61527"/>
    <w:rsid w:val="00D839B5"/>
    <w:rsid w:val="00E87334"/>
    <w:rsid w:val="00EA4AD4"/>
    <w:rsid w:val="00F313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C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ACDC563C204710A5D25C2DAAF7204F">
    <w:name w:val="B9ACDC563C204710A5D25C2DAAF7204F"/>
    <w:rsid w:val="008F4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D1DA0-F737-4694-8BF0-1C0B8D12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6669</Words>
  <Characters>36683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Massilani et al. European bison history since the late Pleistocene - Supplementary material</vt:lpstr>
    </vt:vector>
  </TitlesOfParts>
  <Company>Institut Jacques Monod</Company>
  <LinksUpToDate>false</LinksUpToDate>
  <CharactersWithSpaces>43266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Massilani et al. European bison history since the late Pleistocene - Supplementary material</dc:title>
  <dc:subject/>
  <dc:creator>Eva-Maria Geigl</dc:creator>
  <cp:keywords/>
  <dc:description/>
  <cp:lastModifiedBy>Thierry</cp:lastModifiedBy>
  <cp:revision>4</cp:revision>
  <cp:lastPrinted>2016-06-28T17:47:00Z</cp:lastPrinted>
  <dcterms:created xsi:type="dcterms:W3CDTF">2016-09-12T17:00:00Z</dcterms:created>
  <dcterms:modified xsi:type="dcterms:W3CDTF">2016-09-12T17:02:00Z</dcterms:modified>
</cp:coreProperties>
</file>