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ED" w:rsidRDefault="00F450ED" w:rsidP="00F450ED">
      <w:r w:rsidRPr="00F450ED">
        <w:rPr>
          <w:rFonts w:ascii="Times New Roman" w:hAnsi="Times New Roman" w:cs="Times New Roman"/>
          <w:b/>
          <w:sz w:val="24"/>
          <w:szCs w:val="24"/>
        </w:rPr>
        <w:t>T</w:t>
      </w:r>
      <w:r w:rsidRPr="00F450ED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Pr="00F450ED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35575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F450ED">
        <w:rPr>
          <w:rFonts w:ascii="Times New Roman" w:hAnsi="Times New Roman" w:cs="Times New Roman"/>
          <w:sz w:val="24"/>
          <w:szCs w:val="24"/>
        </w:rPr>
        <w:t xml:space="preserve">  Differentially expressed genes in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F37751">
        <w:rPr>
          <w:rFonts w:ascii="Times New Roman" w:hAnsi="Times New Roman" w:cs="Times New Roman" w:hint="eastAsia"/>
          <w:sz w:val="24"/>
          <w:szCs w:val="24"/>
        </w:rPr>
        <w:t>er</w:t>
      </w:r>
      <w:r w:rsidRPr="00F37751"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37751">
        <w:rPr>
          <w:rFonts w:ascii="Times New Roman" w:hAnsi="Times New Roman" w:cs="Times New Roman"/>
          <w:sz w:val="24"/>
          <w:szCs w:val="24"/>
        </w:rPr>
        <w:t>ell-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37751">
        <w:rPr>
          <w:rFonts w:ascii="Times New Roman" w:hAnsi="Times New Roman" w:cs="Times New Roman"/>
          <w:sz w:val="24"/>
          <w:szCs w:val="24"/>
        </w:rPr>
        <w:t xml:space="preserve">ertoli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37751">
        <w:rPr>
          <w:rFonts w:ascii="Times New Roman" w:hAnsi="Times New Roman" w:cs="Times New Roman"/>
          <w:sz w:val="24"/>
          <w:szCs w:val="24"/>
        </w:rPr>
        <w:t xml:space="preserve">ell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F37751">
        <w:rPr>
          <w:rFonts w:ascii="Times New Roman" w:hAnsi="Times New Roman" w:cs="Times New Roman"/>
          <w:sz w:val="24"/>
          <w:szCs w:val="24"/>
        </w:rPr>
        <w:t xml:space="preserve">unction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37751">
        <w:rPr>
          <w:rFonts w:ascii="Times New Roman" w:hAnsi="Times New Roman" w:cs="Times New Roman"/>
          <w:sz w:val="24"/>
          <w:szCs w:val="24"/>
        </w:rPr>
        <w:t>ignaling</w:t>
      </w:r>
      <w:r>
        <w:rPr>
          <w:rFonts w:ascii="Times New Roman" w:hAnsi="Times New Roman" w:cs="Times New Roman"/>
          <w:sz w:val="24"/>
          <w:szCs w:val="24"/>
        </w:rPr>
        <w:t xml:space="preserve"> pathway</w:t>
      </w:r>
      <w:r>
        <w:t>.</w:t>
      </w:r>
    </w:p>
    <w:tbl>
      <w:tblPr>
        <w:tblStyle w:val="TableGrid"/>
        <w:tblpPr w:leftFromText="180" w:rightFromText="180" w:vertAnchor="page" w:horzAnchor="margin" w:tblpY="2259"/>
        <w:tblW w:w="0" w:type="auto"/>
        <w:tblLook w:val="04A0" w:firstRow="1" w:lastRow="0" w:firstColumn="1" w:lastColumn="0" w:noHBand="0" w:noVBand="1"/>
      </w:tblPr>
      <w:tblGrid>
        <w:gridCol w:w="2097"/>
        <w:gridCol w:w="1870"/>
        <w:gridCol w:w="1990"/>
        <w:gridCol w:w="1492"/>
        <w:gridCol w:w="1181"/>
      </w:tblGrid>
      <w:tr w:rsidR="00F450ED" w:rsidRPr="00F37751" w:rsidTr="00F450ED">
        <w:tc>
          <w:tcPr>
            <w:tcW w:w="5957" w:type="dxa"/>
            <w:gridSpan w:val="3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Pathway name</w:t>
            </w:r>
          </w:p>
        </w:tc>
        <w:tc>
          <w:tcPr>
            <w:tcW w:w="2673" w:type="dxa"/>
            <w:gridSpan w:val="2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F450ED" w:rsidTr="00F450ED">
        <w:tc>
          <w:tcPr>
            <w:tcW w:w="5957" w:type="dxa"/>
            <w:gridSpan w:val="3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F37751">
              <w:rPr>
                <w:rFonts w:ascii="Times New Roman" w:hAnsi="Times New Roman" w:cs="Times New Roman" w:hint="eastAsia"/>
                <w:sz w:val="24"/>
                <w:szCs w:val="24"/>
              </w:rPr>
              <w:t>er</w:t>
            </w: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m Cell-Sertoli Cell Junction Signaling</w:t>
            </w:r>
          </w:p>
        </w:tc>
        <w:tc>
          <w:tcPr>
            <w:tcW w:w="2673" w:type="dxa"/>
            <w:gridSpan w:val="2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6.98E-03</w:t>
            </w:r>
          </w:p>
        </w:tc>
      </w:tr>
      <w:tr w:rsidR="00F450ED" w:rsidTr="00F450ED">
        <w:tc>
          <w:tcPr>
            <w:tcW w:w="2097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1870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1990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Identifier</w:t>
            </w:r>
          </w:p>
        </w:tc>
        <w:tc>
          <w:tcPr>
            <w:tcW w:w="1492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1181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Type(s)</w:t>
            </w:r>
          </w:p>
        </w:tc>
      </w:tr>
      <w:tr w:rsidR="00F450ED" w:rsidTr="00F450ED">
        <w:tc>
          <w:tcPr>
            <w:tcW w:w="2097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BCAR1(p130CAS)</w:t>
            </w:r>
          </w:p>
        </w:tc>
        <w:tc>
          <w:tcPr>
            <w:tcW w:w="1870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breast cancer anti-estrogen resistance 1</w:t>
            </w:r>
          </w:p>
        </w:tc>
        <w:tc>
          <w:tcPr>
            <w:tcW w:w="1990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NP_001128605.1</w:t>
            </w:r>
          </w:p>
        </w:tc>
        <w:tc>
          <w:tcPr>
            <w:tcW w:w="1492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Plasma Membrane</w:t>
            </w:r>
          </w:p>
        </w:tc>
        <w:tc>
          <w:tcPr>
            <w:tcW w:w="1181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</w:tr>
      <w:tr w:rsidR="00F450ED" w:rsidTr="00F450ED">
        <w:tc>
          <w:tcPr>
            <w:tcW w:w="2097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MAP3K10</w:t>
            </w:r>
          </w:p>
        </w:tc>
        <w:tc>
          <w:tcPr>
            <w:tcW w:w="1870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Mitogen-Activated Protein Kinase Kinase Kinase 10</w:t>
            </w:r>
          </w:p>
        </w:tc>
        <w:tc>
          <w:tcPr>
            <w:tcW w:w="1990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XP_689424.4</w:t>
            </w:r>
          </w:p>
        </w:tc>
        <w:tc>
          <w:tcPr>
            <w:tcW w:w="1492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  <w:tc>
          <w:tcPr>
            <w:tcW w:w="1181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Kinaze</w:t>
            </w:r>
          </w:p>
        </w:tc>
      </w:tr>
      <w:tr w:rsidR="00F450ED" w:rsidTr="00F450ED">
        <w:tc>
          <w:tcPr>
            <w:tcW w:w="2097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MYO7A</w:t>
            </w:r>
          </w:p>
        </w:tc>
        <w:tc>
          <w:tcPr>
            <w:tcW w:w="1870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Myosin VIIA</w:t>
            </w:r>
          </w:p>
        </w:tc>
        <w:tc>
          <w:tcPr>
            <w:tcW w:w="1990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NP_694515.1</w:t>
            </w:r>
          </w:p>
        </w:tc>
        <w:tc>
          <w:tcPr>
            <w:tcW w:w="1492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  <w:tc>
          <w:tcPr>
            <w:tcW w:w="1181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</w:tr>
      <w:tr w:rsidR="00F450ED" w:rsidTr="00F450ED">
        <w:tc>
          <w:tcPr>
            <w:tcW w:w="2097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PIK3C2A</w:t>
            </w:r>
          </w:p>
        </w:tc>
        <w:tc>
          <w:tcPr>
            <w:tcW w:w="1870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Phosphoinositide 3-Kinase-C2-Alpha</w:t>
            </w:r>
          </w:p>
        </w:tc>
        <w:tc>
          <w:tcPr>
            <w:tcW w:w="1990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XP_700029.4</w:t>
            </w:r>
          </w:p>
        </w:tc>
        <w:tc>
          <w:tcPr>
            <w:tcW w:w="1492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  <w:tc>
          <w:tcPr>
            <w:tcW w:w="1181" w:type="dxa"/>
          </w:tcPr>
          <w:p w:rsidR="00F450ED" w:rsidRPr="00F37751" w:rsidRDefault="00F450ED" w:rsidP="00F4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751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</w:tr>
    </w:tbl>
    <w:p w:rsidR="00F37751" w:rsidRDefault="00F37751"/>
    <w:p w:rsidR="00563AF6" w:rsidRDefault="00563AF6"/>
    <w:sectPr w:rsidR="00563A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852C5"/>
    <w:rsid w:val="00563AF6"/>
    <w:rsid w:val="006852C5"/>
    <w:rsid w:val="00835575"/>
    <w:rsid w:val="00F37751"/>
    <w:rsid w:val="00F450ED"/>
    <w:rsid w:val="00F7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461</Characters>
  <Application>Microsoft Office Word</Application>
  <DocSecurity>0</DocSecurity>
  <Lines>41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Lisui Bao</dc:creator>
  <cp:keywords/>
  <dc:description/>
  <cp:lastModifiedBy>LCAPITAN</cp:lastModifiedBy>
  <cp:revision>3</cp:revision>
  <dcterms:created xsi:type="dcterms:W3CDTF">2018-12-20T09:20:00Z</dcterms:created>
  <dcterms:modified xsi:type="dcterms:W3CDTF">2019-01-10T06:20:00Z</dcterms:modified>
</cp:coreProperties>
</file>