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464" w:rsidRDefault="00CC0464" w:rsidP="00CC0464">
      <w:pPr>
        <w:pStyle w:val="SMHeading"/>
        <w:rPr>
          <w:bCs w:val="0"/>
        </w:rPr>
      </w:pPr>
    </w:p>
    <w:p w:rsidR="00CC0464" w:rsidRDefault="00CC0464" w:rsidP="00CC0464">
      <w:pPr>
        <w:pStyle w:val="SMHeading"/>
        <w:rPr>
          <w:bCs w:val="0"/>
        </w:rPr>
      </w:pPr>
      <w:r>
        <w:rPr>
          <w:bCs w:val="0"/>
          <w:noProof/>
          <w:lang w:val="en-PH" w:eastAsia="en-PH"/>
        </w:rPr>
        <w:lastRenderedPageBreak/>
        <w:drawing>
          <wp:inline distT="0" distB="0" distL="0" distR="0" wp14:anchorId="103A341E" wp14:editId="23EE1A33">
            <wp:extent cx="6063984" cy="8176437"/>
            <wp:effectExtent l="12700" t="12700" r="6985" b="152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upplementary Figure 3- Negative Control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780" cy="8177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464" w:rsidRDefault="00CC0464" w:rsidP="00CC0464">
      <w:pPr>
        <w:pStyle w:val="SMHeading"/>
        <w:rPr>
          <w:bCs w:val="0"/>
        </w:rPr>
      </w:pPr>
    </w:p>
    <w:p w:rsidR="00CC0464" w:rsidRPr="00DB66B1" w:rsidRDefault="00CC0464" w:rsidP="00CC0464">
      <w:pPr>
        <w:pStyle w:val="SMHeading"/>
        <w:rPr>
          <w:b w:val="0"/>
        </w:rPr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3</w:t>
      </w:r>
      <w:r w:rsidRPr="00D0460F">
        <w:rPr>
          <w:bCs w:val="0"/>
          <w:u w:val="single"/>
        </w:rPr>
        <w:t>: Fig. S3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 w:rsidRPr="00DB66B1">
        <w:rPr>
          <w:b w:val="0"/>
        </w:rPr>
        <w:t xml:space="preserve">No detection of MIR941 or rabbit </w:t>
      </w:r>
      <w:r w:rsidRPr="00DB66B1">
        <w:rPr>
          <w:rStyle w:val="apple-converted-space"/>
          <w:b w:val="0"/>
          <w:color w:val="403838"/>
          <w:shd w:val="clear" w:color="auto" w:fill="FFFFFF"/>
        </w:rPr>
        <w:t>β-globin fragment in control (</w:t>
      </w:r>
      <w:proofErr w:type="spellStart"/>
      <w:r w:rsidRPr="00DB66B1">
        <w:rPr>
          <w:rStyle w:val="apple-converted-space"/>
          <w:b w:val="0"/>
          <w:color w:val="403838"/>
          <w:shd w:val="clear" w:color="auto" w:fill="FFFFFF"/>
        </w:rPr>
        <w:t>uninjected</w:t>
      </w:r>
      <w:proofErr w:type="spellEnd"/>
      <w:r w:rsidRPr="00DB66B1">
        <w:rPr>
          <w:rStyle w:val="apple-converted-space"/>
          <w:b w:val="0"/>
          <w:color w:val="403838"/>
          <w:shd w:val="clear" w:color="auto" w:fill="FFFFFF"/>
        </w:rPr>
        <w:t>) or mock-treated (saline-injected) animals</w:t>
      </w:r>
      <w:r w:rsidRPr="00DB66B1">
        <w:rPr>
          <w:b w:val="0"/>
        </w:rPr>
        <w:t xml:space="preserve"> at either (</w:t>
      </w:r>
      <w:r w:rsidRPr="001D3732">
        <w:t>A</w:t>
      </w:r>
      <w:r w:rsidRPr="00DB66B1">
        <w:rPr>
          <w:b w:val="0"/>
        </w:rPr>
        <w:t>) 8 weeks or (</w:t>
      </w:r>
      <w:r w:rsidRPr="001D3732">
        <w:t>B</w:t>
      </w:r>
      <w:r w:rsidRPr="00DB66B1">
        <w:rPr>
          <w:b w:val="0"/>
        </w:rPr>
        <w:t>) 16 weeks post-injection.</w:t>
      </w:r>
      <w:r>
        <w:rPr>
          <w:b w:val="0"/>
        </w:rPr>
        <w:t xml:space="preserve"> Additionally, no presence of </w:t>
      </w:r>
      <w:r w:rsidRPr="00DB66B1">
        <w:rPr>
          <w:b w:val="0"/>
        </w:rPr>
        <w:t xml:space="preserve">rabbit </w:t>
      </w:r>
      <w:r w:rsidRPr="00DB66B1">
        <w:rPr>
          <w:rStyle w:val="apple-converted-space"/>
          <w:b w:val="0"/>
          <w:color w:val="403838"/>
          <w:shd w:val="clear" w:color="auto" w:fill="FFFFFF"/>
        </w:rPr>
        <w:t>β-globin fragment</w:t>
      </w:r>
      <w:r>
        <w:rPr>
          <w:rStyle w:val="apple-converted-space"/>
          <w:b w:val="0"/>
          <w:color w:val="403838"/>
          <w:shd w:val="clear" w:color="auto" w:fill="FFFFFF"/>
        </w:rPr>
        <w:t xml:space="preserve"> was found in control embryos, collected from </w:t>
      </w:r>
      <w:proofErr w:type="gramStart"/>
      <w:r>
        <w:rPr>
          <w:rStyle w:val="apple-converted-space"/>
          <w:b w:val="0"/>
          <w:color w:val="403838"/>
          <w:shd w:val="clear" w:color="auto" w:fill="FFFFFF"/>
        </w:rPr>
        <w:t>3</w:t>
      </w:r>
      <w:proofErr w:type="gramEnd"/>
      <w:r>
        <w:rPr>
          <w:rStyle w:val="apple-converted-space"/>
          <w:b w:val="0"/>
          <w:color w:val="403838"/>
          <w:shd w:val="clear" w:color="auto" w:fill="FFFFFF"/>
        </w:rPr>
        <w:t xml:space="preserve"> separate litters, from </w:t>
      </w:r>
      <w:proofErr w:type="spellStart"/>
      <w:r>
        <w:rPr>
          <w:rStyle w:val="apple-converted-space"/>
          <w:b w:val="0"/>
          <w:color w:val="403838"/>
          <w:shd w:val="clear" w:color="auto" w:fill="FFFFFF"/>
        </w:rPr>
        <w:t>uninjected</w:t>
      </w:r>
      <w:proofErr w:type="spellEnd"/>
      <w:r>
        <w:rPr>
          <w:rStyle w:val="apple-converted-space"/>
          <w:b w:val="0"/>
          <w:color w:val="403838"/>
          <w:shd w:val="clear" w:color="auto" w:fill="FFFFFF"/>
        </w:rPr>
        <w:t xml:space="preserve"> parents (</w:t>
      </w:r>
      <w:r w:rsidRPr="00756A77">
        <w:rPr>
          <w:rStyle w:val="apple-converted-space"/>
          <w:color w:val="403838"/>
          <w:shd w:val="clear" w:color="auto" w:fill="FFFFFF"/>
        </w:rPr>
        <w:t>C</w:t>
      </w:r>
      <w:r>
        <w:rPr>
          <w:rStyle w:val="apple-converted-space"/>
          <w:color w:val="403838"/>
          <w:shd w:val="clear" w:color="auto" w:fill="FFFFFF"/>
        </w:rPr>
        <w:t>)</w:t>
      </w:r>
      <w:r w:rsidRPr="00756A77">
        <w:rPr>
          <w:rStyle w:val="apple-converted-space"/>
          <w:b w:val="0"/>
          <w:color w:val="403838"/>
          <w:shd w:val="clear" w:color="auto" w:fill="FFFFFF"/>
        </w:rPr>
        <w:t>; positive control 1- MDA cells, positive control 2 – HEK cells; negative control – no template control</w:t>
      </w:r>
      <w:r>
        <w:rPr>
          <w:rStyle w:val="apple-converted-space"/>
          <w:b w:val="0"/>
          <w:color w:val="403838"/>
          <w:shd w:val="clear" w:color="auto" w:fill="FFFFFF"/>
        </w:rPr>
        <w:t>).</w:t>
      </w:r>
    </w:p>
    <w:p w:rsidR="00CC0464" w:rsidRDefault="00CC0464">
      <w:bookmarkStart w:id="0" w:name="_GoBack"/>
      <w:bookmarkEnd w:id="0"/>
    </w:p>
    <w:sectPr w:rsidR="00CC04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464"/>
    <w:rsid w:val="003A7061"/>
    <w:rsid w:val="00CC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C0464"/>
  </w:style>
  <w:style w:type="paragraph" w:customStyle="1" w:styleId="SMHeading">
    <w:name w:val="SM Heading"/>
    <w:basedOn w:val="Heading1"/>
    <w:qFormat/>
    <w:rsid w:val="00CC0464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C0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C0464"/>
  </w:style>
  <w:style w:type="paragraph" w:customStyle="1" w:styleId="SMHeading">
    <w:name w:val="SM Heading"/>
    <w:basedOn w:val="Heading1"/>
    <w:qFormat/>
    <w:rsid w:val="00CC0464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C0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379</Characters>
  <Application>Microsoft Office Word</Application>
  <DocSecurity>0</DocSecurity>
  <Lines>18</Lines>
  <Paragraphs>6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2020-04-16T09:17:00Z</dcterms:created>
  <dcterms:modified xsi:type="dcterms:W3CDTF">2020-04-16T09:17:00Z</dcterms:modified>
</cp:coreProperties>
</file>