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BD0" w:rsidRDefault="00863EA0">
      <w:pPr>
        <w:rPr>
          <w:rFonts w:ascii="Arial" w:hAnsi="Arial" w:cs="Arial"/>
        </w:rPr>
      </w:pPr>
      <w:r>
        <w:rPr>
          <w:rFonts w:ascii="Arial" w:hAnsi="Arial" w:cs="Arial"/>
        </w:rPr>
        <w:t>Additional file 1. Table</w:t>
      </w:r>
      <w:r w:rsidR="001A6887" w:rsidRPr="003149DE">
        <w:rPr>
          <w:rFonts w:ascii="Arial" w:hAnsi="Arial" w:cs="Arial"/>
        </w:rPr>
        <w:t xml:space="preserve">S1. </w:t>
      </w:r>
      <w:r w:rsidR="003149DE" w:rsidRPr="003149DE">
        <w:rPr>
          <w:rFonts w:ascii="Arial" w:hAnsi="Arial" w:cs="Arial"/>
        </w:rPr>
        <w:t xml:space="preserve">Tampines: the number of female </w:t>
      </w:r>
      <w:r w:rsidR="003149DE" w:rsidRPr="00D714FF">
        <w:rPr>
          <w:rFonts w:ascii="Arial" w:hAnsi="Arial" w:cs="Arial"/>
          <w:i/>
        </w:rPr>
        <w:t>Aedes aegypti</w:t>
      </w:r>
      <w:r w:rsidR="003149DE" w:rsidRPr="003149DE">
        <w:rPr>
          <w:rFonts w:ascii="Arial" w:hAnsi="Arial" w:cs="Arial"/>
        </w:rPr>
        <w:t xml:space="preserve"> caught per week per building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840"/>
        <w:gridCol w:w="483"/>
        <w:gridCol w:w="394"/>
        <w:gridCol w:w="394"/>
        <w:gridCol w:w="483"/>
        <w:gridCol w:w="39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576BD0" w:rsidRPr="00576BD0" w:rsidTr="006D314B">
        <w:trPr>
          <w:trHeight w:val="290"/>
        </w:trPr>
        <w:tc>
          <w:tcPr>
            <w:tcW w:w="960" w:type="dxa"/>
            <w:tcBorders>
              <w:bottom w:val="nil"/>
            </w:tcBorders>
            <w:noWrap/>
            <w:hideMark/>
          </w:tcPr>
          <w:p w:rsidR="00576BD0" w:rsidRPr="00576BD0" w:rsidRDefault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Building</w:t>
            </w:r>
          </w:p>
        </w:tc>
        <w:tc>
          <w:tcPr>
            <w:tcW w:w="1840" w:type="dxa"/>
            <w:tcBorders>
              <w:bottom w:val="nil"/>
            </w:tcBorders>
            <w:noWrap/>
            <w:hideMark/>
          </w:tcPr>
          <w:p w:rsidR="00576BD0" w:rsidRPr="00576BD0" w:rsidRDefault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Site</w:t>
            </w:r>
          </w:p>
        </w:tc>
        <w:tc>
          <w:tcPr>
            <w:tcW w:w="10359" w:type="dxa"/>
            <w:gridSpan w:val="22"/>
            <w:noWrap/>
            <w:hideMark/>
          </w:tcPr>
          <w:p w:rsidR="00576BD0" w:rsidRPr="00576BD0" w:rsidRDefault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Epidemiological week 2018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tcBorders>
              <w:top w:val="nil"/>
            </w:tcBorders>
            <w:noWrap/>
            <w:hideMark/>
          </w:tcPr>
          <w:p w:rsidR="00576BD0" w:rsidRPr="00576BD0" w:rsidRDefault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</w:tcBorders>
            <w:noWrap/>
            <w:hideMark/>
          </w:tcPr>
          <w:p w:rsidR="00576BD0" w:rsidRPr="00576BD0" w:rsidRDefault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6BD0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890C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897A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898A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D314B" w:rsidRPr="00576BD0" w:rsidTr="006D314B">
        <w:trPr>
          <w:trHeight w:val="290"/>
        </w:trPr>
        <w:tc>
          <w:tcPr>
            <w:tcW w:w="96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899A</w:t>
            </w:r>
          </w:p>
        </w:tc>
        <w:tc>
          <w:tcPr>
            <w:tcW w:w="1840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3" w:type="dxa"/>
            <w:noWrap/>
            <w:hideMark/>
          </w:tcPr>
          <w:p w:rsidR="00576BD0" w:rsidRPr="00576BD0" w:rsidRDefault="00576BD0" w:rsidP="00576BD0">
            <w:pPr>
              <w:rPr>
                <w:rFonts w:ascii="Arial" w:hAnsi="Arial" w:cs="Arial"/>
                <w:sz w:val="16"/>
                <w:szCs w:val="16"/>
              </w:rPr>
            </w:pPr>
            <w:r w:rsidRPr="00576BD0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:rsidR="004B34AA" w:rsidRDefault="004B34AA" w:rsidP="00576BD0">
      <w:pPr>
        <w:rPr>
          <w:rFonts w:ascii="Arial" w:hAnsi="Arial" w:cs="Arial"/>
        </w:rPr>
      </w:pPr>
    </w:p>
    <w:p w:rsidR="00533A58" w:rsidRDefault="00533A58" w:rsidP="00576BD0">
      <w:pPr>
        <w:rPr>
          <w:rFonts w:ascii="Arial" w:hAnsi="Arial" w:cs="Arial"/>
        </w:rPr>
      </w:pPr>
    </w:p>
    <w:p w:rsidR="00533A58" w:rsidRDefault="00533A58" w:rsidP="00576BD0">
      <w:pPr>
        <w:rPr>
          <w:rFonts w:ascii="Arial" w:hAnsi="Arial" w:cs="Arial"/>
        </w:rPr>
      </w:pPr>
    </w:p>
    <w:p w:rsidR="00533A58" w:rsidRDefault="00533A58" w:rsidP="00576BD0">
      <w:pPr>
        <w:rPr>
          <w:rFonts w:ascii="Arial" w:hAnsi="Arial" w:cs="Arial"/>
        </w:rPr>
      </w:pPr>
    </w:p>
    <w:p w:rsidR="00533A58" w:rsidRDefault="00863EA0" w:rsidP="00576BD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Table</w:t>
      </w:r>
      <w:r w:rsidR="00C4218D">
        <w:rPr>
          <w:rFonts w:ascii="Arial" w:hAnsi="Arial" w:cs="Arial"/>
        </w:rPr>
        <w:t>S2</w:t>
      </w:r>
      <w:r w:rsidR="00C4218D" w:rsidRPr="003149DE">
        <w:rPr>
          <w:rFonts w:ascii="Arial" w:hAnsi="Arial" w:cs="Arial"/>
        </w:rPr>
        <w:t xml:space="preserve">. </w:t>
      </w:r>
      <w:r w:rsidR="00C4218D" w:rsidRPr="00C4218D">
        <w:rPr>
          <w:rFonts w:ascii="Arial" w:hAnsi="Arial" w:cs="Arial"/>
        </w:rPr>
        <w:t>Tampines: the number of recovered traps per building.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840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FB2D02" w:rsidRPr="00FB2D02" w:rsidTr="002927F8">
        <w:trPr>
          <w:trHeight w:val="290"/>
        </w:trPr>
        <w:tc>
          <w:tcPr>
            <w:tcW w:w="960" w:type="dxa"/>
            <w:tcBorders>
              <w:bottom w:val="nil"/>
              <w:right w:val="single" w:sz="4" w:space="0" w:color="auto"/>
            </w:tcBorders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Building</w:t>
            </w:r>
          </w:p>
        </w:tc>
        <w:tc>
          <w:tcPr>
            <w:tcW w:w="1840" w:type="dxa"/>
            <w:tcBorders>
              <w:left w:val="single" w:sz="4" w:space="0" w:color="auto"/>
              <w:bottom w:val="nil"/>
            </w:tcBorders>
            <w:noWrap/>
            <w:hideMark/>
          </w:tcPr>
          <w:p w:rsidR="00FB2D02" w:rsidRPr="00FB2D02" w:rsidRDefault="002927F8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="00FB2D02"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ite</w:t>
            </w:r>
          </w:p>
        </w:tc>
        <w:tc>
          <w:tcPr>
            <w:tcW w:w="9825" w:type="dxa"/>
            <w:gridSpan w:val="22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Epidemiological week 2018</w:t>
            </w:r>
          </w:p>
        </w:tc>
      </w:tr>
      <w:tr w:rsidR="006D314B" w:rsidRPr="00FB2D02" w:rsidTr="002927F8">
        <w:trPr>
          <w:trHeight w:val="290"/>
        </w:trPr>
        <w:tc>
          <w:tcPr>
            <w:tcW w:w="960" w:type="dxa"/>
            <w:tcBorders>
              <w:top w:val="nil"/>
              <w:right w:val="single" w:sz="4" w:space="0" w:color="auto"/>
            </w:tcBorders>
            <w:noWrap/>
            <w:hideMark/>
          </w:tcPr>
          <w:p w:rsidR="00FB2D02" w:rsidRPr="00FB2D02" w:rsidRDefault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</w:tcBorders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B2D02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805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807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809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813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814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815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816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898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899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890C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897A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898A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6D314B" w:rsidRPr="00FB2D02" w:rsidTr="006D314B">
        <w:trPr>
          <w:trHeight w:val="290"/>
        </w:trPr>
        <w:tc>
          <w:tcPr>
            <w:tcW w:w="96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899A</w:t>
            </w:r>
          </w:p>
        </w:tc>
        <w:tc>
          <w:tcPr>
            <w:tcW w:w="1840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Tampines (patch 1)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94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3" w:type="dxa"/>
            <w:noWrap/>
            <w:hideMark/>
          </w:tcPr>
          <w:p w:rsidR="00FB2D02" w:rsidRPr="00FB2D02" w:rsidRDefault="00FB2D02" w:rsidP="00FB2D02">
            <w:pPr>
              <w:rPr>
                <w:rFonts w:ascii="Arial" w:hAnsi="Arial" w:cs="Arial"/>
                <w:sz w:val="16"/>
                <w:szCs w:val="16"/>
              </w:rPr>
            </w:pPr>
            <w:r w:rsidRPr="00FB2D0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</w:tbl>
    <w:p w:rsidR="00FB2D02" w:rsidRDefault="00FB2D02" w:rsidP="00576BD0">
      <w:pPr>
        <w:rPr>
          <w:rFonts w:ascii="Arial" w:hAnsi="Arial" w:cs="Arial"/>
        </w:rPr>
      </w:pPr>
    </w:p>
    <w:p w:rsidR="0086079C" w:rsidRDefault="0086079C" w:rsidP="00576BD0">
      <w:pPr>
        <w:rPr>
          <w:rFonts w:ascii="Arial" w:hAnsi="Arial" w:cs="Arial"/>
        </w:rPr>
      </w:pPr>
    </w:p>
    <w:p w:rsidR="0086079C" w:rsidRDefault="0086079C" w:rsidP="00576BD0">
      <w:pPr>
        <w:rPr>
          <w:rFonts w:ascii="Arial" w:hAnsi="Arial" w:cs="Arial"/>
        </w:rPr>
      </w:pPr>
    </w:p>
    <w:p w:rsidR="0086079C" w:rsidRDefault="0086079C" w:rsidP="00576BD0">
      <w:pPr>
        <w:rPr>
          <w:rFonts w:ascii="Arial" w:hAnsi="Arial" w:cs="Arial"/>
        </w:rPr>
      </w:pPr>
    </w:p>
    <w:p w:rsidR="006D314B" w:rsidRDefault="00AB0EA0" w:rsidP="006D314B">
      <w:pPr>
        <w:rPr>
          <w:rFonts w:ascii="Arial" w:hAnsi="Arial" w:cs="Arial"/>
        </w:rPr>
      </w:pPr>
      <w:r w:rsidRPr="00AB0EA0">
        <w:rPr>
          <w:rFonts w:ascii="Arial" w:hAnsi="Arial" w:cs="Arial"/>
        </w:rPr>
        <w:lastRenderedPageBreak/>
        <w:t>Table</w:t>
      </w:r>
      <w:r>
        <w:rPr>
          <w:rFonts w:ascii="Arial" w:hAnsi="Arial" w:cs="Arial"/>
        </w:rPr>
        <w:t xml:space="preserve">S3. </w:t>
      </w:r>
      <w:r w:rsidRPr="00AB0EA0">
        <w:rPr>
          <w:rFonts w:ascii="Arial" w:hAnsi="Arial" w:cs="Arial"/>
        </w:rPr>
        <w:t xml:space="preserve">Yishun: the number of female </w:t>
      </w:r>
      <w:r w:rsidRPr="00D714FF">
        <w:rPr>
          <w:rFonts w:ascii="Arial" w:hAnsi="Arial" w:cs="Arial"/>
          <w:i/>
        </w:rPr>
        <w:t>Aedes aegypti</w:t>
      </w:r>
      <w:r w:rsidRPr="00AB0EA0">
        <w:rPr>
          <w:rFonts w:ascii="Arial" w:hAnsi="Arial" w:cs="Arial"/>
        </w:rPr>
        <w:t xml:space="preserve"> caught per building.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"/>
        <w:gridCol w:w="795"/>
        <w:gridCol w:w="394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345404" w:rsidRPr="006D314B" w:rsidTr="004E55B5">
        <w:trPr>
          <w:trHeight w:val="290"/>
        </w:trPr>
        <w:tc>
          <w:tcPr>
            <w:tcW w:w="945" w:type="dxa"/>
            <w:tcBorders>
              <w:bottom w:val="nil"/>
            </w:tcBorders>
            <w:noWrap/>
            <w:hideMark/>
          </w:tcPr>
          <w:p w:rsidR="00345404" w:rsidRPr="006D314B" w:rsidRDefault="00345404" w:rsidP="00ED04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  <w:r w:rsidR="00ED040A">
              <w:rPr>
                <w:rFonts w:ascii="Arial" w:hAnsi="Arial" w:cs="Arial"/>
                <w:b/>
                <w:bCs/>
                <w:sz w:val="16"/>
                <w:szCs w:val="16"/>
              </w:rPr>
              <w:t>uilding</w:t>
            </w:r>
          </w:p>
        </w:tc>
        <w:tc>
          <w:tcPr>
            <w:tcW w:w="795" w:type="dxa"/>
            <w:tcBorders>
              <w:bottom w:val="nil"/>
            </w:tcBorders>
            <w:noWrap/>
            <w:hideMark/>
          </w:tcPr>
          <w:p w:rsidR="00345404" w:rsidRPr="006D314B" w:rsidRDefault="00345404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Site</w:t>
            </w:r>
          </w:p>
        </w:tc>
        <w:tc>
          <w:tcPr>
            <w:tcW w:w="10054" w:type="dxa"/>
            <w:gridSpan w:val="22"/>
            <w:noWrap/>
          </w:tcPr>
          <w:p w:rsidR="00345404" w:rsidRPr="00345404" w:rsidRDefault="0034540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45404">
              <w:rPr>
                <w:rFonts w:ascii="Arial" w:hAnsi="Arial" w:cs="Arial"/>
                <w:b/>
                <w:sz w:val="16"/>
                <w:szCs w:val="16"/>
              </w:rPr>
              <w:t>Epidemiological week 2018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tcBorders>
              <w:top w:val="nil"/>
            </w:tcBorders>
            <w:noWrap/>
            <w:hideMark/>
          </w:tcPr>
          <w:p w:rsidR="006D314B" w:rsidRPr="006D314B" w:rsidRDefault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</w:tcBorders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314B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lastRenderedPageBreak/>
              <w:t>232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45404" w:rsidRPr="006D314B" w:rsidTr="004E55B5">
        <w:trPr>
          <w:trHeight w:val="290"/>
        </w:trPr>
        <w:tc>
          <w:tcPr>
            <w:tcW w:w="94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795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6D314B" w:rsidRPr="006D314B" w:rsidRDefault="006D314B" w:rsidP="006D314B">
            <w:pPr>
              <w:rPr>
                <w:rFonts w:ascii="Arial" w:hAnsi="Arial" w:cs="Arial"/>
                <w:sz w:val="16"/>
                <w:szCs w:val="16"/>
              </w:rPr>
            </w:pPr>
            <w:r w:rsidRPr="006D314B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86079C" w:rsidRDefault="000B69A4" w:rsidP="006D314B">
      <w:pPr>
        <w:rPr>
          <w:rFonts w:ascii="Arial" w:hAnsi="Arial" w:cs="Arial"/>
        </w:rPr>
      </w:pPr>
      <w:r>
        <w:rPr>
          <w:rFonts w:ascii="Arial" w:hAnsi="Arial" w:cs="Arial"/>
        </w:rPr>
        <w:t>continued Table S3.</w:t>
      </w:r>
    </w:p>
    <w:p w:rsidR="00537B88" w:rsidRDefault="00537B88" w:rsidP="006D314B">
      <w:pPr>
        <w:rPr>
          <w:rFonts w:ascii="Arial" w:hAnsi="Arial" w:cs="Arial"/>
        </w:rPr>
      </w:pPr>
    </w:p>
    <w:p w:rsidR="00537B88" w:rsidRDefault="00537B88" w:rsidP="006D314B">
      <w:pPr>
        <w:rPr>
          <w:rFonts w:ascii="Arial" w:hAnsi="Arial" w:cs="Arial"/>
        </w:rPr>
      </w:pPr>
    </w:p>
    <w:p w:rsidR="00537B88" w:rsidRDefault="00537B88" w:rsidP="006D314B">
      <w:pPr>
        <w:rPr>
          <w:rFonts w:ascii="Arial" w:hAnsi="Arial" w:cs="Arial"/>
        </w:rPr>
      </w:pPr>
    </w:p>
    <w:p w:rsidR="00537B88" w:rsidRDefault="00537B88" w:rsidP="006D314B">
      <w:pPr>
        <w:rPr>
          <w:rFonts w:ascii="Arial" w:hAnsi="Arial" w:cs="Arial"/>
        </w:rPr>
      </w:pPr>
    </w:p>
    <w:p w:rsidR="00730082" w:rsidRDefault="00730082" w:rsidP="006D314B">
      <w:pPr>
        <w:rPr>
          <w:rFonts w:ascii="Arial" w:hAnsi="Arial" w:cs="Arial"/>
        </w:rPr>
      </w:pPr>
    </w:p>
    <w:p w:rsidR="00537B88" w:rsidRDefault="00537B88" w:rsidP="006D314B">
      <w:pPr>
        <w:rPr>
          <w:rFonts w:ascii="Arial" w:hAnsi="Arial" w:cs="Arial"/>
        </w:rPr>
      </w:pPr>
    </w:p>
    <w:p w:rsidR="00537B88" w:rsidRDefault="00537B88" w:rsidP="006D314B">
      <w:pPr>
        <w:rPr>
          <w:rFonts w:ascii="Arial" w:hAnsi="Arial" w:cs="Arial"/>
        </w:rPr>
      </w:pPr>
    </w:p>
    <w:p w:rsidR="00200BFD" w:rsidRDefault="00863EA0" w:rsidP="00200BF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Table</w:t>
      </w:r>
      <w:r w:rsidR="00F70ED2">
        <w:rPr>
          <w:rFonts w:ascii="Arial" w:hAnsi="Arial" w:cs="Arial"/>
        </w:rPr>
        <w:t>S4</w:t>
      </w:r>
      <w:r w:rsidR="009A119F" w:rsidRPr="003149DE">
        <w:rPr>
          <w:rFonts w:ascii="Arial" w:hAnsi="Arial" w:cs="Arial"/>
        </w:rPr>
        <w:t xml:space="preserve">. </w:t>
      </w:r>
      <w:r w:rsidR="009A119F">
        <w:rPr>
          <w:rFonts w:ascii="Arial" w:hAnsi="Arial" w:cs="Arial"/>
        </w:rPr>
        <w:t>Yishun</w:t>
      </w:r>
      <w:r w:rsidR="009A119F" w:rsidRPr="00C4218D">
        <w:rPr>
          <w:rFonts w:ascii="Arial" w:hAnsi="Arial" w:cs="Arial"/>
        </w:rPr>
        <w:t>: the number of recovered traps per building.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6"/>
        <w:gridCol w:w="795"/>
        <w:gridCol w:w="394"/>
        <w:gridCol w:w="460"/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4E55B5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Building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Site</w:t>
            </w:r>
          </w:p>
        </w:tc>
        <w:tc>
          <w:tcPr>
            <w:tcW w:w="10067" w:type="dxa"/>
            <w:gridSpan w:val="22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Epidemiological week 2018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27A35"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211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213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215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218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219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222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223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224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226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227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lastRenderedPageBreak/>
              <w:t>232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233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234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125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127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152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156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158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0BFD" w:rsidRPr="00B27A35" w:rsidTr="004E55B5">
        <w:trPr>
          <w:trHeight w:val="290"/>
        </w:trPr>
        <w:tc>
          <w:tcPr>
            <w:tcW w:w="74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296</w:t>
            </w:r>
          </w:p>
        </w:tc>
        <w:tc>
          <w:tcPr>
            <w:tcW w:w="795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Yishun</w:t>
            </w:r>
          </w:p>
        </w:tc>
        <w:tc>
          <w:tcPr>
            <w:tcW w:w="394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0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61" w:type="dxa"/>
            <w:noWrap/>
            <w:hideMark/>
          </w:tcPr>
          <w:p w:rsidR="00200BFD" w:rsidRPr="00B27A35" w:rsidRDefault="00200BFD" w:rsidP="00200BFD">
            <w:pPr>
              <w:rPr>
                <w:rFonts w:ascii="Arial" w:hAnsi="Arial" w:cs="Arial"/>
                <w:sz w:val="16"/>
                <w:szCs w:val="16"/>
              </w:rPr>
            </w:pPr>
            <w:r w:rsidRPr="00B27A35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</w:tbl>
    <w:p w:rsidR="00537B88" w:rsidRDefault="00E61448" w:rsidP="00200BFD">
      <w:pPr>
        <w:rPr>
          <w:rFonts w:ascii="Arial" w:hAnsi="Arial" w:cs="Arial"/>
        </w:rPr>
      </w:pPr>
      <w:r>
        <w:rPr>
          <w:rFonts w:ascii="Arial" w:hAnsi="Arial" w:cs="Arial"/>
        </w:rPr>
        <w:t>continued Table S4.</w:t>
      </w:r>
    </w:p>
    <w:p w:rsidR="00997301" w:rsidRDefault="00997301" w:rsidP="00200BFD">
      <w:pPr>
        <w:rPr>
          <w:rFonts w:ascii="Arial" w:hAnsi="Arial" w:cs="Arial"/>
        </w:rPr>
      </w:pPr>
    </w:p>
    <w:p w:rsidR="00D82453" w:rsidRDefault="00D82453" w:rsidP="00200BFD">
      <w:pPr>
        <w:rPr>
          <w:rFonts w:ascii="Arial" w:hAnsi="Arial" w:cs="Arial"/>
        </w:rPr>
      </w:pPr>
    </w:p>
    <w:p w:rsidR="00D82453" w:rsidRDefault="00D82453" w:rsidP="00200BFD">
      <w:pPr>
        <w:rPr>
          <w:rFonts w:ascii="Arial" w:hAnsi="Arial" w:cs="Arial"/>
        </w:rPr>
      </w:pPr>
    </w:p>
    <w:p w:rsidR="00D82453" w:rsidRDefault="00D82453" w:rsidP="00200BFD">
      <w:pPr>
        <w:rPr>
          <w:rFonts w:ascii="Arial" w:hAnsi="Arial" w:cs="Arial"/>
        </w:rPr>
      </w:pPr>
    </w:p>
    <w:p w:rsidR="00D82453" w:rsidRDefault="00D82453" w:rsidP="00200BFD">
      <w:pPr>
        <w:rPr>
          <w:rFonts w:ascii="Arial" w:hAnsi="Arial" w:cs="Arial"/>
        </w:rPr>
      </w:pPr>
    </w:p>
    <w:p w:rsidR="00D82453" w:rsidRDefault="00D82453" w:rsidP="00200BFD">
      <w:pPr>
        <w:rPr>
          <w:rFonts w:ascii="Arial" w:hAnsi="Arial" w:cs="Arial"/>
        </w:rPr>
      </w:pPr>
    </w:p>
    <w:p w:rsidR="00D82453" w:rsidRDefault="00D82453" w:rsidP="00200BFD">
      <w:pPr>
        <w:rPr>
          <w:rFonts w:ascii="Arial" w:hAnsi="Arial" w:cs="Arial"/>
        </w:rPr>
      </w:pPr>
    </w:p>
    <w:p w:rsidR="00E70743" w:rsidRDefault="0020532B" w:rsidP="00200BF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TableS5. </w:t>
      </w:r>
      <w:r w:rsidRPr="0020532B">
        <w:rPr>
          <w:rFonts w:ascii="Arial" w:hAnsi="Arial" w:cs="Arial"/>
        </w:rPr>
        <w:t xml:space="preserve">IBD-based estimates of the dispersal kernel spread (σ) in </w:t>
      </w:r>
      <w:r w:rsidRPr="00107B1E">
        <w:rPr>
          <w:rFonts w:ascii="Arial" w:hAnsi="Arial" w:cs="Arial"/>
          <w:i/>
        </w:rPr>
        <w:t>Aedes aegypti</w:t>
      </w:r>
      <w:r w:rsidRPr="0020532B">
        <w:rPr>
          <w:rFonts w:ascii="Arial" w:hAnsi="Arial" w:cs="Arial"/>
        </w:rPr>
        <w:t xml:space="preserve"> from Singapore</w:t>
      </w:r>
      <w:r w:rsidR="006467A4">
        <w:rPr>
          <w:rFonts w:ascii="Arial" w:hAnsi="Arial" w:cs="Arial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82"/>
        <w:gridCol w:w="1578"/>
        <w:gridCol w:w="1978"/>
        <w:gridCol w:w="1559"/>
        <w:gridCol w:w="1978"/>
        <w:gridCol w:w="1311"/>
        <w:gridCol w:w="1622"/>
      </w:tblGrid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  <w:t>TAMPINES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N</w:t>
            </w: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vertAlign w:val="subscript"/>
                <w:lang w:val="sr-Latn-RS"/>
              </w:rPr>
              <w:t>e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  <w:t>genetic distance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b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N</w:t>
            </w: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vertAlign w:val="subscript"/>
                <w:lang w:val="sr-Latn-RS"/>
              </w:rPr>
              <w:t>b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σ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method 1 (PWoP)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863 (863-1112)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0.0074 (0.0074-0.0095)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PCA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0.0037 (0.0023-0.0050)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270 (198-424)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54.1 (40.8-60.7)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method 2 (LD</w:t>
            </w:r>
            <w:r w:rsidRPr="0017328D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N</w:t>
            </w:r>
            <w:r w:rsidRPr="0017328D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sr-Latn-RS"/>
              </w:rPr>
              <w:t>e</w:t>
            </w: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167 (93-619)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0.0014 (0.0008-0.0053)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122.9 (54.7-206.2)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method 3 (Gravitrap)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-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0.0048 (0.0030-0.0066)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66.8 (48.8-105.6)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hAnsi="Arial" w:cs="Arial"/>
                <w:sz w:val="16"/>
                <w:szCs w:val="16"/>
              </w:rPr>
              <w:t xml:space="preserve">Rousset </w:t>
            </w:r>
            <w:r w:rsidRPr="003C65E3">
              <w:rPr>
                <w:rFonts w:ascii="Arial" w:hAnsi="Arial" w:cs="Arial"/>
                <w:i/>
                <w:sz w:val="16"/>
                <w:szCs w:val="16"/>
              </w:rPr>
              <w:t>â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0.0049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204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47.0 (41.4-47.0)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106.8 (55.5-106.8)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58.1 (49.5-73.3)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Loiselle’s kinship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-0.0039*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257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52.7 (46.4-52.7)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119.8 (62.2-160.5)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65.1 (55.6-82.2)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  <w:t>YISHUN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N</w:t>
            </w: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vertAlign w:val="subscript"/>
                <w:lang w:val="sr-Latn-RS"/>
              </w:rPr>
              <w:t>e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sr-Latn-RS"/>
              </w:rPr>
              <w:t>genetic distance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b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N</w:t>
            </w: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vertAlign w:val="subscript"/>
                <w:lang w:val="sr-Latn-RS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b/>
                <w:i/>
                <w:iCs/>
                <w:color w:val="000000"/>
                <w:sz w:val="16"/>
                <w:szCs w:val="16"/>
                <w:lang w:val="sr-Latn-RS"/>
              </w:rPr>
              <w:t>σ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method 1 (PWoP)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1185 (1176-1346)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0.0063 (0.0063-0.0072)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PCA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0.0065 (0.0051-0.0079)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154 (127-195)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44.1(37.6-49.7)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method 2 (LD</w:t>
            </w:r>
            <w:r w:rsidRPr="0017328D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N</w:t>
            </w:r>
            <w:r w:rsidRPr="0017328D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sr-Latn-RS"/>
              </w:rPr>
              <w:t>e</w:t>
            </w: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258 (200-357)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0.0014 (0.0011-0.0019)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94.4 (80.3-107.2)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method 3 (Gravitrap)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-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0.0022 (0.0014-0.0030)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74.4 (63.7-93.3)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hAnsi="Arial" w:cs="Arial"/>
                <w:sz w:val="16"/>
                <w:szCs w:val="16"/>
              </w:rPr>
              <w:t xml:space="preserve">Rousset </w:t>
            </w:r>
            <w:r w:rsidRPr="003C65E3">
              <w:rPr>
                <w:rFonts w:ascii="Arial" w:hAnsi="Arial" w:cs="Arial"/>
                <w:i/>
                <w:sz w:val="16"/>
                <w:szCs w:val="16"/>
              </w:rPr>
              <w:t>â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0.0052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192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49.2 (46.2-49.4)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105.5 (89.7-119.9)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83.1 (71.2-104.3)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Loiselle’s kinship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-0.0058*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173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46.7 (43.8-46.9)</w:t>
            </w:r>
          </w:p>
        </w:tc>
      </w:tr>
      <w:tr w:rsidR="00CF1D58" w:rsidRPr="003C65E3" w:rsidTr="00E14C65">
        <w:trPr>
          <w:cantSplit/>
          <w:trHeight w:val="290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100.1 (85.1-113.7)</w:t>
            </w:r>
          </w:p>
        </w:tc>
      </w:tr>
      <w:tr w:rsidR="00CF1D58" w:rsidRPr="003C65E3" w:rsidTr="00E14C65">
        <w:trPr>
          <w:cantSplit/>
          <w:trHeight w:val="87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1D58" w:rsidRPr="003C65E3" w:rsidRDefault="00CF1D58" w:rsidP="00E14C65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</w:pPr>
            <w:r w:rsidRPr="003C65E3">
              <w:rPr>
                <w:rFonts w:ascii="Arial" w:eastAsia="Times New Roman" w:hAnsi="Arial" w:cs="Arial"/>
                <w:color w:val="000000"/>
                <w:sz w:val="16"/>
                <w:szCs w:val="16"/>
                <w:lang w:val="sr-Latn-RS"/>
              </w:rPr>
              <w:t>78.9 (67.5-98.9)</w:t>
            </w:r>
          </w:p>
        </w:tc>
      </w:tr>
    </w:tbl>
    <w:p w:rsidR="00D82453" w:rsidRPr="003105B4" w:rsidRDefault="003105B4" w:rsidP="00D82453">
      <w:pPr>
        <w:rPr>
          <w:rFonts w:ascii="Arial" w:hAnsi="Arial" w:cs="Arial"/>
        </w:rPr>
      </w:pPr>
      <w:r w:rsidRPr="003105B4">
        <w:rPr>
          <w:rFonts w:ascii="Arial" w:hAnsi="Arial" w:cs="Arial"/>
        </w:rPr>
        <w:t xml:space="preserve">The mean (95% CI) for </w:t>
      </w:r>
      <w:r w:rsidR="009A263C">
        <w:rPr>
          <w:rFonts w:ascii="Arial" w:hAnsi="Arial" w:cs="Arial"/>
        </w:rPr>
        <w:t xml:space="preserve">the </w:t>
      </w:r>
      <w:r w:rsidR="001343A9">
        <w:rPr>
          <w:rFonts w:ascii="Arial" w:hAnsi="Arial" w:cs="Arial"/>
        </w:rPr>
        <w:t xml:space="preserve">estimates of: </w:t>
      </w:r>
      <w:r w:rsidRPr="003105B4">
        <w:rPr>
          <w:rFonts w:ascii="Arial" w:hAnsi="Arial" w:cs="Arial"/>
        </w:rPr>
        <w:t>effective population size (</w:t>
      </w:r>
      <w:r w:rsidRPr="003105B4">
        <w:rPr>
          <w:rFonts w:ascii="Arial" w:hAnsi="Arial" w:cs="Arial"/>
          <w:i/>
        </w:rPr>
        <w:t>N</w:t>
      </w:r>
      <w:r w:rsidRPr="003105B4">
        <w:rPr>
          <w:rFonts w:ascii="Arial" w:hAnsi="Arial" w:cs="Arial"/>
          <w:i/>
          <w:vertAlign w:val="subscript"/>
        </w:rPr>
        <w:t>e</w:t>
      </w:r>
      <w:r w:rsidRPr="003105B4">
        <w:rPr>
          <w:rFonts w:ascii="Arial" w:hAnsi="Arial" w:cs="Arial"/>
        </w:rPr>
        <w:t>), effective density (</w:t>
      </w:r>
      <w:r w:rsidRPr="003105B4">
        <w:rPr>
          <w:rFonts w:ascii="Arial" w:hAnsi="Arial" w:cs="Arial"/>
          <w:i/>
        </w:rPr>
        <w:t>D</w:t>
      </w:r>
      <w:r w:rsidRPr="003105B4">
        <w:rPr>
          <w:rFonts w:ascii="Arial" w:hAnsi="Arial" w:cs="Arial"/>
        </w:rPr>
        <w:t>) calculated using 3 methods (genetic – PWoP, LDN</w:t>
      </w:r>
      <w:r w:rsidRPr="003105B4">
        <w:rPr>
          <w:rFonts w:ascii="Arial" w:hAnsi="Arial" w:cs="Arial"/>
          <w:i/>
          <w:vertAlign w:val="subscript"/>
        </w:rPr>
        <w:t>e</w:t>
      </w:r>
      <w:r w:rsidRPr="003105B4">
        <w:rPr>
          <w:rFonts w:ascii="Arial" w:hAnsi="Arial" w:cs="Arial"/>
        </w:rPr>
        <w:t>; entomological – Gravitrap), IBD slope (</w:t>
      </w:r>
      <w:r w:rsidRPr="003105B4">
        <w:rPr>
          <w:rFonts w:ascii="Arial" w:hAnsi="Arial" w:cs="Arial"/>
          <w:i/>
        </w:rPr>
        <w:t>b),</w:t>
      </w:r>
      <w:r w:rsidRPr="003105B4">
        <w:rPr>
          <w:rFonts w:ascii="Arial" w:hAnsi="Arial" w:cs="Arial"/>
        </w:rPr>
        <w:t xml:space="preserve"> genetic neighborhood size (</w:t>
      </w:r>
      <w:r w:rsidRPr="003105B4">
        <w:rPr>
          <w:rFonts w:ascii="Arial" w:hAnsi="Arial" w:cs="Arial"/>
          <w:i/>
        </w:rPr>
        <w:t>N</w:t>
      </w:r>
      <w:r w:rsidRPr="003105B4">
        <w:rPr>
          <w:rFonts w:ascii="Arial" w:hAnsi="Arial" w:cs="Arial"/>
          <w:i/>
          <w:vertAlign w:val="subscript"/>
        </w:rPr>
        <w:t>b</w:t>
      </w:r>
      <w:r w:rsidRPr="003105B4">
        <w:rPr>
          <w:rFonts w:ascii="Arial" w:hAnsi="Arial" w:cs="Arial"/>
        </w:rPr>
        <w:t xml:space="preserve">) calculated from the analysis with different genetic distance </w:t>
      </w:r>
      <w:r w:rsidRPr="003105B4">
        <w:rPr>
          <w:rFonts w:ascii="Arial" w:hAnsi="Arial" w:cs="Arial"/>
        </w:rPr>
        <w:lastRenderedPageBreak/>
        <w:t xml:space="preserve">measures (PCA, Rousset </w:t>
      </w:r>
      <w:r w:rsidRPr="003105B4">
        <w:rPr>
          <w:rFonts w:ascii="Arial" w:hAnsi="Arial" w:cs="Arial"/>
          <w:i/>
        </w:rPr>
        <w:t>â</w:t>
      </w:r>
      <w:r w:rsidRPr="003105B4">
        <w:rPr>
          <w:rFonts w:ascii="Arial" w:hAnsi="Arial" w:cs="Arial"/>
        </w:rPr>
        <w:t>, Loiselle’s kinship), for data from Tampines and Yishun. *Note the negative relationship between Loiselle’s kinship coefficient and ln-geographic distance (i.e. kinship decreases as the ln-geo distance increases).</w:t>
      </w:r>
    </w:p>
    <w:p w:rsidR="00D82453" w:rsidRDefault="00D82453" w:rsidP="00D82453">
      <w:pPr>
        <w:rPr>
          <w:rFonts w:ascii="Arial" w:hAnsi="Arial" w:cs="Arial"/>
        </w:rPr>
      </w:pPr>
    </w:p>
    <w:p w:rsidR="007012E4" w:rsidRDefault="007012E4" w:rsidP="00D82453">
      <w:pPr>
        <w:rPr>
          <w:rFonts w:ascii="Arial" w:hAnsi="Arial" w:cs="Arial"/>
        </w:rPr>
      </w:pPr>
    </w:p>
    <w:p w:rsidR="00734833" w:rsidRDefault="00734833" w:rsidP="00D82453">
      <w:pPr>
        <w:rPr>
          <w:rFonts w:ascii="Arial" w:hAnsi="Arial" w:cs="Arial"/>
        </w:rPr>
      </w:pPr>
    </w:p>
    <w:p w:rsidR="00916E7C" w:rsidRPr="00357D8E" w:rsidRDefault="00063A81" w:rsidP="00D82453">
      <w:pPr>
        <w:rPr>
          <w:rFonts w:ascii="Arial" w:hAnsi="Arial" w:cs="Arial"/>
        </w:rPr>
      </w:pPr>
      <w:r w:rsidRPr="00357D8E">
        <w:rPr>
          <w:rFonts w:ascii="Arial" w:hAnsi="Arial" w:cs="Arial"/>
        </w:rPr>
        <w:t xml:space="preserve">TableS6. </w:t>
      </w:r>
      <w:r w:rsidR="00D74F19" w:rsidRPr="00357D8E">
        <w:rPr>
          <w:rFonts w:ascii="Arial" w:hAnsi="Arial" w:cs="Arial"/>
        </w:rPr>
        <w:t xml:space="preserve">Mantel and </w:t>
      </w:r>
      <w:r w:rsidR="00150A5D">
        <w:rPr>
          <w:rFonts w:ascii="Arial" w:hAnsi="Arial" w:cs="Arial"/>
        </w:rPr>
        <w:t>p</w:t>
      </w:r>
      <w:r w:rsidRPr="00357D8E">
        <w:rPr>
          <w:rFonts w:ascii="Arial" w:hAnsi="Arial" w:cs="Arial"/>
        </w:rPr>
        <w:t>artial Mantel test</w:t>
      </w:r>
      <w:r w:rsidR="00166C76">
        <w:rPr>
          <w:rFonts w:ascii="Arial" w:hAnsi="Arial" w:cs="Arial"/>
        </w:rPr>
        <w:t>s</w:t>
      </w:r>
      <w:r w:rsidR="00EA5A36" w:rsidRPr="00357D8E">
        <w:rPr>
          <w:rFonts w:ascii="Arial" w:hAnsi="Arial" w:cs="Arial"/>
        </w:rPr>
        <w:t xml:space="preserve"> for non-close-kin data in Tampines and Yishun.</w:t>
      </w:r>
      <w:r w:rsidR="00A6316D" w:rsidRPr="00357D8E">
        <w:rPr>
          <w:rFonts w:ascii="Arial" w:hAnsi="Arial" w:cs="Arial"/>
        </w:rPr>
        <w:t xml:space="preserve"> </w:t>
      </w:r>
    </w:p>
    <w:tbl>
      <w:tblPr>
        <w:tblStyle w:val="TableGrid"/>
        <w:tblW w:w="11832" w:type="dxa"/>
        <w:tblLook w:val="04A0" w:firstRow="1" w:lastRow="0" w:firstColumn="1" w:lastColumn="0" w:noHBand="0" w:noVBand="1"/>
      </w:tblPr>
      <w:tblGrid>
        <w:gridCol w:w="1760"/>
        <w:gridCol w:w="2332"/>
        <w:gridCol w:w="1146"/>
        <w:gridCol w:w="2222"/>
        <w:gridCol w:w="2728"/>
        <w:gridCol w:w="1644"/>
      </w:tblGrid>
      <w:tr w:rsidR="00E36688" w:rsidRPr="00A90FAF" w:rsidTr="00716545">
        <w:tc>
          <w:tcPr>
            <w:tcW w:w="1760" w:type="dxa"/>
            <w:tcBorders>
              <w:bottom w:val="single" w:sz="4" w:space="0" w:color="auto"/>
            </w:tcBorders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E36688" w:rsidRPr="00A90FAF" w:rsidRDefault="00E36688" w:rsidP="00D82453">
            <w:pPr>
              <w:rPr>
                <w:rFonts w:ascii="Arial" w:hAnsi="Arial" w:cs="Arial"/>
                <w:b/>
              </w:rPr>
            </w:pPr>
            <w:r w:rsidRPr="00A90FAF">
              <w:rPr>
                <w:rFonts w:ascii="Arial" w:hAnsi="Arial" w:cs="Arial"/>
                <w:b/>
              </w:rPr>
              <w:t xml:space="preserve">Mantel </w:t>
            </w:r>
            <w:r w:rsidRPr="00A90FAF">
              <w:rPr>
                <w:rFonts w:ascii="Arial" w:hAnsi="Arial" w:cs="Arial"/>
                <w:b/>
                <w:i/>
              </w:rPr>
              <w:t>r</w:t>
            </w:r>
            <w:r w:rsidRPr="00A90FAF">
              <w:rPr>
                <w:rFonts w:ascii="Arial" w:hAnsi="Arial" w:cs="Arial"/>
                <w:b/>
              </w:rPr>
              <w:t xml:space="preserve"> (95%CI)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:rsidR="00E36688" w:rsidRPr="00A90FAF" w:rsidRDefault="00E36688" w:rsidP="00A63C2F">
            <w:pPr>
              <w:rPr>
                <w:rFonts w:ascii="Arial" w:hAnsi="Arial" w:cs="Arial"/>
                <w:b/>
              </w:rPr>
            </w:pPr>
            <w:r w:rsidRPr="003211BE">
              <w:rPr>
                <w:rFonts w:ascii="Arial" w:hAnsi="Arial" w:cs="Arial"/>
                <w:b/>
                <w:i/>
              </w:rPr>
              <w:t>p</w:t>
            </w:r>
            <w:r w:rsidRPr="00A90FAF">
              <w:rPr>
                <w:rFonts w:ascii="Arial" w:hAnsi="Arial" w:cs="Arial"/>
                <w:b/>
              </w:rPr>
              <w:t>-value</w:t>
            </w:r>
          </w:p>
        </w:tc>
        <w:tc>
          <w:tcPr>
            <w:tcW w:w="2222" w:type="dxa"/>
          </w:tcPr>
          <w:p w:rsidR="00E36688" w:rsidRPr="00A90FAF" w:rsidRDefault="00E36688" w:rsidP="00A63C2F">
            <w:pPr>
              <w:rPr>
                <w:rFonts w:ascii="Arial" w:hAnsi="Arial" w:cs="Arial"/>
                <w:b/>
              </w:rPr>
            </w:pPr>
            <w:r w:rsidRPr="00A90FAF">
              <w:rPr>
                <w:rFonts w:ascii="Arial" w:hAnsi="Arial" w:cs="Arial"/>
                <w:b/>
              </w:rPr>
              <w:t>temporal distance</w:t>
            </w:r>
          </w:p>
        </w:tc>
        <w:tc>
          <w:tcPr>
            <w:tcW w:w="2728" w:type="dxa"/>
          </w:tcPr>
          <w:p w:rsidR="00E36688" w:rsidRPr="00A90FAF" w:rsidRDefault="00E36688" w:rsidP="00D82453">
            <w:pPr>
              <w:rPr>
                <w:rFonts w:ascii="Arial" w:hAnsi="Arial" w:cs="Arial"/>
                <w:b/>
              </w:rPr>
            </w:pPr>
            <w:r w:rsidRPr="00A90FAF">
              <w:rPr>
                <w:rFonts w:ascii="Arial" w:hAnsi="Arial" w:cs="Arial"/>
                <w:b/>
              </w:rPr>
              <w:t>Partial Mantel</w:t>
            </w:r>
            <w:r w:rsidRPr="00A90FAF">
              <w:rPr>
                <w:rFonts w:ascii="Arial" w:hAnsi="Arial" w:cs="Arial"/>
                <w:b/>
                <w:i/>
              </w:rPr>
              <w:t xml:space="preserve"> r </w:t>
            </w:r>
            <w:r w:rsidRPr="00A90FAF">
              <w:rPr>
                <w:rFonts w:ascii="Arial" w:hAnsi="Arial" w:cs="Arial"/>
                <w:b/>
              </w:rPr>
              <w:t xml:space="preserve">(95%CI) </w:t>
            </w:r>
          </w:p>
        </w:tc>
        <w:tc>
          <w:tcPr>
            <w:tcW w:w="1644" w:type="dxa"/>
          </w:tcPr>
          <w:p w:rsidR="00E36688" w:rsidRPr="00A90FAF" w:rsidRDefault="00E36688" w:rsidP="00D82453">
            <w:pPr>
              <w:rPr>
                <w:rFonts w:ascii="Arial" w:hAnsi="Arial" w:cs="Arial"/>
                <w:b/>
              </w:rPr>
            </w:pPr>
            <w:r w:rsidRPr="003211BE">
              <w:rPr>
                <w:rFonts w:ascii="Arial" w:hAnsi="Arial" w:cs="Arial"/>
                <w:b/>
                <w:i/>
              </w:rPr>
              <w:t>p</w:t>
            </w:r>
            <w:r w:rsidRPr="00A90FAF">
              <w:rPr>
                <w:rFonts w:ascii="Arial" w:hAnsi="Arial" w:cs="Arial"/>
                <w:b/>
              </w:rPr>
              <w:t>-value</w:t>
            </w:r>
          </w:p>
        </w:tc>
      </w:tr>
      <w:tr w:rsidR="00E36688" w:rsidRPr="00A90FAF" w:rsidTr="00716545">
        <w:tc>
          <w:tcPr>
            <w:tcW w:w="1760" w:type="dxa"/>
            <w:tcBorders>
              <w:bottom w:val="nil"/>
            </w:tcBorders>
          </w:tcPr>
          <w:p w:rsidR="00E36688" w:rsidRPr="00A90FAF" w:rsidRDefault="00E36688" w:rsidP="00D82453">
            <w:pPr>
              <w:rPr>
                <w:rFonts w:ascii="Arial" w:hAnsi="Arial" w:cs="Arial"/>
                <w:b/>
              </w:rPr>
            </w:pPr>
            <w:r w:rsidRPr="00A90FAF">
              <w:rPr>
                <w:rFonts w:ascii="Arial" w:hAnsi="Arial" w:cs="Arial"/>
                <w:b/>
              </w:rPr>
              <w:t>TAMPINES</w:t>
            </w:r>
          </w:p>
        </w:tc>
        <w:tc>
          <w:tcPr>
            <w:tcW w:w="2332" w:type="dxa"/>
            <w:tcBorders>
              <w:bottom w:val="nil"/>
            </w:tcBorders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 xml:space="preserve">0.124 (0.052-0.199) </w:t>
            </w:r>
          </w:p>
        </w:tc>
        <w:tc>
          <w:tcPr>
            <w:tcW w:w="1146" w:type="dxa"/>
            <w:tcBorders>
              <w:bottom w:val="nil"/>
            </w:tcBorders>
          </w:tcPr>
          <w:p w:rsidR="00E36688" w:rsidRPr="00A90FAF" w:rsidRDefault="00E36688" w:rsidP="00A63C2F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0.046</w:t>
            </w:r>
          </w:p>
        </w:tc>
        <w:tc>
          <w:tcPr>
            <w:tcW w:w="2222" w:type="dxa"/>
          </w:tcPr>
          <w:p w:rsidR="00E36688" w:rsidRPr="00A90FAF" w:rsidRDefault="00E36688" w:rsidP="00A63C2F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Weeks apart</w:t>
            </w:r>
          </w:p>
        </w:tc>
        <w:tc>
          <w:tcPr>
            <w:tcW w:w="2728" w:type="dxa"/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N/A</w:t>
            </w:r>
          </w:p>
        </w:tc>
        <w:tc>
          <w:tcPr>
            <w:tcW w:w="1644" w:type="dxa"/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N/A</w:t>
            </w:r>
          </w:p>
        </w:tc>
      </w:tr>
      <w:tr w:rsidR="00E36688" w:rsidRPr="00A90FAF" w:rsidTr="00BC7189">
        <w:tc>
          <w:tcPr>
            <w:tcW w:w="1760" w:type="dxa"/>
            <w:tcBorders>
              <w:top w:val="nil"/>
              <w:bottom w:val="single" w:sz="4" w:space="0" w:color="auto"/>
            </w:tcBorders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</w:p>
        </w:tc>
        <w:tc>
          <w:tcPr>
            <w:tcW w:w="2332" w:type="dxa"/>
            <w:tcBorders>
              <w:top w:val="nil"/>
              <w:bottom w:val="single" w:sz="4" w:space="0" w:color="auto"/>
            </w:tcBorders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nil"/>
              <w:bottom w:val="single" w:sz="4" w:space="0" w:color="auto"/>
            </w:tcBorders>
          </w:tcPr>
          <w:p w:rsidR="00E36688" w:rsidRPr="00A90FAF" w:rsidRDefault="00E36688" w:rsidP="00A63C2F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</w:tcPr>
          <w:p w:rsidR="00E36688" w:rsidRPr="00A90FAF" w:rsidRDefault="00E36688" w:rsidP="00A63C2F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Days apart</w:t>
            </w:r>
          </w:p>
        </w:tc>
        <w:tc>
          <w:tcPr>
            <w:tcW w:w="2728" w:type="dxa"/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0.151 (0.078-0.240)</w:t>
            </w:r>
          </w:p>
        </w:tc>
        <w:tc>
          <w:tcPr>
            <w:tcW w:w="1644" w:type="dxa"/>
          </w:tcPr>
          <w:p w:rsidR="00E36688" w:rsidRPr="00A90FAF" w:rsidRDefault="00E36688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0.01</w:t>
            </w:r>
          </w:p>
        </w:tc>
      </w:tr>
      <w:tr w:rsidR="00B84ED6" w:rsidRPr="00A90FAF" w:rsidTr="00BC7189">
        <w:tc>
          <w:tcPr>
            <w:tcW w:w="1760" w:type="dxa"/>
            <w:tcBorders>
              <w:bottom w:val="nil"/>
            </w:tcBorders>
          </w:tcPr>
          <w:p w:rsidR="00B84ED6" w:rsidRPr="00A90FAF" w:rsidRDefault="00B84ED6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  <w:b/>
              </w:rPr>
              <w:t>YISHUN</w:t>
            </w:r>
          </w:p>
        </w:tc>
        <w:tc>
          <w:tcPr>
            <w:tcW w:w="2332" w:type="dxa"/>
            <w:tcBorders>
              <w:bottom w:val="nil"/>
            </w:tcBorders>
          </w:tcPr>
          <w:p w:rsidR="00B84ED6" w:rsidRPr="00A90FAF" w:rsidRDefault="00B84ED6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0.158 (</w:t>
            </w:r>
            <w:r w:rsidR="00011C35" w:rsidRPr="00A90FAF">
              <w:rPr>
                <w:rFonts w:ascii="Arial" w:hAnsi="Arial" w:cs="Arial"/>
              </w:rPr>
              <w:t>0.112-0.208)</w:t>
            </w:r>
          </w:p>
        </w:tc>
        <w:tc>
          <w:tcPr>
            <w:tcW w:w="1146" w:type="dxa"/>
            <w:tcBorders>
              <w:bottom w:val="nil"/>
            </w:tcBorders>
          </w:tcPr>
          <w:p w:rsidR="00B84ED6" w:rsidRPr="00A90FAF" w:rsidRDefault="00011C35" w:rsidP="00A63C2F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0.002</w:t>
            </w:r>
          </w:p>
        </w:tc>
        <w:tc>
          <w:tcPr>
            <w:tcW w:w="2222" w:type="dxa"/>
          </w:tcPr>
          <w:p w:rsidR="00B84ED6" w:rsidRPr="00A90FAF" w:rsidRDefault="00B84ED6" w:rsidP="00A63C2F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Weeks apart</w:t>
            </w:r>
          </w:p>
        </w:tc>
        <w:tc>
          <w:tcPr>
            <w:tcW w:w="2728" w:type="dxa"/>
          </w:tcPr>
          <w:p w:rsidR="00B84ED6" w:rsidRPr="00A90FAF" w:rsidRDefault="004B0BAD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0.191 (</w:t>
            </w:r>
            <w:r w:rsidR="00716545" w:rsidRPr="00A90FAF">
              <w:rPr>
                <w:rFonts w:ascii="Arial" w:hAnsi="Arial" w:cs="Arial"/>
              </w:rPr>
              <w:t>0.145-0.237)</w:t>
            </w:r>
          </w:p>
        </w:tc>
        <w:tc>
          <w:tcPr>
            <w:tcW w:w="1644" w:type="dxa"/>
          </w:tcPr>
          <w:p w:rsidR="00B84ED6" w:rsidRPr="00A90FAF" w:rsidRDefault="005D0E37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0.001</w:t>
            </w:r>
          </w:p>
        </w:tc>
      </w:tr>
      <w:tr w:rsidR="00B84ED6" w:rsidRPr="00A90FAF" w:rsidTr="00BC7189">
        <w:tc>
          <w:tcPr>
            <w:tcW w:w="1760" w:type="dxa"/>
            <w:tcBorders>
              <w:top w:val="nil"/>
            </w:tcBorders>
          </w:tcPr>
          <w:p w:rsidR="00B84ED6" w:rsidRPr="00A90FAF" w:rsidRDefault="00B84ED6" w:rsidP="00D82453">
            <w:pPr>
              <w:rPr>
                <w:rFonts w:ascii="Arial" w:hAnsi="Arial" w:cs="Arial"/>
              </w:rPr>
            </w:pPr>
          </w:p>
        </w:tc>
        <w:tc>
          <w:tcPr>
            <w:tcW w:w="2332" w:type="dxa"/>
            <w:tcBorders>
              <w:top w:val="nil"/>
            </w:tcBorders>
          </w:tcPr>
          <w:p w:rsidR="00B84ED6" w:rsidRPr="00A90FAF" w:rsidRDefault="00B84ED6" w:rsidP="00D82453">
            <w:pPr>
              <w:rPr>
                <w:rFonts w:ascii="Arial" w:hAnsi="Arial" w:cs="Arial"/>
              </w:rPr>
            </w:pPr>
          </w:p>
        </w:tc>
        <w:tc>
          <w:tcPr>
            <w:tcW w:w="1146" w:type="dxa"/>
            <w:tcBorders>
              <w:top w:val="nil"/>
            </w:tcBorders>
          </w:tcPr>
          <w:p w:rsidR="00B84ED6" w:rsidRPr="00A90FAF" w:rsidRDefault="00B84ED6" w:rsidP="00D82453">
            <w:pPr>
              <w:rPr>
                <w:rFonts w:ascii="Arial" w:hAnsi="Arial" w:cs="Arial"/>
              </w:rPr>
            </w:pPr>
          </w:p>
        </w:tc>
        <w:tc>
          <w:tcPr>
            <w:tcW w:w="2222" w:type="dxa"/>
          </w:tcPr>
          <w:p w:rsidR="00B84ED6" w:rsidRPr="00A90FAF" w:rsidRDefault="00B84ED6" w:rsidP="00A63C2F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Days apart</w:t>
            </w:r>
          </w:p>
        </w:tc>
        <w:tc>
          <w:tcPr>
            <w:tcW w:w="2728" w:type="dxa"/>
          </w:tcPr>
          <w:p w:rsidR="00B84ED6" w:rsidRPr="00A90FAF" w:rsidRDefault="00B35882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0.173 (</w:t>
            </w:r>
            <w:r w:rsidR="0036265E" w:rsidRPr="00A90FAF">
              <w:rPr>
                <w:rFonts w:ascii="Arial" w:hAnsi="Arial" w:cs="Arial"/>
              </w:rPr>
              <w:t>0.129-0.225)</w:t>
            </w:r>
          </w:p>
        </w:tc>
        <w:tc>
          <w:tcPr>
            <w:tcW w:w="1644" w:type="dxa"/>
          </w:tcPr>
          <w:p w:rsidR="00B84ED6" w:rsidRPr="00A90FAF" w:rsidRDefault="004A3497" w:rsidP="00D82453">
            <w:pPr>
              <w:rPr>
                <w:rFonts w:ascii="Arial" w:hAnsi="Arial" w:cs="Arial"/>
              </w:rPr>
            </w:pPr>
            <w:r w:rsidRPr="00A90FAF">
              <w:rPr>
                <w:rFonts w:ascii="Arial" w:hAnsi="Arial" w:cs="Arial"/>
              </w:rPr>
              <w:t>0.002</w:t>
            </w:r>
          </w:p>
        </w:tc>
      </w:tr>
    </w:tbl>
    <w:p w:rsidR="00164CA9" w:rsidRDefault="00164CA9" w:rsidP="00D82453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D68DC">
        <w:rPr>
          <w:rFonts w:ascii="Arial" w:hAnsi="Arial" w:cs="Arial"/>
        </w:rPr>
        <w:t xml:space="preserve">orrelation between </w:t>
      </w:r>
      <w:r w:rsidR="00357D8E">
        <w:rPr>
          <w:rFonts w:ascii="Arial" w:hAnsi="Arial" w:cs="Arial"/>
        </w:rPr>
        <w:t xml:space="preserve">genetic </w:t>
      </w:r>
      <w:r w:rsidR="000D68DC">
        <w:rPr>
          <w:rFonts w:ascii="Arial" w:hAnsi="Arial" w:cs="Arial"/>
        </w:rPr>
        <w:t>and</w:t>
      </w:r>
      <w:r w:rsidR="007B49D8">
        <w:rPr>
          <w:rFonts w:ascii="Arial" w:hAnsi="Arial" w:cs="Arial"/>
        </w:rPr>
        <w:t xml:space="preserve"> </w:t>
      </w:r>
      <w:r w:rsidR="00357D8E">
        <w:rPr>
          <w:rFonts w:ascii="Arial" w:hAnsi="Arial" w:cs="Arial"/>
        </w:rPr>
        <w:t>geographic dist</w:t>
      </w:r>
      <w:r w:rsidR="007B49D8">
        <w:rPr>
          <w:rFonts w:ascii="Arial" w:hAnsi="Arial" w:cs="Arial"/>
        </w:rPr>
        <w:t>ance</w:t>
      </w:r>
      <w:r w:rsidR="000D68DC">
        <w:rPr>
          <w:rFonts w:ascii="Arial" w:hAnsi="Arial" w:cs="Arial"/>
        </w:rPr>
        <w:t xml:space="preserve"> matrices</w:t>
      </w:r>
      <w:r>
        <w:rPr>
          <w:rFonts w:ascii="Arial" w:hAnsi="Arial" w:cs="Arial"/>
        </w:rPr>
        <w:t xml:space="preserve"> (Mantel </w:t>
      </w:r>
      <w:r w:rsidR="00851241">
        <w:rPr>
          <w:rFonts w:ascii="Arial" w:hAnsi="Arial" w:cs="Arial"/>
        </w:rPr>
        <w:t>test, gen dist ~ geo dist</w:t>
      </w:r>
      <w:r>
        <w:rPr>
          <w:rFonts w:ascii="Arial" w:hAnsi="Arial" w:cs="Arial"/>
        </w:rPr>
        <w:t>), and correlation between genetic and geographic distance matrices once the linear effects of temporal distance are removed (</w:t>
      </w:r>
      <w:r w:rsidR="000D7681">
        <w:rPr>
          <w:rFonts w:ascii="Arial" w:hAnsi="Arial" w:cs="Arial"/>
        </w:rPr>
        <w:t>P</w:t>
      </w:r>
      <w:r w:rsidR="00851241">
        <w:rPr>
          <w:rFonts w:ascii="Arial" w:hAnsi="Arial" w:cs="Arial"/>
        </w:rPr>
        <w:t>artial Mantel test, gen dist ~ geo dist + temp dist</w:t>
      </w:r>
      <w:r>
        <w:rPr>
          <w:rFonts w:ascii="Arial" w:hAnsi="Arial" w:cs="Arial"/>
        </w:rPr>
        <w:t xml:space="preserve">). Temporal distance was calculated as: the number of weeks </w:t>
      </w:r>
      <w:r w:rsidR="0059332C">
        <w:rPr>
          <w:rFonts w:ascii="Arial" w:hAnsi="Arial" w:cs="Arial"/>
        </w:rPr>
        <w:t xml:space="preserve">or days </w:t>
      </w:r>
      <w:r>
        <w:rPr>
          <w:rFonts w:ascii="Arial" w:hAnsi="Arial" w:cs="Arial"/>
        </w:rPr>
        <w:t>between the collection dates of the pair members (Weeks apart</w:t>
      </w:r>
      <w:r w:rsidR="0059332C">
        <w:rPr>
          <w:rFonts w:ascii="Arial" w:hAnsi="Arial" w:cs="Arial"/>
        </w:rPr>
        <w:t>, Days apart</w:t>
      </w:r>
      <w:r>
        <w:rPr>
          <w:rFonts w:ascii="Arial" w:hAnsi="Arial" w:cs="Arial"/>
        </w:rPr>
        <w:t xml:space="preserve">). </w:t>
      </w:r>
      <w:r w:rsidR="00596384">
        <w:rPr>
          <w:rFonts w:ascii="Arial" w:hAnsi="Arial" w:cs="Arial"/>
        </w:rPr>
        <w:t>In Tampines, all non-close kin we</w:t>
      </w:r>
      <w:r w:rsidR="00495BD4">
        <w:rPr>
          <w:rFonts w:ascii="Arial" w:hAnsi="Arial" w:cs="Arial"/>
        </w:rPr>
        <w:t>re</w:t>
      </w:r>
      <w:r w:rsidR="00596384">
        <w:rPr>
          <w:rFonts w:ascii="Arial" w:hAnsi="Arial" w:cs="Arial"/>
        </w:rPr>
        <w:t xml:space="preserve"> sampled </w:t>
      </w:r>
      <w:r w:rsidR="00862E17">
        <w:rPr>
          <w:rFonts w:ascii="Arial" w:hAnsi="Arial" w:cs="Arial"/>
        </w:rPr>
        <w:t>in</w:t>
      </w:r>
      <w:r w:rsidR="00596384">
        <w:rPr>
          <w:rFonts w:ascii="Arial" w:hAnsi="Arial" w:cs="Arial"/>
        </w:rPr>
        <w:t xml:space="preserve"> the same week (zero weeks apart), precluding the partial Mantel testing</w:t>
      </w:r>
      <w:r w:rsidR="00EE6921">
        <w:rPr>
          <w:rFonts w:ascii="Arial" w:hAnsi="Arial" w:cs="Arial"/>
        </w:rPr>
        <w:t xml:space="preserve"> for this case</w:t>
      </w:r>
      <w:r w:rsidR="00596384">
        <w:rPr>
          <w:rFonts w:ascii="Arial" w:hAnsi="Arial" w:cs="Arial"/>
        </w:rPr>
        <w:t xml:space="preserve">. </w:t>
      </w:r>
      <w:r w:rsidR="00EA12B7">
        <w:rPr>
          <w:rFonts w:ascii="Arial" w:hAnsi="Arial" w:cs="Arial"/>
        </w:rPr>
        <w:t xml:space="preserve">In </w:t>
      </w:r>
      <w:r w:rsidR="00AA28C9">
        <w:rPr>
          <w:rFonts w:ascii="Arial" w:hAnsi="Arial" w:cs="Arial"/>
        </w:rPr>
        <w:t xml:space="preserve">all </w:t>
      </w:r>
      <w:r w:rsidR="00EA12B7">
        <w:rPr>
          <w:rFonts w:ascii="Arial" w:hAnsi="Arial" w:cs="Arial"/>
        </w:rPr>
        <w:t xml:space="preserve">other cases, </w:t>
      </w:r>
      <w:r w:rsidR="00DF404A">
        <w:rPr>
          <w:rFonts w:ascii="Arial" w:hAnsi="Arial" w:cs="Arial"/>
        </w:rPr>
        <w:t>a</w:t>
      </w:r>
      <w:r w:rsidR="00117A4A">
        <w:rPr>
          <w:rFonts w:ascii="Arial" w:hAnsi="Arial" w:cs="Arial"/>
        </w:rPr>
        <w:t xml:space="preserve"> </w:t>
      </w:r>
      <w:r w:rsidR="00EA12B7">
        <w:rPr>
          <w:rFonts w:ascii="Arial" w:hAnsi="Arial" w:cs="Arial"/>
        </w:rPr>
        <w:t xml:space="preserve">positive correlation between genetic and geographic distances </w:t>
      </w:r>
      <w:r w:rsidR="00117A4A">
        <w:rPr>
          <w:rFonts w:ascii="Arial" w:hAnsi="Arial" w:cs="Arial"/>
        </w:rPr>
        <w:t xml:space="preserve">remained </w:t>
      </w:r>
      <w:r w:rsidR="00DF404A">
        <w:rPr>
          <w:rFonts w:ascii="Arial" w:hAnsi="Arial" w:cs="Arial"/>
        </w:rPr>
        <w:t xml:space="preserve">significant </w:t>
      </w:r>
      <w:r w:rsidR="00A97AB4">
        <w:rPr>
          <w:rFonts w:ascii="Arial" w:hAnsi="Arial" w:cs="Arial"/>
        </w:rPr>
        <w:t>once</w:t>
      </w:r>
      <w:r w:rsidR="00EA12B7">
        <w:rPr>
          <w:rFonts w:ascii="Arial" w:hAnsi="Arial" w:cs="Arial"/>
        </w:rPr>
        <w:t xml:space="preserve"> the effect of temporal distances was removed (p </w:t>
      </w:r>
      <w:r w:rsidR="00011890">
        <w:rPr>
          <w:rFonts w:ascii="Arial" w:hAnsi="Arial" w:cs="Arial"/>
        </w:rPr>
        <w:t>≤</w:t>
      </w:r>
      <w:r w:rsidR="00110AA6">
        <w:rPr>
          <w:rFonts w:ascii="Arial" w:hAnsi="Arial" w:cs="Arial"/>
        </w:rPr>
        <w:t xml:space="preserve"> 0.01), indicating</w:t>
      </w:r>
      <w:r w:rsidR="005269AC">
        <w:rPr>
          <w:rFonts w:ascii="Arial" w:hAnsi="Arial" w:cs="Arial"/>
        </w:rPr>
        <w:t xml:space="preserve"> </w:t>
      </w:r>
      <w:r w:rsidR="007756E7">
        <w:rPr>
          <w:rFonts w:ascii="Arial" w:hAnsi="Arial" w:cs="Arial"/>
        </w:rPr>
        <w:t>a</w:t>
      </w:r>
      <w:r w:rsidR="00110AA6">
        <w:rPr>
          <w:rFonts w:ascii="Arial" w:hAnsi="Arial" w:cs="Arial"/>
        </w:rPr>
        <w:t xml:space="preserve"> </w:t>
      </w:r>
      <w:r w:rsidR="00BE07E9">
        <w:rPr>
          <w:rFonts w:ascii="Arial" w:hAnsi="Arial" w:cs="Arial"/>
        </w:rPr>
        <w:t>non-</w:t>
      </w:r>
      <w:r w:rsidR="005269AC">
        <w:rPr>
          <w:rFonts w:ascii="Arial" w:hAnsi="Arial" w:cs="Arial"/>
        </w:rPr>
        <w:t>significant</w:t>
      </w:r>
      <w:r w:rsidR="00BE07E9">
        <w:rPr>
          <w:rFonts w:ascii="Arial" w:hAnsi="Arial" w:cs="Arial"/>
        </w:rPr>
        <w:t xml:space="preserve"> contribution of temporal distance </w:t>
      </w:r>
      <w:r w:rsidR="00DF20E0">
        <w:rPr>
          <w:rFonts w:ascii="Arial" w:hAnsi="Arial" w:cs="Arial"/>
        </w:rPr>
        <w:t>to</w:t>
      </w:r>
      <w:r w:rsidR="00BE07E9">
        <w:rPr>
          <w:rFonts w:ascii="Arial" w:hAnsi="Arial" w:cs="Arial"/>
        </w:rPr>
        <w:t xml:space="preserve"> the IBD between</w:t>
      </w:r>
      <w:r w:rsidR="006855C2">
        <w:rPr>
          <w:rFonts w:ascii="Arial" w:hAnsi="Arial" w:cs="Arial"/>
        </w:rPr>
        <w:t xml:space="preserve"> </w:t>
      </w:r>
      <w:r w:rsidR="004C1E54">
        <w:rPr>
          <w:rFonts w:ascii="Arial" w:hAnsi="Arial" w:cs="Arial"/>
        </w:rPr>
        <w:t>non-close</w:t>
      </w:r>
      <w:r w:rsidR="00BE07E9">
        <w:rPr>
          <w:rFonts w:ascii="Arial" w:hAnsi="Arial" w:cs="Arial"/>
        </w:rPr>
        <w:t xml:space="preserve"> </w:t>
      </w:r>
      <w:r w:rsidR="004C1E54">
        <w:rPr>
          <w:rFonts w:ascii="Arial" w:hAnsi="Arial" w:cs="Arial"/>
        </w:rPr>
        <w:t xml:space="preserve">kin </w:t>
      </w:r>
      <w:r w:rsidR="006855C2">
        <w:rPr>
          <w:rFonts w:ascii="Arial" w:hAnsi="Arial" w:cs="Arial"/>
        </w:rPr>
        <w:t xml:space="preserve">from </w:t>
      </w:r>
      <w:r w:rsidR="005269AC">
        <w:rPr>
          <w:rFonts w:ascii="Arial" w:hAnsi="Arial" w:cs="Arial"/>
        </w:rPr>
        <w:t xml:space="preserve">Tampines </w:t>
      </w:r>
      <w:r w:rsidR="006855C2">
        <w:rPr>
          <w:rFonts w:ascii="Arial" w:hAnsi="Arial" w:cs="Arial"/>
        </w:rPr>
        <w:t>and</w:t>
      </w:r>
      <w:r w:rsidR="005269AC">
        <w:rPr>
          <w:rFonts w:ascii="Arial" w:hAnsi="Arial" w:cs="Arial"/>
        </w:rPr>
        <w:t xml:space="preserve"> Yishun.</w:t>
      </w:r>
    </w:p>
    <w:p w:rsidR="00D82453" w:rsidRDefault="00D82453" w:rsidP="00D82453">
      <w:pPr>
        <w:rPr>
          <w:rFonts w:ascii="Arial" w:hAnsi="Arial" w:cs="Arial"/>
        </w:rPr>
      </w:pPr>
    </w:p>
    <w:p w:rsidR="00797586" w:rsidRDefault="00797586" w:rsidP="00D82453">
      <w:pPr>
        <w:rPr>
          <w:rFonts w:ascii="Arial" w:hAnsi="Arial" w:cs="Arial"/>
        </w:rPr>
      </w:pPr>
    </w:p>
    <w:p w:rsidR="00797586" w:rsidRDefault="00797586" w:rsidP="00D82453">
      <w:pPr>
        <w:rPr>
          <w:rFonts w:ascii="Arial" w:hAnsi="Arial" w:cs="Arial"/>
        </w:rPr>
      </w:pPr>
    </w:p>
    <w:p w:rsidR="00797586" w:rsidRDefault="00797586" w:rsidP="00D82453">
      <w:pPr>
        <w:rPr>
          <w:rFonts w:ascii="Arial" w:hAnsi="Arial" w:cs="Arial"/>
        </w:rPr>
      </w:pPr>
    </w:p>
    <w:p w:rsidR="00797586" w:rsidRDefault="00797586" w:rsidP="00D82453">
      <w:pPr>
        <w:rPr>
          <w:rFonts w:ascii="Arial" w:hAnsi="Arial" w:cs="Arial"/>
        </w:rPr>
      </w:pPr>
    </w:p>
    <w:p w:rsidR="00E14ABB" w:rsidRDefault="00E14ABB" w:rsidP="00D82453">
      <w:pPr>
        <w:rPr>
          <w:rFonts w:ascii="Arial" w:hAnsi="Arial" w:cs="Arial"/>
        </w:rPr>
      </w:pPr>
    </w:p>
    <w:p w:rsidR="003B2DC4" w:rsidRDefault="00797586" w:rsidP="00D8245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Tab</w:t>
      </w:r>
      <w:r w:rsidR="00F45900">
        <w:rPr>
          <w:rFonts w:ascii="Arial" w:hAnsi="Arial" w:cs="Arial"/>
        </w:rPr>
        <w:t>leS7</w:t>
      </w:r>
      <w:bookmarkStart w:id="0" w:name="_GoBack"/>
      <w:bookmarkEnd w:id="0"/>
      <w:r w:rsidR="003B2DC4">
        <w:rPr>
          <w:rFonts w:ascii="Arial" w:hAnsi="Arial" w:cs="Arial"/>
        </w:rPr>
        <w:t xml:space="preserve">. </w:t>
      </w:r>
      <w:r w:rsidR="003B2DC4" w:rsidRPr="003B2DC4">
        <w:rPr>
          <w:rFonts w:ascii="Arial" w:hAnsi="Arial" w:cs="Arial"/>
        </w:rPr>
        <w:t xml:space="preserve">Entomological data used for the estimation of effective population density </w:t>
      </w:r>
      <w:r w:rsidR="00496871">
        <w:rPr>
          <w:rFonts w:ascii="Arial" w:hAnsi="Arial" w:cs="Arial"/>
        </w:rPr>
        <w:t xml:space="preserve">in </w:t>
      </w:r>
      <w:r w:rsidR="00496871">
        <w:rPr>
          <w:rFonts w:ascii="Arial" w:hAnsi="Arial" w:cs="Arial"/>
          <w:i/>
        </w:rPr>
        <w:t>Ae</w:t>
      </w:r>
      <w:r w:rsidR="001A47AE">
        <w:rPr>
          <w:rFonts w:ascii="Arial" w:hAnsi="Arial" w:cs="Arial"/>
          <w:i/>
        </w:rPr>
        <w:t>des</w:t>
      </w:r>
      <w:r w:rsidR="00496871">
        <w:rPr>
          <w:rFonts w:ascii="Arial" w:hAnsi="Arial" w:cs="Arial"/>
          <w:i/>
        </w:rPr>
        <w:t xml:space="preserve"> aegypti </w:t>
      </w:r>
      <w:r w:rsidR="003B2DC4" w:rsidRPr="003B2DC4">
        <w:rPr>
          <w:rFonts w:ascii="Arial" w:hAnsi="Arial" w:cs="Arial"/>
        </w:rPr>
        <w:t>(method 3).</w:t>
      </w:r>
    </w:p>
    <w:tbl>
      <w:tblPr>
        <w:tblW w:w="6779" w:type="dxa"/>
        <w:tblLook w:val="04A0" w:firstRow="1" w:lastRow="0" w:firstColumn="1" w:lastColumn="0" w:noHBand="0" w:noVBand="1"/>
      </w:tblPr>
      <w:tblGrid>
        <w:gridCol w:w="1239"/>
        <w:gridCol w:w="760"/>
        <w:gridCol w:w="760"/>
        <w:gridCol w:w="1040"/>
        <w:gridCol w:w="1040"/>
        <w:gridCol w:w="970"/>
        <w:gridCol w:w="970"/>
      </w:tblGrid>
      <w:tr w:rsidR="00797586" w:rsidRPr="00A90FAF" w:rsidTr="00253D50">
        <w:trPr>
          <w:trHeight w:val="330"/>
        </w:trPr>
        <w:tc>
          <w:tcPr>
            <w:tcW w:w="123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Colection</w:t>
            </w:r>
          </w:p>
        </w:tc>
        <w:tc>
          <w:tcPr>
            <w:tcW w:w="152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No. Females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No. Gravitraps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d</w:t>
            </w:r>
            <w:r w:rsidRPr="00A90FAF">
              <w:rPr>
                <w:rFonts w:ascii="Arial" w:eastAsia="Times New Roman" w:hAnsi="Arial" w:cs="Arial"/>
                <w:b/>
                <w:color w:val="000000"/>
                <w:vertAlign w:val="subscript"/>
                <w:lang w:val="sr-Latn-RS"/>
              </w:rPr>
              <w:t>F</w:t>
            </w:r>
          </w:p>
        </w:tc>
      </w:tr>
      <w:tr w:rsidR="00797586" w:rsidRPr="00A90FAF" w:rsidTr="00253D50">
        <w:trPr>
          <w:trHeight w:val="290"/>
        </w:trPr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period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T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b/>
                <w:color w:val="000000"/>
                <w:lang w:val="sr-Latn-RS"/>
              </w:rPr>
              <w:t>Y</w:t>
            </w:r>
          </w:p>
        </w:tc>
      </w:tr>
      <w:tr w:rsidR="00797586" w:rsidRPr="00A90FAF" w:rsidTr="00253D50">
        <w:trPr>
          <w:trHeight w:val="29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Jan 2018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391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404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1668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1296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0.0021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0.0015</w:t>
            </w:r>
          </w:p>
        </w:tc>
      </w:tr>
      <w:tr w:rsidR="00797586" w:rsidRPr="00A90FAF" w:rsidTr="00253D50">
        <w:trPr>
          <w:trHeight w:val="29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Feb 2018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314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256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1357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1048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0.0017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0.0010</w:t>
            </w:r>
          </w:p>
        </w:tc>
      </w:tr>
      <w:tr w:rsidR="00797586" w:rsidRPr="00A90FAF" w:rsidTr="00253D50">
        <w:trPr>
          <w:trHeight w:val="29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Mar 2018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297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202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1375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1044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0.0016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0.0008</w:t>
            </w:r>
          </w:p>
        </w:tc>
      </w:tr>
      <w:tr w:rsidR="00797586" w:rsidRPr="00A90FAF" w:rsidTr="00253D50">
        <w:trPr>
          <w:trHeight w:val="29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Apr 2018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445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257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1360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1050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0.0024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0.0010</w:t>
            </w:r>
          </w:p>
        </w:tc>
      </w:tr>
      <w:tr w:rsidR="00797586" w:rsidRPr="00A90FAF" w:rsidTr="00253D50">
        <w:trPr>
          <w:trHeight w:val="290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May 2018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760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280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1724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1301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0.0041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586" w:rsidRPr="00A90FAF" w:rsidRDefault="00797586" w:rsidP="0079758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lang w:val="sr-Latn-RS"/>
              </w:rPr>
            </w:pPr>
            <w:r w:rsidRPr="00A90FAF">
              <w:rPr>
                <w:rFonts w:ascii="Arial" w:eastAsia="Times New Roman" w:hAnsi="Arial" w:cs="Arial"/>
                <w:color w:val="000000"/>
                <w:lang w:val="sr-Latn-RS"/>
              </w:rPr>
              <w:t>0.0011</w:t>
            </w:r>
          </w:p>
        </w:tc>
      </w:tr>
    </w:tbl>
    <w:p w:rsidR="000F456C" w:rsidRPr="003B2DC4" w:rsidRDefault="003B2DC4" w:rsidP="003B2DC4">
      <w:pPr>
        <w:rPr>
          <w:rFonts w:ascii="Arial" w:hAnsi="Arial" w:cs="Arial"/>
        </w:rPr>
      </w:pPr>
      <w:r w:rsidRPr="003B2DC4">
        <w:rPr>
          <w:rFonts w:ascii="Arial" w:hAnsi="Arial" w:cs="Arial"/>
        </w:rPr>
        <w:t xml:space="preserve">The number of </w:t>
      </w:r>
      <w:r w:rsidR="00056B8A">
        <w:rPr>
          <w:rFonts w:ascii="Arial" w:hAnsi="Arial" w:cs="Arial"/>
          <w:i/>
        </w:rPr>
        <w:t xml:space="preserve">Aedes aegypti </w:t>
      </w:r>
      <w:r w:rsidRPr="003B2DC4">
        <w:rPr>
          <w:rFonts w:ascii="Arial" w:hAnsi="Arial" w:cs="Arial"/>
        </w:rPr>
        <w:t>females collected from Gravitraps that comprised a surveillance system in parts of Tampines (T) and Yishun (Y) from January to May 2018, and were used to estimate the density of females (d</w:t>
      </w:r>
      <w:r w:rsidRPr="002816F7">
        <w:rPr>
          <w:rFonts w:ascii="Arial" w:hAnsi="Arial" w:cs="Arial"/>
          <w:vertAlign w:val="subscript"/>
        </w:rPr>
        <w:t>F</w:t>
      </w:r>
      <w:r w:rsidRPr="003B2DC4">
        <w:rPr>
          <w:rFonts w:ascii="Arial" w:hAnsi="Arial" w:cs="Arial"/>
        </w:rPr>
        <w:t>).</w:t>
      </w:r>
    </w:p>
    <w:sectPr w:rsidR="000F456C" w:rsidRPr="003B2DC4" w:rsidSect="001A688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61" w:rsidRDefault="004A4761" w:rsidP="002F4663">
      <w:pPr>
        <w:spacing w:after="0" w:line="240" w:lineRule="auto"/>
      </w:pPr>
      <w:r>
        <w:separator/>
      </w:r>
    </w:p>
  </w:endnote>
  <w:endnote w:type="continuationSeparator" w:id="0">
    <w:p w:rsidR="004A4761" w:rsidRDefault="004A4761" w:rsidP="002F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61" w:rsidRDefault="004A4761" w:rsidP="002F4663">
      <w:pPr>
        <w:spacing w:after="0" w:line="240" w:lineRule="auto"/>
      </w:pPr>
      <w:r>
        <w:separator/>
      </w:r>
    </w:p>
  </w:footnote>
  <w:footnote w:type="continuationSeparator" w:id="0">
    <w:p w:rsidR="004A4761" w:rsidRDefault="004A4761" w:rsidP="002F4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5E32"/>
    <w:multiLevelType w:val="multilevel"/>
    <w:tmpl w:val="C94A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E67A9"/>
    <w:multiLevelType w:val="multilevel"/>
    <w:tmpl w:val="3C7C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4E"/>
    <w:rsid w:val="00006427"/>
    <w:rsid w:val="00006E0F"/>
    <w:rsid w:val="0000732D"/>
    <w:rsid w:val="00011890"/>
    <w:rsid w:val="00011C35"/>
    <w:rsid w:val="000125EA"/>
    <w:rsid w:val="0001325A"/>
    <w:rsid w:val="00026335"/>
    <w:rsid w:val="00032B47"/>
    <w:rsid w:val="0003424C"/>
    <w:rsid w:val="00042F51"/>
    <w:rsid w:val="0005093B"/>
    <w:rsid w:val="00052CDA"/>
    <w:rsid w:val="00056730"/>
    <w:rsid w:val="00056B8A"/>
    <w:rsid w:val="0006399F"/>
    <w:rsid w:val="00063A81"/>
    <w:rsid w:val="0006559A"/>
    <w:rsid w:val="000664B1"/>
    <w:rsid w:val="00082B5E"/>
    <w:rsid w:val="00083E37"/>
    <w:rsid w:val="00095343"/>
    <w:rsid w:val="000A0A9E"/>
    <w:rsid w:val="000B69A4"/>
    <w:rsid w:val="000C734B"/>
    <w:rsid w:val="000D594A"/>
    <w:rsid w:val="000D68DC"/>
    <w:rsid w:val="000D7681"/>
    <w:rsid w:val="000F15E4"/>
    <w:rsid w:val="000F456C"/>
    <w:rsid w:val="000F611C"/>
    <w:rsid w:val="00105496"/>
    <w:rsid w:val="00107198"/>
    <w:rsid w:val="00107B1E"/>
    <w:rsid w:val="00110AA6"/>
    <w:rsid w:val="00115A5B"/>
    <w:rsid w:val="00117A4A"/>
    <w:rsid w:val="00121063"/>
    <w:rsid w:val="001276BE"/>
    <w:rsid w:val="001343A9"/>
    <w:rsid w:val="00150A5D"/>
    <w:rsid w:val="00164CA9"/>
    <w:rsid w:val="00166C76"/>
    <w:rsid w:val="0017328D"/>
    <w:rsid w:val="00173A0E"/>
    <w:rsid w:val="00182B5A"/>
    <w:rsid w:val="001954CE"/>
    <w:rsid w:val="00196224"/>
    <w:rsid w:val="001A0489"/>
    <w:rsid w:val="001A311E"/>
    <w:rsid w:val="001A47AE"/>
    <w:rsid w:val="001A63A8"/>
    <w:rsid w:val="001A6887"/>
    <w:rsid w:val="001A7D4A"/>
    <w:rsid w:val="001B4CB6"/>
    <w:rsid w:val="001D2DCB"/>
    <w:rsid w:val="001D3234"/>
    <w:rsid w:val="001D67BE"/>
    <w:rsid w:val="001E4DC8"/>
    <w:rsid w:val="00200BFD"/>
    <w:rsid w:val="0020532B"/>
    <w:rsid w:val="002114FD"/>
    <w:rsid w:val="00216D9E"/>
    <w:rsid w:val="002214BC"/>
    <w:rsid w:val="002338B6"/>
    <w:rsid w:val="00237A02"/>
    <w:rsid w:val="0024364A"/>
    <w:rsid w:val="00253D50"/>
    <w:rsid w:val="00261132"/>
    <w:rsid w:val="00272D11"/>
    <w:rsid w:val="002756DE"/>
    <w:rsid w:val="002816F7"/>
    <w:rsid w:val="0028775D"/>
    <w:rsid w:val="002927F8"/>
    <w:rsid w:val="002A01F1"/>
    <w:rsid w:val="002A3955"/>
    <w:rsid w:val="002B330B"/>
    <w:rsid w:val="002C139B"/>
    <w:rsid w:val="002C5ECC"/>
    <w:rsid w:val="002C651D"/>
    <w:rsid w:val="002D11D0"/>
    <w:rsid w:val="002D553B"/>
    <w:rsid w:val="002E01EC"/>
    <w:rsid w:val="002F4663"/>
    <w:rsid w:val="002F4C58"/>
    <w:rsid w:val="0030323B"/>
    <w:rsid w:val="003105B4"/>
    <w:rsid w:val="003112CF"/>
    <w:rsid w:val="003149DE"/>
    <w:rsid w:val="003211BE"/>
    <w:rsid w:val="00345404"/>
    <w:rsid w:val="00355237"/>
    <w:rsid w:val="00357D8E"/>
    <w:rsid w:val="0036265E"/>
    <w:rsid w:val="003752D7"/>
    <w:rsid w:val="00390C4C"/>
    <w:rsid w:val="003A073A"/>
    <w:rsid w:val="003A3EE3"/>
    <w:rsid w:val="003B2DC4"/>
    <w:rsid w:val="003C65E3"/>
    <w:rsid w:val="003E26CE"/>
    <w:rsid w:val="003E739E"/>
    <w:rsid w:val="00400F0E"/>
    <w:rsid w:val="004265E8"/>
    <w:rsid w:val="004545EE"/>
    <w:rsid w:val="00474EEA"/>
    <w:rsid w:val="00477906"/>
    <w:rsid w:val="00491F64"/>
    <w:rsid w:val="00495BD4"/>
    <w:rsid w:val="00495DDB"/>
    <w:rsid w:val="00496871"/>
    <w:rsid w:val="004A3497"/>
    <w:rsid w:val="004A4761"/>
    <w:rsid w:val="004B0BAD"/>
    <w:rsid w:val="004B34AA"/>
    <w:rsid w:val="004C1E54"/>
    <w:rsid w:val="004E55B5"/>
    <w:rsid w:val="004F0C71"/>
    <w:rsid w:val="004F77B7"/>
    <w:rsid w:val="005269AC"/>
    <w:rsid w:val="00533A58"/>
    <w:rsid w:val="00537B88"/>
    <w:rsid w:val="0054066D"/>
    <w:rsid w:val="0054151B"/>
    <w:rsid w:val="00541ED2"/>
    <w:rsid w:val="00543AD8"/>
    <w:rsid w:val="0055149A"/>
    <w:rsid w:val="00554016"/>
    <w:rsid w:val="00557A4B"/>
    <w:rsid w:val="00561269"/>
    <w:rsid w:val="00570CDD"/>
    <w:rsid w:val="00571B94"/>
    <w:rsid w:val="0057537E"/>
    <w:rsid w:val="00576BD0"/>
    <w:rsid w:val="0058108C"/>
    <w:rsid w:val="00587598"/>
    <w:rsid w:val="0059332C"/>
    <w:rsid w:val="0059615B"/>
    <w:rsid w:val="00596384"/>
    <w:rsid w:val="00596BAC"/>
    <w:rsid w:val="00597E56"/>
    <w:rsid w:val="005A4DAA"/>
    <w:rsid w:val="005C3BE5"/>
    <w:rsid w:val="005D0E37"/>
    <w:rsid w:val="005D1543"/>
    <w:rsid w:val="005D74CA"/>
    <w:rsid w:val="006109ED"/>
    <w:rsid w:val="00615974"/>
    <w:rsid w:val="00642862"/>
    <w:rsid w:val="0064657B"/>
    <w:rsid w:val="006467A4"/>
    <w:rsid w:val="006514FE"/>
    <w:rsid w:val="006839BA"/>
    <w:rsid w:val="006855C2"/>
    <w:rsid w:val="00696403"/>
    <w:rsid w:val="006A241C"/>
    <w:rsid w:val="006A6D91"/>
    <w:rsid w:val="006B33BE"/>
    <w:rsid w:val="006C4170"/>
    <w:rsid w:val="006C4445"/>
    <w:rsid w:val="006C6A93"/>
    <w:rsid w:val="006D314B"/>
    <w:rsid w:val="007012E4"/>
    <w:rsid w:val="007102B0"/>
    <w:rsid w:val="00716545"/>
    <w:rsid w:val="00717AF3"/>
    <w:rsid w:val="007279F9"/>
    <w:rsid w:val="00730082"/>
    <w:rsid w:val="00734833"/>
    <w:rsid w:val="0076454E"/>
    <w:rsid w:val="007756E7"/>
    <w:rsid w:val="00780B26"/>
    <w:rsid w:val="00797586"/>
    <w:rsid w:val="007A1FEE"/>
    <w:rsid w:val="007A4459"/>
    <w:rsid w:val="007B49D8"/>
    <w:rsid w:val="007C0307"/>
    <w:rsid w:val="007C30A0"/>
    <w:rsid w:val="007C35F4"/>
    <w:rsid w:val="007D6A9F"/>
    <w:rsid w:val="007E2854"/>
    <w:rsid w:val="007E3CFA"/>
    <w:rsid w:val="007F48F9"/>
    <w:rsid w:val="007F5ABB"/>
    <w:rsid w:val="00802746"/>
    <w:rsid w:val="00802A36"/>
    <w:rsid w:val="008052B4"/>
    <w:rsid w:val="00806737"/>
    <w:rsid w:val="008155ED"/>
    <w:rsid w:val="00821A90"/>
    <w:rsid w:val="00823674"/>
    <w:rsid w:val="008409EE"/>
    <w:rsid w:val="00840ECB"/>
    <w:rsid w:val="00851241"/>
    <w:rsid w:val="0086079C"/>
    <w:rsid w:val="00862E17"/>
    <w:rsid w:val="00863EA0"/>
    <w:rsid w:val="00871533"/>
    <w:rsid w:val="008768DF"/>
    <w:rsid w:val="0088733B"/>
    <w:rsid w:val="008A3C1C"/>
    <w:rsid w:val="008B5444"/>
    <w:rsid w:val="008C2023"/>
    <w:rsid w:val="008F57DB"/>
    <w:rsid w:val="00906DEE"/>
    <w:rsid w:val="009109BE"/>
    <w:rsid w:val="0091311F"/>
    <w:rsid w:val="00914D16"/>
    <w:rsid w:val="00916E7C"/>
    <w:rsid w:val="00920E42"/>
    <w:rsid w:val="00937DD6"/>
    <w:rsid w:val="0096165C"/>
    <w:rsid w:val="0096338D"/>
    <w:rsid w:val="0096697E"/>
    <w:rsid w:val="00997301"/>
    <w:rsid w:val="009A119F"/>
    <w:rsid w:val="009A263C"/>
    <w:rsid w:val="009A2EDC"/>
    <w:rsid w:val="009B17D1"/>
    <w:rsid w:val="009B4645"/>
    <w:rsid w:val="009C08B1"/>
    <w:rsid w:val="009D3915"/>
    <w:rsid w:val="009D6393"/>
    <w:rsid w:val="009E0B72"/>
    <w:rsid w:val="009E4DE9"/>
    <w:rsid w:val="009F4C5A"/>
    <w:rsid w:val="00A01B03"/>
    <w:rsid w:val="00A0499C"/>
    <w:rsid w:val="00A136B0"/>
    <w:rsid w:val="00A153D9"/>
    <w:rsid w:val="00A52D95"/>
    <w:rsid w:val="00A53583"/>
    <w:rsid w:val="00A535D2"/>
    <w:rsid w:val="00A6316D"/>
    <w:rsid w:val="00A679F7"/>
    <w:rsid w:val="00A73F67"/>
    <w:rsid w:val="00A76EB4"/>
    <w:rsid w:val="00A90FAF"/>
    <w:rsid w:val="00A97AB4"/>
    <w:rsid w:val="00AA1E09"/>
    <w:rsid w:val="00AA28C9"/>
    <w:rsid w:val="00AA49D2"/>
    <w:rsid w:val="00AB0EA0"/>
    <w:rsid w:val="00AB1718"/>
    <w:rsid w:val="00AB7CCE"/>
    <w:rsid w:val="00AC54AE"/>
    <w:rsid w:val="00AD683D"/>
    <w:rsid w:val="00AE5A58"/>
    <w:rsid w:val="00B11E01"/>
    <w:rsid w:val="00B27A35"/>
    <w:rsid w:val="00B33886"/>
    <w:rsid w:val="00B35882"/>
    <w:rsid w:val="00B47B8E"/>
    <w:rsid w:val="00B569FB"/>
    <w:rsid w:val="00B67A12"/>
    <w:rsid w:val="00B8117B"/>
    <w:rsid w:val="00B84ED6"/>
    <w:rsid w:val="00B8514D"/>
    <w:rsid w:val="00BB38CD"/>
    <w:rsid w:val="00BB7CCF"/>
    <w:rsid w:val="00BC5437"/>
    <w:rsid w:val="00BC63B8"/>
    <w:rsid w:val="00BC7189"/>
    <w:rsid w:val="00BD6DB6"/>
    <w:rsid w:val="00BE07E9"/>
    <w:rsid w:val="00BE4248"/>
    <w:rsid w:val="00BF0E34"/>
    <w:rsid w:val="00BF1387"/>
    <w:rsid w:val="00BF76A8"/>
    <w:rsid w:val="00C00A6A"/>
    <w:rsid w:val="00C023E0"/>
    <w:rsid w:val="00C325A8"/>
    <w:rsid w:val="00C4218D"/>
    <w:rsid w:val="00C50125"/>
    <w:rsid w:val="00C5370C"/>
    <w:rsid w:val="00C55679"/>
    <w:rsid w:val="00C60F16"/>
    <w:rsid w:val="00C63078"/>
    <w:rsid w:val="00C6504E"/>
    <w:rsid w:val="00C93600"/>
    <w:rsid w:val="00CA2724"/>
    <w:rsid w:val="00CB473F"/>
    <w:rsid w:val="00CB5351"/>
    <w:rsid w:val="00CC7705"/>
    <w:rsid w:val="00CD09FD"/>
    <w:rsid w:val="00CE7294"/>
    <w:rsid w:val="00CF1D58"/>
    <w:rsid w:val="00D56790"/>
    <w:rsid w:val="00D5757B"/>
    <w:rsid w:val="00D67B21"/>
    <w:rsid w:val="00D67BA0"/>
    <w:rsid w:val="00D714FF"/>
    <w:rsid w:val="00D71A68"/>
    <w:rsid w:val="00D74F19"/>
    <w:rsid w:val="00D8132C"/>
    <w:rsid w:val="00D82453"/>
    <w:rsid w:val="00D93E41"/>
    <w:rsid w:val="00DB2EB7"/>
    <w:rsid w:val="00DB7B19"/>
    <w:rsid w:val="00DC2D8B"/>
    <w:rsid w:val="00DC7D62"/>
    <w:rsid w:val="00DD3848"/>
    <w:rsid w:val="00DD4869"/>
    <w:rsid w:val="00DF20E0"/>
    <w:rsid w:val="00DF404A"/>
    <w:rsid w:val="00E00339"/>
    <w:rsid w:val="00E05200"/>
    <w:rsid w:val="00E14ABB"/>
    <w:rsid w:val="00E14C65"/>
    <w:rsid w:val="00E30169"/>
    <w:rsid w:val="00E36688"/>
    <w:rsid w:val="00E514B0"/>
    <w:rsid w:val="00E54C20"/>
    <w:rsid w:val="00E61448"/>
    <w:rsid w:val="00E70611"/>
    <w:rsid w:val="00E70743"/>
    <w:rsid w:val="00E75758"/>
    <w:rsid w:val="00EA12B7"/>
    <w:rsid w:val="00EA1ACD"/>
    <w:rsid w:val="00EA43FF"/>
    <w:rsid w:val="00EA5A36"/>
    <w:rsid w:val="00EB1399"/>
    <w:rsid w:val="00EB7024"/>
    <w:rsid w:val="00EC0557"/>
    <w:rsid w:val="00ED040A"/>
    <w:rsid w:val="00EE6921"/>
    <w:rsid w:val="00EF68FF"/>
    <w:rsid w:val="00F13EE5"/>
    <w:rsid w:val="00F14768"/>
    <w:rsid w:val="00F20632"/>
    <w:rsid w:val="00F41391"/>
    <w:rsid w:val="00F45900"/>
    <w:rsid w:val="00F70ED2"/>
    <w:rsid w:val="00F87D47"/>
    <w:rsid w:val="00F91839"/>
    <w:rsid w:val="00F97992"/>
    <w:rsid w:val="00FA598E"/>
    <w:rsid w:val="00FB0B15"/>
    <w:rsid w:val="00FB0E9E"/>
    <w:rsid w:val="00FB2D02"/>
    <w:rsid w:val="00FD229D"/>
    <w:rsid w:val="00FD357E"/>
    <w:rsid w:val="00FD4878"/>
    <w:rsid w:val="00FE6DED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D31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314B"/>
    <w:rPr>
      <w:color w:val="800080"/>
      <w:u w:val="single"/>
    </w:rPr>
  </w:style>
  <w:style w:type="paragraph" w:customStyle="1" w:styleId="xl65">
    <w:name w:val="xl65"/>
    <w:basedOn w:val="Normal"/>
    <w:rsid w:val="006D31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66">
    <w:name w:val="xl66"/>
    <w:basedOn w:val="Normal"/>
    <w:rsid w:val="006D314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67">
    <w:name w:val="xl67"/>
    <w:basedOn w:val="Normal"/>
    <w:rsid w:val="006D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68">
    <w:name w:val="xl68"/>
    <w:basedOn w:val="Normal"/>
    <w:rsid w:val="006D31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69">
    <w:name w:val="xl69"/>
    <w:basedOn w:val="Normal"/>
    <w:rsid w:val="006D314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0">
    <w:name w:val="xl70"/>
    <w:basedOn w:val="Normal"/>
    <w:rsid w:val="006D314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71">
    <w:name w:val="xl71"/>
    <w:basedOn w:val="Normal"/>
    <w:rsid w:val="006D314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2">
    <w:name w:val="xl72"/>
    <w:basedOn w:val="Normal"/>
    <w:rsid w:val="006D314B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Header">
    <w:name w:val="header"/>
    <w:basedOn w:val="Normal"/>
    <w:link w:val="HeaderChar"/>
    <w:uiPriority w:val="99"/>
    <w:unhideWhenUsed/>
    <w:rsid w:val="002F4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66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4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66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6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D31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314B"/>
    <w:rPr>
      <w:color w:val="800080"/>
      <w:u w:val="single"/>
    </w:rPr>
  </w:style>
  <w:style w:type="paragraph" w:customStyle="1" w:styleId="xl65">
    <w:name w:val="xl65"/>
    <w:basedOn w:val="Normal"/>
    <w:rsid w:val="006D31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66">
    <w:name w:val="xl66"/>
    <w:basedOn w:val="Normal"/>
    <w:rsid w:val="006D314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67">
    <w:name w:val="xl67"/>
    <w:basedOn w:val="Normal"/>
    <w:rsid w:val="006D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68">
    <w:name w:val="xl68"/>
    <w:basedOn w:val="Normal"/>
    <w:rsid w:val="006D31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69">
    <w:name w:val="xl69"/>
    <w:basedOn w:val="Normal"/>
    <w:rsid w:val="006D314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0">
    <w:name w:val="xl70"/>
    <w:basedOn w:val="Normal"/>
    <w:rsid w:val="006D314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sr-Latn-RS" w:eastAsia="sr-Latn-RS"/>
    </w:rPr>
  </w:style>
  <w:style w:type="paragraph" w:customStyle="1" w:styleId="xl71">
    <w:name w:val="xl71"/>
    <w:basedOn w:val="Normal"/>
    <w:rsid w:val="006D314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xl72">
    <w:name w:val="xl72"/>
    <w:basedOn w:val="Normal"/>
    <w:rsid w:val="006D314B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Header">
    <w:name w:val="header"/>
    <w:basedOn w:val="Normal"/>
    <w:link w:val="HeaderChar"/>
    <w:uiPriority w:val="99"/>
    <w:unhideWhenUsed/>
    <w:rsid w:val="002F4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66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46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6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0F6FC6"/>
            <w:right w:val="none" w:sz="0" w:space="0" w:color="auto"/>
          </w:divBdr>
          <w:divsChild>
            <w:div w:id="300422414">
              <w:marLeft w:val="0"/>
              <w:marRight w:val="936"/>
              <w:marTop w:val="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9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</dc:creator>
  <cp:lastModifiedBy>Goca</cp:lastModifiedBy>
  <cp:revision>102</cp:revision>
  <dcterms:created xsi:type="dcterms:W3CDTF">2020-07-31T04:25:00Z</dcterms:created>
  <dcterms:modified xsi:type="dcterms:W3CDTF">2020-08-02T00:33:00Z</dcterms:modified>
</cp:coreProperties>
</file>