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ED753E" w14:textId="54A6F457" w:rsidR="00633746" w:rsidRPr="00F37FEE" w:rsidRDefault="004120BA" w:rsidP="00F37FEE">
      <w:pPr>
        <w:spacing w:line="276" w:lineRule="auto"/>
        <w:contextualSpacing/>
        <w:jc w:val="both"/>
        <w:rPr>
          <w:b/>
          <w:bCs/>
          <w:sz w:val="36"/>
          <w:szCs w:val="36"/>
          <w:lang w:val="en-GB"/>
        </w:rPr>
      </w:pPr>
      <w:r w:rsidRPr="00F37FEE">
        <w:rPr>
          <w:b/>
          <w:bCs/>
          <w:sz w:val="36"/>
          <w:szCs w:val="36"/>
          <w:lang w:val="en-GB"/>
        </w:rPr>
        <w:t xml:space="preserve">Supplementary </w:t>
      </w:r>
      <w:r w:rsidR="008430A3" w:rsidRPr="00F37FEE">
        <w:rPr>
          <w:b/>
          <w:bCs/>
          <w:sz w:val="36"/>
          <w:szCs w:val="36"/>
          <w:lang w:val="en-GB"/>
        </w:rPr>
        <w:t>Figures</w:t>
      </w:r>
    </w:p>
    <w:p w14:paraId="7D1A2F01" w14:textId="003044DD" w:rsidR="00C05536" w:rsidRPr="00F37FEE" w:rsidRDefault="00C05536" w:rsidP="00F37FEE">
      <w:pPr>
        <w:spacing w:line="276" w:lineRule="auto"/>
        <w:rPr>
          <w:b/>
          <w:bCs/>
          <w:sz w:val="28"/>
          <w:szCs w:val="28"/>
          <w:lang w:val="en-GB"/>
        </w:rPr>
      </w:pPr>
    </w:p>
    <w:p w14:paraId="66D54B99" w14:textId="77777777" w:rsidR="004120BA" w:rsidRPr="00F37FEE" w:rsidRDefault="004120BA" w:rsidP="00F37FEE">
      <w:pPr>
        <w:spacing w:line="276" w:lineRule="auto"/>
        <w:contextualSpacing/>
        <w:jc w:val="both"/>
        <w:rPr>
          <w:b/>
          <w:bCs/>
          <w:sz w:val="22"/>
          <w:szCs w:val="22"/>
          <w:lang w:val="en-GB"/>
        </w:rPr>
      </w:pPr>
    </w:p>
    <w:p w14:paraId="10B7C61C" w14:textId="673FF357" w:rsidR="004120BA" w:rsidRPr="00F37FEE" w:rsidRDefault="004120BA" w:rsidP="00F37FEE">
      <w:pPr>
        <w:spacing w:line="276" w:lineRule="auto"/>
        <w:contextualSpacing/>
        <w:jc w:val="both"/>
        <w:rPr>
          <w:b/>
          <w:bCs/>
          <w:sz w:val="22"/>
          <w:szCs w:val="22"/>
          <w:lang w:val="en-GB"/>
        </w:rPr>
      </w:pPr>
    </w:p>
    <w:p w14:paraId="1B674AF7" w14:textId="589ECC92" w:rsidR="005B0960" w:rsidRPr="00F37FEE" w:rsidRDefault="005B0960" w:rsidP="00F37FEE">
      <w:pPr>
        <w:spacing w:line="276" w:lineRule="auto"/>
        <w:contextualSpacing/>
        <w:jc w:val="both"/>
        <w:rPr>
          <w:b/>
          <w:bCs/>
          <w:sz w:val="22"/>
          <w:szCs w:val="22"/>
          <w:lang w:val="en-GB"/>
        </w:rPr>
      </w:pPr>
      <w:r w:rsidRPr="00F37FEE">
        <w:rPr>
          <w:b/>
          <w:bCs/>
          <w:noProof/>
          <w:sz w:val="22"/>
          <w:szCs w:val="22"/>
          <w:lang w:val="en-GB"/>
        </w:rPr>
        <w:drawing>
          <wp:inline distT="0" distB="0" distL="0" distR="0" wp14:anchorId="3D63B896" wp14:editId="7B89DB7B">
            <wp:extent cx="5727700" cy="1690370"/>
            <wp:effectExtent l="0" t="0" r="0" b="0"/>
            <wp:docPr id="1" name="Picture 1"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S1.reads.accross.chr15.16.fusion.locus.png"/>
                    <pic:cNvPicPr/>
                  </pic:nvPicPr>
                  <pic:blipFill>
                    <a:blip r:embed="rId6">
                      <a:extLst>
                        <a:ext uri="{28A0092B-C50C-407E-A947-70E740481C1C}">
                          <a14:useLocalDpi xmlns:a14="http://schemas.microsoft.com/office/drawing/2010/main" val="0"/>
                        </a:ext>
                      </a:extLst>
                    </a:blip>
                    <a:stretch>
                      <a:fillRect/>
                    </a:stretch>
                  </pic:blipFill>
                  <pic:spPr>
                    <a:xfrm>
                      <a:off x="0" y="0"/>
                      <a:ext cx="5727700" cy="1690370"/>
                    </a:xfrm>
                    <a:prstGeom prst="rect">
                      <a:avLst/>
                    </a:prstGeom>
                  </pic:spPr>
                </pic:pic>
              </a:graphicData>
            </a:graphic>
          </wp:inline>
        </w:drawing>
      </w:r>
    </w:p>
    <w:p w14:paraId="5F1ACF62" w14:textId="77777777" w:rsidR="00633746" w:rsidRPr="00F37FEE" w:rsidRDefault="00633746" w:rsidP="00F37FEE">
      <w:pPr>
        <w:spacing w:line="276" w:lineRule="auto"/>
        <w:contextualSpacing/>
        <w:jc w:val="both"/>
        <w:rPr>
          <w:b/>
          <w:bCs/>
          <w:sz w:val="22"/>
          <w:szCs w:val="22"/>
          <w:lang w:val="en-GB"/>
        </w:rPr>
      </w:pPr>
    </w:p>
    <w:p w14:paraId="312BD76C" w14:textId="77777777" w:rsidR="00C05536" w:rsidRPr="00F37FEE" w:rsidRDefault="00C05536" w:rsidP="00F37FEE">
      <w:pPr>
        <w:spacing w:line="276" w:lineRule="auto"/>
        <w:contextualSpacing/>
        <w:jc w:val="both"/>
        <w:rPr>
          <w:b/>
          <w:bCs/>
          <w:sz w:val="22"/>
          <w:szCs w:val="22"/>
          <w:lang w:val="en-US"/>
        </w:rPr>
      </w:pPr>
    </w:p>
    <w:p w14:paraId="35E4B4CB"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Figure S1:</w:t>
      </w:r>
      <w:r w:rsidRPr="00F37FEE">
        <w:rPr>
          <w:sz w:val="22"/>
          <w:szCs w:val="22"/>
          <w:lang w:val="en-US"/>
        </w:rPr>
        <w:t xml:space="preserve"> Integrative Genomics Viewer screenshot of PacBio reads aligned back to the YEQ92 genome assembly at the fusion locus between chromosomes 15 and 16.</w:t>
      </w:r>
    </w:p>
    <w:p w14:paraId="039F3388" w14:textId="77777777" w:rsidR="00633746" w:rsidRPr="00F37FEE" w:rsidRDefault="00633746" w:rsidP="00F37FEE">
      <w:pPr>
        <w:spacing w:line="276" w:lineRule="auto"/>
        <w:rPr>
          <w:sz w:val="22"/>
          <w:szCs w:val="22"/>
          <w:lang w:val="en-US"/>
        </w:rPr>
      </w:pPr>
      <w:r w:rsidRPr="00F37FEE">
        <w:rPr>
          <w:sz w:val="22"/>
          <w:szCs w:val="22"/>
          <w:lang w:val="en-US"/>
        </w:rPr>
        <w:br w:type="page"/>
      </w:r>
    </w:p>
    <w:p w14:paraId="5F6ECC90" w14:textId="77777777" w:rsidR="004120BA" w:rsidRPr="00F37FEE" w:rsidRDefault="004120BA" w:rsidP="00F37FEE">
      <w:pPr>
        <w:spacing w:line="276" w:lineRule="auto"/>
        <w:contextualSpacing/>
        <w:jc w:val="both"/>
        <w:rPr>
          <w:sz w:val="22"/>
          <w:szCs w:val="22"/>
          <w:lang w:val="en-US"/>
        </w:rPr>
      </w:pPr>
    </w:p>
    <w:p w14:paraId="7AB0CE1C" w14:textId="7D027461" w:rsidR="004120BA" w:rsidRPr="00F37FEE" w:rsidRDefault="005B0960" w:rsidP="00F37FEE">
      <w:pPr>
        <w:spacing w:line="276" w:lineRule="auto"/>
        <w:contextualSpacing/>
        <w:jc w:val="both"/>
        <w:rPr>
          <w:sz w:val="22"/>
          <w:szCs w:val="22"/>
          <w:lang w:val="en-US"/>
        </w:rPr>
      </w:pPr>
      <w:r w:rsidRPr="00F37FEE">
        <w:rPr>
          <w:noProof/>
          <w:sz w:val="22"/>
          <w:szCs w:val="22"/>
          <w:lang w:val="en-US"/>
        </w:rPr>
        <w:drawing>
          <wp:inline distT="0" distB="0" distL="0" distR="0" wp14:anchorId="282C8965" wp14:editId="6B2FE1FB">
            <wp:extent cx="3872089" cy="3465195"/>
            <wp:effectExtent l="0" t="0" r="190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S2.orthogroups.alignment.identitity.pdf"/>
                    <pic:cNvPicPr/>
                  </pic:nvPicPr>
                  <pic:blipFill rotWithShape="1">
                    <a:blip r:embed="rId7">
                      <a:extLst>
                        <a:ext uri="{28A0092B-C50C-407E-A947-70E740481C1C}">
                          <a14:useLocalDpi xmlns:a14="http://schemas.microsoft.com/office/drawing/2010/main" val="0"/>
                        </a:ext>
                      </a:extLst>
                    </a:blip>
                    <a:srcRect t="19260" r="15292" b="4934"/>
                    <a:stretch/>
                  </pic:blipFill>
                  <pic:spPr bwMode="auto">
                    <a:xfrm>
                      <a:off x="0" y="0"/>
                      <a:ext cx="3872863" cy="3465888"/>
                    </a:xfrm>
                    <a:prstGeom prst="rect">
                      <a:avLst/>
                    </a:prstGeom>
                    <a:ln>
                      <a:noFill/>
                    </a:ln>
                    <a:extLst>
                      <a:ext uri="{53640926-AAD7-44D8-BBD7-CCE9431645EC}">
                        <a14:shadowObscured xmlns:a14="http://schemas.microsoft.com/office/drawing/2010/main"/>
                      </a:ext>
                    </a:extLst>
                  </pic:spPr>
                </pic:pic>
              </a:graphicData>
            </a:graphic>
          </wp:inline>
        </w:drawing>
      </w:r>
    </w:p>
    <w:p w14:paraId="6237B754" w14:textId="77777777" w:rsidR="00633746" w:rsidRPr="00F37FEE" w:rsidRDefault="00633746" w:rsidP="00F37FEE">
      <w:pPr>
        <w:spacing w:line="276" w:lineRule="auto"/>
        <w:contextualSpacing/>
        <w:jc w:val="both"/>
        <w:rPr>
          <w:sz w:val="22"/>
          <w:szCs w:val="22"/>
          <w:lang w:val="en-US"/>
        </w:rPr>
      </w:pPr>
    </w:p>
    <w:p w14:paraId="23304D4D"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Figure S2:</w:t>
      </w:r>
      <w:r w:rsidRPr="00F37FEE">
        <w:rPr>
          <w:sz w:val="22"/>
          <w:szCs w:val="22"/>
          <w:lang w:val="en-US"/>
        </w:rPr>
        <w:t xml:space="preserve"> Percent identity given by the multiple protein sequence alignment for each orthogroup. Protein sequences were aligned using </w:t>
      </w:r>
      <w:r w:rsidRPr="00F37FEE">
        <w:rPr>
          <w:i/>
          <w:iCs/>
          <w:sz w:val="22"/>
          <w:szCs w:val="22"/>
          <w:lang w:val="en-US"/>
        </w:rPr>
        <w:t>mafft</w:t>
      </w:r>
      <w:r w:rsidRPr="00F37FEE">
        <w:rPr>
          <w:sz w:val="22"/>
          <w:szCs w:val="22"/>
          <w:lang w:val="en-US"/>
        </w:rPr>
        <w:t xml:space="preserve"> and alignment identity was extracted with the </w:t>
      </w:r>
      <w:r w:rsidRPr="00F37FEE">
        <w:rPr>
          <w:i/>
          <w:iCs/>
          <w:sz w:val="22"/>
          <w:szCs w:val="22"/>
          <w:lang w:val="en-US"/>
        </w:rPr>
        <w:t>easel alistat</w:t>
      </w:r>
      <w:r w:rsidRPr="00F37FEE">
        <w:rPr>
          <w:sz w:val="22"/>
          <w:szCs w:val="22"/>
          <w:lang w:val="en-US"/>
        </w:rPr>
        <w:t xml:space="preserve"> tool from Eddy Rivas (https://github.com/EddyRivasLab/easel).</w:t>
      </w:r>
    </w:p>
    <w:p w14:paraId="6E1F9BFE" w14:textId="77777777" w:rsidR="00633746" w:rsidRPr="00F37FEE" w:rsidRDefault="00633746" w:rsidP="00F37FEE">
      <w:pPr>
        <w:spacing w:line="276" w:lineRule="auto"/>
        <w:rPr>
          <w:sz w:val="22"/>
          <w:szCs w:val="22"/>
          <w:lang w:val="en-US"/>
        </w:rPr>
      </w:pPr>
      <w:r w:rsidRPr="00F37FEE">
        <w:rPr>
          <w:sz w:val="22"/>
          <w:szCs w:val="22"/>
          <w:lang w:val="en-US"/>
        </w:rPr>
        <w:br w:type="page"/>
      </w:r>
    </w:p>
    <w:p w14:paraId="6AF46803" w14:textId="77777777" w:rsidR="004120BA" w:rsidRPr="00F37FEE" w:rsidRDefault="004120BA" w:rsidP="00F37FEE">
      <w:pPr>
        <w:spacing w:line="276" w:lineRule="auto"/>
        <w:contextualSpacing/>
        <w:jc w:val="both"/>
        <w:rPr>
          <w:sz w:val="22"/>
          <w:szCs w:val="22"/>
          <w:lang w:val="en-US"/>
        </w:rPr>
      </w:pPr>
    </w:p>
    <w:p w14:paraId="0C801EB2" w14:textId="192A2D2C" w:rsidR="004120BA" w:rsidRPr="00F37FEE" w:rsidRDefault="005B0960" w:rsidP="00F37FEE">
      <w:pPr>
        <w:spacing w:line="276" w:lineRule="auto"/>
        <w:contextualSpacing/>
        <w:jc w:val="both"/>
        <w:rPr>
          <w:sz w:val="22"/>
          <w:szCs w:val="22"/>
          <w:lang w:val="en-US"/>
        </w:rPr>
      </w:pPr>
      <w:r w:rsidRPr="00F37FEE">
        <w:rPr>
          <w:noProof/>
          <w:sz w:val="22"/>
          <w:szCs w:val="22"/>
          <w:lang w:val="en-US"/>
        </w:rPr>
        <w:drawing>
          <wp:inline distT="0" distB="0" distL="0" distR="0" wp14:anchorId="2FF16F20" wp14:editId="530CABEC">
            <wp:extent cx="5727700" cy="572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S3.panSMC.heatmaps.pdf"/>
                    <pic:cNvPicPr/>
                  </pic:nvPicPr>
                  <pic:blipFill>
                    <a:blip r:embed="rId8">
                      <a:extLst>
                        <a:ext uri="{28A0092B-C50C-407E-A947-70E740481C1C}">
                          <a14:useLocalDpi xmlns:a14="http://schemas.microsoft.com/office/drawing/2010/main" val="0"/>
                        </a:ext>
                      </a:extLst>
                    </a:blip>
                    <a:stretch>
                      <a:fillRect/>
                    </a:stretch>
                  </pic:blipFill>
                  <pic:spPr>
                    <a:xfrm>
                      <a:off x="0" y="0"/>
                      <a:ext cx="5727700" cy="5727700"/>
                    </a:xfrm>
                    <a:prstGeom prst="rect">
                      <a:avLst/>
                    </a:prstGeom>
                  </pic:spPr>
                </pic:pic>
              </a:graphicData>
            </a:graphic>
          </wp:inline>
        </w:drawing>
      </w:r>
    </w:p>
    <w:p w14:paraId="0213A48A" w14:textId="77777777" w:rsidR="00633746" w:rsidRPr="00F37FEE" w:rsidRDefault="00633746" w:rsidP="00F37FEE">
      <w:pPr>
        <w:spacing w:line="276" w:lineRule="auto"/>
        <w:contextualSpacing/>
        <w:jc w:val="both"/>
        <w:rPr>
          <w:sz w:val="22"/>
          <w:szCs w:val="22"/>
          <w:lang w:val="en-US"/>
        </w:rPr>
      </w:pPr>
    </w:p>
    <w:p w14:paraId="56B55E3E"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Figure S3:</w:t>
      </w:r>
      <w:r w:rsidRPr="00F37FEE">
        <w:rPr>
          <w:sz w:val="22"/>
          <w:szCs w:val="22"/>
          <w:lang w:val="en-US"/>
        </w:rPr>
        <w:t xml:space="preserve"> Presence-absence heatmap of the orthogroups assigned to secondary metabolite gene clusters. Each line stands for an orthogroup. Syntenic gene clusters are numbered from 1 to 39. Orthogroups including more than one gene per cluster are shown in darker blue (0-3 genes were found assigned to an orthogroup in this analysis).</w:t>
      </w:r>
    </w:p>
    <w:p w14:paraId="37AB749D" w14:textId="06B1C5AA" w:rsidR="007B35BF" w:rsidRPr="00F37FEE" w:rsidRDefault="00633746" w:rsidP="00F37FEE">
      <w:pPr>
        <w:spacing w:line="276" w:lineRule="auto"/>
        <w:rPr>
          <w:sz w:val="22"/>
          <w:szCs w:val="22"/>
          <w:lang w:val="en-US"/>
        </w:rPr>
      </w:pPr>
      <w:r w:rsidRPr="00F37FEE">
        <w:rPr>
          <w:sz w:val="22"/>
          <w:szCs w:val="22"/>
          <w:lang w:val="en-US"/>
        </w:rPr>
        <w:br w:type="page"/>
      </w:r>
    </w:p>
    <w:p w14:paraId="6D497DDA" w14:textId="528FD4FE" w:rsidR="007B35BF" w:rsidRPr="00F37FEE" w:rsidRDefault="007B35BF" w:rsidP="00F37FEE">
      <w:pPr>
        <w:spacing w:line="276" w:lineRule="auto"/>
        <w:rPr>
          <w:sz w:val="22"/>
          <w:szCs w:val="22"/>
          <w:lang w:val="en-US"/>
        </w:rPr>
      </w:pPr>
      <w:r w:rsidRPr="00F37FEE">
        <w:rPr>
          <w:noProof/>
          <w:sz w:val="22"/>
          <w:szCs w:val="22"/>
          <w:lang w:val="en-US"/>
        </w:rPr>
        <w:lastRenderedPageBreak/>
        <w:drawing>
          <wp:inline distT="0" distB="0" distL="0" distR="0" wp14:anchorId="72EAE724" wp14:editId="2B2372E3">
            <wp:extent cx="3657600" cy="3657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cluster.blastp.feurtey.pdf"/>
                    <pic:cNvPicPr/>
                  </pic:nvPicPr>
                  <pic:blipFill>
                    <a:blip r:embed="rId9">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144DE799" w14:textId="77777777" w:rsidR="007B35BF" w:rsidRPr="00F37FEE" w:rsidRDefault="007B35BF" w:rsidP="00F37FEE">
      <w:pPr>
        <w:spacing w:line="276" w:lineRule="auto"/>
        <w:rPr>
          <w:sz w:val="22"/>
          <w:szCs w:val="22"/>
          <w:lang w:val="en-US"/>
        </w:rPr>
      </w:pPr>
    </w:p>
    <w:p w14:paraId="722E2527" w14:textId="77777777" w:rsidR="007B35BF" w:rsidRPr="00F37FEE" w:rsidRDefault="007B35BF" w:rsidP="00F37FEE">
      <w:pPr>
        <w:spacing w:line="276" w:lineRule="auto"/>
        <w:rPr>
          <w:sz w:val="22"/>
          <w:szCs w:val="22"/>
          <w:lang w:val="en-US"/>
        </w:rPr>
      </w:pPr>
    </w:p>
    <w:p w14:paraId="0FDA4FE6" w14:textId="77777777" w:rsidR="007B35BF" w:rsidRPr="00F37FEE" w:rsidRDefault="007B35BF" w:rsidP="00F37FEE">
      <w:pPr>
        <w:spacing w:line="276" w:lineRule="auto"/>
        <w:rPr>
          <w:sz w:val="22"/>
          <w:szCs w:val="22"/>
          <w:lang w:val="en-US"/>
        </w:rPr>
      </w:pPr>
    </w:p>
    <w:p w14:paraId="4B5EABB1"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Figure S4:</w:t>
      </w:r>
      <w:r w:rsidRPr="00F37FEE">
        <w:rPr>
          <w:sz w:val="22"/>
          <w:szCs w:val="22"/>
          <w:lang w:val="en-US"/>
        </w:rPr>
        <w:t xml:space="preserve"> Evolutionary origins of the secondary metabolite genes clusters. We performed </w:t>
      </w:r>
      <w:r w:rsidRPr="00F37FEE">
        <w:rPr>
          <w:i/>
          <w:iCs/>
          <w:sz w:val="22"/>
          <w:szCs w:val="22"/>
          <w:lang w:val="en-US"/>
        </w:rPr>
        <w:t>blast</w:t>
      </w:r>
      <w:r w:rsidRPr="00F37FEE">
        <w:rPr>
          <w:sz w:val="22"/>
          <w:szCs w:val="22"/>
          <w:lang w:val="en-US"/>
        </w:rPr>
        <w:t xml:space="preserve"> searches using all annotated biosynthetic and biosynthetic-additional proteins as query against four closely related sister species of </w:t>
      </w:r>
      <w:r w:rsidRPr="00F37FEE">
        <w:rPr>
          <w:i/>
          <w:iCs/>
          <w:sz w:val="22"/>
          <w:szCs w:val="22"/>
          <w:lang w:val="en-US"/>
        </w:rPr>
        <w:t>Zymoseptoria tritici</w:t>
      </w:r>
      <w:r w:rsidRPr="00F37FEE">
        <w:rPr>
          <w:sz w:val="22"/>
          <w:szCs w:val="22"/>
          <w:lang w:val="en-US"/>
        </w:rPr>
        <w:t xml:space="preserve">. The heatmap shows the percent identity of the top hit found in the four sister species for each of the 147 genes encoding biosynthetic functions in putative gene clusters. The isolates Zpa63, Zp13, Zb87 and Za17 correspond to the species </w:t>
      </w:r>
      <w:r w:rsidRPr="00F37FEE">
        <w:rPr>
          <w:i/>
          <w:iCs/>
          <w:sz w:val="22"/>
          <w:szCs w:val="22"/>
          <w:lang w:val="en-GB"/>
        </w:rPr>
        <w:t>Z. passerinii</w:t>
      </w:r>
      <w:r w:rsidRPr="00F37FEE">
        <w:rPr>
          <w:sz w:val="22"/>
          <w:szCs w:val="22"/>
          <w:lang w:val="en-GB"/>
        </w:rPr>
        <w:t xml:space="preserve">, </w:t>
      </w:r>
      <w:r w:rsidRPr="00F37FEE">
        <w:rPr>
          <w:i/>
          <w:iCs/>
          <w:sz w:val="22"/>
          <w:szCs w:val="22"/>
          <w:lang w:val="en-GB"/>
        </w:rPr>
        <w:t>Z. pseudotritici</w:t>
      </w:r>
      <w:r w:rsidRPr="00F37FEE">
        <w:rPr>
          <w:sz w:val="22"/>
          <w:szCs w:val="22"/>
          <w:lang w:val="en-GB"/>
        </w:rPr>
        <w:t xml:space="preserve">, </w:t>
      </w:r>
      <w:r w:rsidRPr="00F37FEE">
        <w:rPr>
          <w:i/>
          <w:iCs/>
          <w:sz w:val="22"/>
          <w:szCs w:val="22"/>
          <w:lang w:val="en-GB"/>
        </w:rPr>
        <w:t>Z. brevis</w:t>
      </w:r>
      <w:r w:rsidRPr="00F37FEE">
        <w:rPr>
          <w:sz w:val="22"/>
          <w:szCs w:val="22"/>
          <w:lang w:val="en-GB"/>
        </w:rPr>
        <w:t xml:space="preserve"> and </w:t>
      </w:r>
      <w:r w:rsidRPr="00F37FEE">
        <w:rPr>
          <w:i/>
          <w:iCs/>
          <w:sz w:val="22"/>
          <w:szCs w:val="22"/>
          <w:lang w:val="en-GB"/>
        </w:rPr>
        <w:t>Z. ardabiliae</w:t>
      </w:r>
      <w:r w:rsidRPr="00F37FEE">
        <w:rPr>
          <w:sz w:val="22"/>
          <w:szCs w:val="22"/>
          <w:lang w:val="en-GB"/>
        </w:rPr>
        <w:t xml:space="preserve"> respectively.</w:t>
      </w:r>
    </w:p>
    <w:p w14:paraId="1737B436" w14:textId="6F544B51" w:rsidR="007B35BF" w:rsidRPr="00F37FEE" w:rsidRDefault="007B35BF" w:rsidP="00F37FEE">
      <w:pPr>
        <w:spacing w:line="276" w:lineRule="auto"/>
        <w:rPr>
          <w:sz w:val="22"/>
          <w:szCs w:val="22"/>
          <w:lang w:val="en-US"/>
        </w:rPr>
      </w:pPr>
      <w:r w:rsidRPr="00F37FEE">
        <w:rPr>
          <w:sz w:val="22"/>
          <w:szCs w:val="22"/>
          <w:lang w:val="en-US"/>
        </w:rPr>
        <w:br w:type="page"/>
      </w:r>
    </w:p>
    <w:p w14:paraId="306E85BA" w14:textId="77777777" w:rsidR="00633746" w:rsidRPr="00F37FEE" w:rsidRDefault="00633746" w:rsidP="00F37FEE">
      <w:pPr>
        <w:spacing w:line="276" w:lineRule="auto"/>
        <w:rPr>
          <w:sz w:val="22"/>
          <w:szCs w:val="22"/>
          <w:lang w:val="en-US"/>
        </w:rPr>
      </w:pPr>
    </w:p>
    <w:p w14:paraId="214AB467" w14:textId="77777777" w:rsidR="004120BA" w:rsidRPr="00F37FEE" w:rsidRDefault="004120BA" w:rsidP="00F37FEE">
      <w:pPr>
        <w:spacing w:line="276" w:lineRule="auto"/>
        <w:contextualSpacing/>
        <w:jc w:val="both"/>
        <w:rPr>
          <w:sz w:val="22"/>
          <w:szCs w:val="22"/>
          <w:lang w:val="en-US"/>
        </w:rPr>
      </w:pPr>
    </w:p>
    <w:p w14:paraId="18BCABFF" w14:textId="256C51BD" w:rsidR="004120BA" w:rsidRPr="00F37FEE" w:rsidRDefault="005B0960" w:rsidP="00F37FEE">
      <w:pPr>
        <w:spacing w:line="276" w:lineRule="auto"/>
        <w:contextualSpacing/>
        <w:jc w:val="both"/>
        <w:rPr>
          <w:b/>
          <w:bCs/>
          <w:sz w:val="22"/>
          <w:szCs w:val="22"/>
          <w:lang w:val="en-US"/>
        </w:rPr>
      </w:pPr>
      <w:r w:rsidRPr="00F37FEE">
        <w:rPr>
          <w:b/>
          <w:bCs/>
          <w:noProof/>
          <w:sz w:val="22"/>
          <w:szCs w:val="22"/>
          <w:lang w:val="en-US"/>
        </w:rPr>
        <w:drawing>
          <wp:inline distT="0" distB="0" distL="0" distR="0" wp14:anchorId="61B714C7" wp14:editId="0C695447">
            <wp:extent cx="3962400" cy="3072047"/>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S4.pangenome.log10.cmp.pdf"/>
                    <pic:cNvPicPr/>
                  </pic:nvPicPr>
                  <pic:blipFill rotWithShape="1">
                    <a:blip r:embed="rId10">
                      <a:extLst>
                        <a:ext uri="{28A0092B-C50C-407E-A947-70E740481C1C}">
                          <a14:useLocalDpi xmlns:a14="http://schemas.microsoft.com/office/drawing/2010/main" val="0"/>
                        </a:ext>
                      </a:extLst>
                    </a:blip>
                    <a:srcRect t="13087" b="9383"/>
                    <a:stretch/>
                  </pic:blipFill>
                  <pic:spPr bwMode="auto">
                    <a:xfrm>
                      <a:off x="0" y="0"/>
                      <a:ext cx="3964449" cy="3073635"/>
                    </a:xfrm>
                    <a:prstGeom prst="rect">
                      <a:avLst/>
                    </a:prstGeom>
                    <a:ln>
                      <a:noFill/>
                    </a:ln>
                    <a:extLst>
                      <a:ext uri="{53640926-AAD7-44D8-BBD7-CCE9431645EC}">
                        <a14:shadowObscured xmlns:a14="http://schemas.microsoft.com/office/drawing/2010/main"/>
                      </a:ext>
                    </a:extLst>
                  </pic:spPr>
                </pic:pic>
              </a:graphicData>
            </a:graphic>
          </wp:inline>
        </w:drawing>
      </w:r>
    </w:p>
    <w:p w14:paraId="478890A8" w14:textId="77777777" w:rsidR="00633746" w:rsidRPr="00F37FEE" w:rsidRDefault="00633746" w:rsidP="00F37FEE">
      <w:pPr>
        <w:spacing w:line="276" w:lineRule="auto"/>
        <w:contextualSpacing/>
        <w:jc w:val="both"/>
        <w:rPr>
          <w:b/>
          <w:bCs/>
          <w:sz w:val="22"/>
          <w:szCs w:val="22"/>
          <w:lang w:val="en-US"/>
        </w:rPr>
      </w:pPr>
    </w:p>
    <w:p w14:paraId="0AF9866C"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Figure S5:</w:t>
      </w:r>
      <w:r w:rsidRPr="00F37FEE">
        <w:rPr>
          <w:sz w:val="22"/>
          <w:szCs w:val="22"/>
          <w:lang w:val="en-US"/>
        </w:rPr>
        <w:t xml:space="preserve"> Gene expression across pangenome categories. Gene expression is shown as log10 values of counts per million reads + 1 because non-expressed genes are also shown.</w:t>
      </w:r>
    </w:p>
    <w:p w14:paraId="1A7F140B" w14:textId="77777777" w:rsidR="00633746" w:rsidRPr="00F37FEE" w:rsidRDefault="00633746" w:rsidP="00F37FEE">
      <w:pPr>
        <w:spacing w:line="276" w:lineRule="auto"/>
        <w:rPr>
          <w:sz w:val="22"/>
          <w:szCs w:val="22"/>
          <w:lang w:val="en-US"/>
        </w:rPr>
      </w:pPr>
      <w:r w:rsidRPr="00F37FEE">
        <w:rPr>
          <w:sz w:val="22"/>
          <w:szCs w:val="22"/>
          <w:lang w:val="en-US"/>
        </w:rPr>
        <w:br w:type="page"/>
      </w:r>
    </w:p>
    <w:p w14:paraId="5BDAFB35" w14:textId="2FFAA1E0" w:rsidR="004120BA" w:rsidRPr="00F37FEE" w:rsidRDefault="004120BA" w:rsidP="00F37FEE">
      <w:pPr>
        <w:spacing w:line="276" w:lineRule="auto"/>
        <w:contextualSpacing/>
        <w:jc w:val="both"/>
        <w:rPr>
          <w:sz w:val="22"/>
          <w:szCs w:val="22"/>
          <w:lang w:val="en-US"/>
        </w:rPr>
      </w:pPr>
    </w:p>
    <w:p w14:paraId="56B32EF3" w14:textId="6DEA6816" w:rsidR="004120BA" w:rsidRPr="00F37FEE" w:rsidRDefault="00DB1583" w:rsidP="00F37FEE">
      <w:pPr>
        <w:spacing w:line="276" w:lineRule="auto"/>
        <w:contextualSpacing/>
        <w:jc w:val="both"/>
        <w:rPr>
          <w:sz w:val="22"/>
          <w:szCs w:val="22"/>
          <w:lang w:val="en-US"/>
        </w:rPr>
      </w:pPr>
      <w:r w:rsidRPr="00F37FEE">
        <w:rPr>
          <w:noProof/>
          <w:sz w:val="22"/>
          <w:szCs w:val="22"/>
          <w:lang w:val="en-US"/>
        </w:rPr>
        <w:drawing>
          <wp:anchor distT="0" distB="0" distL="114300" distR="114300" simplePos="0" relativeHeight="251658240" behindDoc="0" locked="0" layoutInCell="1" allowOverlap="1" wp14:anchorId="6B4D6CBD" wp14:editId="575617E7">
            <wp:simplePos x="0" y="0"/>
            <wp:positionH relativeFrom="column">
              <wp:posOffset>4732274</wp:posOffset>
            </wp:positionH>
            <wp:positionV relativeFrom="page">
              <wp:posOffset>3794760</wp:posOffset>
            </wp:positionV>
            <wp:extent cx="789940" cy="796290"/>
            <wp:effectExtent l="0" t="0" r="0" b="3810"/>
            <wp:wrapNone/>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S5.log10XP.per.orthogroup.with.clustering.heatmap.png"/>
                    <pic:cNvPicPr/>
                  </pic:nvPicPr>
                  <pic:blipFill rotWithShape="1">
                    <a:blip r:embed="rId11" cstate="print">
                      <a:extLst>
                        <a:ext uri="{28A0092B-C50C-407E-A947-70E740481C1C}">
                          <a14:useLocalDpi xmlns:a14="http://schemas.microsoft.com/office/drawing/2010/main" val="0"/>
                        </a:ext>
                      </a:extLst>
                    </a:blip>
                    <a:srcRect l="6311" t="-1" r="70425" b="76544"/>
                    <a:stretch/>
                  </pic:blipFill>
                  <pic:spPr bwMode="auto">
                    <a:xfrm>
                      <a:off x="0" y="0"/>
                      <a:ext cx="789940" cy="796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37FEE">
        <w:rPr>
          <w:noProof/>
          <w:sz w:val="22"/>
          <w:szCs w:val="22"/>
          <w:lang w:val="en-US"/>
        </w:rPr>
        <w:drawing>
          <wp:inline distT="0" distB="0" distL="0" distR="0" wp14:anchorId="4285F029" wp14:editId="26C50BDB">
            <wp:extent cx="5727700" cy="5727700"/>
            <wp:effectExtent l="0" t="0" r="0" b="0"/>
            <wp:docPr id="20" name="Picture 2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w.clustered.single.ortho.xp.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7700" cy="5727700"/>
                    </a:xfrm>
                    <a:prstGeom prst="rect">
                      <a:avLst/>
                    </a:prstGeom>
                  </pic:spPr>
                </pic:pic>
              </a:graphicData>
            </a:graphic>
          </wp:inline>
        </w:drawing>
      </w:r>
    </w:p>
    <w:p w14:paraId="5AC99517"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Figure S6:</w:t>
      </w:r>
      <w:r w:rsidRPr="00F37FEE">
        <w:rPr>
          <w:sz w:val="22"/>
          <w:szCs w:val="22"/>
          <w:lang w:val="en-US"/>
        </w:rPr>
        <w:t xml:space="preserve"> Single-gene core orthogroups heatmap following hierarchical clustering based on Euclidian distances. Gene expression is shown as the log10 values of counts per million reads + 1 as non-expressed genes are also shown.</w:t>
      </w:r>
    </w:p>
    <w:p w14:paraId="5A697F08" w14:textId="77777777" w:rsidR="00C44C19" w:rsidRPr="00F37FEE" w:rsidRDefault="00C44C19" w:rsidP="00F37FEE">
      <w:pPr>
        <w:spacing w:line="276" w:lineRule="auto"/>
        <w:rPr>
          <w:sz w:val="22"/>
          <w:szCs w:val="22"/>
          <w:lang w:val="en-US"/>
        </w:rPr>
      </w:pPr>
      <w:r w:rsidRPr="00F37FEE">
        <w:rPr>
          <w:sz w:val="22"/>
          <w:szCs w:val="22"/>
          <w:lang w:val="en-US"/>
        </w:rPr>
        <w:br w:type="page"/>
      </w:r>
    </w:p>
    <w:p w14:paraId="6995C9CB" w14:textId="77777777" w:rsidR="004120BA" w:rsidRPr="00F37FEE" w:rsidRDefault="004120BA" w:rsidP="00F37FEE">
      <w:pPr>
        <w:spacing w:line="276" w:lineRule="auto"/>
        <w:contextualSpacing/>
        <w:jc w:val="both"/>
        <w:rPr>
          <w:sz w:val="22"/>
          <w:szCs w:val="22"/>
          <w:lang w:val="en-US"/>
        </w:rPr>
      </w:pPr>
    </w:p>
    <w:p w14:paraId="7866B192" w14:textId="632A5D99" w:rsidR="004120BA" w:rsidRPr="00F37FEE" w:rsidRDefault="005B0960" w:rsidP="00F37FEE">
      <w:pPr>
        <w:spacing w:line="276" w:lineRule="auto"/>
        <w:contextualSpacing/>
        <w:jc w:val="both"/>
        <w:rPr>
          <w:sz w:val="22"/>
          <w:szCs w:val="22"/>
          <w:lang w:val="en-US"/>
        </w:rPr>
      </w:pPr>
      <w:r w:rsidRPr="00F37FEE">
        <w:rPr>
          <w:noProof/>
          <w:sz w:val="22"/>
          <w:szCs w:val="22"/>
          <w:lang w:val="en-US"/>
        </w:rPr>
        <w:drawing>
          <wp:inline distT="0" distB="0" distL="0" distR="0" wp14:anchorId="0BA744FE" wp14:editId="037C1720">
            <wp:extent cx="4642357" cy="4210755"/>
            <wp:effectExtent l="0" t="0" r="635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S6.TE_consensus_gc_content.pdf"/>
                    <pic:cNvPicPr/>
                  </pic:nvPicPr>
                  <pic:blipFill>
                    <a:blip r:embed="rId13">
                      <a:extLst>
                        <a:ext uri="{28A0092B-C50C-407E-A947-70E740481C1C}">
                          <a14:useLocalDpi xmlns:a14="http://schemas.microsoft.com/office/drawing/2010/main" val="0"/>
                        </a:ext>
                      </a:extLst>
                    </a:blip>
                    <a:stretch>
                      <a:fillRect/>
                    </a:stretch>
                  </pic:blipFill>
                  <pic:spPr>
                    <a:xfrm>
                      <a:off x="0" y="0"/>
                      <a:ext cx="4645355" cy="4213475"/>
                    </a:xfrm>
                    <a:prstGeom prst="rect">
                      <a:avLst/>
                    </a:prstGeom>
                  </pic:spPr>
                </pic:pic>
              </a:graphicData>
            </a:graphic>
          </wp:inline>
        </w:drawing>
      </w:r>
    </w:p>
    <w:p w14:paraId="6B55AA45" w14:textId="77777777" w:rsidR="00633746" w:rsidRPr="00F37FEE" w:rsidRDefault="00633746" w:rsidP="00F37FEE">
      <w:pPr>
        <w:spacing w:line="276" w:lineRule="auto"/>
        <w:contextualSpacing/>
        <w:jc w:val="both"/>
        <w:rPr>
          <w:sz w:val="22"/>
          <w:szCs w:val="22"/>
          <w:lang w:val="en-US"/>
        </w:rPr>
      </w:pPr>
    </w:p>
    <w:p w14:paraId="028BFAE3"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 xml:space="preserve">Figure S7: </w:t>
      </w:r>
      <w:r w:rsidRPr="00F37FEE">
        <w:rPr>
          <w:sz w:val="22"/>
          <w:szCs w:val="22"/>
          <w:lang w:val="en-US"/>
        </w:rPr>
        <w:t>GC-content across transposable element family consensus sequences.</w:t>
      </w:r>
    </w:p>
    <w:p w14:paraId="16B7E74D" w14:textId="77777777" w:rsidR="00633746" w:rsidRPr="00F37FEE" w:rsidRDefault="00633746" w:rsidP="00F37FEE">
      <w:pPr>
        <w:spacing w:line="276" w:lineRule="auto"/>
        <w:rPr>
          <w:sz w:val="22"/>
          <w:szCs w:val="22"/>
          <w:lang w:val="en-US"/>
        </w:rPr>
      </w:pPr>
      <w:r w:rsidRPr="00F37FEE">
        <w:rPr>
          <w:sz w:val="22"/>
          <w:szCs w:val="22"/>
          <w:lang w:val="en-US"/>
        </w:rPr>
        <w:br w:type="page"/>
      </w:r>
    </w:p>
    <w:p w14:paraId="702C803A" w14:textId="77777777" w:rsidR="004120BA" w:rsidRPr="00F37FEE" w:rsidRDefault="004120BA" w:rsidP="00F37FEE">
      <w:pPr>
        <w:spacing w:line="276" w:lineRule="auto"/>
        <w:contextualSpacing/>
        <w:jc w:val="both"/>
        <w:rPr>
          <w:sz w:val="22"/>
          <w:szCs w:val="22"/>
          <w:lang w:val="en-US"/>
        </w:rPr>
      </w:pPr>
    </w:p>
    <w:p w14:paraId="094B36BE" w14:textId="50AC3D22" w:rsidR="004120BA" w:rsidRPr="00F37FEE" w:rsidRDefault="00D5218E" w:rsidP="00F37FEE">
      <w:pPr>
        <w:spacing w:line="276" w:lineRule="auto"/>
        <w:contextualSpacing/>
        <w:jc w:val="both"/>
        <w:rPr>
          <w:sz w:val="22"/>
          <w:szCs w:val="22"/>
          <w:lang w:val="en-US"/>
        </w:rPr>
      </w:pPr>
      <w:r w:rsidRPr="00F37FEE">
        <w:rPr>
          <w:noProof/>
          <w:sz w:val="22"/>
          <w:szCs w:val="22"/>
          <w:lang w:val="en-US"/>
        </w:rPr>
        <w:drawing>
          <wp:inline distT="0" distB="0" distL="0" distR="0" wp14:anchorId="7AB21006" wp14:editId="3B0A3E00">
            <wp:extent cx="4572000" cy="4572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S7.TE.proportion.vs.core.accessory.chr.correlation.pdf"/>
                    <pic:cNvPicPr/>
                  </pic:nvPicPr>
                  <pic:blipFill>
                    <a:blip r:embed="rId14">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14:paraId="05250F7C" w14:textId="77777777" w:rsidR="00C05536" w:rsidRPr="00F37FEE" w:rsidRDefault="00C05536" w:rsidP="00F37FEE">
      <w:pPr>
        <w:spacing w:line="276" w:lineRule="auto"/>
        <w:contextualSpacing/>
        <w:jc w:val="both"/>
        <w:rPr>
          <w:b/>
          <w:bCs/>
          <w:sz w:val="22"/>
          <w:szCs w:val="22"/>
          <w:lang w:val="en-US"/>
        </w:rPr>
      </w:pPr>
    </w:p>
    <w:p w14:paraId="67599CA0"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 xml:space="preserve">Figure S8: </w:t>
      </w:r>
      <w:r w:rsidRPr="00F37FEE">
        <w:rPr>
          <w:sz w:val="22"/>
          <w:szCs w:val="22"/>
          <w:lang w:val="en-US"/>
        </w:rPr>
        <w:t>Transposable element</w:t>
      </w:r>
      <w:r w:rsidRPr="00F37FEE" w:rsidDel="0022642E">
        <w:rPr>
          <w:sz w:val="22"/>
          <w:szCs w:val="22"/>
          <w:lang w:val="en-US"/>
        </w:rPr>
        <w:t xml:space="preserve"> </w:t>
      </w:r>
      <w:r w:rsidRPr="00F37FEE">
        <w:rPr>
          <w:sz w:val="22"/>
          <w:szCs w:val="22"/>
          <w:lang w:val="en-US"/>
        </w:rPr>
        <w:t>(TE) content correlated with genome length for both core and accessory chromosomes. The proportion of TEs was calculated as the percentage of chromosome length in bp.</w:t>
      </w:r>
    </w:p>
    <w:p w14:paraId="055F301D" w14:textId="77777777" w:rsidR="00633746" w:rsidRPr="00F37FEE" w:rsidRDefault="00633746" w:rsidP="00F37FEE">
      <w:pPr>
        <w:spacing w:line="276" w:lineRule="auto"/>
        <w:rPr>
          <w:sz w:val="22"/>
          <w:szCs w:val="22"/>
          <w:lang w:val="en-US"/>
        </w:rPr>
      </w:pPr>
      <w:r w:rsidRPr="00F37FEE">
        <w:rPr>
          <w:sz w:val="22"/>
          <w:szCs w:val="22"/>
          <w:lang w:val="en-US"/>
        </w:rPr>
        <w:br w:type="page"/>
      </w:r>
    </w:p>
    <w:p w14:paraId="670C1F4B" w14:textId="77777777" w:rsidR="004120BA" w:rsidRPr="00F37FEE" w:rsidRDefault="004120BA" w:rsidP="00F37FEE">
      <w:pPr>
        <w:spacing w:line="276" w:lineRule="auto"/>
        <w:contextualSpacing/>
        <w:jc w:val="both"/>
        <w:rPr>
          <w:sz w:val="22"/>
          <w:szCs w:val="22"/>
          <w:lang w:val="en-US"/>
        </w:rPr>
      </w:pPr>
    </w:p>
    <w:p w14:paraId="3531A386" w14:textId="74E76996" w:rsidR="004120BA" w:rsidRPr="00F37FEE" w:rsidRDefault="005B0960" w:rsidP="00F37FEE">
      <w:pPr>
        <w:spacing w:line="276" w:lineRule="auto"/>
        <w:contextualSpacing/>
        <w:jc w:val="both"/>
        <w:rPr>
          <w:sz w:val="22"/>
          <w:szCs w:val="22"/>
          <w:lang w:val="en-US"/>
        </w:rPr>
      </w:pPr>
      <w:r w:rsidRPr="00F37FEE">
        <w:rPr>
          <w:noProof/>
          <w:sz w:val="22"/>
          <w:szCs w:val="22"/>
          <w:lang w:val="en-US"/>
        </w:rPr>
        <w:drawing>
          <wp:inline distT="0" distB="0" distL="0" distR="0" wp14:anchorId="6CCA8D69" wp14:editId="6714FCD5">
            <wp:extent cx="4064000" cy="4064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S8.CDS_contribution_to_genome.pdf"/>
                    <pic:cNvPicPr/>
                  </pic:nvPicPr>
                  <pic:blipFill>
                    <a:blip r:embed="rId15">
                      <a:extLst>
                        <a:ext uri="{28A0092B-C50C-407E-A947-70E740481C1C}">
                          <a14:useLocalDpi xmlns:a14="http://schemas.microsoft.com/office/drawing/2010/main" val="0"/>
                        </a:ext>
                      </a:extLst>
                    </a:blip>
                    <a:stretch>
                      <a:fillRect/>
                    </a:stretch>
                  </pic:blipFill>
                  <pic:spPr>
                    <a:xfrm>
                      <a:off x="0" y="0"/>
                      <a:ext cx="4065369" cy="4065369"/>
                    </a:xfrm>
                    <a:prstGeom prst="rect">
                      <a:avLst/>
                    </a:prstGeom>
                  </pic:spPr>
                </pic:pic>
              </a:graphicData>
            </a:graphic>
          </wp:inline>
        </w:drawing>
      </w:r>
    </w:p>
    <w:p w14:paraId="14406E76" w14:textId="77777777" w:rsidR="00C05536" w:rsidRPr="00F37FEE" w:rsidRDefault="00C05536" w:rsidP="00F37FEE">
      <w:pPr>
        <w:spacing w:line="276" w:lineRule="auto"/>
        <w:contextualSpacing/>
        <w:jc w:val="both"/>
        <w:rPr>
          <w:b/>
          <w:bCs/>
          <w:sz w:val="22"/>
          <w:szCs w:val="22"/>
          <w:lang w:val="en-US"/>
        </w:rPr>
      </w:pPr>
    </w:p>
    <w:p w14:paraId="5F07326D"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 xml:space="preserve">Figure S9: </w:t>
      </w:r>
      <w:r w:rsidRPr="00F37FEE">
        <w:rPr>
          <w:sz w:val="22"/>
          <w:szCs w:val="22"/>
          <w:lang w:val="en-US"/>
        </w:rPr>
        <w:t>The proportion of the genome covered by genes correlated with total genome size.</w:t>
      </w:r>
    </w:p>
    <w:p w14:paraId="0FBF7715" w14:textId="77777777" w:rsidR="00633746" w:rsidRPr="00F37FEE" w:rsidRDefault="00633746" w:rsidP="00F37FEE">
      <w:pPr>
        <w:spacing w:line="276" w:lineRule="auto"/>
        <w:rPr>
          <w:sz w:val="22"/>
          <w:szCs w:val="22"/>
          <w:lang w:val="en-US"/>
        </w:rPr>
      </w:pPr>
      <w:r w:rsidRPr="00F37FEE">
        <w:rPr>
          <w:sz w:val="22"/>
          <w:szCs w:val="22"/>
          <w:lang w:val="en-US"/>
        </w:rPr>
        <w:br w:type="page"/>
      </w:r>
    </w:p>
    <w:p w14:paraId="2AE05D05" w14:textId="25D3BA72" w:rsidR="00C05536" w:rsidRPr="00F37FEE" w:rsidRDefault="005B0960" w:rsidP="00F37FEE">
      <w:pPr>
        <w:spacing w:line="276" w:lineRule="auto"/>
        <w:contextualSpacing/>
        <w:jc w:val="both"/>
        <w:rPr>
          <w:b/>
          <w:bCs/>
          <w:sz w:val="22"/>
          <w:szCs w:val="22"/>
          <w:lang w:val="en-US"/>
        </w:rPr>
      </w:pPr>
      <w:r w:rsidRPr="00F37FEE">
        <w:rPr>
          <w:noProof/>
          <w:sz w:val="22"/>
          <w:szCs w:val="22"/>
          <w:lang w:val="en-US"/>
        </w:rPr>
        <w:lastRenderedPageBreak/>
        <w:drawing>
          <wp:anchor distT="0" distB="0" distL="114300" distR="114300" simplePos="0" relativeHeight="251659264" behindDoc="0" locked="0" layoutInCell="1" allowOverlap="1" wp14:anchorId="316A8428" wp14:editId="0421C695">
            <wp:simplePos x="0" y="0"/>
            <wp:positionH relativeFrom="column">
              <wp:posOffset>-3935730</wp:posOffset>
            </wp:positionH>
            <wp:positionV relativeFrom="paragraph">
              <wp:posOffset>3942715</wp:posOffset>
            </wp:positionV>
            <wp:extent cx="9193266" cy="1304699"/>
            <wp:effectExtent l="7303"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S9.TE.size.heatmap.pdf"/>
                    <pic:cNvPicPr/>
                  </pic:nvPicPr>
                  <pic:blipFill rotWithShape="1">
                    <a:blip r:embed="rId16" cstate="print">
                      <a:extLst>
                        <a:ext uri="{28A0092B-C50C-407E-A947-70E740481C1C}">
                          <a14:useLocalDpi xmlns:a14="http://schemas.microsoft.com/office/drawing/2010/main" val="0"/>
                        </a:ext>
                      </a:extLst>
                    </a:blip>
                    <a:srcRect t="42966" b="42842"/>
                    <a:stretch/>
                  </pic:blipFill>
                  <pic:spPr bwMode="auto">
                    <a:xfrm rot="5400000">
                      <a:off x="0" y="0"/>
                      <a:ext cx="9193266" cy="130469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A4899D" w14:textId="5BAEB31B" w:rsidR="008F60A1" w:rsidRPr="00F37FEE" w:rsidRDefault="008F60A1" w:rsidP="00F37FEE">
      <w:pPr>
        <w:spacing w:line="276" w:lineRule="auto"/>
        <w:ind w:left="2268"/>
        <w:contextualSpacing/>
        <w:jc w:val="both"/>
        <w:rPr>
          <w:sz w:val="22"/>
          <w:szCs w:val="22"/>
          <w:lang w:val="en-US"/>
        </w:rPr>
      </w:pPr>
      <w:r w:rsidRPr="00F37FEE">
        <w:rPr>
          <w:b/>
          <w:bCs/>
          <w:sz w:val="22"/>
          <w:szCs w:val="22"/>
          <w:lang w:val="en-US"/>
        </w:rPr>
        <w:t xml:space="preserve">Figure S10: </w:t>
      </w:r>
      <w:r w:rsidRPr="00F37FEE">
        <w:rPr>
          <w:sz w:val="22"/>
          <w:szCs w:val="22"/>
          <w:lang w:val="en-US"/>
        </w:rPr>
        <w:t>Heatmap of average transposable element size (</w:t>
      </w:r>
      <w:r w:rsidRPr="00F37FEE">
        <w:rPr>
          <w:i/>
          <w:iCs/>
          <w:sz w:val="22"/>
          <w:szCs w:val="22"/>
          <w:lang w:val="en-US"/>
        </w:rPr>
        <w:t>log10</w:t>
      </w:r>
      <w:r w:rsidRPr="00F37FEE">
        <w:rPr>
          <w:sz w:val="22"/>
          <w:szCs w:val="22"/>
          <w:lang w:val="en-US"/>
        </w:rPr>
        <w:t xml:space="preserve"> of the average length in bp).</w:t>
      </w:r>
    </w:p>
    <w:p w14:paraId="5B0983A6" w14:textId="68403F7F" w:rsidR="00633746" w:rsidRPr="00F37FEE" w:rsidRDefault="00633746" w:rsidP="00F37FEE">
      <w:pPr>
        <w:spacing w:line="276" w:lineRule="auto"/>
        <w:ind w:left="2127"/>
        <w:contextualSpacing/>
        <w:jc w:val="both"/>
        <w:rPr>
          <w:sz w:val="22"/>
          <w:szCs w:val="22"/>
          <w:lang w:val="en-US"/>
        </w:rPr>
      </w:pPr>
    </w:p>
    <w:p w14:paraId="7F6DBCAE" w14:textId="77777777" w:rsidR="00633746" w:rsidRPr="00F37FEE" w:rsidRDefault="00633746" w:rsidP="00F37FEE">
      <w:pPr>
        <w:spacing w:line="276" w:lineRule="auto"/>
        <w:rPr>
          <w:sz w:val="22"/>
          <w:szCs w:val="22"/>
          <w:lang w:val="en-US"/>
        </w:rPr>
      </w:pPr>
      <w:r w:rsidRPr="00F37FEE">
        <w:rPr>
          <w:sz w:val="22"/>
          <w:szCs w:val="22"/>
          <w:lang w:val="en-US"/>
        </w:rPr>
        <w:br w:type="page"/>
      </w:r>
    </w:p>
    <w:p w14:paraId="01803619" w14:textId="48ECFF49" w:rsidR="004120BA" w:rsidRPr="00F37FEE" w:rsidRDefault="00865ED3" w:rsidP="00F37FEE">
      <w:pPr>
        <w:spacing w:line="276" w:lineRule="auto"/>
        <w:contextualSpacing/>
        <w:jc w:val="both"/>
        <w:rPr>
          <w:sz w:val="22"/>
          <w:szCs w:val="22"/>
          <w:lang w:val="en-US"/>
        </w:rPr>
      </w:pPr>
      <w:r w:rsidRPr="00F37FEE">
        <w:rPr>
          <w:noProof/>
          <w:sz w:val="22"/>
          <w:szCs w:val="22"/>
          <w:lang w:val="en-US"/>
        </w:rPr>
        <w:lastRenderedPageBreak/>
        <w:drawing>
          <wp:inline distT="0" distB="0" distL="0" distR="0" wp14:anchorId="470A6D6F" wp14:editId="7F23E6F8">
            <wp:extent cx="5727114" cy="3691467"/>
            <wp:effectExtent l="0" t="0" r="635"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eS10.TE.superfamily.size.heatmap.pdf"/>
                    <pic:cNvPicPr/>
                  </pic:nvPicPr>
                  <pic:blipFill rotWithShape="1">
                    <a:blip r:embed="rId17">
                      <a:extLst>
                        <a:ext uri="{28A0092B-C50C-407E-A947-70E740481C1C}">
                          <a14:useLocalDpi xmlns:a14="http://schemas.microsoft.com/office/drawing/2010/main" val="0"/>
                        </a:ext>
                      </a:extLst>
                    </a:blip>
                    <a:srcRect t="15766" b="19777"/>
                    <a:stretch/>
                  </pic:blipFill>
                  <pic:spPr bwMode="auto">
                    <a:xfrm>
                      <a:off x="0" y="0"/>
                      <a:ext cx="5727700" cy="3691845"/>
                    </a:xfrm>
                    <a:prstGeom prst="rect">
                      <a:avLst/>
                    </a:prstGeom>
                    <a:ln>
                      <a:noFill/>
                    </a:ln>
                    <a:extLst>
                      <a:ext uri="{53640926-AAD7-44D8-BBD7-CCE9431645EC}">
                        <a14:shadowObscured xmlns:a14="http://schemas.microsoft.com/office/drawing/2010/main"/>
                      </a:ext>
                    </a:extLst>
                  </pic:spPr>
                </pic:pic>
              </a:graphicData>
            </a:graphic>
          </wp:inline>
        </w:drawing>
      </w:r>
    </w:p>
    <w:p w14:paraId="170C5E55" w14:textId="0CE3F120" w:rsidR="004120BA" w:rsidRPr="00F37FEE" w:rsidRDefault="004120BA" w:rsidP="00F37FEE">
      <w:pPr>
        <w:spacing w:line="276" w:lineRule="auto"/>
        <w:contextualSpacing/>
        <w:jc w:val="both"/>
        <w:rPr>
          <w:sz w:val="22"/>
          <w:szCs w:val="22"/>
          <w:lang w:val="en-US"/>
        </w:rPr>
      </w:pPr>
    </w:p>
    <w:p w14:paraId="578F3BC0" w14:textId="77777777" w:rsidR="00C05536" w:rsidRPr="00F37FEE" w:rsidRDefault="00C05536" w:rsidP="00F37FEE">
      <w:pPr>
        <w:spacing w:line="276" w:lineRule="auto"/>
        <w:contextualSpacing/>
        <w:jc w:val="both"/>
        <w:rPr>
          <w:b/>
          <w:bCs/>
          <w:sz w:val="22"/>
          <w:szCs w:val="22"/>
          <w:lang w:val="en-US"/>
        </w:rPr>
      </w:pPr>
    </w:p>
    <w:p w14:paraId="751FB368"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 xml:space="preserve">Figure S11: </w:t>
      </w:r>
      <w:r w:rsidRPr="00F37FEE">
        <w:rPr>
          <w:sz w:val="22"/>
          <w:szCs w:val="22"/>
          <w:lang w:val="en-US"/>
        </w:rPr>
        <w:t>Heatmap of average transposable element size summarized by superfamily (</w:t>
      </w:r>
      <w:r w:rsidRPr="00F37FEE">
        <w:rPr>
          <w:i/>
          <w:iCs/>
          <w:sz w:val="22"/>
          <w:szCs w:val="22"/>
          <w:lang w:val="en-US"/>
        </w:rPr>
        <w:t>log10</w:t>
      </w:r>
      <w:r w:rsidRPr="00F37FEE">
        <w:rPr>
          <w:sz w:val="22"/>
          <w:szCs w:val="22"/>
          <w:lang w:val="en-US"/>
        </w:rPr>
        <w:t xml:space="preserve"> of the average TE superfamily length in bp).</w:t>
      </w:r>
    </w:p>
    <w:p w14:paraId="161E70F8" w14:textId="77777777" w:rsidR="00633746" w:rsidRPr="00F37FEE" w:rsidRDefault="00633746" w:rsidP="00F37FEE">
      <w:pPr>
        <w:spacing w:line="276" w:lineRule="auto"/>
        <w:rPr>
          <w:sz w:val="22"/>
          <w:szCs w:val="22"/>
          <w:lang w:val="en-US"/>
        </w:rPr>
      </w:pPr>
      <w:r w:rsidRPr="00F37FEE">
        <w:rPr>
          <w:sz w:val="22"/>
          <w:szCs w:val="22"/>
          <w:lang w:val="en-US"/>
        </w:rPr>
        <w:br w:type="page"/>
      </w:r>
    </w:p>
    <w:p w14:paraId="79CE417E" w14:textId="77777777" w:rsidR="004120BA" w:rsidRPr="00F37FEE" w:rsidRDefault="004120BA" w:rsidP="00F37FEE">
      <w:pPr>
        <w:spacing w:line="276" w:lineRule="auto"/>
        <w:contextualSpacing/>
        <w:jc w:val="both"/>
        <w:rPr>
          <w:sz w:val="22"/>
          <w:szCs w:val="22"/>
          <w:lang w:val="en-US"/>
        </w:rPr>
      </w:pPr>
    </w:p>
    <w:p w14:paraId="1A6C60AF" w14:textId="7B69596B" w:rsidR="004120BA" w:rsidRPr="00F37FEE" w:rsidRDefault="005B0960" w:rsidP="00F37FEE">
      <w:pPr>
        <w:spacing w:line="276" w:lineRule="auto"/>
        <w:contextualSpacing/>
        <w:jc w:val="both"/>
        <w:rPr>
          <w:sz w:val="22"/>
          <w:szCs w:val="22"/>
          <w:lang w:val="en-US"/>
        </w:rPr>
      </w:pPr>
      <w:r w:rsidRPr="00F37FEE">
        <w:rPr>
          <w:noProof/>
          <w:sz w:val="22"/>
          <w:szCs w:val="22"/>
          <w:lang w:val="en-US"/>
        </w:rPr>
        <w:drawing>
          <wp:inline distT="0" distB="0" distL="0" distR="0" wp14:anchorId="139847BF" wp14:editId="73DD54C9">
            <wp:extent cx="3793067" cy="2991203"/>
            <wp:effectExtent l="0" t="0" r="444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S11.all.closest.TE.to.gene.pdf"/>
                    <pic:cNvPicPr/>
                  </pic:nvPicPr>
                  <pic:blipFill rotWithShape="1">
                    <a:blip r:embed="rId18">
                      <a:extLst>
                        <a:ext uri="{28A0092B-C50C-407E-A947-70E740481C1C}">
                          <a14:useLocalDpi xmlns:a14="http://schemas.microsoft.com/office/drawing/2010/main" val="0"/>
                        </a:ext>
                      </a:extLst>
                    </a:blip>
                    <a:srcRect t="25680" r="17025" b="8887"/>
                    <a:stretch/>
                  </pic:blipFill>
                  <pic:spPr bwMode="auto">
                    <a:xfrm>
                      <a:off x="0" y="0"/>
                      <a:ext cx="3793594" cy="2991619"/>
                    </a:xfrm>
                    <a:prstGeom prst="rect">
                      <a:avLst/>
                    </a:prstGeom>
                    <a:ln>
                      <a:noFill/>
                    </a:ln>
                    <a:extLst>
                      <a:ext uri="{53640926-AAD7-44D8-BBD7-CCE9431645EC}">
                        <a14:shadowObscured xmlns:a14="http://schemas.microsoft.com/office/drawing/2010/main"/>
                      </a:ext>
                    </a:extLst>
                  </pic:spPr>
                </pic:pic>
              </a:graphicData>
            </a:graphic>
          </wp:inline>
        </w:drawing>
      </w:r>
    </w:p>
    <w:p w14:paraId="0C15FC92" w14:textId="77777777" w:rsidR="00C05536" w:rsidRPr="00F37FEE" w:rsidRDefault="00C05536" w:rsidP="00F37FEE">
      <w:pPr>
        <w:spacing w:line="276" w:lineRule="auto"/>
        <w:contextualSpacing/>
        <w:jc w:val="both"/>
        <w:rPr>
          <w:b/>
          <w:bCs/>
          <w:sz w:val="22"/>
          <w:szCs w:val="22"/>
          <w:lang w:val="en-US"/>
        </w:rPr>
      </w:pPr>
    </w:p>
    <w:p w14:paraId="5EE33838"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 xml:space="preserve">Figure S12: </w:t>
      </w:r>
      <w:r w:rsidRPr="00F37FEE">
        <w:rPr>
          <w:sz w:val="22"/>
          <w:szCs w:val="22"/>
          <w:lang w:val="en-US"/>
        </w:rPr>
        <w:t>Distance to closest transposable element across pangenome categories given as log</w:t>
      </w:r>
      <w:r w:rsidRPr="00F37FEE">
        <w:rPr>
          <w:sz w:val="22"/>
          <w:szCs w:val="22"/>
          <w:vertAlign w:val="subscript"/>
          <w:lang w:val="en-US"/>
        </w:rPr>
        <w:t>10</w:t>
      </w:r>
      <w:r w:rsidRPr="00F37FEE">
        <w:rPr>
          <w:sz w:val="22"/>
          <w:szCs w:val="22"/>
          <w:lang w:val="en-US"/>
        </w:rPr>
        <w:t xml:space="preserve"> values of the distance in base pairs.</w:t>
      </w:r>
    </w:p>
    <w:p w14:paraId="45161351" w14:textId="77777777" w:rsidR="00633746" w:rsidRPr="00F37FEE" w:rsidRDefault="00633746" w:rsidP="00F37FEE">
      <w:pPr>
        <w:spacing w:line="276" w:lineRule="auto"/>
        <w:rPr>
          <w:sz w:val="22"/>
          <w:szCs w:val="22"/>
          <w:lang w:val="en-US"/>
        </w:rPr>
      </w:pPr>
      <w:r w:rsidRPr="00F37FEE">
        <w:rPr>
          <w:sz w:val="22"/>
          <w:szCs w:val="22"/>
          <w:lang w:val="en-US"/>
        </w:rPr>
        <w:br w:type="page"/>
      </w:r>
    </w:p>
    <w:p w14:paraId="1E063A9C" w14:textId="77777777" w:rsidR="004120BA" w:rsidRPr="00F37FEE" w:rsidRDefault="004120BA" w:rsidP="00F37FEE">
      <w:pPr>
        <w:spacing w:line="276" w:lineRule="auto"/>
        <w:contextualSpacing/>
        <w:jc w:val="both"/>
        <w:rPr>
          <w:sz w:val="22"/>
          <w:szCs w:val="22"/>
          <w:lang w:val="en-US"/>
        </w:rPr>
      </w:pPr>
    </w:p>
    <w:p w14:paraId="23BC81DA" w14:textId="5C8FD828" w:rsidR="004120BA" w:rsidRPr="00F37FEE" w:rsidRDefault="005B0960" w:rsidP="00F37FEE">
      <w:pPr>
        <w:spacing w:line="276" w:lineRule="auto"/>
        <w:contextualSpacing/>
        <w:jc w:val="both"/>
        <w:rPr>
          <w:sz w:val="22"/>
          <w:szCs w:val="22"/>
          <w:lang w:val="en-US"/>
        </w:rPr>
      </w:pPr>
      <w:r w:rsidRPr="00F37FEE">
        <w:rPr>
          <w:noProof/>
          <w:sz w:val="22"/>
          <w:szCs w:val="22"/>
          <w:lang w:val="en-US"/>
        </w:rPr>
        <w:drawing>
          <wp:inline distT="0" distB="0" distL="0" distR="0" wp14:anchorId="1564614F" wp14:editId="34AEB67B">
            <wp:extent cx="3646311" cy="3092853"/>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S12.freq.overlapping.TE.pdf"/>
                    <pic:cNvPicPr/>
                  </pic:nvPicPr>
                  <pic:blipFill rotWithShape="1">
                    <a:blip r:embed="rId19">
                      <a:extLst>
                        <a:ext uri="{28A0092B-C50C-407E-A947-70E740481C1C}">
                          <a14:useLocalDpi xmlns:a14="http://schemas.microsoft.com/office/drawing/2010/main" val="0"/>
                        </a:ext>
                      </a:extLst>
                    </a:blip>
                    <a:srcRect t="24690" r="20236" b="7652"/>
                    <a:stretch/>
                  </pic:blipFill>
                  <pic:spPr bwMode="auto">
                    <a:xfrm>
                      <a:off x="0" y="0"/>
                      <a:ext cx="3646818" cy="3093283"/>
                    </a:xfrm>
                    <a:prstGeom prst="rect">
                      <a:avLst/>
                    </a:prstGeom>
                    <a:ln>
                      <a:noFill/>
                    </a:ln>
                    <a:extLst>
                      <a:ext uri="{53640926-AAD7-44D8-BBD7-CCE9431645EC}">
                        <a14:shadowObscured xmlns:a14="http://schemas.microsoft.com/office/drawing/2010/main"/>
                      </a:ext>
                    </a:extLst>
                  </pic:spPr>
                </pic:pic>
              </a:graphicData>
            </a:graphic>
          </wp:inline>
        </w:drawing>
      </w:r>
    </w:p>
    <w:p w14:paraId="2CFA42F0" w14:textId="77777777" w:rsidR="00C05536" w:rsidRPr="00F37FEE" w:rsidRDefault="00C05536" w:rsidP="00F37FEE">
      <w:pPr>
        <w:spacing w:line="276" w:lineRule="auto"/>
        <w:contextualSpacing/>
        <w:jc w:val="both"/>
        <w:rPr>
          <w:b/>
          <w:bCs/>
          <w:sz w:val="22"/>
          <w:szCs w:val="22"/>
          <w:lang w:val="en-US"/>
        </w:rPr>
      </w:pPr>
    </w:p>
    <w:p w14:paraId="028BAD1A"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 xml:space="preserve">Figure S13: </w:t>
      </w:r>
      <w:r w:rsidRPr="00F37FEE">
        <w:rPr>
          <w:sz w:val="22"/>
          <w:szCs w:val="22"/>
          <w:lang w:val="en-US"/>
        </w:rPr>
        <w:t>Proportion of pangenome categories overlapping with transposable elements (TE). All features with at least 1 bp overlap with a TE sequence were considered.</w:t>
      </w:r>
    </w:p>
    <w:p w14:paraId="538CD28B" w14:textId="77777777" w:rsidR="00633746" w:rsidRPr="00F37FEE" w:rsidRDefault="00633746" w:rsidP="00F37FEE">
      <w:pPr>
        <w:spacing w:line="276" w:lineRule="auto"/>
        <w:rPr>
          <w:sz w:val="22"/>
          <w:szCs w:val="22"/>
          <w:lang w:val="en-US"/>
        </w:rPr>
      </w:pPr>
      <w:r w:rsidRPr="00F37FEE">
        <w:rPr>
          <w:sz w:val="22"/>
          <w:szCs w:val="22"/>
          <w:lang w:val="en-US"/>
        </w:rPr>
        <w:br w:type="page"/>
      </w:r>
    </w:p>
    <w:p w14:paraId="3BDAB158" w14:textId="77777777" w:rsidR="004120BA" w:rsidRPr="00F37FEE" w:rsidRDefault="004120BA" w:rsidP="00F37FEE">
      <w:pPr>
        <w:spacing w:line="276" w:lineRule="auto"/>
        <w:contextualSpacing/>
        <w:jc w:val="both"/>
        <w:rPr>
          <w:sz w:val="22"/>
          <w:szCs w:val="22"/>
          <w:lang w:val="en-US"/>
        </w:rPr>
      </w:pPr>
    </w:p>
    <w:p w14:paraId="3072200B" w14:textId="087A7495" w:rsidR="004120BA" w:rsidRPr="00F37FEE" w:rsidRDefault="005B0960" w:rsidP="00F37FEE">
      <w:pPr>
        <w:spacing w:line="276" w:lineRule="auto"/>
        <w:contextualSpacing/>
        <w:jc w:val="both"/>
        <w:rPr>
          <w:sz w:val="22"/>
          <w:szCs w:val="22"/>
          <w:lang w:val="en-US"/>
        </w:rPr>
      </w:pPr>
      <w:r w:rsidRPr="00F37FEE">
        <w:rPr>
          <w:noProof/>
          <w:sz w:val="22"/>
          <w:szCs w:val="22"/>
          <w:lang w:val="en-US"/>
        </w:rPr>
        <w:drawing>
          <wp:inline distT="0" distB="0" distL="0" distR="0" wp14:anchorId="5CD72383" wp14:editId="1FE78C62">
            <wp:extent cx="4572000" cy="4572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S13.all.19.gene_TE_proportion_overlapping.pdf"/>
                    <pic:cNvPicPr/>
                  </pic:nvPicPr>
                  <pic:blipFill>
                    <a:blip r:embed="rId20">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14:paraId="20823776" w14:textId="77777777" w:rsidR="00C05536" w:rsidRPr="00F37FEE" w:rsidRDefault="00C05536" w:rsidP="00F37FEE">
      <w:pPr>
        <w:spacing w:line="276" w:lineRule="auto"/>
        <w:contextualSpacing/>
        <w:jc w:val="both"/>
        <w:rPr>
          <w:b/>
          <w:bCs/>
          <w:sz w:val="22"/>
          <w:szCs w:val="22"/>
          <w:lang w:val="en-US"/>
        </w:rPr>
      </w:pPr>
    </w:p>
    <w:p w14:paraId="31D35269"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 xml:space="preserve">Figure S14: </w:t>
      </w:r>
      <w:r w:rsidRPr="00F37FEE">
        <w:rPr>
          <w:sz w:val="22"/>
          <w:szCs w:val="22"/>
          <w:lang w:val="en-US"/>
        </w:rPr>
        <w:t>Proportion of</w:t>
      </w:r>
      <w:r w:rsidRPr="00F37FEE">
        <w:rPr>
          <w:b/>
          <w:bCs/>
          <w:sz w:val="22"/>
          <w:szCs w:val="22"/>
          <w:lang w:val="en-US"/>
        </w:rPr>
        <w:t xml:space="preserve"> </w:t>
      </w:r>
      <w:r w:rsidRPr="00F37FEE">
        <w:rPr>
          <w:sz w:val="22"/>
          <w:szCs w:val="22"/>
          <w:lang w:val="en-US"/>
        </w:rPr>
        <w:t>overlapping genes in blue and transposable elements (TE) in grey. All features with at least 1 bp overlap with a TE sequence were considered.</w:t>
      </w:r>
    </w:p>
    <w:p w14:paraId="254422E9" w14:textId="1FBADEA8" w:rsidR="00633746" w:rsidRPr="00F37FEE" w:rsidRDefault="00633746" w:rsidP="00F37FEE">
      <w:pPr>
        <w:spacing w:line="276" w:lineRule="auto"/>
        <w:contextualSpacing/>
        <w:jc w:val="both"/>
        <w:rPr>
          <w:sz w:val="22"/>
          <w:szCs w:val="22"/>
          <w:lang w:val="en-US"/>
        </w:rPr>
      </w:pPr>
    </w:p>
    <w:p w14:paraId="31A78D47" w14:textId="77777777" w:rsidR="00633746" w:rsidRPr="00F37FEE" w:rsidRDefault="00633746" w:rsidP="00F37FEE">
      <w:pPr>
        <w:spacing w:line="276" w:lineRule="auto"/>
        <w:rPr>
          <w:sz w:val="22"/>
          <w:szCs w:val="22"/>
          <w:lang w:val="en-US"/>
        </w:rPr>
      </w:pPr>
      <w:r w:rsidRPr="00F37FEE">
        <w:rPr>
          <w:sz w:val="22"/>
          <w:szCs w:val="22"/>
          <w:lang w:val="en-US"/>
        </w:rPr>
        <w:br w:type="page"/>
      </w:r>
    </w:p>
    <w:p w14:paraId="1F48E78C" w14:textId="77777777" w:rsidR="004120BA" w:rsidRPr="00F37FEE" w:rsidRDefault="004120BA" w:rsidP="00F37FEE">
      <w:pPr>
        <w:spacing w:line="276" w:lineRule="auto"/>
        <w:contextualSpacing/>
        <w:jc w:val="both"/>
        <w:rPr>
          <w:sz w:val="22"/>
          <w:szCs w:val="22"/>
          <w:lang w:val="en-US"/>
        </w:rPr>
      </w:pPr>
    </w:p>
    <w:p w14:paraId="41FC011D" w14:textId="1D722E57" w:rsidR="004120BA" w:rsidRPr="00F37FEE" w:rsidRDefault="002E39B6" w:rsidP="00F37FEE">
      <w:pPr>
        <w:spacing w:line="276" w:lineRule="auto"/>
        <w:contextualSpacing/>
        <w:jc w:val="both"/>
        <w:rPr>
          <w:sz w:val="22"/>
          <w:szCs w:val="22"/>
          <w:lang w:val="en-US"/>
        </w:rPr>
      </w:pPr>
      <w:r w:rsidRPr="00F37FEE">
        <w:rPr>
          <w:noProof/>
          <w:sz w:val="22"/>
          <w:szCs w:val="22"/>
          <w:lang w:val="en-US"/>
        </w:rPr>
        <w:drawing>
          <wp:inline distT="0" distB="0" distL="0" distR="0" wp14:anchorId="27B6898C" wp14:editId="1EF0F84C">
            <wp:extent cx="4572000" cy="4572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w.correlation.proportion.gene.overlapping.TE.vs.freq.genome.pdf"/>
                    <pic:cNvPicPr/>
                  </pic:nvPicPr>
                  <pic:blipFill>
                    <a:blip r:embed="rId21">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14:paraId="0F2247CF" w14:textId="77777777" w:rsidR="00C05536" w:rsidRPr="00F37FEE" w:rsidRDefault="00C05536" w:rsidP="00F37FEE">
      <w:pPr>
        <w:spacing w:line="276" w:lineRule="auto"/>
        <w:contextualSpacing/>
        <w:jc w:val="both"/>
        <w:rPr>
          <w:b/>
          <w:bCs/>
          <w:sz w:val="22"/>
          <w:szCs w:val="22"/>
          <w:lang w:val="en-US"/>
        </w:rPr>
      </w:pPr>
    </w:p>
    <w:p w14:paraId="06FE3F5F"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 xml:space="preserve">Figure S15: </w:t>
      </w:r>
      <w:r w:rsidRPr="00F37FEE">
        <w:rPr>
          <w:sz w:val="22"/>
          <w:szCs w:val="22"/>
          <w:lang w:val="en-US"/>
        </w:rPr>
        <w:t>Genome-wide transposable element (TE) superfamily frequencies correlated with the proportion of TEs overlapping genes. Proportions are given for each TE superfamily (color code) and each of the 19 isolates.</w:t>
      </w:r>
    </w:p>
    <w:p w14:paraId="2BD47D16" w14:textId="77777777" w:rsidR="00633746" w:rsidRPr="00F37FEE" w:rsidRDefault="00633746" w:rsidP="00F37FEE">
      <w:pPr>
        <w:spacing w:line="276" w:lineRule="auto"/>
        <w:rPr>
          <w:sz w:val="22"/>
          <w:szCs w:val="22"/>
          <w:lang w:val="en-US"/>
        </w:rPr>
      </w:pPr>
      <w:r w:rsidRPr="00F37FEE">
        <w:rPr>
          <w:sz w:val="22"/>
          <w:szCs w:val="22"/>
          <w:lang w:val="en-US"/>
        </w:rPr>
        <w:br w:type="page"/>
      </w:r>
    </w:p>
    <w:p w14:paraId="691FCD26" w14:textId="77777777" w:rsidR="004120BA" w:rsidRPr="00F37FEE" w:rsidRDefault="004120BA" w:rsidP="00F37FEE">
      <w:pPr>
        <w:spacing w:line="276" w:lineRule="auto"/>
        <w:contextualSpacing/>
        <w:jc w:val="both"/>
        <w:rPr>
          <w:sz w:val="22"/>
          <w:szCs w:val="22"/>
          <w:lang w:val="en-US"/>
        </w:rPr>
      </w:pPr>
    </w:p>
    <w:p w14:paraId="15FBE319" w14:textId="6D97D25B" w:rsidR="004120BA" w:rsidRPr="00F37FEE" w:rsidRDefault="005B0960" w:rsidP="00F37FEE">
      <w:pPr>
        <w:spacing w:line="276" w:lineRule="auto"/>
        <w:contextualSpacing/>
        <w:jc w:val="both"/>
        <w:rPr>
          <w:sz w:val="22"/>
          <w:szCs w:val="22"/>
          <w:lang w:val="en-US"/>
        </w:rPr>
      </w:pPr>
      <w:r w:rsidRPr="00F37FEE">
        <w:rPr>
          <w:noProof/>
          <w:sz w:val="22"/>
          <w:szCs w:val="22"/>
          <w:lang w:val="en-US"/>
        </w:rPr>
        <w:drawing>
          <wp:inline distT="0" distB="0" distL="0" distR="0" wp14:anchorId="746DED55" wp14:editId="2A91B772">
            <wp:extent cx="3657600" cy="3657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S15.orthogroups.freq.coefficient.of.variation.within.100bp.TE.pdf"/>
                    <pic:cNvPicPr/>
                  </pic:nvPicPr>
                  <pic:blipFill>
                    <a:blip r:embed="rId22">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12AE1F28" w14:textId="77777777" w:rsidR="00C05536" w:rsidRPr="00F37FEE" w:rsidRDefault="00C05536" w:rsidP="00F37FEE">
      <w:pPr>
        <w:spacing w:line="276" w:lineRule="auto"/>
        <w:contextualSpacing/>
        <w:jc w:val="both"/>
        <w:rPr>
          <w:b/>
          <w:bCs/>
          <w:sz w:val="22"/>
          <w:szCs w:val="22"/>
          <w:lang w:val="en-US"/>
        </w:rPr>
      </w:pPr>
    </w:p>
    <w:p w14:paraId="4D7AE896"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 xml:space="preserve">Figure S16: </w:t>
      </w:r>
      <w:r w:rsidRPr="00F37FEE">
        <w:rPr>
          <w:sz w:val="22"/>
          <w:szCs w:val="22"/>
          <w:lang w:val="en-US"/>
        </w:rPr>
        <w:t>Frequency of orthogroups showing high (&gt; 50%) and low (&lt; 50%) expression coefficient of variation. Only orthogroups were distinguished whether at least one gene of the orthogroup was located within 100 bp of a transposable element or not.</w:t>
      </w:r>
    </w:p>
    <w:p w14:paraId="67551E51" w14:textId="77777777" w:rsidR="00AC67D0" w:rsidRPr="00F37FEE" w:rsidRDefault="00633746" w:rsidP="00F37FEE">
      <w:pPr>
        <w:spacing w:line="276" w:lineRule="auto"/>
        <w:rPr>
          <w:sz w:val="22"/>
          <w:szCs w:val="22"/>
          <w:lang w:val="en-US"/>
        </w:rPr>
      </w:pPr>
      <w:r w:rsidRPr="00F37FEE">
        <w:rPr>
          <w:sz w:val="22"/>
          <w:szCs w:val="22"/>
          <w:lang w:val="en-US"/>
        </w:rPr>
        <w:br w:type="page"/>
      </w:r>
    </w:p>
    <w:p w14:paraId="04BECD5A" w14:textId="77777777" w:rsidR="00AC67D0" w:rsidRPr="00F37FEE" w:rsidRDefault="00AC67D0" w:rsidP="00F37FEE">
      <w:pPr>
        <w:spacing w:line="276" w:lineRule="auto"/>
        <w:rPr>
          <w:sz w:val="22"/>
          <w:szCs w:val="22"/>
          <w:lang w:val="en-US"/>
        </w:rPr>
      </w:pPr>
    </w:p>
    <w:p w14:paraId="60DBEEC9" w14:textId="77777777" w:rsidR="00AC67D0" w:rsidRPr="00F37FEE" w:rsidRDefault="00AC67D0" w:rsidP="00F37FEE">
      <w:pPr>
        <w:spacing w:line="276" w:lineRule="auto"/>
        <w:rPr>
          <w:sz w:val="22"/>
          <w:szCs w:val="22"/>
          <w:lang w:val="en-US"/>
        </w:rPr>
      </w:pPr>
    </w:p>
    <w:p w14:paraId="588A9941" w14:textId="01041774" w:rsidR="00AC67D0" w:rsidRPr="00F37FEE" w:rsidRDefault="004D08A4" w:rsidP="00F37FEE">
      <w:pPr>
        <w:spacing w:line="276" w:lineRule="auto"/>
        <w:rPr>
          <w:sz w:val="22"/>
          <w:szCs w:val="22"/>
          <w:lang w:val="en-US"/>
        </w:rPr>
      </w:pPr>
      <w:r w:rsidRPr="00F37FEE">
        <w:rPr>
          <w:noProof/>
          <w:sz w:val="22"/>
          <w:szCs w:val="22"/>
          <w:lang w:val="en-US"/>
        </w:rPr>
        <w:drawing>
          <wp:inline distT="0" distB="0" distL="0" distR="0" wp14:anchorId="1504653B" wp14:editId="7DE27C0C">
            <wp:extent cx="5727700" cy="5727700"/>
            <wp:effectExtent l="0" t="0" r="0" b="0"/>
            <wp:docPr id="14" name="Picture 1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ew.gene.xp.closest.TE.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27700" cy="5727700"/>
                    </a:xfrm>
                    <a:prstGeom prst="rect">
                      <a:avLst/>
                    </a:prstGeom>
                  </pic:spPr>
                </pic:pic>
              </a:graphicData>
            </a:graphic>
          </wp:inline>
        </w:drawing>
      </w:r>
    </w:p>
    <w:p w14:paraId="4FB17FB4" w14:textId="77777777" w:rsidR="00AC67D0" w:rsidRPr="00F37FEE" w:rsidRDefault="00AC67D0" w:rsidP="00F37FEE">
      <w:pPr>
        <w:spacing w:line="276" w:lineRule="auto"/>
        <w:rPr>
          <w:sz w:val="22"/>
          <w:szCs w:val="22"/>
          <w:lang w:val="en-US"/>
        </w:rPr>
      </w:pPr>
    </w:p>
    <w:p w14:paraId="0152FD58"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 xml:space="preserve">Figure S17: </w:t>
      </w:r>
      <w:r w:rsidRPr="00F37FEE">
        <w:rPr>
          <w:sz w:val="22"/>
          <w:szCs w:val="22"/>
          <w:lang w:val="en-US"/>
        </w:rPr>
        <w:t>Gene expression as a function of its distance to the closest transposable element (TE). The relationship is shown for each of the TE superfamilies across the 19 isolates. Gene expression is given by the log10 values of normalized counts per millions reads +1 as genes showing zero expression are also included.</w:t>
      </w:r>
    </w:p>
    <w:p w14:paraId="7D0AC014" w14:textId="58264853" w:rsidR="00AC67D0" w:rsidRPr="00F37FEE" w:rsidRDefault="00AC67D0" w:rsidP="00F37FEE">
      <w:pPr>
        <w:spacing w:line="276" w:lineRule="auto"/>
        <w:rPr>
          <w:sz w:val="22"/>
          <w:szCs w:val="22"/>
          <w:lang w:val="en-US"/>
        </w:rPr>
      </w:pPr>
      <w:r w:rsidRPr="00F37FEE">
        <w:rPr>
          <w:sz w:val="22"/>
          <w:szCs w:val="22"/>
          <w:lang w:val="en-US"/>
        </w:rPr>
        <w:br w:type="page"/>
      </w:r>
      <w:bookmarkStart w:id="0" w:name="_GoBack"/>
      <w:bookmarkEnd w:id="0"/>
    </w:p>
    <w:p w14:paraId="7AA15401" w14:textId="4027454C" w:rsidR="00AC67D0" w:rsidRPr="00F37FEE" w:rsidRDefault="00AC67D0" w:rsidP="00F37FEE">
      <w:pPr>
        <w:spacing w:line="276" w:lineRule="auto"/>
        <w:rPr>
          <w:sz w:val="22"/>
          <w:szCs w:val="22"/>
          <w:lang w:val="en-US"/>
        </w:rPr>
      </w:pPr>
    </w:p>
    <w:p w14:paraId="72EBA675" w14:textId="77777777" w:rsidR="00633746" w:rsidRPr="00F37FEE" w:rsidRDefault="00633746" w:rsidP="00F37FEE">
      <w:pPr>
        <w:spacing w:line="276" w:lineRule="auto"/>
        <w:rPr>
          <w:sz w:val="22"/>
          <w:szCs w:val="22"/>
          <w:lang w:val="en-US"/>
        </w:rPr>
      </w:pPr>
    </w:p>
    <w:p w14:paraId="7B5FE705" w14:textId="77777777" w:rsidR="004120BA" w:rsidRPr="00F37FEE" w:rsidRDefault="004120BA" w:rsidP="00F37FEE">
      <w:pPr>
        <w:spacing w:line="276" w:lineRule="auto"/>
        <w:contextualSpacing/>
        <w:jc w:val="both"/>
        <w:rPr>
          <w:sz w:val="22"/>
          <w:szCs w:val="22"/>
          <w:lang w:val="en-US"/>
        </w:rPr>
      </w:pPr>
    </w:p>
    <w:p w14:paraId="76A62D27" w14:textId="2CC72583" w:rsidR="004120BA" w:rsidRPr="00F37FEE" w:rsidRDefault="005B0960" w:rsidP="00F37FEE">
      <w:pPr>
        <w:spacing w:line="276" w:lineRule="auto"/>
        <w:contextualSpacing/>
        <w:jc w:val="both"/>
        <w:rPr>
          <w:sz w:val="22"/>
          <w:szCs w:val="22"/>
          <w:lang w:val="en-US"/>
        </w:rPr>
      </w:pPr>
      <w:r w:rsidRPr="00F37FEE">
        <w:rPr>
          <w:noProof/>
          <w:sz w:val="22"/>
          <w:szCs w:val="22"/>
          <w:lang w:val="en-US"/>
        </w:rPr>
        <w:drawing>
          <wp:inline distT="0" distB="0" distL="0" distR="0" wp14:anchorId="6EF6DA12" wp14:editId="1434EB5B">
            <wp:extent cx="3770489" cy="3770489"/>
            <wp:effectExtent l="0" t="0" r="1905"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S16.geneXp.overlapping.TE.pdf"/>
                    <pic:cNvPicPr/>
                  </pic:nvPicPr>
                  <pic:blipFill>
                    <a:blip r:embed="rId24">
                      <a:extLst>
                        <a:ext uri="{28A0092B-C50C-407E-A947-70E740481C1C}">
                          <a14:useLocalDpi xmlns:a14="http://schemas.microsoft.com/office/drawing/2010/main" val="0"/>
                        </a:ext>
                      </a:extLst>
                    </a:blip>
                    <a:stretch>
                      <a:fillRect/>
                    </a:stretch>
                  </pic:blipFill>
                  <pic:spPr>
                    <a:xfrm>
                      <a:off x="0" y="0"/>
                      <a:ext cx="3772015" cy="3772015"/>
                    </a:xfrm>
                    <a:prstGeom prst="rect">
                      <a:avLst/>
                    </a:prstGeom>
                  </pic:spPr>
                </pic:pic>
              </a:graphicData>
            </a:graphic>
          </wp:inline>
        </w:drawing>
      </w:r>
    </w:p>
    <w:p w14:paraId="74E5531F" w14:textId="77777777" w:rsidR="00C05536" w:rsidRPr="00F37FEE" w:rsidRDefault="00C05536" w:rsidP="00F37FEE">
      <w:pPr>
        <w:spacing w:line="276" w:lineRule="auto"/>
        <w:contextualSpacing/>
        <w:jc w:val="both"/>
        <w:rPr>
          <w:b/>
          <w:bCs/>
          <w:sz w:val="22"/>
          <w:szCs w:val="22"/>
          <w:lang w:val="en-US"/>
        </w:rPr>
      </w:pPr>
    </w:p>
    <w:p w14:paraId="3E028B24" w14:textId="77777777" w:rsidR="008F60A1" w:rsidRPr="00F37FEE" w:rsidRDefault="008F60A1" w:rsidP="00F37FEE">
      <w:pPr>
        <w:spacing w:line="276" w:lineRule="auto"/>
        <w:contextualSpacing/>
        <w:jc w:val="both"/>
        <w:rPr>
          <w:sz w:val="22"/>
          <w:szCs w:val="22"/>
          <w:lang w:val="en-US"/>
        </w:rPr>
      </w:pPr>
      <w:r w:rsidRPr="00F37FEE">
        <w:rPr>
          <w:b/>
          <w:bCs/>
          <w:sz w:val="22"/>
          <w:szCs w:val="22"/>
          <w:lang w:val="en-US"/>
        </w:rPr>
        <w:t xml:space="preserve">Figure S18: </w:t>
      </w:r>
      <w:r w:rsidRPr="00F37FEE">
        <w:rPr>
          <w:sz w:val="22"/>
          <w:szCs w:val="22"/>
          <w:lang w:val="en-US"/>
        </w:rPr>
        <w:t>Gene</w:t>
      </w:r>
      <w:r w:rsidRPr="00F37FEE">
        <w:rPr>
          <w:b/>
          <w:bCs/>
          <w:sz w:val="22"/>
          <w:szCs w:val="22"/>
          <w:lang w:val="en-US"/>
        </w:rPr>
        <w:t xml:space="preserve"> </w:t>
      </w:r>
      <w:r w:rsidRPr="00F37FEE">
        <w:rPr>
          <w:sz w:val="22"/>
          <w:szCs w:val="22"/>
          <w:lang w:val="en-US"/>
        </w:rPr>
        <w:t xml:space="preserve">expression of genes overlapping at least one base pair with a transposable element (“yes”) compared to genes not overlapping (“no”). Gene expression is given by </w:t>
      </w:r>
      <w:r w:rsidRPr="00F37FEE">
        <w:rPr>
          <w:i/>
          <w:iCs/>
          <w:sz w:val="22"/>
          <w:szCs w:val="22"/>
          <w:lang w:val="en-US"/>
        </w:rPr>
        <w:t>log10</w:t>
      </w:r>
      <w:r w:rsidRPr="00F37FEE">
        <w:rPr>
          <w:sz w:val="22"/>
          <w:szCs w:val="22"/>
          <w:lang w:val="en-US"/>
        </w:rPr>
        <w:t xml:space="preserve"> values of counts per million reads.</w:t>
      </w:r>
    </w:p>
    <w:p w14:paraId="2828D616" w14:textId="77777777" w:rsidR="004120BA" w:rsidRPr="00C05536" w:rsidRDefault="004120BA" w:rsidP="00F37FEE">
      <w:pPr>
        <w:spacing w:line="276" w:lineRule="auto"/>
        <w:contextualSpacing/>
        <w:jc w:val="both"/>
        <w:rPr>
          <w:sz w:val="22"/>
          <w:szCs w:val="22"/>
          <w:lang w:val="en-US"/>
        </w:rPr>
      </w:pPr>
    </w:p>
    <w:p w14:paraId="0CB8550F" w14:textId="62459E0C" w:rsidR="00B80A48" w:rsidRPr="00C05536" w:rsidRDefault="00B80A48" w:rsidP="00F37FEE">
      <w:pPr>
        <w:spacing w:line="276" w:lineRule="auto"/>
        <w:rPr>
          <w:sz w:val="22"/>
          <w:szCs w:val="22"/>
          <w:lang w:val="en-US"/>
        </w:rPr>
      </w:pPr>
    </w:p>
    <w:sectPr w:rsidR="00B80A48" w:rsidRPr="00C05536" w:rsidSect="00C05536">
      <w:footerReference w:type="even" r:id="rId25"/>
      <w:footerReference w:type="default" r:id="rId26"/>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1B390F" w14:textId="77777777" w:rsidR="002D4897" w:rsidRDefault="002D4897" w:rsidP="009D2BB0">
      <w:r>
        <w:separator/>
      </w:r>
    </w:p>
  </w:endnote>
  <w:endnote w:type="continuationSeparator" w:id="0">
    <w:p w14:paraId="4500021B" w14:textId="77777777" w:rsidR="002D4897" w:rsidRDefault="002D4897" w:rsidP="009D2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25209579"/>
      <w:docPartObj>
        <w:docPartGallery w:val="Page Numbers (Bottom of Page)"/>
        <w:docPartUnique/>
      </w:docPartObj>
    </w:sdtPr>
    <w:sdtEndPr>
      <w:rPr>
        <w:rStyle w:val="PageNumber"/>
      </w:rPr>
    </w:sdtEndPr>
    <w:sdtContent>
      <w:p w14:paraId="2ACA08CF" w14:textId="31FA6656" w:rsidR="009D2BB0" w:rsidRDefault="009D2BB0" w:rsidP="0073680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C5CA2D" w14:textId="77777777" w:rsidR="009D2BB0" w:rsidRDefault="009D2B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18"/>
        <w:szCs w:val="18"/>
      </w:rPr>
      <w:id w:val="2126340698"/>
      <w:docPartObj>
        <w:docPartGallery w:val="Page Numbers (Bottom of Page)"/>
        <w:docPartUnique/>
      </w:docPartObj>
    </w:sdtPr>
    <w:sdtEndPr>
      <w:rPr>
        <w:rStyle w:val="PageNumber"/>
      </w:rPr>
    </w:sdtEndPr>
    <w:sdtContent>
      <w:p w14:paraId="54F5B01F" w14:textId="6899884D" w:rsidR="009D2BB0" w:rsidRPr="009D2BB0" w:rsidRDefault="009D2BB0" w:rsidP="00736804">
        <w:pPr>
          <w:pStyle w:val="Footer"/>
          <w:framePr w:wrap="none" w:vAnchor="text" w:hAnchor="margin" w:xAlign="center" w:y="1"/>
          <w:rPr>
            <w:rStyle w:val="PageNumber"/>
            <w:sz w:val="18"/>
            <w:szCs w:val="18"/>
          </w:rPr>
        </w:pPr>
        <w:r w:rsidRPr="009D2BB0">
          <w:rPr>
            <w:rStyle w:val="PageNumber"/>
            <w:sz w:val="18"/>
            <w:szCs w:val="18"/>
          </w:rPr>
          <w:fldChar w:fldCharType="begin"/>
        </w:r>
        <w:r w:rsidRPr="009D2BB0">
          <w:rPr>
            <w:rStyle w:val="PageNumber"/>
            <w:sz w:val="18"/>
            <w:szCs w:val="18"/>
          </w:rPr>
          <w:instrText xml:space="preserve"> PAGE </w:instrText>
        </w:r>
        <w:r w:rsidRPr="009D2BB0">
          <w:rPr>
            <w:rStyle w:val="PageNumber"/>
            <w:sz w:val="18"/>
            <w:szCs w:val="18"/>
          </w:rPr>
          <w:fldChar w:fldCharType="separate"/>
        </w:r>
        <w:r w:rsidRPr="009D2BB0">
          <w:rPr>
            <w:rStyle w:val="PageNumber"/>
            <w:noProof/>
            <w:sz w:val="18"/>
            <w:szCs w:val="18"/>
          </w:rPr>
          <w:t>1</w:t>
        </w:r>
        <w:r w:rsidRPr="009D2BB0">
          <w:rPr>
            <w:rStyle w:val="PageNumber"/>
            <w:sz w:val="18"/>
            <w:szCs w:val="18"/>
          </w:rPr>
          <w:fldChar w:fldCharType="end"/>
        </w:r>
      </w:p>
    </w:sdtContent>
  </w:sdt>
  <w:p w14:paraId="4F467D0E" w14:textId="77777777" w:rsidR="009D2BB0" w:rsidRPr="009D2BB0" w:rsidRDefault="009D2BB0">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18B2AA" w14:textId="77777777" w:rsidR="002D4897" w:rsidRDefault="002D4897" w:rsidP="009D2BB0">
      <w:r>
        <w:separator/>
      </w:r>
    </w:p>
  </w:footnote>
  <w:footnote w:type="continuationSeparator" w:id="0">
    <w:p w14:paraId="4F2DF8F4" w14:textId="77777777" w:rsidR="002D4897" w:rsidRDefault="002D4897" w:rsidP="009D2B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0BA"/>
    <w:rsid w:val="00017326"/>
    <w:rsid w:val="00033A19"/>
    <w:rsid w:val="0006449F"/>
    <w:rsid w:val="000A25F8"/>
    <w:rsid w:val="000B7F5D"/>
    <w:rsid w:val="00182A45"/>
    <w:rsid w:val="00233EA6"/>
    <w:rsid w:val="002C484F"/>
    <w:rsid w:val="002D4897"/>
    <w:rsid w:val="002D7DF1"/>
    <w:rsid w:val="002E39B6"/>
    <w:rsid w:val="004120BA"/>
    <w:rsid w:val="00447B41"/>
    <w:rsid w:val="004C19BE"/>
    <w:rsid w:val="004D08A4"/>
    <w:rsid w:val="005348D9"/>
    <w:rsid w:val="005B0960"/>
    <w:rsid w:val="00633746"/>
    <w:rsid w:val="00656641"/>
    <w:rsid w:val="006C3719"/>
    <w:rsid w:val="007B35BF"/>
    <w:rsid w:val="008430A3"/>
    <w:rsid w:val="00847D2D"/>
    <w:rsid w:val="00865ED3"/>
    <w:rsid w:val="008F60A1"/>
    <w:rsid w:val="009337D3"/>
    <w:rsid w:val="009B2FD7"/>
    <w:rsid w:val="009D2BB0"/>
    <w:rsid w:val="00A5382C"/>
    <w:rsid w:val="00A57873"/>
    <w:rsid w:val="00A825E4"/>
    <w:rsid w:val="00AC67D0"/>
    <w:rsid w:val="00AF027E"/>
    <w:rsid w:val="00B80A48"/>
    <w:rsid w:val="00BA0F51"/>
    <w:rsid w:val="00BB553A"/>
    <w:rsid w:val="00C05536"/>
    <w:rsid w:val="00C06CD0"/>
    <w:rsid w:val="00C325F5"/>
    <w:rsid w:val="00C44C19"/>
    <w:rsid w:val="00C669BB"/>
    <w:rsid w:val="00CB4541"/>
    <w:rsid w:val="00D5218E"/>
    <w:rsid w:val="00DB1583"/>
    <w:rsid w:val="00E82864"/>
    <w:rsid w:val="00EE417C"/>
    <w:rsid w:val="00F27C6B"/>
    <w:rsid w:val="00F37FEE"/>
    <w:rsid w:val="00FF52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7A8AA"/>
  <w15:chartTrackingRefBased/>
  <w15:docId w15:val="{F75E021E-DD75-2C46-B5A0-D623FDB69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0BA"/>
    <w:rPr>
      <w:rFonts w:ascii="Times New Roman" w:eastAsia="Times New Roman" w:hAnsi="Times New Roman" w:cs="Times New Roman"/>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120BA"/>
    <w:rPr>
      <w:sz w:val="18"/>
      <w:szCs w:val="18"/>
    </w:rPr>
  </w:style>
  <w:style w:type="paragraph" w:styleId="CommentText">
    <w:name w:val="annotation text"/>
    <w:basedOn w:val="Normal"/>
    <w:link w:val="CommentTextChar"/>
    <w:uiPriority w:val="99"/>
    <w:unhideWhenUsed/>
    <w:rsid w:val="004120BA"/>
    <w:rPr>
      <w:rFonts w:ascii="Helvetica" w:eastAsiaTheme="minorHAnsi" w:hAnsi="Helvetica" w:cstheme="minorBidi"/>
      <w:lang w:val="en-US" w:eastAsia="en-US"/>
    </w:rPr>
  </w:style>
  <w:style w:type="character" w:customStyle="1" w:styleId="CommentTextChar">
    <w:name w:val="Comment Text Char"/>
    <w:basedOn w:val="DefaultParagraphFont"/>
    <w:link w:val="CommentText"/>
    <w:uiPriority w:val="99"/>
    <w:rsid w:val="004120BA"/>
    <w:rPr>
      <w:rFonts w:ascii="Helvetica" w:hAnsi="Helvetica"/>
      <w:lang w:val="en-US"/>
    </w:rPr>
  </w:style>
  <w:style w:type="paragraph" w:styleId="BalloonText">
    <w:name w:val="Balloon Text"/>
    <w:basedOn w:val="Normal"/>
    <w:link w:val="BalloonTextChar"/>
    <w:uiPriority w:val="99"/>
    <w:semiHidden/>
    <w:unhideWhenUsed/>
    <w:rsid w:val="004120BA"/>
    <w:rPr>
      <w:sz w:val="18"/>
      <w:szCs w:val="18"/>
    </w:rPr>
  </w:style>
  <w:style w:type="character" w:customStyle="1" w:styleId="BalloonTextChar">
    <w:name w:val="Balloon Text Char"/>
    <w:basedOn w:val="DefaultParagraphFont"/>
    <w:link w:val="BalloonText"/>
    <w:uiPriority w:val="99"/>
    <w:semiHidden/>
    <w:rsid w:val="004120BA"/>
    <w:rPr>
      <w:rFonts w:ascii="Times New Roman" w:eastAsia="Times New Roman" w:hAnsi="Times New Roman" w:cs="Times New Roman"/>
      <w:sz w:val="18"/>
      <w:szCs w:val="18"/>
      <w:lang w:eastAsia="en-GB"/>
    </w:rPr>
  </w:style>
  <w:style w:type="character" w:styleId="LineNumber">
    <w:name w:val="line number"/>
    <w:basedOn w:val="DefaultParagraphFont"/>
    <w:uiPriority w:val="99"/>
    <w:semiHidden/>
    <w:unhideWhenUsed/>
    <w:rsid w:val="004120BA"/>
  </w:style>
  <w:style w:type="paragraph" w:styleId="Header">
    <w:name w:val="header"/>
    <w:basedOn w:val="Normal"/>
    <w:link w:val="HeaderChar"/>
    <w:uiPriority w:val="99"/>
    <w:unhideWhenUsed/>
    <w:rsid w:val="009D2BB0"/>
    <w:pPr>
      <w:tabs>
        <w:tab w:val="center" w:pos="4680"/>
        <w:tab w:val="right" w:pos="9360"/>
      </w:tabs>
    </w:pPr>
  </w:style>
  <w:style w:type="character" w:customStyle="1" w:styleId="HeaderChar">
    <w:name w:val="Header Char"/>
    <w:basedOn w:val="DefaultParagraphFont"/>
    <w:link w:val="Header"/>
    <w:uiPriority w:val="99"/>
    <w:rsid w:val="009D2BB0"/>
    <w:rPr>
      <w:rFonts w:ascii="Times New Roman" w:eastAsia="Times New Roman" w:hAnsi="Times New Roman" w:cs="Times New Roman"/>
      <w:lang w:eastAsia="en-GB"/>
    </w:rPr>
  </w:style>
  <w:style w:type="paragraph" w:styleId="Footer">
    <w:name w:val="footer"/>
    <w:basedOn w:val="Normal"/>
    <w:link w:val="FooterChar"/>
    <w:uiPriority w:val="99"/>
    <w:unhideWhenUsed/>
    <w:rsid w:val="009D2BB0"/>
    <w:pPr>
      <w:tabs>
        <w:tab w:val="center" w:pos="4680"/>
        <w:tab w:val="right" w:pos="9360"/>
      </w:tabs>
    </w:pPr>
  </w:style>
  <w:style w:type="character" w:customStyle="1" w:styleId="FooterChar">
    <w:name w:val="Footer Char"/>
    <w:basedOn w:val="DefaultParagraphFont"/>
    <w:link w:val="Footer"/>
    <w:uiPriority w:val="99"/>
    <w:rsid w:val="009D2BB0"/>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9D2BB0"/>
  </w:style>
  <w:style w:type="character" w:styleId="Hyperlink">
    <w:name w:val="Hyperlink"/>
    <w:basedOn w:val="DefaultParagraphFont"/>
    <w:uiPriority w:val="99"/>
    <w:unhideWhenUsed/>
    <w:rsid w:val="007B35BF"/>
    <w:rPr>
      <w:color w:val="0563C1" w:themeColor="hyperlink"/>
      <w:u w:val="single"/>
    </w:rPr>
  </w:style>
  <w:style w:type="character" w:customStyle="1" w:styleId="highwire-cite-metadata-doi">
    <w:name w:val="highwire-cite-metadata-doi"/>
    <w:basedOn w:val="DefaultParagraphFont"/>
    <w:rsid w:val="007B3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image" Target="media/image16.emf"/><Relationship Id="rId7" Type="http://schemas.openxmlformats.org/officeDocument/2006/relationships/image" Target="media/image2.emf"/><Relationship Id="rId12" Type="http://schemas.openxmlformats.org/officeDocument/2006/relationships/image" Target="media/image7.png"/><Relationship Id="rId17" Type="http://schemas.openxmlformats.org/officeDocument/2006/relationships/image" Target="media/image12.emf"/><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emf"/><Relationship Id="rId20" Type="http://schemas.openxmlformats.org/officeDocument/2006/relationships/image" Target="media/image15.emf"/><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emf"/><Relationship Id="rId5" Type="http://schemas.openxmlformats.org/officeDocument/2006/relationships/endnotes" Target="endnotes.xml"/><Relationship Id="rId15" Type="http://schemas.openxmlformats.org/officeDocument/2006/relationships/image" Target="media/image10.emf"/><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18</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badet</dc:creator>
  <cp:keywords/>
  <dc:description/>
  <cp:lastModifiedBy>Daniel Croll</cp:lastModifiedBy>
  <cp:revision>27</cp:revision>
  <dcterms:created xsi:type="dcterms:W3CDTF">2019-11-20T14:32:00Z</dcterms:created>
  <dcterms:modified xsi:type="dcterms:W3CDTF">2020-01-16T00:27:00Z</dcterms:modified>
</cp:coreProperties>
</file>