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861F9">
      <w:r>
        <w:rPr>
          <w:noProof/>
        </w:rPr>
        <w:drawing>
          <wp:inline distT="0" distB="0" distL="0" distR="0" wp14:anchorId="0DAC1454" wp14:editId="1D9487C6">
            <wp:extent cx="5756910" cy="531241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31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1F9" w:rsidRDefault="002861F9" w:rsidP="002861F9">
      <w:pPr>
        <w:rPr>
          <w:sz w:val="22"/>
        </w:rPr>
      </w:pPr>
      <w:r>
        <w:rPr>
          <w:b/>
          <w:sz w:val="22"/>
        </w:rPr>
        <w:t>Additional file 5: Figure S3:</w:t>
      </w:r>
      <w:r>
        <w:rPr>
          <w:sz w:val="22"/>
        </w:rPr>
        <w:t xml:space="preserve"> Comparison of gene expression (log2FPKM+1) across legs for male- and female-biased genes identified in each leg respectively.</w:t>
      </w:r>
    </w:p>
    <w:p w:rsidR="002861F9" w:rsidRDefault="002861F9">
      <w:bookmarkStart w:id="0" w:name="_GoBack"/>
      <w:bookmarkEnd w:id="0"/>
    </w:p>
    <w:sectPr w:rsidR="00286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1F9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1F9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2021-04-05T23:53:00Z</dcterms:created>
  <dcterms:modified xsi:type="dcterms:W3CDTF">2021-04-05T23:53:00Z</dcterms:modified>
</cp:coreProperties>
</file>