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BD0BC" w14:textId="5A6F73EC" w:rsidR="003D7188" w:rsidRDefault="003D7188" w:rsidP="00B4678A">
      <w:pPr>
        <w:spacing w:line="480" w:lineRule="exact"/>
        <w:rPr>
          <w:rFonts w:ascii="Arial" w:hAnsi="Arial" w:cs="Arial"/>
          <w:b/>
          <w:bCs/>
          <w:szCs w:val="21"/>
          <w:lang w:val="en-GB"/>
        </w:rPr>
      </w:pPr>
      <w:r>
        <w:rPr>
          <w:rFonts w:ascii="Arial" w:hAnsi="Arial" w:cs="Arial" w:hint="eastAsia"/>
          <w:b/>
          <w:bCs/>
          <w:noProof/>
          <w:szCs w:val="21"/>
          <w:lang w:val="en-GB"/>
        </w:rPr>
        <w:drawing>
          <wp:anchor distT="0" distB="0" distL="114300" distR="114300" simplePos="0" relativeHeight="251670528" behindDoc="0" locked="0" layoutInCell="1" allowOverlap="1" wp14:anchorId="0A70A56E" wp14:editId="5C0A35EB">
            <wp:simplePos x="0" y="0"/>
            <wp:positionH relativeFrom="margin">
              <wp:align>right</wp:align>
            </wp:positionH>
            <wp:positionV relativeFrom="paragraph">
              <wp:posOffset>19354</wp:posOffset>
            </wp:positionV>
            <wp:extent cx="5400040" cy="3501390"/>
            <wp:effectExtent l="0" t="0" r="0" b="381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3501390"/>
                    </a:xfrm>
                    <a:prstGeom prst="rect">
                      <a:avLst/>
                    </a:prstGeom>
                  </pic:spPr>
                </pic:pic>
              </a:graphicData>
            </a:graphic>
          </wp:anchor>
        </w:drawing>
      </w:r>
    </w:p>
    <w:p w14:paraId="600BCDD1" w14:textId="6CBF70E1" w:rsidR="00CE4D08" w:rsidRDefault="00CE4D08" w:rsidP="00B4678A">
      <w:pPr>
        <w:spacing w:line="480" w:lineRule="exact"/>
        <w:rPr>
          <w:rFonts w:ascii="Arial" w:hAnsi="Arial" w:cs="Arial"/>
          <w:b/>
          <w:bCs/>
          <w:szCs w:val="21"/>
          <w:lang w:val="en-GB"/>
        </w:rPr>
      </w:pPr>
      <w:r>
        <w:rPr>
          <w:rFonts w:ascii="Arial" w:hAnsi="Arial" w:cs="Arial"/>
          <w:b/>
          <w:bCs/>
          <w:szCs w:val="21"/>
          <w:lang w:val="en-GB"/>
        </w:rPr>
        <w:t xml:space="preserve">Supplementary </w:t>
      </w:r>
      <w:r w:rsidRPr="004F5FC6">
        <w:rPr>
          <w:rFonts w:ascii="Arial" w:hAnsi="Arial" w:cs="Arial"/>
          <w:b/>
          <w:bCs/>
          <w:szCs w:val="21"/>
          <w:lang w:val="en-GB"/>
        </w:rPr>
        <w:t xml:space="preserve">Figure </w:t>
      </w:r>
      <w:r>
        <w:rPr>
          <w:rFonts w:ascii="Arial" w:hAnsi="Arial" w:cs="Arial"/>
          <w:b/>
          <w:bCs/>
          <w:szCs w:val="21"/>
          <w:lang w:val="en-GB"/>
        </w:rPr>
        <w:t>1</w:t>
      </w:r>
      <w:r w:rsidRPr="004F5FC6">
        <w:rPr>
          <w:rFonts w:ascii="Arial" w:hAnsi="Arial" w:cs="Arial"/>
          <w:b/>
          <w:bCs/>
          <w:szCs w:val="21"/>
          <w:lang w:val="en-GB"/>
        </w:rPr>
        <w:t xml:space="preserve">. </w:t>
      </w:r>
      <w:r>
        <w:rPr>
          <w:rFonts w:ascii="Arial" w:hAnsi="Arial" w:cs="Arial"/>
          <w:b/>
          <w:bCs/>
          <w:szCs w:val="21"/>
          <w:lang w:val="en-GB"/>
        </w:rPr>
        <w:t xml:space="preserve">The negative correlation between the crawling speed and bend probability is robust to the angle threshold for the definition of bend. </w:t>
      </w:r>
      <w:r w:rsidRPr="00D447C4">
        <w:rPr>
          <w:rFonts w:ascii="Arial" w:hAnsi="Arial" w:cs="Arial"/>
          <w:szCs w:val="21"/>
          <w:lang w:val="en-GB"/>
        </w:rPr>
        <w:t>(A-C)</w:t>
      </w:r>
      <w:r>
        <w:rPr>
          <w:rFonts w:ascii="Arial" w:hAnsi="Arial" w:cs="Arial"/>
          <w:b/>
          <w:bCs/>
          <w:szCs w:val="21"/>
          <w:lang w:val="en-GB"/>
        </w:rPr>
        <w:t xml:space="preserve"> </w:t>
      </w:r>
      <w:r>
        <w:rPr>
          <w:rFonts w:ascii="Arial" w:hAnsi="Arial" w:cs="Arial"/>
          <w:szCs w:val="21"/>
          <w:lang w:val="en-GB"/>
        </w:rPr>
        <w:t xml:space="preserve">Scatter plots of the bend probability at </w:t>
      </w:r>
      <w:r w:rsidRPr="004F5FC6">
        <w:rPr>
          <w:rFonts w:ascii="Arial" w:hAnsi="Arial" w:cs="Arial"/>
          <w:szCs w:val="21"/>
          <w:lang w:val="en-GB"/>
        </w:rPr>
        <w:t xml:space="preserve">24°C </w:t>
      </w:r>
      <w:r>
        <w:rPr>
          <w:rFonts w:ascii="Arial" w:hAnsi="Arial" w:cs="Arial"/>
          <w:szCs w:val="21"/>
          <w:lang w:val="en-GB"/>
        </w:rPr>
        <w:t xml:space="preserve">against the crawling speed at </w:t>
      </w:r>
      <w:r w:rsidRPr="004F5FC6">
        <w:rPr>
          <w:rFonts w:ascii="Arial" w:hAnsi="Arial" w:cs="Arial"/>
          <w:szCs w:val="21"/>
          <w:lang w:val="en-GB"/>
        </w:rPr>
        <w:t>24°C</w:t>
      </w:r>
      <w:r>
        <w:rPr>
          <w:rFonts w:ascii="Arial" w:hAnsi="Arial" w:cs="Arial"/>
          <w:szCs w:val="21"/>
          <w:lang w:val="en-GB"/>
        </w:rPr>
        <w:t>.</w:t>
      </w:r>
      <w:r w:rsidRPr="004F5FC6">
        <w:rPr>
          <w:rFonts w:ascii="Arial" w:hAnsi="Arial" w:cs="Arial"/>
          <w:szCs w:val="21"/>
          <w:lang w:val="en-GB"/>
        </w:rPr>
        <w:t xml:space="preserve"> </w:t>
      </w:r>
      <w:r>
        <w:rPr>
          <w:rFonts w:ascii="Arial" w:hAnsi="Arial" w:cs="Arial"/>
          <w:szCs w:val="21"/>
          <w:lang w:val="en-GB"/>
        </w:rPr>
        <w:t xml:space="preserve">(A) The angle threshold for bend </w:t>
      </w:r>
      <w:r w:rsidR="007C4DAA">
        <w:rPr>
          <w:rFonts w:ascii="Arial" w:hAnsi="Arial" w:cs="Arial"/>
          <w:szCs w:val="21"/>
          <w:lang w:val="en-GB"/>
        </w:rPr>
        <w:t>was</w:t>
      </w:r>
      <w:r>
        <w:rPr>
          <w:rFonts w:ascii="Arial" w:hAnsi="Arial" w:cs="Arial"/>
          <w:szCs w:val="21"/>
          <w:lang w:val="en-GB"/>
        </w:rPr>
        <w:t xml:space="preserve"> 10 degrees. (B) The threshold </w:t>
      </w:r>
      <w:r w:rsidR="007C4DAA">
        <w:rPr>
          <w:rFonts w:ascii="Arial" w:hAnsi="Arial" w:cs="Arial"/>
          <w:szCs w:val="21"/>
          <w:lang w:val="en-GB"/>
        </w:rPr>
        <w:t>was</w:t>
      </w:r>
      <w:r>
        <w:rPr>
          <w:rFonts w:ascii="Arial" w:hAnsi="Arial" w:cs="Arial"/>
          <w:szCs w:val="21"/>
          <w:lang w:val="en-GB"/>
        </w:rPr>
        <w:t xml:space="preserve"> 20 degrees. (C) The threshold </w:t>
      </w:r>
      <w:r w:rsidR="007C4DAA">
        <w:rPr>
          <w:rFonts w:ascii="Arial" w:hAnsi="Arial" w:cs="Arial"/>
          <w:szCs w:val="21"/>
          <w:lang w:val="en-GB"/>
        </w:rPr>
        <w:t>was</w:t>
      </w:r>
      <w:r>
        <w:rPr>
          <w:rFonts w:ascii="Arial" w:hAnsi="Arial" w:cs="Arial"/>
          <w:szCs w:val="21"/>
          <w:lang w:val="en-GB"/>
        </w:rPr>
        <w:t xml:space="preserve"> 30 degrees. </w:t>
      </w:r>
      <w:r w:rsidRPr="004F5FC6">
        <w:rPr>
          <w:rFonts w:ascii="Arial" w:hAnsi="Arial" w:cs="Arial"/>
          <w:szCs w:val="21"/>
          <w:lang w:val="en-GB"/>
        </w:rPr>
        <w:t xml:space="preserve">Median ± sem </w:t>
      </w:r>
      <w:r w:rsidR="007C4DAA">
        <w:rPr>
          <w:rFonts w:ascii="Arial" w:hAnsi="Arial" w:cs="Arial"/>
          <w:szCs w:val="21"/>
          <w:lang w:val="en-GB"/>
        </w:rPr>
        <w:t>was</w:t>
      </w:r>
      <w:r w:rsidRPr="004F5FC6">
        <w:rPr>
          <w:rFonts w:ascii="Arial" w:hAnsi="Arial" w:cs="Arial"/>
          <w:szCs w:val="21"/>
          <w:lang w:val="en-GB"/>
        </w:rPr>
        <w:t xml:space="preserve"> shown</w:t>
      </w:r>
      <w:r>
        <w:rPr>
          <w:rFonts w:ascii="Arial" w:hAnsi="Arial" w:cs="Arial"/>
          <w:szCs w:val="21"/>
          <w:lang w:val="en-GB"/>
        </w:rPr>
        <w:t xml:space="preserve">. B </w:t>
      </w:r>
      <w:r w:rsidR="007C4DAA">
        <w:rPr>
          <w:rFonts w:ascii="Arial" w:hAnsi="Arial" w:cs="Arial"/>
          <w:szCs w:val="21"/>
          <w:lang w:val="en-GB"/>
        </w:rPr>
        <w:t>was</w:t>
      </w:r>
      <w:r>
        <w:rPr>
          <w:rFonts w:ascii="Arial" w:hAnsi="Arial" w:cs="Arial"/>
          <w:szCs w:val="21"/>
          <w:lang w:val="en-GB"/>
        </w:rPr>
        <w:t xml:space="preserve"> the same panel as Figure 3C represented here for comparison. (D) Scatter plot of the median of absolute bend angle at </w:t>
      </w:r>
      <w:r w:rsidRPr="004F5FC6">
        <w:rPr>
          <w:rFonts w:ascii="Arial" w:hAnsi="Arial" w:cs="Arial"/>
          <w:szCs w:val="21"/>
          <w:lang w:val="en-GB"/>
        </w:rPr>
        <w:t>24°C</w:t>
      </w:r>
      <w:r>
        <w:rPr>
          <w:rFonts w:ascii="Arial" w:hAnsi="Arial" w:cs="Arial"/>
          <w:szCs w:val="21"/>
          <w:lang w:val="en-GB"/>
        </w:rPr>
        <w:t xml:space="preserve"> against the crawling speed at </w:t>
      </w:r>
      <w:r w:rsidRPr="004F5FC6">
        <w:rPr>
          <w:rFonts w:ascii="Arial" w:hAnsi="Arial" w:cs="Arial"/>
          <w:szCs w:val="21"/>
          <w:lang w:val="en-GB"/>
        </w:rPr>
        <w:t>24°C</w:t>
      </w:r>
      <w:r>
        <w:rPr>
          <w:rFonts w:ascii="Arial" w:hAnsi="Arial" w:cs="Arial"/>
          <w:szCs w:val="21"/>
          <w:lang w:val="en-GB"/>
        </w:rPr>
        <w:t>. The red lines show</w:t>
      </w:r>
      <w:r w:rsidR="007C4DAA">
        <w:rPr>
          <w:rFonts w:ascii="Arial" w:hAnsi="Arial" w:cs="Arial"/>
          <w:szCs w:val="21"/>
          <w:lang w:val="en-GB"/>
        </w:rPr>
        <w:t>ed</w:t>
      </w:r>
      <w:r>
        <w:rPr>
          <w:rFonts w:ascii="Arial" w:hAnsi="Arial" w:cs="Arial"/>
          <w:szCs w:val="21"/>
          <w:lang w:val="en-GB"/>
        </w:rPr>
        <w:t xml:space="preserve"> the linear regression functions and the shaded areas represent</w:t>
      </w:r>
      <w:r w:rsidR="007C4DAA">
        <w:rPr>
          <w:rFonts w:ascii="Arial" w:hAnsi="Arial" w:cs="Arial"/>
          <w:szCs w:val="21"/>
          <w:lang w:val="en-GB"/>
        </w:rPr>
        <w:t>ed</w:t>
      </w:r>
      <w:r>
        <w:rPr>
          <w:rFonts w:ascii="Arial" w:hAnsi="Arial" w:cs="Arial"/>
          <w:szCs w:val="21"/>
          <w:lang w:val="en-GB"/>
        </w:rPr>
        <w:t xml:space="preserve"> the 95% confidence band. The point estimates of the Pearson correlation and its 95% confidence intervals </w:t>
      </w:r>
      <w:r w:rsidR="007C4DAA">
        <w:rPr>
          <w:rFonts w:ascii="Arial" w:hAnsi="Arial" w:cs="Arial"/>
          <w:szCs w:val="21"/>
          <w:lang w:val="en-GB"/>
        </w:rPr>
        <w:t>were</w:t>
      </w:r>
      <w:r>
        <w:rPr>
          <w:rFonts w:ascii="Arial" w:hAnsi="Arial" w:cs="Arial"/>
          <w:szCs w:val="21"/>
          <w:lang w:val="en-GB"/>
        </w:rPr>
        <w:t xml:space="preserve"> -0.80 and [-0.95, -0.39] in A, -0.76 and [-0.94, -0.30] in B, -0.71 and [-0.92, -0.19] in C, and -0.66 and [-0.90, -0.11] in D</w:t>
      </w:r>
      <w:r w:rsidR="00980786">
        <w:rPr>
          <w:rFonts w:ascii="Arial" w:hAnsi="Arial" w:cs="Arial"/>
          <w:szCs w:val="21"/>
          <w:lang w:val="en-GB"/>
        </w:rPr>
        <w:t>.</w:t>
      </w:r>
    </w:p>
    <w:p w14:paraId="1C5CE895" w14:textId="26FE96C2" w:rsidR="00CE4D08" w:rsidRDefault="00CE4D08" w:rsidP="00B4678A">
      <w:pPr>
        <w:spacing w:line="480" w:lineRule="exact"/>
        <w:rPr>
          <w:rFonts w:ascii="Arial" w:hAnsi="Arial" w:cs="Arial"/>
          <w:b/>
          <w:bCs/>
          <w:szCs w:val="21"/>
          <w:lang w:val="en-GB"/>
        </w:rPr>
      </w:pPr>
    </w:p>
    <w:p w14:paraId="0FEA6034" w14:textId="3E295B21" w:rsidR="003D7188" w:rsidRDefault="003D7188" w:rsidP="00B4678A">
      <w:pPr>
        <w:spacing w:line="480" w:lineRule="exact"/>
        <w:rPr>
          <w:rFonts w:ascii="Arial" w:hAnsi="Arial" w:cs="Arial"/>
          <w:b/>
          <w:bCs/>
          <w:szCs w:val="21"/>
          <w:lang w:val="en-GB"/>
        </w:rPr>
      </w:pPr>
      <w:r>
        <w:rPr>
          <w:rFonts w:ascii="Arial" w:hAnsi="Arial" w:cs="Arial" w:hint="eastAsia"/>
          <w:b/>
          <w:bCs/>
          <w:noProof/>
          <w:szCs w:val="21"/>
          <w:lang w:val="en-GB"/>
        </w:rPr>
        <w:lastRenderedPageBreak/>
        <w:drawing>
          <wp:anchor distT="0" distB="0" distL="114300" distR="114300" simplePos="0" relativeHeight="251671552" behindDoc="0" locked="0" layoutInCell="1" allowOverlap="1" wp14:anchorId="33FA3FB2" wp14:editId="16826A47">
            <wp:simplePos x="0" y="0"/>
            <wp:positionH relativeFrom="margin">
              <wp:align>left</wp:align>
            </wp:positionH>
            <wp:positionV relativeFrom="paragraph">
              <wp:posOffset>11938</wp:posOffset>
            </wp:positionV>
            <wp:extent cx="5422900" cy="4535170"/>
            <wp:effectExtent l="0" t="0" r="635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32541" cy="4543082"/>
                    </a:xfrm>
                    <a:prstGeom prst="rect">
                      <a:avLst/>
                    </a:prstGeom>
                  </pic:spPr>
                </pic:pic>
              </a:graphicData>
            </a:graphic>
            <wp14:sizeRelH relativeFrom="margin">
              <wp14:pctWidth>0</wp14:pctWidth>
            </wp14:sizeRelH>
            <wp14:sizeRelV relativeFrom="margin">
              <wp14:pctHeight>0</wp14:pctHeight>
            </wp14:sizeRelV>
          </wp:anchor>
        </w:drawing>
      </w:r>
    </w:p>
    <w:p w14:paraId="7B0B9E01" w14:textId="28BB8D52" w:rsidR="00CE4D08" w:rsidRPr="00B41DE6" w:rsidRDefault="00CE4D08" w:rsidP="00CE4D08">
      <w:pPr>
        <w:spacing w:line="480" w:lineRule="exact"/>
        <w:rPr>
          <w:rFonts w:ascii="Arial" w:hAnsi="Arial" w:cs="Arial"/>
          <w:szCs w:val="21"/>
        </w:rPr>
      </w:pPr>
      <w:r w:rsidRPr="0014273B">
        <w:rPr>
          <w:rFonts w:ascii="Arial" w:hAnsi="Arial" w:cs="Arial"/>
          <w:b/>
          <w:bCs/>
          <w:szCs w:val="21"/>
        </w:rPr>
        <w:t xml:space="preserve">Supplementary Figure </w:t>
      </w:r>
      <w:r>
        <w:rPr>
          <w:rFonts w:ascii="Arial" w:hAnsi="Arial" w:cs="Arial"/>
          <w:b/>
          <w:bCs/>
          <w:szCs w:val="21"/>
        </w:rPr>
        <w:t>2</w:t>
      </w:r>
      <w:r w:rsidRPr="0014273B">
        <w:rPr>
          <w:rFonts w:ascii="Arial" w:hAnsi="Arial" w:cs="Arial"/>
          <w:b/>
          <w:bCs/>
          <w:szCs w:val="21"/>
        </w:rPr>
        <w:t>. Interspecies comparison between larva length and kinematics parameters.</w:t>
      </w:r>
      <w:r w:rsidRPr="00B41DE6">
        <w:rPr>
          <w:rFonts w:ascii="Arial" w:hAnsi="Arial" w:cs="Arial"/>
          <w:szCs w:val="21"/>
        </w:rPr>
        <w:t xml:space="preserve"> </w:t>
      </w:r>
      <w:r>
        <w:rPr>
          <w:rFonts w:ascii="Arial" w:hAnsi="Arial" w:cs="Arial"/>
          <w:szCs w:val="21"/>
        </w:rPr>
        <w:t xml:space="preserve">(A) Axial body length of larvae of the 11 species. Sample numbers </w:t>
      </w:r>
      <w:r w:rsidR="007C4DAA">
        <w:rPr>
          <w:rFonts w:ascii="Arial" w:hAnsi="Arial" w:cs="Arial"/>
          <w:szCs w:val="21"/>
        </w:rPr>
        <w:t>were</w:t>
      </w:r>
      <w:r>
        <w:rPr>
          <w:rFonts w:ascii="Arial" w:hAnsi="Arial" w:cs="Arial"/>
          <w:szCs w:val="21"/>
        </w:rPr>
        <w:t xml:space="preserve"> the following: </w:t>
      </w:r>
      <w:r w:rsidRPr="00450AAB">
        <w:rPr>
          <w:rFonts w:ascii="Arial" w:hAnsi="Arial" w:cs="Arial"/>
          <w:i/>
          <w:iCs/>
          <w:szCs w:val="21"/>
        </w:rPr>
        <w:t>Dvir</w:t>
      </w:r>
      <w:r>
        <w:rPr>
          <w:rFonts w:ascii="Arial" w:hAnsi="Arial" w:cs="Arial"/>
          <w:szCs w:val="21"/>
        </w:rPr>
        <w:t xml:space="preserve">: n=69; </w:t>
      </w:r>
      <w:r w:rsidRPr="00450AAB">
        <w:rPr>
          <w:rFonts w:ascii="Arial" w:hAnsi="Arial" w:cs="Arial"/>
          <w:i/>
          <w:iCs/>
          <w:szCs w:val="21"/>
        </w:rPr>
        <w:t>Dmel</w:t>
      </w:r>
      <w:r>
        <w:rPr>
          <w:rFonts w:ascii="Arial" w:hAnsi="Arial" w:cs="Arial"/>
          <w:szCs w:val="21"/>
        </w:rPr>
        <w:t xml:space="preserve">: n=72; </w:t>
      </w:r>
      <w:r w:rsidRPr="00450AAB">
        <w:rPr>
          <w:rFonts w:ascii="Arial" w:hAnsi="Arial" w:cs="Arial"/>
          <w:i/>
          <w:iCs/>
          <w:szCs w:val="21"/>
        </w:rPr>
        <w:t>Dmoj</w:t>
      </w:r>
      <w:r>
        <w:rPr>
          <w:rFonts w:ascii="Arial" w:hAnsi="Arial" w:cs="Arial"/>
          <w:szCs w:val="21"/>
        </w:rPr>
        <w:t xml:space="preserve">: n=82; </w:t>
      </w:r>
      <w:r w:rsidRPr="00450AAB">
        <w:rPr>
          <w:rFonts w:ascii="Arial" w:hAnsi="Arial" w:cs="Arial"/>
          <w:i/>
          <w:iCs/>
          <w:szCs w:val="21"/>
        </w:rPr>
        <w:t>Dper</w:t>
      </w:r>
      <w:r>
        <w:rPr>
          <w:rFonts w:ascii="Arial" w:hAnsi="Arial" w:cs="Arial"/>
          <w:szCs w:val="21"/>
        </w:rPr>
        <w:t xml:space="preserve">: n=76; </w:t>
      </w:r>
      <w:r w:rsidRPr="00450AAB">
        <w:rPr>
          <w:rFonts w:ascii="Arial" w:hAnsi="Arial" w:cs="Arial"/>
          <w:i/>
          <w:iCs/>
          <w:szCs w:val="21"/>
        </w:rPr>
        <w:t>Dpse</w:t>
      </w:r>
      <w:r>
        <w:rPr>
          <w:rFonts w:ascii="Arial" w:hAnsi="Arial" w:cs="Arial"/>
          <w:szCs w:val="21"/>
        </w:rPr>
        <w:t xml:space="preserve">: n=60; </w:t>
      </w:r>
      <w:r w:rsidRPr="00450AAB">
        <w:rPr>
          <w:rFonts w:ascii="Arial" w:hAnsi="Arial" w:cs="Arial"/>
          <w:i/>
          <w:iCs/>
          <w:szCs w:val="21"/>
        </w:rPr>
        <w:t>Dsec</w:t>
      </w:r>
      <w:r>
        <w:rPr>
          <w:rFonts w:ascii="Arial" w:hAnsi="Arial" w:cs="Arial"/>
          <w:szCs w:val="21"/>
        </w:rPr>
        <w:t xml:space="preserve">: n=68; </w:t>
      </w:r>
      <w:r w:rsidRPr="00450AAB">
        <w:rPr>
          <w:rFonts w:ascii="Arial" w:hAnsi="Arial" w:cs="Arial"/>
          <w:i/>
          <w:iCs/>
          <w:szCs w:val="21"/>
        </w:rPr>
        <w:t>Dwil</w:t>
      </w:r>
      <w:r>
        <w:rPr>
          <w:rFonts w:ascii="Arial" w:hAnsi="Arial" w:cs="Arial"/>
          <w:szCs w:val="21"/>
        </w:rPr>
        <w:t xml:space="preserve">: n=66; </w:t>
      </w:r>
      <w:r w:rsidRPr="00450AAB">
        <w:rPr>
          <w:rFonts w:ascii="Arial" w:hAnsi="Arial" w:cs="Arial"/>
          <w:i/>
          <w:iCs/>
          <w:szCs w:val="21"/>
        </w:rPr>
        <w:t>Dere</w:t>
      </w:r>
      <w:r>
        <w:rPr>
          <w:rFonts w:ascii="Arial" w:hAnsi="Arial" w:cs="Arial"/>
          <w:szCs w:val="21"/>
        </w:rPr>
        <w:t xml:space="preserve">: n=69; </w:t>
      </w:r>
      <w:r w:rsidRPr="00450AAB">
        <w:rPr>
          <w:rFonts w:ascii="Arial" w:hAnsi="Arial" w:cs="Arial"/>
          <w:i/>
          <w:iCs/>
          <w:szCs w:val="21"/>
        </w:rPr>
        <w:t>Dmau</w:t>
      </w:r>
      <w:r>
        <w:rPr>
          <w:rFonts w:ascii="Arial" w:hAnsi="Arial" w:cs="Arial"/>
          <w:szCs w:val="21"/>
        </w:rPr>
        <w:t xml:space="preserve">: n=69; </w:t>
      </w:r>
      <w:r w:rsidRPr="00450AAB">
        <w:rPr>
          <w:rFonts w:ascii="Arial" w:hAnsi="Arial" w:cs="Arial"/>
          <w:i/>
          <w:iCs/>
          <w:szCs w:val="21"/>
        </w:rPr>
        <w:t>Dana</w:t>
      </w:r>
      <w:r>
        <w:rPr>
          <w:rFonts w:ascii="Arial" w:hAnsi="Arial" w:cs="Arial"/>
          <w:szCs w:val="21"/>
        </w:rPr>
        <w:t xml:space="preserve">: n=68; </w:t>
      </w:r>
      <w:r w:rsidRPr="00450AAB">
        <w:rPr>
          <w:rFonts w:ascii="Arial" w:hAnsi="Arial" w:cs="Arial"/>
          <w:i/>
          <w:iCs/>
          <w:szCs w:val="21"/>
        </w:rPr>
        <w:t>Dyak</w:t>
      </w:r>
      <w:r>
        <w:rPr>
          <w:rFonts w:ascii="Arial" w:hAnsi="Arial" w:cs="Arial"/>
          <w:szCs w:val="21"/>
        </w:rPr>
        <w:t xml:space="preserve">: n=56. (B) Scatter plot of the bend probability at 24°C against the larva length of the 11 species. (C) Scatter plot of the crawling speed at 24°C against the larva length of the 11 species. In B and C, median </w:t>
      </w:r>
      <w:r>
        <w:rPr>
          <w:rFonts w:ascii="Arial" w:hAnsi="Arial" w:cs="Arial" w:hint="eastAsia"/>
          <w:szCs w:val="21"/>
        </w:rPr>
        <w:t>±</w:t>
      </w:r>
      <w:r>
        <w:rPr>
          <w:rFonts w:ascii="Arial" w:hAnsi="Arial" w:cs="Arial"/>
          <w:szCs w:val="21"/>
        </w:rPr>
        <w:t xml:space="preserve"> sem </w:t>
      </w:r>
      <w:r w:rsidR="007C4DAA">
        <w:rPr>
          <w:rFonts w:ascii="Arial" w:hAnsi="Arial" w:cs="Arial"/>
          <w:szCs w:val="21"/>
        </w:rPr>
        <w:t>was</w:t>
      </w:r>
      <w:r>
        <w:rPr>
          <w:rFonts w:ascii="Arial" w:hAnsi="Arial" w:cs="Arial"/>
          <w:szCs w:val="21"/>
        </w:rPr>
        <w:t xml:space="preserve"> shown. </w:t>
      </w:r>
      <w:r>
        <w:rPr>
          <w:rFonts w:ascii="Arial" w:hAnsi="Arial" w:cs="Arial"/>
          <w:szCs w:val="21"/>
          <w:lang w:val="en-GB"/>
        </w:rPr>
        <w:t>The red lines show</w:t>
      </w:r>
      <w:r w:rsidR="007C4DAA">
        <w:rPr>
          <w:rFonts w:ascii="Arial" w:hAnsi="Arial" w:cs="Arial"/>
          <w:szCs w:val="21"/>
          <w:lang w:val="en-GB"/>
        </w:rPr>
        <w:t>ed</w:t>
      </w:r>
      <w:r>
        <w:rPr>
          <w:rFonts w:ascii="Arial" w:hAnsi="Arial" w:cs="Arial"/>
          <w:szCs w:val="21"/>
          <w:lang w:val="en-GB"/>
        </w:rPr>
        <w:t xml:space="preserve"> the linear regression functions and the shaded areas represent</w:t>
      </w:r>
      <w:r w:rsidR="007C4DAA">
        <w:rPr>
          <w:rFonts w:ascii="Arial" w:hAnsi="Arial" w:cs="Arial"/>
          <w:szCs w:val="21"/>
          <w:lang w:val="en-GB"/>
        </w:rPr>
        <w:t>ed</w:t>
      </w:r>
      <w:r>
        <w:rPr>
          <w:rFonts w:ascii="Arial" w:hAnsi="Arial" w:cs="Arial"/>
          <w:szCs w:val="21"/>
          <w:lang w:val="en-GB"/>
        </w:rPr>
        <w:t xml:space="preserve"> the 95% confidence band. The point estimates of the Pearson correlation and its 95% confidence intervals </w:t>
      </w:r>
      <w:r w:rsidR="007C4DAA">
        <w:rPr>
          <w:rFonts w:ascii="Arial" w:hAnsi="Arial" w:cs="Arial"/>
          <w:szCs w:val="21"/>
          <w:lang w:val="en-GB"/>
        </w:rPr>
        <w:t>were</w:t>
      </w:r>
      <w:r>
        <w:rPr>
          <w:rFonts w:ascii="Arial" w:hAnsi="Arial" w:cs="Arial"/>
          <w:szCs w:val="21"/>
          <w:lang w:val="en-GB"/>
        </w:rPr>
        <w:t xml:space="preserve"> 0.55 and [-0.07, 0.87] in B and 0.04 and [-0.57, 0.63] in C.</w:t>
      </w:r>
    </w:p>
    <w:p w14:paraId="17EDCF12" w14:textId="4B06F95D" w:rsidR="00CE4D08" w:rsidRDefault="00CE4D08" w:rsidP="00B4678A">
      <w:pPr>
        <w:spacing w:line="480" w:lineRule="exact"/>
        <w:rPr>
          <w:rFonts w:ascii="Arial" w:hAnsi="Arial" w:cs="Arial"/>
          <w:b/>
          <w:bCs/>
          <w:szCs w:val="21"/>
          <w:lang w:val="en-GB"/>
        </w:rPr>
      </w:pPr>
    </w:p>
    <w:p w14:paraId="65995361" w14:textId="0629B40D" w:rsidR="003D7188" w:rsidRDefault="003D7188" w:rsidP="00B4678A">
      <w:pPr>
        <w:spacing w:line="480" w:lineRule="exact"/>
        <w:rPr>
          <w:rFonts w:ascii="Arial" w:hAnsi="Arial" w:cs="Arial"/>
          <w:b/>
          <w:bCs/>
          <w:szCs w:val="21"/>
          <w:lang w:val="en-GB"/>
        </w:rPr>
      </w:pPr>
      <w:r>
        <w:rPr>
          <w:rFonts w:ascii="Arial" w:hAnsi="Arial" w:cs="Arial" w:hint="eastAsia"/>
          <w:b/>
          <w:bCs/>
          <w:noProof/>
          <w:szCs w:val="21"/>
          <w:lang w:val="en-GB"/>
        </w:rPr>
        <w:lastRenderedPageBreak/>
        <w:drawing>
          <wp:anchor distT="0" distB="0" distL="114300" distR="114300" simplePos="0" relativeHeight="251672576" behindDoc="0" locked="0" layoutInCell="1" allowOverlap="1" wp14:anchorId="4F929312" wp14:editId="2404454C">
            <wp:simplePos x="0" y="0"/>
            <wp:positionH relativeFrom="margin">
              <wp:align>right</wp:align>
            </wp:positionH>
            <wp:positionV relativeFrom="paragraph">
              <wp:posOffset>26644</wp:posOffset>
            </wp:positionV>
            <wp:extent cx="5400040" cy="536194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5361940"/>
                    </a:xfrm>
                    <a:prstGeom prst="rect">
                      <a:avLst/>
                    </a:prstGeom>
                  </pic:spPr>
                </pic:pic>
              </a:graphicData>
            </a:graphic>
          </wp:anchor>
        </w:drawing>
      </w:r>
    </w:p>
    <w:p w14:paraId="596876DD" w14:textId="548ED261" w:rsidR="00CE4D08" w:rsidRPr="0014273B" w:rsidRDefault="00CE4D08" w:rsidP="00CE4D08">
      <w:pPr>
        <w:spacing w:line="480" w:lineRule="exact"/>
        <w:rPr>
          <w:rFonts w:ascii="Arial" w:hAnsi="Arial" w:cs="Arial"/>
          <w:szCs w:val="21"/>
        </w:rPr>
      </w:pPr>
      <w:r w:rsidRPr="0014273B">
        <w:rPr>
          <w:rFonts w:ascii="Arial" w:hAnsi="Arial" w:cs="Arial"/>
          <w:b/>
          <w:bCs/>
          <w:szCs w:val="21"/>
        </w:rPr>
        <w:t xml:space="preserve">Supplementary Figure </w:t>
      </w:r>
      <w:r>
        <w:rPr>
          <w:rFonts w:ascii="Arial" w:hAnsi="Arial" w:cs="Arial"/>
          <w:b/>
          <w:bCs/>
          <w:szCs w:val="21"/>
        </w:rPr>
        <w:t>3</w:t>
      </w:r>
      <w:r w:rsidRPr="0014273B">
        <w:rPr>
          <w:rFonts w:ascii="Arial" w:hAnsi="Arial" w:cs="Arial"/>
          <w:b/>
          <w:bCs/>
          <w:szCs w:val="21"/>
        </w:rPr>
        <w:t xml:space="preserve">. </w:t>
      </w:r>
      <w:r>
        <w:rPr>
          <w:rFonts w:ascii="Arial" w:hAnsi="Arial" w:cs="Arial"/>
          <w:b/>
          <w:bCs/>
          <w:szCs w:val="21"/>
        </w:rPr>
        <w:t xml:space="preserve">World maps of histograms of habitat temperature of the </w:t>
      </w:r>
      <w:r w:rsidRPr="0014273B">
        <w:rPr>
          <w:rFonts w:ascii="Arial" w:hAnsi="Arial" w:cs="Arial"/>
          <w:b/>
          <w:bCs/>
          <w:i/>
          <w:iCs/>
          <w:szCs w:val="21"/>
        </w:rPr>
        <w:t>Drosophila</w:t>
      </w:r>
      <w:r>
        <w:rPr>
          <w:rFonts w:ascii="Arial" w:hAnsi="Arial" w:cs="Arial"/>
          <w:b/>
          <w:bCs/>
          <w:szCs w:val="21"/>
        </w:rPr>
        <w:t xml:space="preserve"> species.</w:t>
      </w:r>
      <w:r>
        <w:rPr>
          <w:rFonts w:ascii="Arial" w:hAnsi="Arial" w:cs="Arial"/>
          <w:szCs w:val="21"/>
        </w:rPr>
        <w:t xml:space="preserve"> The top of each panel show</w:t>
      </w:r>
      <w:r w:rsidR="007C4DAA">
        <w:rPr>
          <w:rFonts w:ascii="Arial" w:hAnsi="Arial" w:cs="Arial"/>
          <w:szCs w:val="21"/>
        </w:rPr>
        <w:t>ed</w:t>
      </w:r>
      <w:r>
        <w:rPr>
          <w:rFonts w:ascii="Arial" w:hAnsi="Arial" w:cs="Arial"/>
          <w:szCs w:val="21"/>
        </w:rPr>
        <w:t xml:space="preserve"> a map of the habitat of the labelled species. The bottom on each panel show</w:t>
      </w:r>
      <w:r w:rsidR="007C4DAA">
        <w:rPr>
          <w:rFonts w:ascii="Arial" w:hAnsi="Arial" w:cs="Arial"/>
          <w:szCs w:val="21"/>
        </w:rPr>
        <w:t>ed</w:t>
      </w:r>
      <w:r>
        <w:rPr>
          <w:rFonts w:ascii="Arial" w:hAnsi="Arial" w:cs="Arial"/>
          <w:szCs w:val="21"/>
        </w:rPr>
        <w:t xml:space="preserve"> a histogram of minimum (green) and maximum (magenta) temperatures within the habitat. Asterisks denote</w:t>
      </w:r>
      <w:r w:rsidR="007C4DAA">
        <w:rPr>
          <w:rFonts w:ascii="Arial" w:hAnsi="Arial" w:cs="Arial"/>
          <w:szCs w:val="21"/>
        </w:rPr>
        <w:t>d</w:t>
      </w:r>
      <w:r>
        <w:rPr>
          <w:rFonts w:ascii="Arial" w:hAnsi="Arial" w:cs="Arial"/>
          <w:szCs w:val="21"/>
        </w:rPr>
        <w:t xml:space="preserve"> the warmest peak in the minimum habitat temperature. The temperature at the peak </w:t>
      </w:r>
      <w:r w:rsidR="007C4DAA">
        <w:rPr>
          <w:rFonts w:ascii="Arial" w:hAnsi="Arial" w:cs="Arial"/>
          <w:szCs w:val="21"/>
        </w:rPr>
        <w:t>was</w:t>
      </w:r>
      <w:r>
        <w:rPr>
          <w:rFonts w:ascii="Arial" w:hAnsi="Arial" w:cs="Arial"/>
          <w:szCs w:val="21"/>
        </w:rPr>
        <w:t xml:space="preserve"> called Tmin in this study.</w:t>
      </w:r>
    </w:p>
    <w:p w14:paraId="635F6C9B" w14:textId="3A990D1F" w:rsidR="00CE4D08" w:rsidRDefault="00CE4D08" w:rsidP="00B4678A">
      <w:pPr>
        <w:spacing w:line="480" w:lineRule="exact"/>
        <w:rPr>
          <w:rFonts w:ascii="Arial" w:hAnsi="Arial" w:cs="Arial"/>
          <w:b/>
          <w:bCs/>
          <w:szCs w:val="21"/>
          <w:lang w:val="en-GB"/>
        </w:rPr>
      </w:pPr>
    </w:p>
    <w:p w14:paraId="1C99267F" w14:textId="2DFEC07F" w:rsidR="003D7188" w:rsidRDefault="003D7188" w:rsidP="00B4678A">
      <w:pPr>
        <w:spacing w:line="480" w:lineRule="exact"/>
        <w:rPr>
          <w:rFonts w:ascii="Arial" w:hAnsi="Arial" w:cs="Arial"/>
          <w:b/>
          <w:bCs/>
          <w:szCs w:val="21"/>
          <w:lang w:val="en-GB"/>
        </w:rPr>
      </w:pPr>
      <w:r>
        <w:rPr>
          <w:rFonts w:ascii="Arial" w:hAnsi="Arial" w:cs="Arial" w:hint="eastAsia"/>
          <w:b/>
          <w:bCs/>
          <w:noProof/>
          <w:szCs w:val="21"/>
          <w:lang w:val="en-GB"/>
        </w:rPr>
        <w:lastRenderedPageBreak/>
        <w:drawing>
          <wp:anchor distT="0" distB="0" distL="114300" distR="114300" simplePos="0" relativeHeight="251673600" behindDoc="0" locked="0" layoutInCell="1" allowOverlap="1" wp14:anchorId="13E396BC" wp14:editId="3A283ED9">
            <wp:simplePos x="0" y="0"/>
            <wp:positionH relativeFrom="margin">
              <wp:align>left</wp:align>
            </wp:positionH>
            <wp:positionV relativeFrom="paragraph">
              <wp:posOffset>26924</wp:posOffset>
            </wp:positionV>
            <wp:extent cx="5380355" cy="2581910"/>
            <wp:effectExtent l="0" t="0" r="0" b="889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6110" cy="2589607"/>
                    </a:xfrm>
                    <a:prstGeom prst="rect">
                      <a:avLst/>
                    </a:prstGeom>
                  </pic:spPr>
                </pic:pic>
              </a:graphicData>
            </a:graphic>
            <wp14:sizeRelH relativeFrom="margin">
              <wp14:pctWidth>0</wp14:pctWidth>
            </wp14:sizeRelH>
            <wp14:sizeRelV relativeFrom="margin">
              <wp14:pctHeight>0</wp14:pctHeight>
            </wp14:sizeRelV>
          </wp:anchor>
        </w:drawing>
      </w:r>
    </w:p>
    <w:p w14:paraId="1FFAE880" w14:textId="2196B732" w:rsidR="00CE4D08" w:rsidRPr="00B41DE6" w:rsidRDefault="00CE4D08" w:rsidP="00CE4D08">
      <w:pPr>
        <w:spacing w:line="480" w:lineRule="exact"/>
        <w:rPr>
          <w:rFonts w:ascii="Arial" w:hAnsi="Arial" w:cs="Arial"/>
          <w:szCs w:val="21"/>
        </w:rPr>
      </w:pPr>
      <w:r w:rsidRPr="0014273B">
        <w:rPr>
          <w:rFonts w:ascii="Arial" w:hAnsi="Arial" w:cs="Arial"/>
          <w:b/>
          <w:bCs/>
          <w:szCs w:val="21"/>
        </w:rPr>
        <w:t xml:space="preserve">Supplementary Figure </w:t>
      </w:r>
      <w:r>
        <w:rPr>
          <w:rFonts w:ascii="Arial" w:hAnsi="Arial" w:cs="Arial"/>
          <w:b/>
          <w:bCs/>
          <w:szCs w:val="21"/>
        </w:rPr>
        <w:t>4</w:t>
      </w:r>
      <w:r w:rsidRPr="0014273B">
        <w:rPr>
          <w:rFonts w:ascii="Arial" w:hAnsi="Arial" w:cs="Arial"/>
          <w:b/>
          <w:bCs/>
          <w:szCs w:val="21"/>
        </w:rPr>
        <w:t xml:space="preserve">. </w:t>
      </w:r>
      <w:r>
        <w:rPr>
          <w:rFonts w:ascii="Arial" w:hAnsi="Arial" w:cs="Arial"/>
          <w:b/>
          <w:bCs/>
          <w:szCs w:val="21"/>
        </w:rPr>
        <w:t>Relationship between the kinematics of larval locomotion and the range of habitat temperature of the Drosophila species</w:t>
      </w:r>
      <w:r w:rsidRPr="00B41DE6">
        <w:rPr>
          <w:rFonts w:ascii="Arial" w:hAnsi="Arial" w:cs="Arial"/>
          <w:szCs w:val="21"/>
        </w:rPr>
        <w:t xml:space="preserve"> </w:t>
      </w:r>
      <w:r>
        <w:rPr>
          <w:rFonts w:ascii="Arial" w:hAnsi="Arial" w:cs="Arial"/>
          <w:szCs w:val="21"/>
        </w:rPr>
        <w:t xml:space="preserve">(A) Scatter plot of the bend probability speed at 24°C against the range of habitat temperature of the 11 species. (B) Scatter plot of the crawling speed probability at 24°C against the larva length of the 11 species.  Median </w:t>
      </w:r>
      <w:r>
        <w:rPr>
          <w:rFonts w:ascii="Arial" w:hAnsi="Arial" w:cs="Arial" w:hint="eastAsia"/>
          <w:szCs w:val="21"/>
        </w:rPr>
        <w:t>±</w:t>
      </w:r>
      <w:r>
        <w:rPr>
          <w:rFonts w:ascii="Arial" w:hAnsi="Arial" w:cs="Arial"/>
          <w:szCs w:val="21"/>
        </w:rPr>
        <w:t xml:space="preserve"> sem </w:t>
      </w:r>
      <w:r w:rsidR="007C4DAA">
        <w:rPr>
          <w:rFonts w:ascii="Arial" w:hAnsi="Arial" w:cs="Arial"/>
          <w:szCs w:val="21"/>
        </w:rPr>
        <w:t>was</w:t>
      </w:r>
      <w:r>
        <w:rPr>
          <w:rFonts w:ascii="Arial" w:hAnsi="Arial" w:cs="Arial"/>
          <w:szCs w:val="21"/>
        </w:rPr>
        <w:t xml:space="preserve"> shown. </w:t>
      </w:r>
      <w:r>
        <w:rPr>
          <w:rFonts w:ascii="Arial" w:hAnsi="Arial" w:cs="Arial"/>
          <w:szCs w:val="21"/>
          <w:lang w:val="en-GB"/>
        </w:rPr>
        <w:t>The red lines show</w:t>
      </w:r>
      <w:r w:rsidR="007C4DAA">
        <w:rPr>
          <w:rFonts w:ascii="Arial" w:hAnsi="Arial" w:cs="Arial"/>
          <w:szCs w:val="21"/>
          <w:lang w:val="en-GB"/>
        </w:rPr>
        <w:t>ed</w:t>
      </w:r>
      <w:r>
        <w:rPr>
          <w:rFonts w:ascii="Arial" w:hAnsi="Arial" w:cs="Arial"/>
          <w:szCs w:val="21"/>
          <w:lang w:val="en-GB"/>
        </w:rPr>
        <w:t xml:space="preserve"> the linear regression functions and the shaded areas represent</w:t>
      </w:r>
      <w:r w:rsidR="007C4DAA">
        <w:rPr>
          <w:rFonts w:ascii="Arial" w:hAnsi="Arial" w:cs="Arial"/>
          <w:szCs w:val="21"/>
          <w:lang w:val="en-GB"/>
        </w:rPr>
        <w:t>ed</w:t>
      </w:r>
      <w:r>
        <w:rPr>
          <w:rFonts w:ascii="Arial" w:hAnsi="Arial" w:cs="Arial"/>
          <w:szCs w:val="21"/>
          <w:lang w:val="en-GB"/>
        </w:rPr>
        <w:t xml:space="preserve"> the 95% confidence band. The point estimates of the Pearson correlation and its 95% confidence intervals </w:t>
      </w:r>
      <w:r w:rsidR="007C4DAA">
        <w:rPr>
          <w:rFonts w:ascii="Arial" w:hAnsi="Arial" w:cs="Arial"/>
          <w:szCs w:val="21"/>
          <w:lang w:val="en-GB"/>
        </w:rPr>
        <w:t>were</w:t>
      </w:r>
      <w:r>
        <w:rPr>
          <w:rFonts w:ascii="Arial" w:hAnsi="Arial" w:cs="Arial"/>
          <w:szCs w:val="21"/>
          <w:lang w:val="en-GB"/>
        </w:rPr>
        <w:t xml:space="preserve"> 0.65 and [0.08, 0.90] in A and -0.69 and [-0.91, -0.15] in B.</w:t>
      </w:r>
    </w:p>
    <w:p w14:paraId="15D31CC0" w14:textId="73A8312B" w:rsidR="00CE4D08" w:rsidRDefault="00CE4D08" w:rsidP="00B4678A">
      <w:pPr>
        <w:spacing w:line="480" w:lineRule="exact"/>
        <w:rPr>
          <w:rFonts w:ascii="Arial" w:hAnsi="Arial" w:cs="Arial"/>
          <w:b/>
          <w:bCs/>
          <w:szCs w:val="21"/>
          <w:lang w:val="en-GB"/>
        </w:rPr>
      </w:pPr>
    </w:p>
    <w:p w14:paraId="16733F20" w14:textId="62C6D21C" w:rsidR="003D7188" w:rsidRDefault="003D7188" w:rsidP="00B4678A">
      <w:pPr>
        <w:spacing w:line="480" w:lineRule="exact"/>
        <w:rPr>
          <w:rFonts w:ascii="Arial" w:hAnsi="Arial" w:cs="Arial"/>
          <w:b/>
          <w:bCs/>
          <w:szCs w:val="21"/>
          <w:lang w:val="en-GB"/>
        </w:rPr>
      </w:pPr>
      <w:r>
        <w:rPr>
          <w:rFonts w:ascii="Arial" w:hAnsi="Arial" w:cs="Arial" w:hint="eastAsia"/>
          <w:b/>
          <w:bCs/>
          <w:noProof/>
          <w:szCs w:val="21"/>
          <w:lang w:val="en-GB"/>
        </w:rPr>
        <w:lastRenderedPageBreak/>
        <w:drawing>
          <wp:anchor distT="0" distB="0" distL="114300" distR="114300" simplePos="0" relativeHeight="251674624" behindDoc="0" locked="0" layoutInCell="1" allowOverlap="1" wp14:anchorId="66A080DD" wp14:editId="50904440">
            <wp:simplePos x="0" y="0"/>
            <wp:positionH relativeFrom="column">
              <wp:posOffset>9220</wp:posOffset>
            </wp:positionH>
            <wp:positionV relativeFrom="paragraph">
              <wp:posOffset>356</wp:posOffset>
            </wp:positionV>
            <wp:extent cx="5400040" cy="373570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735705"/>
                    </a:xfrm>
                    <a:prstGeom prst="rect">
                      <a:avLst/>
                    </a:prstGeom>
                  </pic:spPr>
                </pic:pic>
              </a:graphicData>
            </a:graphic>
          </wp:anchor>
        </w:drawing>
      </w:r>
    </w:p>
    <w:p w14:paraId="1C16A386" w14:textId="6B8B86FF" w:rsidR="00CE4D08" w:rsidRDefault="00CE4D08" w:rsidP="00CE4D08">
      <w:pPr>
        <w:spacing w:line="480" w:lineRule="exact"/>
        <w:rPr>
          <w:rFonts w:ascii="Arial" w:hAnsi="Arial" w:cs="Arial"/>
          <w:szCs w:val="21"/>
        </w:rPr>
      </w:pPr>
      <w:r w:rsidRPr="00353E9F">
        <w:rPr>
          <w:rFonts w:ascii="Arial" w:hAnsi="Arial" w:cs="Arial" w:hint="eastAsia"/>
          <w:b/>
          <w:bCs/>
          <w:szCs w:val="21"/>
        </w:rPr>
        <w:t>S</w:t>
      </w:r>
      <w:r w:rsidRPr="00353E9F">
        <w:rPr>
          <w:rFonts w:ascii="Arial" w:hAnsi="Arial" w:cs="Arial"/>
          <w:b/>
          <w:bCs/>
          <w:szCs w:val="21"/>
        </w:rPr>
        <w:t xml:space="preserve">upplementary Figure </w:t>
      </w:r>
      <w:r>
        <w:rPr>
          <w:rFonts w:ascii="Arial" w:hAnsi="Arial" w:cs="Arial"/>
          <w:b/>
          <w:bCs/>
          <w:szCs w:val="21"/>
        </w:rPr>
        <w:t>5</w:t>
      </w:r>
      <w:r w:rsidRPr="00353E9F">
        <w:rPr>
          <w:rFonts w:ascii="Arial" w:hAnsi="Arial" w:cs="Arial"/>
          <w:b/>
          <w:bCs/>
          <w:szCs w:val="21"/>
        </w:rPr>
        <w:t xml:space="preserve">. </w:t>
      </w:r>
      <w:r>
        <w:rPr>
          <w:rFonts w:ascii="Arial" w:hAnsi="Arial" w:cs="Arial"/>
          <w:b/>
          <w:bCs/>
          <w:szCs w:val="21"/>
        </w:rPr>
        <w:t xml:space="preserve">Bend probability in the 11 </w:t>
      </w:r>
      <w:r w:rsidRPr="006F6A9D">
        <w:rPr>
          <w:rFonts w:ascii="Arial" w:hAnsi="Arial" w:cs="Arial"/>
          <w:b/>
          <w:bCs/>
          <w:i/>
          <w:iCs/>
          <w:szCs w:val="21"/>
        </w:rPr>
        <w:t>Drosophila</w:t>
      </w:r>
      <w:r>
        <w:rPr>
          <w:rFonts w:ascii="Arial" w:hAnsi="Arial" w:cs="Arial"/>
          <w:b/>
          <w:bCs/>
          <w:szCs w:val="21"/>
        </w:rPr>
        <w:t xml:space="preserve"> species at 40</w:t>
      </w:r>
      <w:r w:rsidRPr="00E7435F">
        <w:rPr>
          <w:rFonts w:ascii="Arial" w:hAnsi="Arial" w:cs="Arial"/>
          <w:b/>
          <w:bCs/>
          <w:szCs w:val="21"/>
        </w:rPr>
        <w:t>°C</w:t>
      </w:r>
      <w:r>
        <w:rPr>
          <w:rFonts w:ascii="Arial" w:hAnsi="Arial" w:cs="Arial" w:hint="eastAsia"/>
          <w:b/>
          <w:bCs/>
          <w:szCs w:val="21"/>
        </w:rPr>
        <w:t>.</w:t>
      </w:r>
      <w:r>
        <w:rPr>
          <w:rFonts w:ascii="Arial" w:hAnsi="Arial" w:cs="Arial"/>
          <w:szCs w:val="21"/>
        </w:rPr>
        <w:t xml:space="preserve"> (A) Bend probability of the 11 species at 32°C</w:t>
      </w:r>
      <w:r>
        <w:rPr>
          <w:rFonts w:ascii="Arial" w:hAnsi="Arial" w:cs="Arial" w:hint="eastAsia"/>
          <w:szCs w:val="21"/>
        </w:rPr>
        <w:t xml:space="preserve"> </w:t>
      </w:r>
      <w:r>
        <w:rPr>
          <w:rFonts w:ascii="Arial" w:hAnsi="Arial" w:cs="Arial"/>
          <w:szCs w:val="21"/>
        </w:rPr>
        <w:t xml:space="preserve">and 40°C. The data at 32°C </w:t>
      </w:r>
      <w:r w:rsidR="007C4DAA">
        <w:rPr>
          <w:rFonts w:ascii="Arial" w:hAnsi="Arial" w:cs="Arial"/>
          <w:szCs w:val="21"/>
        </w:rPr>
        <w:t>were</w:t>
      </w:r>
      <w:r>
        <w:rPr>
          <w:rFonts w:ascii="Arial" w:hAnsi="Arial" w:cs="Arial"/>
          <w:szCs w:val="21"/>
        </w:rPr>
        <w:t xml:space="preserve"> the same as in Figure 4A. (B) Scatter plot of the bend probability at 40°C against at 32°C. Sample numbers at 40°C </w:t>
      </w:r>
      <w:r w:rsidR="007C4DAA">
        <w:rPr>
          <w:rFonts w:ascii="Arial" w:hAnsi="Arial" w:cs="Arial"/>
          <w:szCs w:val="21"/>
        </w:rPr>
        <w:t>were</w:t>
      </w:r>
      <w:r>
        <w:rPr>
          <w:rFonts w:ascii="Arial" w:hAnsi="Arial" w:cs="Arial"/>
          <w:szCs w:val="21"/>
        </w:rPr>
        <w:t xml:space="preserve"> the following: </w:t>
      </w:r>
      <w:r w:rsidRPr="00450AAB">
        <w:rPr>
          <w:rFonts w:ascii="Arial" w:hAnsi="Arial" w:cs="Arial"/>
          <w:i/>
          <w:iCs/>
          <w:szCs w:val="21"/>
        </w:rPr>
        <w:t>Dvir</w:t>
      </w:r>
      <w:r>
        <w:rPr>
          <w:rFonts w:ascii="Arial" w:hAnsi="Arial" w:cs="Arial"/>
          <w:szCs w:val="21"/>
        </w:rPr>
        <w:t xml:space="preserve">: n=20; </w:t>
      </w:r>
      <w:r w:rsidRPr="00450AAB">
        <w:rPr>
          <w:rFonts w:ascii="Arial" w:hAnsi="Arial" w:cs="Arial"/>
          <w:i/>
          <w:iCs/>
          <w:szCs w:val="21"/>
        </w:rPr>
        <w:t>Dmel</w:t>
      </w:r>
      <w:r>
        <w:rPr>
          <w:rFonts w:ascii="Arial" w:hAnsi="Arial" w:cs="Arial"/>
          <w:szCs w:val="21"/>
        </w:rPr>
        <w:t xml:space="preserve">: n=28; </w:t>
      </w:r>
      <w:r w:rsidRPr="00450AAB">
        <w:rPr>
          <w:rFonts w:ascii="Arial" w:hAnsi="Arial" w:cs="Arial"/>
          <w:i/>
          <w:iCs/>
          <w:szCs w:val="21"/>
        </w:rPr>
        <w:t>Dmoj</w:t>
      </w:r>
      <w:r>
        <w:rPr>
          <w:rFonts w:ascii="Arial" w:hAnsi="Arial" w:cs="Arial"/>
          <w:szCs w:val="21"/>
        </w:rPr>
        <w:t xml:space="preserve">: n=23; </w:t>
      </w:r>
      <w:r w:rsidRPr="00450AAB">
        <w:rPr>
          <w:rFonts w:ascii="Arial" w:hAnsi="Arial" w:cs="Arial"/>
          <w:i/>
          <w:iCs/>
          <w:szCs w:val="21"/>
        </w:rPr>
        <w:t>Dper</w:t>
      </w:r>
      <w:r>
        <w:rPr>
          <w:rFonts w:ascii="Arial" w:hAnsi="Arial" w:cs="Arial"/>
          <w:szCs w:val="21"/>
        </w:rPr>
        <w:t xml:space="preserve">: n=21; </w:t>
      </w:r>
      <w:r w:rsidRPr="00450AAB">
        <w:rPr>
          <w:rFonts w:ascii="Arial" w:hAnsi="Arial" w:cs="Arial"/>
          <w:i/>
          <w:iCs/>
          <w:szCs w:val="21"/>
        </w:rPr>
        <w:t>Dpse</w:t>
      </w:r>
      <w:r>
        <w:rPr>
          <w:rFonts w:ascii="Arial" w:hAnsi="Arial" w:cs="Arial"/>
          <w:szCs w:val="21"/>
        </w:rPr>
        <w:t xml:space="preserve">: n=16; </w:t>
      </w:r>
      <w:r w:rsidRPr="00450AAB">
        <w:rPr>
          <w:rFonts w:ascii="Arial" w:hAnsi="Arial" w:cs="Arial"/>
          <w:i/>
          <w:iCs/>
          <w:szCs w:val="21"/>
        </w:rPr>
        <w:t>Dsec</w:t>
      </w:r>
      <w:r>
        <w:rPr>
          <w:rFonts w:ascii="Arial" w:hAnsi="Arial" w:cs="Arial"/>
          <w:szCs w:val="21"/>
        </w:rPr>
        <w:t xml:space="preserve">: n=27; </w:t>
      </w:r>
      <w:r w:rsidRPr="00450AAB">
        <w:rPr>
          <w:rFonts w:ascii="Arial" w:hAnsi="Arial" w:cs="Arial"/>
          <w:i/>
          <w:iCs/>
          <w:szCs w:val="21"/>
        </w:rPr>
        <w:t>Dwil</w:t>
      </w:r>
      <w:r>
        <w:rPr>
          <w:rFonts w:ascii="Arial" w:hAnsi="Arial" w:cs="Arial"/>
          <w:szCs w:val="21"/>
        </w:rPr>
        <w:t xml:space="preserve">: n=27; </w:t>
      </w:r>
      <w:r w:rsidRPr="00450AAB">
        <w:rPr>
          <w:rFonts w:ascii="Arial" w:hAnsi="Arial" w:cs="Arial"/>
          <w:i/>
          <w:iCs/>
          <w:szCs w:val="21"/>
        </w:rPr>
        <w:t>Dere</w:t>
      </w:r>
      <w:r>
        <w:rPr>
          <w:rFonts w:ascii="Arial" w:hAnsi="Arial" w:cs="Arial"/>
          <w:szCs w:val="21"/>
        </w:rPr>
        <w:t xml:space="preserve">: n=22; </w:t>
      </w:r>
      <w:r w:rsidRPr="00450AAB">
        <w:rPr>
          <w:rFonts w:ascii="Arial" w:hAnsi="Arial" w:cs="Arial"/>
          <w:i/>
          <w:iCs/>
          <w:szCs w:val="21"/>
        </w:rPr>
        <w:t>Dmau</w:t>
      </w:r>
      <w:r>
        <w:rPr>
          <w:rFonts w:ascii="Arial" w:hAnsi="Arial" w:cs="Arial"/>
          <w:szCs w:val="21"/>
        </w:rPr>
        <w:t xml:space="preserve">: n=26; </w:t>
      </w:r>
      <w:r w:rsidRPr="00450AAB">
        <w:rPr>
          <w:rFonts w:ascii="Arial" w:hAnsi="Arial" w:cs="Arial"/>
          <w:i/>
          <w:iCs/>
          <w:szCs w:val="21"/>
        </w:rPr>
        <w:t>Dana</w:t>
      </w:r>
      <w:r>
        <w:rPr>
          <w:rFonts w:ascii="Arial" w:hAnsi="Arial" w:cs="Arial"/>
          <w:szCs w:val="21"/>
        </w:rPr>
        <w:t xml:space="preserve">: n=23; </w:t>
      </w:r>
      <w:r w:rsidRPr="00450AAB">
        <w:rPr>
          <w:rFonts w:ascii="Arial" w:hAnsi="Arial" w:cs="Arial"/>
          <w:i/>
          <w:iCs/>
          <w:szCs w:val="21"/>
        </w:rPr>
        <w:t>Dyak</w:t>
      </w:r>
      <w:r>
        <w:rPr>
          <w:rFonts w:ascii="Arial" w:hAnsi="Arial" w:cs="Arial"/>
          <w:szCs w:val="21"/>
        </w:rPr>
        <w:t>: n=20. Sample numbers at 32°C</w:t>
      </w:r>
      <w:r>
        <w:rPr>
          <w:rFonts w:ascii="Arial" w:hAnsi="Arial" w:cs="Arial" w:hint="eastAsia"/>
          <w:szCs w:val="21"/>
        </w:rPr>
        <w:t xml:space="preserve"> </w:t>
      </w:r>
      <w:r w:rsidR="007C4DAA">
        <w:rPr>
          <w:rFonts w:ascii="Arial" w:hAnsi="Arial" w:cs="Arial"/>
          <w:szCs w:val="21"/>
        </w:rPr>
        <w:t>were</w:t>
      </w:r>
      <w:r>
        <w:rPr>
          <w:rFonts w:ascii="Arial" w:hAnsi="Arial" w:cs="Arial"/>
          <w:szCs w:val="21"/>
        </w:rPr>
        <w:t xml:space="preserve"> described in the legend of Figure 4. Median </w:t>
      </w:r>
      <w:r>
        <w:rPr>
          <w:rFonts w:ascii="Arial" w:hAnsi="Arial" w:cs="Arial" w:hint="eastAsia"/>
          <w:szCs w:val="21"/>
        </w:rPr>
        <w:t>±</w:t>
      </w:r>
      <w:r>
        <w:rPr>
          <w:rFonts w:ascii="Arial" w:hAnsi="Arial" w:cs="Arial"/>
          <w:szCs w:val="21"/>
        </w:rPr>
        <w:t xml:space="preserve"> sem </w:t>
      </w:r>
      <w:r w:rsidR="007C4DAA">
        <w:rPr>
          <w:rFonts w:ascii="Arial" w:hAnsi="Arial" w:cs="Arial"/>
          <w:szCs w:val="21"/>
        </w:rPr>
        <w:t>was</w:t>
      </w:r>
      <w:r>
        <w:rPr>
          <w:rFonts w:ascii="Arial" w:hAnsi="Arial" w:cs="Arial"/>
          <w:szCs w:val="21"/>
        </w:rPr>
        <w:t xml:space="preserve"> shown in B.</w:t>
      </w:r>
    </w:p>
    <w:p w14:paraId="1B573D8E" w14:textId="24F7836B" w:rsidR="00CE4D08" w:rsidRDefault="00CE4D08" w:rsidP="00B4678A">
      <w:pPr>
        <w:spacing w:line="480" w:lineRule="exact"/>
        <w:rPr>
          <w:rFonts w:ascii="Arial" w:hAnsi="Arial" w:cs="Arial"/>
          <w:b/>
          <w:bCs/>
          <w:szCs w:val="21"/>
          <w:lang w:val="en-GB"/>
        </w:rPr>
      </w:pPr>
    </w:p>
    <w:p w14:paraId="467968A0" w14:textId="6F67FF08" w:rsidR="003D7188" w:rsidRDefault="003D7188" w:rsidP="00B4678A">
      <w:pPr>
        <w:spacing w:line="480" w:lineRule="exact"/>
        <w:rPr>
          <w:rFonts w:ascii="Arial" w:hAnsi="Arial" w:cs="Arial"/>
          <w:b/>
          <w:bCs/>
          <w:szCs w:val="21"/>
          <w:lang w:val="en-GB"/>
        </w:rPr>
      </w:pPr>
      <w:r>
        <w:rPr>
          <w:rFonts w:ascii="Arial" w:hAnsi="Arial" w:cs="Arial" w:hint="eastAsia"/>
          <w:b/>
          <w:bCs/>
          <w:noProof/>
          <w:szCs w:val="21"/>
          <w:lang w:val="en-GB"/>
        </w:rPr>
        <w:lastRenderedPageBreak/>
        <w:drawing>
          <wp:anchor distT="0" distB="0" distL="114300" distR="114300" simplePos="0" relativeHeight="251675648" behindDoc="0" locked="0" layoutInCell="1" allowOverlap="1" wp14:anchorId="0C0A00BA" wp14:editId="0ED1B117">
            <wp:simplePos x="0" y="0"/>
            <wp:positionH relativeFrom="margin">
              <wp:align>right</wp:align>
            </wp:positionH>
            <wp:positionV relativeFrom="paragraph">
              <wp:posOffset>19405</wp:posOffset>
            </wp:positionV>
            <wp:extent cx="5400040" cy="3667125"/>
            <wp:effectExtent l="0" t="0" r="0" b="952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3667125"/>
                    </a:xfrm>
                    <a:prstGeom prst="rect">
                      <a:avLst/>
                    </a:prstGeom>
                  </pic:spPr>
                </pic:pic>
              </a:graphicData>
            </a:graphic>
          </wp:anchor>
        </w:drawing>
      </w:r>
    </w:p>
    <w:p w14:paraId="2A8B871E" w14:textId="7300591F" w:rsidR="00CE4D08" w:rsidRDefault="00CE4D08" w:rsidP="00CE4D08">
      <w:pPr>
        <w:spacing w:line="480" w:lineRule="exact"/>
        <w:rPr>
          <w:rFonts w:ascii="Arial" w:hAnsi="Arial" w:cs="Arial"/>
          <w:szCs w:val="21"/>
        </w:rPr>
      </w:pPr>
      <w:r w:rsidRPr="00353E9F">
        <w:rPr>
          <w:rFonts w:ascii="Arial" w:hAnsi="Arial" w:cs="Arial" w:hint="eastAsia"/>
          <w:b/>
          <w:bCs/>
          <w:szCs w:val="21"/>
        </w:rPr>
        <w:t>S</w:t>
      </w:r>
      <w:r w:rsidRPr="00353E9F">
        <w:rPr>
          <w:rFonts w:ascii="Arial" w:hAnsi="Arial" w:cs="Arial"/>
          <w:b/>
          <w:bCs/>
          <w:szCs w:val="21"/>
        </w:rPr>
        <w:t xml:space="preserve">upplementary Figure </w:t>
      </w:r>
      <w:r>
        <w:rPr>
          <w:rFonts w:ascii="Arial" w:hAnsi="Arial" w:cs="Arial"/>
          <w:b/>
          <w:bCs/>
          <w:szCs w:val="21"/>
        </w:rPr>
        <w:t>6</w:t>
      </w:r>
      <w:r w:rsidRPr="00353E9F">
        <w:rPr>
          <w:rFonts w:ascii="Arial" w:hAnsi="Arial" w:cs="Arial"/>
          <w:b/>
          <w:bCs/>
          <w:szCs w:val="21"/>
        </w:rPr>
        <w:t xml:space="preserve">. </w:t>
      </w:r>
      <w:r>
        <w:rPr>
          <w:rFonts w:ascii="Arial" w:hAnsi="Arial" w:cs="Arial"/>
          <w:b/>
          <w:bCs/>
          <w:szCs w:val="21"/>
        </w:rPr>
        <w:t>Crawling speed</w:t>
      </w:r>
      <w:r w:rsidRPr="00353E9F">
        <w:rPr>
          <w:rFonts w:ascii="Arial" w:hAnsi="Arial" w:cs="Arial"/>
          <w:b/>
          <w:bCs/>
          <w:szCs w:val="21"/>
        </w:rPr>
        <w:t xml:space="preserve"> in the </w:t>
      </w:r>
      <w:r>
        <w:rPr>
          <w:rFonts w:ascii="Arial" w:hAnsi="Arial" w:cs="Arial"/>
          <w:b/>
          <w:bCs/>
          <w:szCs w:val="21"/>
        </w:rPr>
        <w:t>11</w:t>
      </w:r>
      <w:r w:rsidRPr="00353E9F">
        <w:rPr>
          <w:rFonts w:ascii="Arial" w:hAnsi="Arial" w:cs="Arial"/>
          <w:b/>
          <w:bCs/>
          <w:szCs w:val="21"/>
        </w:rPr>
        <w:t xml:space="preserve"> </w:t>
      </w:r>
      <w:r w:rsidRPr="00353E9F">
        <w:rPr>
          <w:rFonts w:ascii="Arial" w:hAnsi="Arial" w:cs="Arial"/>
          <w:b/>
          <w:bCs/>
          <w:i/>
          <w:iCs/>
          <w:szCs w:val="21"/>
        </w:rPr>
        <w:t>Drosophila</w:t>
      </w:r>
      <w:r w:rsidRPr="00353E9F">
        <w:rPr>
          <w:rFonts w:ascii="Arial" w:hAnsi="Arial" w:cs="Arial"/>
          <w:b/>
          <w:bCs/>
          <w:szCs w:val="21"/>
        </w:rPr>
        <w:t xml:space="preserve"> species at 40</w:t>
      </w:r>
      <w:r w:rsidRPr="00E7435F">
        <w:rPr>
          <w:rFonts w:ascii="Arial" w:hAnsi="Arial" w:cs="Arial"/>
          <w:b/>
          <w:bCs/>
          <w:szCs w:val="21"/>
        </w:rPr>
        <w:t>°C</w:t>
      </w:r>
      <w:r w:rsidRPr="00353E9F">
        <w:rPr>
          <w:rFonts w:ascii="Arial" w:hAnsi="Arial" w:cs="Arial" w:hint="eastAsia"/>
          <w:b/>
          <w:bCs/>
          <w:szCs w:val="21"/>
        </w:rPr>
        <w:t>.</w:t>
      </w:r>
      <w:r>
        <w:rPr>
          <w:rFonts w:ascii="Arial" w:hAnsi="Arial" w:cs="Arial"/>
          <w:szCs w:val="21"/>
        </w:rPr>
        <w:t xml:space="preserve"> (A) Crawling speed of the 11 species at 32°C</w:t>
      </w:r>
      <w:r>
        <w:rPr>
          <w:rFonts w:ascii="Arial" w:hAnsi="Arial" w:cs="Arial" w:hint="eastAsia"/>
          <w:szCs w:val="21"/>
        </w:rPr>
        <w:t xml:space="preserve"> </w:t>
      </w:r>
      <w:r>
        <w:rPr>
          <w:rFonts w:ascii="Arial" w:hAnsi="Arial" w:cs="Arial"/>
          <w:szCs w:val="21"/>
        </w:rPr>
        <w:t xml:space="preserve">and 40°C. The data at 32°C </w:t>
      </w:r>
      <w:r w:rsidR="007C4DAA">
        <w:rPr>
          <w:rFonts w:ascii="Arial" w:hAnsi="Arial" w:cs="Arial"/>
          <w:szCs w:val="21"/>
        </w:rPr>
        <w:t>were</w:t>
      </w:r>
      <w:r>
        <w:rPr>
          <w:rFonts w:ascii="Arial" w:hAnsi="Arial" w:cs="Arial"/>
          <w:szCs w:val="21"/>
        </w:rPr>
        <w:t xml:space="preserve"> the same as in Figure 5A. (B) Scatter plot of the crawling speed at 40°C against at 32°C</w:t>
      </w:r>
      <w:r>
        <w:rPr>
          <w:rFonts w:ascii="Arial" w:hAnsi="Arial" w:cs="Arial" w:hint="eastAsia"/>
          <w:szCs w:val="21"/>
        </w:rPr>
        <w:t>.</w:t>
      </w:r>
      <w:r>
        <w:rPr>
          <w:rFonts w:ascii="Arial" w:hAnsi="Arial" w:cs="Arial"/>
          <w:szCs w:val="21"/>
        </w:rPr>
        <w:t xml:space="preserve"> Sample numbers at 40°C </w:t>
      </w:r>
      <w:r w:rsidR="007C4DAA">
        <w:rPr>
          <w:rFonts w:ascii="Arial" w:hAnsi="Arial" w:cs="Arial"/>
          <w:szCs w:val="21"/>
        </w:rPr>
        <w:t>were</w:t>
      </w:r>
      <w:r>
        <w:rPr>
          <w:rFonts w:ascii="Arial" w:hAnsi="Arial" w:cs="Arial"/>
          <w:szCs w:val="21"/>
        </w:rPr>
        <w:t xml:space="preserve"> the following: </w:t>
      </w:r>
      <w:r w:rsidRPr="00450AAB">
        <w:rPr>
          <w:rFonts w:ascii="Arial" w:hAnsi="Arial" w:cs="Arial"/>
          <w:i/>
          <w:iCs/>
          <w:szCs w:val="21"/>
        </w:rPr>
        <w:t>Dvir</w:t>
      </w:r>
      <w:r>
        <w:rPr>
          <w:rFonts w:ascii="Arial" w:hAnsi="Arial" w:cs="Arial"/>
          <w:szCs w:val="21"/>
        </w:rPr>
        <w:t xml:space="preserve">: n=20; </w:t>
      </w:r>
      <w:r w:rsidRPr="00450AAB">
        <w:rPr>
          <w:rFonts w:ascii="Arial" w:hAnsi="Arial" w:cs="Arial"/>
          <w:i/>
          <w:iCs/>
          <w:szCs w:val="21"/>
        </w:rPr>
        <w:t>Dmel</w:t>
      </w:r>
      <w:r>
        <w:rPr>
          <w:rFonts w:ascii="Arial" w:hAnsi="Arial" w:cs="Arial"/>
          <w:szCs w:val="21"/>
        </w:rPr>
        <w:t xml:space="preserve">: n=28; </w:t>
      </w:r>
      <w:r w:rsidRPr="00450AAB">
        <w:rPr>
          <w:rFonts w:ascii="Arial" w:hAnsi="Arial" w:cs="Arial"/>
          <w:i/>
          <w:iCs/>
          <w:szCs w:val="21"/>
        </w:rPr>
        <w:t>Dmoj</w:t>
      </w:r>
      <w:r>
        <w:rPr>
          <w:rFonts w:ascii="Arial" w:hAnsi="Arial" w:cs="Arial"/>
          <w:szCs w:val="21"/>
        </w:rPr>
        <w:t xml:space="preserve">: n=23; </w:t>
      </w:r>
      <w:r w:rsidRPr="00450AAB">
        <w:rPr>
          <w:rFonts w:ascii="Arial" w:hAnsi="Arial" w:cs="Arial"/>
          <w:i/>
          <w:iCs/>
          <w:szCs w:val="21"/>
        </w:rPr>
        <w:t>Dper</w:t>
      </w:r>
      <w:r>
        <w:rPr>
          <w:rFonts w:ascii="Arial" w:hAnsi="Arial" w:cs="Arial"/>
          <w:szCs w:val="21"/>
        </w:rPr>
        <w:t xml:space="preserve">: n=21; </w:t>
      </w:r>
      <w:r w:rsidRPr="00450AAB">
        <w:rPr>
          <w:rFonts w:ascii="Arial" w:hAnsi="Arial" w:cs="Arial"/>
          <w:i/>
          <w:iCs/>
          <w:szCs w:val="21"/>
        </w:rPr>
        <w:t>Dpse</w:t>
      </w:r>
      <w:r>
        <w:rPr>
          <w:rFonts w:ascii="Arial" w:hAnsi="Arial" w:cs="Arial"/>
          <w:szCs w:val="21"/>
        </w:rPr>
        <w:t xml:space="preserve">: n=16; </w:t>
      </w:r>
      <w:r w:rsidRPr="00450AAB">
        <w:rPr>
          <w:rFonts w:ascii="Arial" w:hAnsi="Arial" w:cs="Arial"/>
          <w:i/>
          <w:iCs/>
          <w:szCs w:val="21"/>
        </w:rPr>
        <w:t>Dsec</w:t>
      </w:r>
      <w:r>
        <w:rPr>
          <w:rFonts w:ascii="Arial" w:hAnsi="Arial" w:cs="Arial"/>
          <w:szCs w:val="21"/>
        </w:rPr>
        <w:t xml:space="preserve">: n=27; </w:t>
      </w:r>
      <w:r w:rsidRPr="00450AAB">
        <w:rPr>
          <w:rFonts w:ascii="Arial" w:hAnsi="Arial" w:cs="Arial"/>
          <w:i/>
          <w:iCs/>
          <w:szCs w:val="21"/>
        </w:rPr>
        <w:t>Dwil</w:t>
      </w:r>
      <w:r>
        <w:rPr>
          <w:rFonts w:ascii="Arial" w:hAnsi="Arial" w:cs="Arial"/>
          <w:szCs w:val="21"/>
        </w:rPr>
        <w:t xml:space="preserve">: n=27; </w:t>
      </w:r>
      <w:r w:rsidRPr="00450AAB">
        <w:rPr>
          <w:rFonts w:ascii="Arial" w:hAnsi="Arial" w:cs="Arial"/>
          <w:i/>
          <w:iCs/>
          <w:szCs w:val="21"/>
        </w:rPr>
        <w:t>Dere</w:t>
      </w:r>
      <w:r>
        <w:rPr>
          <w:rFonts w:ascii="Arial" w:hAnsi="Arial" w:cs="Arial"/>
          <w:szCs w:val="21"/>
        </w:rPr>
        <w:t xml:space="preserve">: n=22; </w:t>
      </w:r>
      <w:r w:rsidRPr="00450AAB">
        <w:rPr>
          <w:rFonts w:ascii="Arial" w:hAnsi="Arial" w:cs="Arial"/>
          <w:i/>
          <w:iCs/>
          <w:szCs w:val="21"/>
        </w:rPr>
        <w:t>Dmau</w:t>
      </w:r>
      <w:r>
        <w:rPr>
          <w:rFonts w:ascii="Arial" w:hAnsi="Arial" w:cs="Arial"/>
          <w:szCs w:val="21"/>
        </w:rPr>
        <w:t xml:space="preserve">: n=26; </w:t>
      </w:r>
      <w:r w:rsidRPr="00450AAB">
        <w:rPr>
          <w:rFonts w:ascii="Arial" w:hAnsi="Arial" w:cs="Arial"/>
          <w:i/>
          <w:iCs/>
          <w:szCs w:val="21"/>
        </w:rPr>
        <w:t>Dana</w:t>
      </w:r>
      <w:r>
        <w:rPr>
          <w:rFonts w:ascii="Arial" w:hAnsi="Arial" w:cs="Arial"/>
          <w:szCs w:val="21"/>
        </w:rPr>
        <w:t xml:space="preserve">: n=23; </w:t>
      </w:r>
      <w:r w:rsidRPr="00450AAB">
        <w:rPr>
          <w:rFonts w:ascii="Arial" w:hAnsi="Arial" w:cs="Arial"/>
          <w:i/>
          <w:iCs/>
          <w:szCs w:val="21"/>
        </w:rPr>
        <w:t>Dyak</w:t>
      </w:r>
      <w:r>
        <w:rPr>
          <w:rFonts w:ascii="Arial" w:hAnsi="Arial" w:cs="Arial"/>
          <w:szCs w:val="21"/>
        </w:rPr>
        <w:t>: n=20. Sample numbers at 32°C</w:t>
      </w:r>
      <w:r>
        <w:rPr>
          <w:rFonts w:ascii="Arial" w:hAnsi="Arial" w:cs="Arial" w:hint="eastAsia"/>
          <w:szCs w:val="21"/>
        </w:rPr>
        <w:t xml:space="preserve"> </w:t>
      </w:r>
      <w:r w:rsidR="007C4DAA">
        <w:rPr>
          <w:rFonts w:ascii="Arial" w:hAnsi="Arial" w:cs="Arial"/>
          <w:szCs w:val="21"/>
        </w:rPr>
        <w:t>were</w:t>
      </w:r>
      <w:r>
        <w:rPr>
          <w:rFonts w:ascii="Arial" w:hAnsi="Arial" w:cs="Arial"/>
          <w:szCs w:val="21"/>
        </w:rPr>
        <w:t xml:space="preserve"> described in the legend of Figure 5. Median </w:t>
      </w:r>
      <w:r>
        <w:rPr>
          <w:rFonts w:ascii="Arial" w:hAnsi="Arial" w:cs="Arial" w:hint="eastAsia"/>
          <w:szCs w:val="21"/>
        </w:rPr>
        <w:t>±</w:t>
      </w:r>
      <w:r>
        <w:rPr>
          <w:rFonts w:ascii="Arial" w:hAnsi="Arial" w:cs="Arial"/>
          <w:szCs w:val="21"/>
        </w:rPr>
        <w:t xml:space="preserve"> sem </w:t>
      </w:r>
      <w:r w:rsidR="007C4DAA">
        <w:rPr>
          <w:rFonts w:ascii="Arial" w:hAnsi="Arial" w:cs="Arial"/>
          <w:szCs w:val="21"/>
        </w:rPr>
        <w:t>was</w:t>
      </w:r>
      <w:r>
        <w:rPr>
          <w:rFonts w:ascii="Arial" w:hAnsi="Arial" w:cs="Arial"/>
          <w:szCs w:val="21"/>
        </w:rPr>
        <w:t xml:space="preserve"> shown in B.</w:t>
      </w:r>
    </w:p>
    <w:p w14:paraId="6FEC71B2" w14:textId="653349AB" w:rsidR="00CE4D08" w:rsidRDefault="00CE4D08" w:rsidP="00B4678A">
      <w:pPr>
        <w:spacing w:line="480" w:lineRule="exact"/>
        <w:rPr>
          <w:rFonts w:ascii="Arial" w:hAnsi="Arial" w:cs="Arial"/>
          <w:b/>
          <w:bCs/>
          <w:szCs w:val="21"/>
          <w:lang w:val="en-GB"/>
        </w:rPr>
      </w:pPr>
    </w:p>
    <w:p w14:paraId="7B9E1895" w14:textId="1953EE4A" w:rsidR="003D7188" w:rsidRDefault="003D7188" w:rsidP="00B4678A">
      <w:pPr>
        <w:spacing w:line="480" w:lineRule="exact"/>
        <w:rPr>
          <w:rFonts w:ascii="Arial" w:hAnsi="Arial" w:cs="Arial"/>
          <w:b/>
          <w:bCs/>
          <w:szCs w:val="21"/>
          <w:lang w:val="en-GB"/>
        </w:rPr>
      </w:pPr>
      <w:r>
        <w:rPr>
          <w:rFonts w:ascii="Arial" w:hAnsi="Arial" w:cs="Arial" w:hint="eastAsia"/>
          <w:b/>
          <w:bCs/>
          <w:noProof/>
          <w:szCs w:val="21"/>
          <w:lang w:val="en-GB"/>
        </w:rPr>
        <w:lastRenderedPageBreak/>
        <w:drawing>
          <wp:anchor distT="0" distB="0" distL="114300" distR="114300" simplePos="0" relativeHeight="251676672" behindDoc="0" locked="0" layoutInCell="1" allowOverlap="1" wp14:anchorId="43E9489A" wp14:editId="52B2081B">
            <wp:simplePos x="0" y="0"/>
            <wp:positionH relativeFrom="margin">
              <wp:align>left</wp:align>
            </wp:positionH>
            <wp:positionV relativeFrom="paragraph">
              <wp:posOffset>0</wp:posOffset>
            </wp:positionV>
            <wp:extent cx="3467100" cy="7676515"/>
            <wp:effectExtent l="0" t="0" r="0" b="63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7100" cy="7676515"/>
                    </a:xfrm>
                    <a:prstGeom prst="rect">
                      <a:avLst/>
                    </a:prstGeom>
                  </pic:spPr>
                </pic:pic>
              </a:graphicData>
            </a:graphic>
            <wp14:sizeRelH relativeFrom="margin">
              <wp14:pctWidth>0</wp14:pctWidth>
            </wp14:sizeRelH>
            <wp14:sizeRelV relativeFrom="margin">
              <wp14:pctHeight>0</wp14:pctHeight>
            </wp14:sizeRelV>
          </wp:anchor>
        </w:drawing>
      </w:r>
    </w:p>
    <w:p w14:paraId="0427AC99" w14:textId="59B55F10" w:rsidR="00CE4D08" w:rsidRDefault="00CE4D08" w:rsidP="00CE4D08">
      <w:pPr>
        <w:spacing w:line="480" w:lineRule="exact"/>
        <w:rPr>
          <w:rFonts w:ascii="Arial" w:hAnsi="Arial" w:cs="Arial"/>
          <w:szCs w:val="21"/>
        </w:rPr>
      </w:pPr>
      <w:r w:rsidRPr="00353E9F">
        <w:rPr>
          <w:rFonts w:ascii="Arial" w:hAnsi="Arial" w:cs="Arial" w:hint="eastAsia"/>
          <w:b/>
          <w:bCs/>
          <w:szCs w:val="21"/>
        </w:rPr>
        <w:t>S</w:t>
      </w:r>
      <w:r w:rsidRPr="00353E9F">
        <w:rPr>
          <w:rFonts w:ascii="Arial" w:hAnsi="Arial" w:cs="Arial"/>
          <w:b/>
          <w:bCs/>
          <w:szCs w:val="21"/>
        </w:rPr>
        <w:t xml:space="preserve">upplementary Figure </w:t>
      </w:r>
      <w:r>
        <w:rPr>
          <w:rFonts w:ascii="Arial" w:hAnsi="Arial" w:cs="Arial"/>
          <w:b/>
          <w:bCs/>
          <w:szCs w:val="21"/>
        </w:rPr>
        <w:t>7</w:t>
      </w:r>
      <w:r w:rsidRPr="00353E9F">
        <w:rPr>
          <w:rFonts w:ascii="Arial" w:hAnsi="Arial" w:cs="Arial"/>
          <w:b/>
          <w:bCs/>
          <w:szCs w:val="21"/>
        </w:rPr>
        <w:t xml:space="preserve">. </w:t>
      </w:r>
      <w:r>
        <w:rPr>
          <w:rFonts w:ascii="Arial" w:hAnsi="Arial" w:cs="Arial"/>
          <w:b/>
          <w:bCs/>
          <w:szCs w:val="21"/>
        </w:rPr>
        <w:t xml:space="preserve">Phylogenetic analyses of larval locomotion based on distinct </w:t>
      </w:r>
      <w:r>
        <w:rPr>
          <w:rFonts w:ascii="Arial" w:hAnsi="Arial" w:cs="Arial"/>
          <w:b/>
          <w:bCs/>
          <w:szCs w:val="21"/>
        </w:rPr>
        <w:lastRenderedPageBreak/>
        <w:t>prior models.</w:t>
      </w:r>
      <w:r>
        <w:rPr>
          <w:rFonts w:ascii="Arial" w:hAnsi="Arial" w:cs="Arial"/>
          <w:szCs w:val="21"/>
        </w:rPr>
        <w:t xml:space="preserve"> (A) Phylogenetic tree estimated from Bayesian inference with an uncorrelated exponential (UCED) relaxed-clock model as the prior. Values of each branch denote</w:t>
      </w:r>
      <w:r w:rsidR="007C4DAA">
        <w:rPr>
          <w:rFonts w:ascii="Arial" w:hAnsi="Arial" w:cs="Arial"/>
          <w:szCs w:val="21"/>
        </w:rPr>
        <w:t>d</w:t>
      </w:r>
      <w:r>
        <w:rPr>
          <w:rFonts w:ascii="Arial" w:hAnsi="Arial" w:cs="Arial"/>
          <w:szCs w:val="21"/>
        </w:rPr>
        <w:t xml:space="preserve"> the range of 95% highest posterior density of the inference of the evolution rates shown in Figure 11A. (B and C) Phylogenetic tree estimated from Bayesian inference with an uncorrelated gamma (UCG) relaxed clock model. Values of each branch show</w:t>
      </w:r>
      <w:r w:rsidR="007C4DAA">
        <w:rPr>
          <w:rFonts w:ascii="Arial" w:hAnsi="Arial" w:cs="Arial"/>
          <w:szCs w:val="21"/>
        </w:rPr>
        <w:t>ed</w:t>
      </w:r>
      <w:r>
        <w:rPr>
          <w:rFonts w:ascii="Arial" w:hAnsi="Arial" w:cs="Arial"/>
          <w:szCs w:val="21"/>
        </w:rPr>
        <w:t xml:space="preserve"> the evolution rate (B) and its range of 95% highest posterior density (C).</w:t>
      </w:r>
    </w:p>
    <w:p w14:paraId="41206CBE" w14:textId="77777777" w:rsidR="00CE4D08" w:rsidRDefault="00CE4D08" w:rsidP="00B4678A">
      <w:pPr>
        <w:spacing w:line="480" w:lineRule="exact"/>
        <w:rPr>
          <w:rFonts w:ascii="Arial" w:hAnsi="Arial" w:cs="Arial"/>
          <w:b/>
          <w:bCs/>
          <w:szCs w:val="21"/>
          <w:lang w:val="en-GB"/>
        </w:rPr>
      </w:pPr>
    </w:p>
    <w:p w14:paraId="68A02E7C" w14:textId="77777777" w:rsidR="00CE4D08" w:rsidRPr="004F5FC6" w:rsidRDefault="00CE4D08" w:rsidP="00B4678A">
      <w:pPr>
        <w:spacing w:line="480" w:lineRule="exact"/>
        <w:rPr>
          <w:rFonts w:ascii="Arial" w:hAnsi="Arial" w:cs="Arial"/>
          <w:b/>
          <w:bCs/>
          <w:szCs w:val="21"/>
          <w:lang w:val="en-GB"/>
        </w:rPr>
      </w:pPr>
    </w:p>
    <w:sectPr w:rsidR="00CE4D08" w:rsidRPr="004F5FC6" w:rsidSect="00B4678A">
      <w:pgSz w:w="11906" w:h="16838"/>
      <w:pgMar w:top="1985" w:right="1701" w:bottom="1701" w:left="1701" w:header="851" w:footer="992" w:gutter="0"/>
      <w:lnNumType w:countBy="1" w:restart="continuous"/>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8A"/>
    <w:rsid w:val="00005B72"/>
    <w:rsid w:val="00012060"/>
    <w:rsid w:val="000133C1"/>
    <w:rsid w:val="00022BD3"/>
    <w:rsid w:val="0002409D"/>
    <w:rsid w:val="0002441B"/>
    <w:rsid w:val="00025CA6"/>
    <w:rsid w:val="00026662"/>
    <w:rsid w:val="00031418"/>
    <w:rsid w:val="00033D01"/>
    <w:rsid w:val="00035E93"/>
    <w:rsid w:val="00036039"/>
    <w:rsid w:val="000360E4"/>
    <w:rsid w:val="00036D8D"/>
    <w:rsid w:val="00040185"/>
    <w:rsid w:val="00040332"/>
    <w:rsid w:val="0004104A"/>
    <w:rsid w:val="000412B6"/>
    <w:rsid w:val="000444DB"/>
    <w:rsid w:val="00047AD0"/>
    <w:rsid w:val="00051CB3"/>
    <w:rsid w:val="000553C2"/>
    <w:rsid w:val="00055F50"/>
    <w:rsid w:val="000572DD"/>
    <w:rsid w:val="00062080"/>
    <w:rsid w:val="00066E91"/>
    <w:rsid w:val="0006724B"/>
    <w:rsid w:val="0007288A"/>
    <w:rsid w:val="00074472"/>
    <w:rsid w:val="000754D2"/>
    <w:rsid w:val="0007798F"/>
    <w:rsid w:val="000851A6"/>
    <w:rsid w:val="0009549C"/>
    <w:rsid w:val="00097CB6"/>
    <w:rsid w:val="000A45C2"/>
    <w:rsid w:val="000A7EF1"/>
    <w:rsid w:val="000B1A5C"/>
    <w:rsid w:val="000B1D8E"/>
    <w:rsid w:val="000B35D6"/>
    <w:rsid w:val="000B50FE"/>
    <w:rsid w:val="000C038D"/>
    <w:rsid w:val="000C1278"/>
    <w:rsid w:val="000C19C5"/>
    <w:rsid w:val="000C3ACE"/>
    <w:rsid w:val="000C45F7"/>
    <w:rsid w:val="000C5F64"/>
    <w:rsid w:val="000C5FFB"/>
    <w:rsid w:val="000C7E54"/>
    <w:rsid w:val="000D0330"/>
    <w:rsid w:val="000D3A20"/>
    <w:rsid w:val="000D626E"/>
    <w:rsid w:val="000D7800"/>
    <w:rsid w:val="000E00C7"/>
    <w:rsid w:val="000E2270"/>
    <w:rsid w:val="000E4B9F"/>
    <w:rsid w:val="000E6695"/>
    <w:rsid w:val="000F025F"/>
    <w:rsid w:val="000F163E"/>
    <w:rsid w:val="000F25EA"/>
    <w:rsid w:val="000F3670"/>
    <w:rsid w:val="00101B4E"/>
    <w:rsid w:val="00105319"/>
    <w:rsid w:val="00106648"/>
    <w:rsid w:val="00107506"/>
    <w:rsid w:val="001075DE"/>
    <w:rsid w:val="00112BFD"/>
    <w:rsid w:val="001157CF"/>
    <w:rsid w:val="00117558"/>
    <w:rsid w:val="0012247C"/>
    <w:rsid w:val="00131B81"/>
    <w:rsid w:val="0013316F"/>
    <w:rsid w:val="001335F8"/>
    <w:rsid w:val="00137441"/>
    <w:rsid w:val="00140543"/>
    <w:rsid w:val="00143C6C"/>
    <w:rsid w:val="00145080"/>
    <w:rsid w:val="00152D49"/>
    <w:rsid w:val="001559C8"/>
    <w:rsid w:val="00155CC1"/>
    <w:rsid w:val="00157A5D"/>
    <w:rsid w:val="00163D65"/>
    <w:rsid w:val="001648F6"/>
    <w:rsid w:val="00166085"/>
    <w:rsid w:val="00166093"/>
    <w:rsid w:val="001714FB"/>
    <w:rsid w:val="00171E28"/>
    <w:rsid w:val="0017289F"/>
    <w:rsid w:val="00175231"/>
    <w:rsid w:val="00186690"/>
    <w:rsid w:val="00187529"/>
    <w:rsid w:val="00187E24"/>
    <w:rsid w:val="00190173"/>
    <w:rsid w:val="00193563"/>
    <w:rsid w:val="00193AAB"/>
    <w:rsid w:val="001943C9"/>
    <w:rsid w:val="00196CAA"/>
    <w:rsid w:val="001979DE"/>
    <w:rsid w:val="001A0330"/>
    <w:rsid w:val="001A35B4"/>
    <w:rsid w:val="001A586E"/>
    <w:rsid w:val="001A62E9"/>
    <w:rsid w:val="001B522F"/>
    <w:rsid w:val="001B7B51"/>
    <w:rsid w:val="001C0CC1"/>
    <w:rsid w:val="001C0FC1"/>
    <w:rsid w:val="001C2D96"/>
    <w:rsid w:val="001C4F03"/>
    <w:rsid w:val="001C5ECF"/>
    <w:rsid w:val="001D0095"/>
    <w:rsid w:val="001D1614"/>
    <w:rsid w:val="001D2A36"/>
    <w:rsid w:val="001D71D9"/>
    <w:rsid w:val="001E0BD9"/>
    <w:rsid w:val="001E6CC0"/>
    <w:rsid w:val="001E7BD6"/>
    <w:rsid w:val="001F1934"/>
    <w:rsid w:val="001F55A2"/>
    <w:rsid w:val="001F6F8B"/>
    <w:rsid w:val="00201764"/>
    <w:rsid w:val="00204B3D"/>
    <w:rsid w:val="002136FB"/>
    <w:rsid w:val="00221A2E"/>
    <w:rsid w:val="00222175"/>
    <w:rsid w:val="002243B2"/>
    <w:rsid w:val="002245FC"/>
    <w:rsid w:val="00224FE4"/>
    <w:rsid w:val="00227CE9"/>
    <w:rsid w:val="0023194F"/>
    <w:rsid w:val="002319E0"/>
    <w:rsid w:val="00231B45"/>
    <w:rsid w:val="00236A6C"/>
    <w:rsid w:val="00243D12"/>
    <w:rsid w:val="00244020"/>
    <w:rsid w:val="00247871"/>
    <w:rsid w:val="00250B4F"/>
    <w:rsid w:val="0025173E"/>
    <w:rsid w:val="00251772"/>
    <w:rsid w:val="002519FA"/>
    <w:rsid w:val="002543ED"/>
    <w:rsid w:val="0025561C"/>
    <w:rsid w:val="0025607D"/>
    <w:rsid w:val="002570C8"/>
    <w:rsid w:val="0026341F"/>
    <w:rsid w:val="00263CD7"/>
    <w:rsid w:val="00270F9A"/>
    <w:rsid w:val="00273809"/>
    <w:rsid w:val="00273B29"/>
    <w:rsid w:val="00275C7B"/>
    <w:rsid w:val="00276EF3"/>
    <w:rsid w:val="00280A90"/>
    <w:rsid w:val="00284308"/>
    <w:rsid w:val="00285413"/>
    <w:rsid w:val="00286268"/>
    <w:rsid w:val="00286673"/>
    <w:rsid w:val="00287CF2"/>
    <w:rsid w:val="00290A7D"/>
    <w:rsid w:val="0029711A"/>
    <w:rsid w:val="00297A16"/>
    <w:rsid w:val="002A0FFB"/>
    <w:rsid w:val="002A2CBE"/>
    <w:rsid w:val="002A4737"/>
    <w:rsid w:val="002B0F77"/>
    <w:rsid w:val="002B1697"/>
    <w:rsid w:val="002B2A67"/>
    <w:rsid w:val="002B58D8"/>
    <w:rsid w:val="002C1437"/>
    <w:rsid w:val="002C1F3D"/>
    <w:rsid w:val="002C4EBB"/>
    <w:rsid w:val="002C62ED"/>
    <w:rsid w:val="002C7318"/>
    <w:rsid w:val="002D25A3"/>
    <w:rsid w:val="002D726F"/>
    <w:rsid w:val="002E04C8"/>
    <w:rsid w:val="002E5EBA"/>
    <w:rsid w:val="002F1AA2"/>
    <w:rsid w:val="002F44F6"/>
    <w:rsid w:val="002F4876"/>
    <w:rsid w:val="002F7780"/>
    <w:rsid w:val="00304914"/>
    <w:rsid w:val="0031107A"/>
    <w:rsid w:val="003118D9"/>
    <w:rsid w:val="0031798D"/>
    <w:rsid w:val="003217CF"/>
    <w:rsid w:val="00324112"/>
    <w:rsid w:val="00324438"/>
    <w:rsid w:val="00324A1D"/>
    <w:rsid w:val="0032758C"/>
    <w:rsid w:val="0033022D"/>
    <w:rsid w:val="00332539"/>
    <w:rsid w:val="003413D9"/>
    <w:rsid w:val="00341E7D"/>
    <w:rsid w:val="0034257E"/>
    <w:rsid w:val="00343695"/>
    <w:rsid w:val="00347CB2"/>
    <w:rsid w:val="00354399"/>
    <w:rsid w:val="00355940"/>
    <w:rsid w:val="00360D76"/>
    <w:rsid w:val="00360E01"/>
    <w:rsid w:val="003670EA"/>
    <w:rsid w:val="00373776"/>
    <w:rsid w:val="0038097D"/>
    <w:rsid w:val="003842AE"/>
    <w:rsid w:val="003877DF"/>
    <w:rsid w:val="00391B9B"/>
    <w:rsid w:val="00391E6B"/>
    <w:rsid w:val="003A0EFD"/>
    <w:rsid w:val="003A36EB"/>
    <w:rsid w:val="003B1EA3"/>
    <w:rsid w:val="003B4173"/>
    <w:rsid w:val="003B5217"/>
    <w:rsid w:val="003C12E7"/>
    <w:rsid w:val="003C62D3"/>
    <w:rsid w:val="003D2CBF"/>
    <w:rsid w:val="003D632C"/>
    <w:rsid w:val="003D6FFB"/>
    <w:rsid w:val="003D7188"/>
    <w:rsid w:val="003D77AE"/>
    <w:rsid w:val="003E6B1D"/>
    <w:rsid w:val="003E7A0F"/>
    <w:rsid w:val="003F0B32"/>
    <w:rsid w:val="0040111F"/>
    <w:rsid w:val="004034D8"/>
    <w:rsid w:val="004044D3"/>
    <w:rsid w:val="00411DCE"/>
    <w:rsid w:val="00413460"/>
    <w:rsid w:val="00414782"/>
    <w:rsid w:val="00416273"/>
    <w:rsid w:val="004171A5"/>
    <w:rsid w:val="0042638C"/>
    <w:rsid w:val="00427C7E"/>
    <w:rsid w:val="00430793"/>
    <w:rsid w:val="00436C1F"/>
    <w:rsid w:val="00437E8A"/>
    <w:rsid w:val="00444B58"/>
    <w:rsid w:val="00444C1C"/>
    <w:rsid w:val="00447246"/>
    <w:rsid w:val="004474DE"/>
    <w:rsid w:val="0045067E"/>
    <w:rsid w:val="00450AAB"/>
    <w:rsid w:val="00456DEB"/>
    <w:rsid w:val="00467F3D"/>
    <w:rsid w:val="00474270"/>
    <w:rsid w:val="00482C4A"/>
    <w:rsid w:val="00485D97"/>
    <w:rsid w:val="0049762D"/>
    <w:rsid w:val="004A0D22"/>
    <w:rsid w:val="004A2B52"/>
    <w:rsid w:val="004A394B"/>
    <w:rsid w:val="004A71F0"/>
    <w:rsid w:val="004B14FD"/>
    <w:rsid w:val="004B5BFE"/>
    <w:rsid w:val="004C0D2E"/>
    <w:rsid w:val="004C47A4"/>
    <w:rsid w:val="004C4A45"/>
    <w:rsid w:val="004C4D66"/>
    <w:rsid w:val="004C7C10"/>
    <w:rsid w:val="004D084C"/>
    <w:rsid w:val="004D4EA9"/>
    <w:rsid w:val="004D5CAF"/>
    <w:rsid w:val="004D7CC3"/>
    <w:rsid w:val="004E351C"/>
    <w:rsid w:val="004F1A40"/>
    <w:rsid w:val="004F51AC"/>
    <w:rsid w:val="004F581A"/>
    <w:rsid w:val="004F5FC6"/>
    <w:rsid w:val="004F7DBA"/>
    <w:rsid w:val="00501EB1"/>
    <w:rsid w:val="00510089"/>
    <w:rsid w:val="00511C7B"/>
    <w:rsid w:val="00516C6F"/>
    <w:rsid w:val="00521317"/>
    <w:rsid w:val="00522DB1"/>
    <w:rsid w:val="005245D9"/>
    <w:rsid w:val="005333D3"/>
    <w:rsid w:val="005342C6"/>
    <w:rsid w:val="00534E53"/>
    <w:rsid w:val="0055052E"/>
    <w:rsid w:val="00551C4E"/>
    <w:rsid w:val="005603A2"/>
    <w:rsid w:val="00567E21"/>
    <w:rsid w:val="00570841"/>
    <w:rsid w:val="00577F6C"/>
    <w:rsid w:val="005862A8"/>
    <w:rsid w:val="005917E5"/>
    <w:rsid w:val="0059460C"/>
    <w:rsid w:val="005A2748"/>
    <w:rsid w:val="005A42FA"/>
    <w:rsid w:val="005A4BB1"/>
    <w:rsid w:val="005B242F"/>
    <w:rsid w:val="005C1FB7"/>
    <w:rsid w:val="005C27C0"/>
    <w:rsid w:val="005C2E82"/>
    <w:rsid w:val="005C3D79"/>
    <w:rsid w:val="005C4072"/>
    <w:rsid w:val="005C7E53"/>
    <w:rsid w:val="005D0F12"/>
    <w:rsid w:val="005D5B3B"/>
    <w:rsid w:val="005D7396"/>
    <w:rsid w:val="005F04D9"/>
    <w:rsid w:val="005F19DA"/>
    <w:rsid w:val="005F5B24"/>
    <w:rsid w:val="00602C05"/>
    <w:rsid w:val="006030FD"/>
    <w:rsid w:val="0060710E"/>
    <w:rsid w:val="006077DF"/>
    <w:rsid w:val="00615F4A"/>
    <w:rsid w:val="0061660E"/>
    <w:rsid w:val="00616929"/>
    <w:rsid w:val="00620664"/>
    <w:rsid w:val="00626C3E"/>
    <w:rsid w:val="00630AED"/>
    <w:rsid w:val="00631AEC"/>
    <w:rsid w:val="00632818"/>
    <w:rsid w:val="00642418"/>
    <w:rsid w:val="0064749B"/>
    <w:rsid w:val="006504F2"/>
    <w:rsid w:val="00650BEE"/>
    <w:rsid w:val="00651480"/>
    <w:rsid w:val="0065242F"/>
    <w:rsid w:val="0065461F"/>
    <w:rsid w:val="006547BE"/>
    <w:rsid w:val="00656B88"/>
    <w:rsid w:val="00670C0D"/>
    <w:rsid w:val="006739A4"/>
    <w:rsid w:val="0068533E"/>
    <w:rsid w:val="00694782"/>
    <w:rsid w:val="00695EAA"/>
    <w:rsid w:val="006976E1"/>
    <w:rsid w:val="00697917"/>
    <w:rsid w:val="006A2E30"/>
    <w:rsid w:val="006A5D4D"/>
    <w:rsid w:val="006B732C"/>
    <w:rsid w:val="006C021B"/>
    <w:rsid w:val="006C0833"/>
    <w:rsid w:val="006C3D32"/>
    <w:rsid w:val="006C499B"/>
    <w:rsid w:val="006C4CA6"/>
    <w:rsid w:val="006C4FCB"/>
    <w:rsid w:val="006D2359"/>
    <w:rsid w:val="006E1BFB"/>
    <w:rsid w:val="006E425A"/>
    <w:rsid w:val="006F0F86"/>
    <w:rsid w:val="006F333B"/>
    <w:rsid w:val="006F6A9D"/>
    <w:rsid w:val="007036AC"/>
    <w:rsid w:val="00704938"/>
    <w:rsid w:val="007116B1"/>
    <w:rsid w:val="00711F4A"/>
    <w:rsid w:val="007121EE"/>
    <w:rsid w:val="00713532"/>
    <w:rsid w:val="00714600"/>
    <w:rsid w:val="007171B4"/>
    <w:rsid w:val="00720FE0"/>
    <w:rsid w:val="00721D0C"/>
    <w:rsid w:val="00721EA3"/>
    <w:rsid w:val="00724907"/>
    <w:rsid w:val="00730863"/>
    <w:rsid w:val="00731CB5"/>
    <w:rsid w:val="00745503"/>
    <w:rsid w:val="00751676"/>
    <w:rsid w:val="00751E94"/>
    <w:rsid w:val="00752F7C"/>
    <w:rsid w:val="00753A2E"/>
    <w:rsid w:val="00754983"/>
    <w:rsid w:val="00760A78"/>
    <w:rsid w:val="00764A82"/>
    <w:rsid w:val="00766BDE"/>
    <w:rsid w:val="007715AB"/>
    <w:rsid w:val="00771AC3"/>
    <w:rsid w:val="00773230"/>
    <w:rsid w:val="00782DAE"/>
    <w:rsid w:val="007847B7"/>
    <w:rsid w:val="00785BAC"/>
    <w:rsid w:val="00787F30"/>
    <w:rsid w:val="0079019A"/>
    <w:rsid w:val="007908D0"/>
    <w:rsid w:val="00790CB3"/>
    <w:rsid w:val="00794E45"/>
    <w:rsid w:val="007A024D"/>
    <w:rsid w:val="007A1A8C"/>
    <w:rsid w:val="007A3886"/>
    <w:rsid w:val="007A55D8"/>
    <w:rsid w:val="007A7768"/>
    <w:rsid w:val="007B2F35"/>
    <w:rsid w:val="007B37DC"/>
    <w:rsid w:val="007B5925"/>
    <w:rsid w:val="007C0C6D"/>
    <w:rsid w:val="007C44BC"/>
    <w:rsid w:val="007C4DAA"/>
    <w:rsid w:val="007C58BD"/>
    <w:rsid w:val="007C642C"/>
    <w:rsid w:val="007D33A3"/>
    <w:rsid w:val="007D3D4D"/>
    <w:rsid w:val="007E4E00"/>
    <w:rsid w:val="007E4EC2"/>
    <w:rsid w:val="007E781E"/>
    <w:rsid w:val="007F49BC"/>
    <w:rsid w:val="00804476"/>
    <w:rsid w:val="008060F4"/>
    <w:rsid w:val="0080762F"/>
    <w:rsid w:val="0081080B"/>
    <w:rsid w:val="00830263"/>
    <w:rsid w:val="0083070A"/>
    <w:rsid w:val="00851EB0"/>
    <w:rsid w:val="008536B5"/>
    <w:rsid w:val="00861010"/>
    <w:rsid w:val="0086600F"/>
    <w:rsid w:val="00866A93"/>
    <w:rsid w:val="008712E4"/>
    <w:rsid w:val="008746F8"/>
    <w:rsid w:val="008758E9"/>
    <w:rsid w:val="00877EE6"/>
    <w:rsid w:val="00880D32"/>
    <w:rsid w:val="008811DB"/>
    <w:rsid w:val="00882B2A"/>
    <w:rsid w:val="00884782"/>
    <w:rsid w:val="00885D9C"/>
    <w:rsid w:val="00885EEC"/>
    <w:rsid w:val="0088648C"/>
    <w:rsid w:val="00892849"/>
    <w:rsid w:val="008943BF"/>
    <w:rsid w:val="00894CA5"/>
    <w:rsid w:val="00895A86"/>
    <w:rsid w:val="0089774E"/>
    <w:rsid w:val="008A2A4D"/>
    <w:rsid w:val="008A3558"/>
    <w:rsid w:val="008A55D4"/>
    <w:rsid w:val="008A56A0"/>
    <w:rsid w:val="008A5A51"/>
    <w:rsid w:val="008A7346"/>
    <w:rsid w:val="008A7A50"/>
    <w:rsid w:val="008B2F6E"/>
    <w:rsid w:val="008C0EC9"/>
    <w:rsid w:val="008C19CC"/>
    <w:rsid w:val="008D0E77"/>
    <w:rsid w:val="008D295F"/>
    <w:rsid w:val="008D425B"/>
    <w:rsid w:val="008E1A43"/>
    <w:rsid w:val="008E1C7A"/>
    <w:rsid w:val="008E5DB6"/>
    <w:rsid w:val="008E7B22"/>
    <w:rsid w:val="00900216"/>
    <w:rsid w:val="00903591"/>
    <w:rsid w:val="00907392"/>
    <w:rsid w:val="00910717"/>
    <w:rsid w:val="0091208D"/>
    <w:rsid w:val="00912BEC"/>
    <w:rsid w:val="0092260B"/>
    <w:rsid w:val="009248A9"/>
    <w:rsid w:val="00933A11"/>
    <w:rsid w:val="00934AD7"/>
    <w:rsid w:val="009374EA"/>
    <w:rsid w:val="009416ED"/>
    <w:rsid w:val="0094210F"/>
    <w:rsid w:val="00946DDC"/>
    <w:rsid w:val="00950D5A"/>
    <w:rsid w:val="00952219"/>
    <w:rsid w:val="009550FD"/>
    <w:rsid w:val="009557AF"/>
    <w:rsid w:val="00966F95"/>
    <w:rsid w:val="00970A80"/>
    <w:rsid w:val="00972FB0"/>
    <w:rsid w:val="009735F2"/>
    <w:rsid w:val="00974BCE"/>
    <w:rsid w:val="00980786"/>
    <w:rsid w:val="00983D0D"/>
    <w:rsid w:val="00987CE9"/>
    <w:rsid w:val="00991587"/>
    <w:rsid w:val="00995E02"/>
    <w:rsid w:val="009A2545"/>
    <w:rsid w:val="009A6FD9"/>
    <w:rsid w:val="009A79A5"/>
    <w:rsid w:val="009B208F"/>
    <w:rsid w:val="009B2431"/>
    <w:rsid w:val="009B2FA9"/>
    <w:rsid w:val="009B71EF"/>
    <w:rsid w:val="009C174B"/>
    <w:rsid w:val="009C3136"/>
    <w:rsid w:val="009C5487"/>
    <w:rsid w:val="009C6277"/>
    <w:rsid w:val="009D05E9"/>
    <w:rsid w:val="009D4C28"/>
    <w:rsid w:val="009E052F"/>
    <w:rsid w:val="009E0DF4"/>
    <w:rsid w:val="009E6082"/>
    <w:rsid w:val="009E7766"/>
    <w:rsid w:val="009F1914"/>
    <w:rsid w:val="009F19C0"/>
    <w:rsid w:val="009F4C46"/>
    <w:rsid w:val="009F6399"/>
    <w:rsid w:val="009F66C5"/>
    <w:rsid w:val="00A0078B"/>
    <w:rsid w:val="00A00D3C"/>
    <w:rsid w:val="00A03A77"/>
    <w:rsid w:val="00A115E1"/>
    <w:rsid w:val="00A16D6B"/>
    <w:rsid w:val="00A171EC"/>
    <w:rsid w:val="00A218C9"/>
    <w:rsid w:val="00A22AB5"/>
    <w:rsid w:val="00A25974"/>
    <w:rsid w:val="00A30374"/>
    <w:rsid w:val="00A317E9"/>
    <w:rsid w:val="00A338F4"/>
    <w:rsid w:val="00A471FB"/>
    <w:rsid w:val="00A52CEA"/>
    <w:rsid w:val="00A54ECA"/>
    <w:rsid w:val="00A550C2"/>
    <w:rsid w:val="00A569A2"/>
    <w:rsid w:val="00A575B9"/>
    <w:rsid w:val="00A57634"/>
    <w:rsid w:val="00A67A29"/>
    <w:rsid w:val="00A72914"/>
    <w:rsid w:val="00A7313C"/>
    <w:rsid w:val="00A7650E"/>
    <w:rsid w:val="00A77B36"/>
    <w:rsid w:val="00A81C51"/>
    <w:rsid w:val="00A92694"/>
    <w:rsid w:val="00A93E5B"/>
    <w:rsid w:val="00A9726E"/>
    <w:rsid w:val="00AA0E1F"/>
    <w:rsid w:val="00AA3CC7"/>
    <w:rsid w:val="00AA4713"/>
    <w:rsid w:val="00AA5929"/>
    <w:rsid w:val="00AB1D2D"/>
    <w:rsid w:val="00AB1DC0"/>
    <w:rsid w:val="00AB36C9"/>
    <w:rsid w:val="00AB4432"/>
    <w:rsid w:val="00AB5F16"/>
    <w:rsid w:val="00AB722D"/>
    <w:rsid w:val="00AC0C1B"/>
    <w:rsid w:val="00AC0CE3"/>
    <w:rsid w:val="00AC284A"/>
    <w:rsid w:val="00AC3EB4"/>
    <w:rsid w:val="00AC5372"/>
    <w:rsid w:val="00AC5D76"/>
    <w:rsid w:val="00AD62BD"/>
    <w:rsid w:val="00AD6F61"/>
    <w:rsid w:val="00AE2046"/>
    <w:rsid w:val="00AE508D"/>
    <w:rsid w:val="00AE5D7C"/>
    <w:rsid w:val="00AF293F"/>
    <w:rsid w:val="00AF2A04"/>
    <w:rsid w:val="00AF39FE"/>
    <w:rsid w:val="00AF3F43"/>
    <w:rsid w:val="00AF7222"/>
    <w:rsid w:val="00B0072D"/>
    <w:rsid w:val="00B027F6"/>
    <w:rsid w:val="00B1018C"/>
    <w:rsid w:val="00B1087E"/>
    <w:rsid w:val="00B176EF"/>
    <w:rsid w:val="00B17D0A"/>
    <w:rsid w:val="00B20B7E"/>
    <w:rsid w:val="00B3438F"/>
    <w:rsid w:val="00B34B62"/>
    <w:rsid w:val="00B42DCB"/>
    <w:rsid w:val="00B43EA5"/>
    <w:rsid w:val="00B4678A"/>
    <w:rsid w:val="00B529FF"/>
    <w:rsid w:val="00B547B8"/>
    <w:rsid w:val="00B61D1D"/>
    <w:rsid w:val="00B6423B"/>
    <w:rsid w:val="00B64ABA"/>
    <w:rsid w:val="00B650E5"/>
    <w:rsid w:val="00B65B4F"/>
    <w:rsid w:val="00B66B66"/>
    <w:rsid w:val="00B67567"/>
    <w:rsid w:val="00B72152"/>
    <w:rsid w:val="00B76D0A"/>
    <w:rsid w:val="00B76F9C"/>
    <w:rsid w:val="00B8306F"/>
    <w:rsid w:val="00B83C18"/>
    <w:rsid w:val="00B8582B"/>
    <w:rsid w:val="00B85B03"/>
    <w:rsid w:val="00B9047C"/>
    <w:rsid w:val="00B93E10"/>
    <w:rsid w:val="00B96161"/>
    <w:rsid w:val="00B96954"/>
    <w:rsid w:val="00B96BE0"/>
    <w:rsid w:val="00BA0194"/>
    <w:rsid w:val="00BA26E1"/>
    <w:rsid w:val="00BA5F8C"/>
    <w:rsid w:val="00BB0799"/>
    <w:rsid w:val="00BB34D4"/>
    <w:rsid w:val="00BB49C2"/>
    <w:rsid w:val="00BC2AD6"/>
    <w:rsid w:val="00BC2E6F"/>
    <w:rsid w:val="00BC6719"/>
    <w:rsid w:val="00BD22C4"/>
    <w:rsid w:val="00BD329E"/>
    <w:rsid w:val="00BD6279"/>
    <w:rsid w:val="00BE4A9C"/>
    <w:rsid w:val="00BE50BE"/>
    <w:rsid w:val="00BF38E0"/>
    <w:rsid w:val="00BF4C93"/>
    <w:rsid w:val="00BF6052"/>
    <w:rsid w:val="00BF7BEC"/>
    <w:rsid w:val="00C046B7"/>
    <w:rsid w:val="00C07A96"/>
    <w:rsid w:val="00C14A22"/>
    <w:rsid w:val="00C2197D"/>
    <w:rsid w:val="00C232E4"/>
    <w:rsid w:val="00C240D2"/>
    <w:rsid w:val="00C2471B"/>
    <w:rsid w:val="00C26286"/>
    <w:rsid w:val="00C27E37"/>
    <w:rsid w:val="00C3184E"/>
    <w:rsid w:val="00C32D25"/>
    <w:rsid w:val="00C32FD7"/>
    <w:rsid w:val="00C34FD2"/>
    <w:rsid w:val="00C35517"/>
    <w:rsid w:val="00C360AD"/>
    <w:rsid w:val="00C40702"/>
    <w:rsid w:val="00C4097A"/>
    <w:rsid w:val="00C449D5"/>
    <w:rsid w:val="00C44A47"/>
    <w:rsid w:val="00C454E7"/>
    <w:rsid w:val="00C46AEB"/>
    <w:rsid w:val="00C55C16"/>
    <w:rsid w:val="00C609BC"/>
    <w:rsid w:val="00C60A91"/>
    <w:rsid w:val="00C6371C"/>
    <w:rsid w:val="00C660AA"/>
    <w:rsid w:val="00C67807"/>
    <w:rsid w:val="00C72B58"/>
    <w:rsid w:val="00C74563"/>
    <w:rsid w:val="00C746B6"/>
    <w:rsid w:val="00C775AD"/>
    <w:rsid w:val="00C77919"/>
    <w:rsid w:val="00C801F9"/>
    <w:rsid w:val="00C85CDF"/>
    <w:rsid w:val="00C8623F"/>
    <w:rsid w:val="00C90B00"/>
    <w:rsid w:val="00C95F8D"/>
    <w:rsid w:val="00C9750C"/>
    <w:rsid w:val="00CA070D"/>
    <w:rsid w:val="00CA0851"/>
    <w:rsid w:val="00CA3784"/>
    <w:rsid w:val="00CA5DF7"/>
    <w:rsid w:val="00CB504C"/>
    <w:rsid w:val="00CB5148"/>
    <w:rsid w:val="00CB5440"/>
    <w:rsid w:val="00CB5D07"/>
    <w:rsid w:val="00CB76EC"/>
    <w:rsid w:val="00CB7DD9"/>
    <w:rsid w:val="00CC11F4"/>
    <w:rsid w:val="00CC27AB"/>
    <w:rsid w:val="00CC5386"/>
    <w:rsid w:val="00CC5DE0"/>
    <w:rsid w:val="00CD02AA"/>
    <w:rsid w:val="00CD7486"/>
    <w:rsid w:val="00CE1EF9"/>
    <w:rsid w:val="00CE3597"/>
    <w:rsid w:val="00CE4D08"/>
    <w:rsid w:val="00CE525D"/>
    <w:rsid w:val="00CE5385"/>
    <w:rsid w:val="00CE5AB7"/>
    <w:rsid w:val="00CE6466"/>
    <w:rsid w:val="00CE64C5"/>
    <w:rsid w:val="00CF1E6B"/>
    <w:rsid w:val="00CF4D5D"/>
    <w:rsid w:val="00CF71C2"/>
    <w:rsid w:val="00D01AFF"/>
    <w:rsid w:val="00D1049B"/>
    <w:rsid w:val="00D13B2B"/>
    <w:rsid w:val="00D14E28"/>
    <w:rsid w:val="00D158C3"/>
    <w:rsid w:val="00D16583"/>
    <w:rsid w:val="00D242BA"/>
    <w:rsid w:val="00D325A9"/>
    <w:rsid w:val="00D34D1A"/>
    <w:rsid w:val="00D44C55"/>
    <w:rsid w:val="00D45F53"/>
    <w:rsid w:val="00D528E1"/>
    <w:rsid w:val="00D5511A"/>
    <w:rsid w:val="00D60237"/>
    <w:rsid w:val="00D60660"/>
    <w:rsid w:val="00D60E00"/>
    <w:rsid w:val="00D6193D"/>
    <w:rsid w:val="00D62175"/>
    <w:rsid w:val="00D62CD4"/>
    <w:rsid w:val="00D63261"/>
    <w:rsid w:val="00D65D0A"/>
    <w:rsid w:val="00D67991"/>
    <w:rsid w:val="00D70576"/>
    <w:rsid w:val="00D70A87"/>
    <w:rsid w:val="00D76576"/>
    <w:rsid w:val="00D8524C"/>
    <w:rsid w:val="00D874C9"/>
    <w:rsid w:val="00D92EFB"/>
    <w:rsid w:val="00D94732"/>
    <w:rsid w:val="00D95AE1"/>
    <w:rsid w:val="00DA5A4A"/>
    <w:rsid w:val="00DA7A4E"/>
    <w:rsid w:val="00DB171C"/>
    <w:rsid w:val="00DC1179"/>
    <w:rsid w:val="00DC34CB"/>
    <w:rsid w:val="00DC3D31"/>
    <w:rsid w:val="00DC6F93"/>
    <w:rsid w:val="00DC7AE1"/>
    <w:rsid w:val="00DD6C00"/>
    <w:rsid w:val="00DD74C7"/>
    <w:rsid w:val="00DE690E"/>
    <w:rsid w:val="00DF3127"/>
    <w:rsid w:val="00DF7F39"/>
    <w:rsid w:val="00E01FE2"/>
    <w:rsid w:val="00E04B96"/>
    <w:rsid w:val="00E104E3"/>
    <w:rsid w:val="00E11608"/>
    <w:rsid w:val="00E12017"/>
    <w:rsid w:val="00E1761A"/>
    <w:rsid w:val="00E30F33"/>
    <w:rsid w:val="00E31A0F"/>
    <w:rsid w:val="00E33103"/>
    <w:rsid w:val="00E416A4"/>
    <w:rsid w:val="00E42B94"/>
    <w:rsid w:val="00E46966"/>
    <w:rsid w:val="00E6085D"/>
    <w:rsid w:val="00E6199A"/>
    <w:rsid w:val="00E61E75"/>
    <w:rsid w:val="00E6218D"/>
    <w:rsid w:val="00E65106"/>
    <w:rsid w:val="00E66C1D"/>
    <w:rsid w:val="00E705BC"/>
    <w:rsid w:val="00E75337"/>
    <w:rsid w:val="00E76A15"/>
    <w:rsid w:val="00E76EC5"/>
    <w:rsid w:val="00E80AD8"/>
    <w:rsid w:val="00E85773"/>
    <w:rsid w:val="00E93875"/>
    <w:rsid w:val="00E94D4A"/>
    <w:rsid w:val="00E97387"/>
    <w:rsid w:val="00E97C98"/>
    <w:rsid w:val="00EA2D26"/>
    <w:rsid w:val="00EA48F7"/>
    <w:rsid w:val="00EB124D"/>
    <w:rsid w:val="00EB18F4"/>
    <w:rsid w:val="00EB41F9"/>
    <w:rsid w:val="00EB5275"/>
    <w:rsid w:val="00EC32B5"/>
    <w:rsid w:val="00EC781E"/>
    <w:rsid w:val="00ED07EB"/>
    <w:rsid w:val="00ED2AAE"/>
    <w:rsid w:val="00ED2E4A"/>
    <w:rsid w:val="00EE359B"/>
    <w:rsid w:val="00EE3AAF"/>
    <w:rsid w:val="00EE4186"/>
    <w:rsid w:val="00EF45C7"/>
    <w:rsid w:val="00F00CFD"/>
    <w:rsid w:val="00F00F0C"/>
    <w:rsid w:val="00F01ACA"/>
    <w:rsid w:val="00F0296A"/>
    <w:rsid w:val="00F03D90"/>
    <w:rsid w:val="00F062D3"/>
    <w:rsid w:val="00F10406"/>
    <w:rsid w:val="00F11E8A"/>
    <w:rsid w:val="00F22A3F"/>
    <w:rsid w:val="00F24DA7"/>
    <w:rsid w:val="00F26EFD"/>
    <w:rsid w:val="00F543D2"/>
    <w:rsid w:val="00F56599"/>
    <w:rsid w:val="00F66F20"/>
    <w:rsid w:val="00F6730B"/>
    <w:rsid w:val="00F7080F"/>
    <w:rsid w:val="00F735BB"/>
    <w:rsid w:val="00F73766"/>
    <w:rsid w:val="00F73FC3"/>
    <w:rsid w:val="00F845C9"/>
    <w:rsid w:val="00F848D7"/>
    <w:rsid w:val="00F92496"/>
    <w:rsid w:val="00F937C2"/>
    <w:rsid w:val="00F94EC9"/>
    <w:rsid w:val="00F96F89"/>
    <w:rsid w:val="00FA2C51"/>
    <w:rsid w:val="00FA69AD"/>
    <w:rsid w:val="00FB7023"/>
    <w:rsid w:val="00FB7D43"/>
    <w:rsid w:val="00FC677E"/>
    <w:rsid w:val="00FD7982"/>
    <w:rsid w:val="00FE3B59"/>
    <w:rsid w:val="00FE524E"/>
    <w:rsid w:val="00FE55A3"/>
    <w:rsid w:val="00FE5FF7"/>
    <w:rsid w:val="00FF4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1778C2"/>
  <w15:docId w15:val="{C768A80B-A61A-47CC-B49B-2F7CD4745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E21"/>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4678A"/>
  </w:style>
  <w:style w:type="character" w:styleId="Hyperlink">
    <w:name w:val="Hyperlink"/>
    <w:basedOn w:val="DefaultParagraphFont"/>
    <w:uiPriority w:val="99"/>
    <w:unhideWhenUsed/>
    <w:rsid w:val="00414782"/>
    <w:rPr>
      <w:color w:val="0563C1" w:themeColor="hyperlink"/>
      <w:u w:val="single"/>
    </w:rPr>
  </w:style>
  <w:style w:type="character" w:customStyle="1" w:styleId="UnresolvedMention1">
    <w:name w:val="Unresolved Mention1"/>
    <w:basedOn w:val="DefaultParagraphFont"/>
    <w:uiPriority w:val="99"/>
    <w:semiHidden/>
    <w:unhideWhenUsed/>
    <w:rsid w:val="00414782"/>
    <w:rPr>
      <w:color w:val="605E5C"/>
      <w:shd w:val="clear" w:color="auto" w:fill="E1DFDD"/>
    </w:rPr>
  </w:style>
  <w:style w:type="character" w:styleId="PlaceholderText">
    <w:name w:val="Placeholder Text"/>
    <w:basedOn w:val="DefaultParagraphFont"/>
    <w:uiPriority w:val="99"/>
    <w:semiHidden/>
    <w:rsid w:val="005C2E82"/>
    <w:rPr>
      <w:color w:val="808080"/>
    </w:rPr>
  </w:style>
  <w:style w:type="paragraph" w:styleId="BalloonText">
    <w:name w:val="Balloon Text"/>
    <w:basedOn w:val="Normal"/>
    <w:link w:val="BalloonTextChar"/>
    <w:uiPriority w:val="99"/>
    <w:semiHidden/>
    <w:unhideWhenUsed/>
    <w:rsid w:val="00F00F0C"/>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00F0C"/>
    <w:rPr>
      <w:rFonts w:asciiTheme="majorHAnsi" w:eastAsiaTheme="majorEastAsia" w:hAnsiTheme="majorHAnsi" w:cstheme="majorBidi"/>
      <w:sz w:val="18"/>
      <w:szCs w:val="18"/>
    </w:rPr>
  </w:style>
  <w:style w:type="character" w:styleId="CommentReference">
    <w:name w:val="annotation reference"/>
    <w:basedOn w:val="DefaultParagraphFont"/>
    <w:uiPriority w:val="99"/>
    <w:semiHidden/>
    <w:unhideWhenUsed/>
    <w:rsid w:val="001D1614"/>
    <w:rPr>
      <w:sz w:val="18"/>
      <w:szCs w:val="18"/>
    </w:rPr>
  </w:style>
  <w:style w:type="paragraph" w:styleId="CommentText">
    <w:name w:val="annotation text"/>
    <w:basedOn w:val="Normal"/>
    <w:link w:val="CommentTextChar"/>
    <w:uiPriority w:val="99"/>
    <w:semiHidden/>
    <w:unhideWhenUsed/>
    <w:rsid w:val="001D1614"/>
    <w:pPr>
      <w:jc w:val="left"/>
    </w:pPr>
  </w:style>
  <w:style w:type="character" w:customStyle="1" w:styleId="CommentTextChar">
    <w:name w:val="Comment Text Char"/>
    <w:basedOn w:val="DefaultParagraphFont"/>
    <w:link w:val="CommentText"/>
    <w:uiPriority w:val="99"/>
    <w:semiHidden/>
    <w:rsid w:val="001D1614"/>
  </w:style>
  <w:style w:type="paragraph" w:styleId="CommentSubject">
    <w:name w:val="annotation subject"/>
    <w:basedOn w:val="CommentText"/>
    <w:next w:val="CommentText"/>
    <w:link w:val="CommentSubjectChar"/>
    <w:uiPriority w:val="99"/>
    <w:semiHidden/>
    <w:unhideWhenUsed/>
    <w:rsid w:val="001D1614"/>
    <w:rPr>
      <w:b/>
      <w:bCs/>
    </w:rPr>
  </w:style>
  <w:style w:type="character" w:customStyle="1" w:styleId="CommentSubjectChar">
    <w:name w:val="Comment Subject Char"/>
    <w:basedOn w:val="CommentTextChar"/>
    <w:link w:val="CommentSubject"/>
    <w:uiPriority w:val="99"/>
    <w:semiHidden/>
    <w:rsid w:val="001D1614"/>
    <w:rPr>
      <w:b/>
      <w:bCs/>
    </w:rPr>
  </w:style>
  <w:style w:type="paragraph" w:styleId="Revision">
    <w:name w:val="Revision"/>
    <w:hidden/>
    <w:uiPriority w:val="99"/>
    <w:semiHidden/>
    <w:rsid w:val="00AD6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FB86E-2431-4ACE-B6D0-1783AD6CE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高坂 洋史</dc:creator>
  <cp:lastModifiedBy>Kohsaka Hiroshi</cp:lastModifiedBy>
  <cp:revision>4</cp:revision>
  <cp:lastPrinted>2021-06-25T01:36:00Z</cp:lastPrinted>
  <dcterms:created xsi:type="dcterms:W3CDTF">2021-07-22T14:42:00Z</dcterms:created>
  <dcterms:modified xsi:type="dcterms:W3CDTF">2021-07-23T06:07:00Z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0213d41f-817f-38a3-b58c-6072a1c83119</vt:lpwstr>
  </property>
  <property fmtid="{D5CDD505-2E9C-101B-9397-08002B2CF9AE}" pid="24" name="Mendeley Citation Style_1">
    <vt:lpwstr>http://www.zotero.org/styles/vancouver</vt:lpwstr>
  </property>
</Properties>
</file>