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39F8A6" w14:textId="4A23CBC2" w:rsidR="00720319" w:rsidRPr="00F04743" w:rsidRDefault="00F04743" w:rsidP="00F04743">
      <w:pPr>
        <w:spacing w:line="360" w:lineRule="auto"/>
        <w:rPr>
          <w:rFonts w:ascii="Times New Roman" w:hAnsi="Times New Roman" w:cs="Times New Roman"/>
          <w:sz w:val="24"/>
          <w:szCs w:val="24"/>
        </w:rPr>
      </w:pPr>
      <w:r w:rsidRPr="00F04743">
        <w:rPr>
          <w:rFonts w:ascii="Times New Roman" w:eastAsia="Microsoft YaHei UI" w:hAnsi="Times New Roman" w:cs="Times New Roman"/>
          <w:kern w:val="0"/>
          <w:sz w:val="24"/>
          <w:szCs w:val="24"/>
        </w:rPr>
        <w:t xml:space="preserve">Two reasons were considered using the phylogeny of 180s77Gaa dataset. First, this tree topology of tribe level was consistent with nuclear genes, but conflicted with other chloroplast genome data. Using this tree as the reference can illustrate the differences clearly among the gene trees. Second, the chloroplast genome showed </w:t>
      </w:r>
      <w:proofErr w:type="gramStart"/>
      <w:r w:rsidRPr="00F04743">
        <w:rPr>
          <w:rFonts w:ascii="Times New Roman" w:eastAsia="Microsoft YaHei UI" w:hAnsi="Times New Roman" w:cs="Times New Roman"/>
          <w:kern w:val="0"/>
          <w:sz w:val="24"/>
          <w:szCs w:val="24"/>
        </w:rPr>
        <w:t>high</w:t>
      </w:r>
      <w:r>
        <w:rPr>
          <w:rFonts w:ascii="Times New Roman" w:eastAsia="Microsoft YaHei UI" w:hAnsi="Times New Roman" w:cs="Times New Roman"/>
          <w:kern w:val="0"/>
          <w:sz w:val="24"/>
          <w:szCs w:val="24"/>
        </w:rPr>
        <w:t xml:space="preserve"> </w:t>
      </w:r>
      <w:r w:rsidRPr="00F04743">
        <w:rPr>
          <w:rFonts w:ascii="Times New Roman" w:eastAsia="Microsoft YaHei UI" w:hAnsi="Times New Roman" w:cs="Times New Roman"/>
          <w:kern w:val="0"/>
          <w:sz w:val="24"/>
          <w:szCs w:val="24"/>
        </w:rPr>
        <w:t>rate</w:t>
      </w:r>
      <w:proofErr w:type="gramEnd"/>
      <w:r w:rsidRPr="00F04743">
        <w:rPr>
          <w:rFonts w:ascii="Times New Roman" w:eastAsia="Microsoft YaHei UI" w:hAnsi="Times New Roman" w:cs="Times New Roman"/>
          <w:kern w:val="0"/>
          <w:sz w:val="24"/>
          <w:szCs w:val="24"/>
        </w:rPr>
        <w:t xml:space="preserve"> variation among clades of Oleaceae. The aa dataset reduces the effect of </w:t>
      </w:r>
      <w:proofErr w:type="spellStart"/>
      <w:r w:rsidRPr="00F04743">
        <w:rPr>
          <w:rFonts w:ascii="Times New Roman" w:hAnsi="Times New Roman" w:cs="Times New Roman"/>
          <w:sz w:val="24"/>
          <w:szCs w:val="24"/>
        </w:rPr>
        <w:t>heterotachous</w:t>
      </w:r>
      <w:proofErr w:type="spellEnd"/>
      <w:r w:rsidRPr="00F04743">
        <w:rPr>
          <w:rFonts w:ascii="Times New Roman" w:hAnsi="Times New Roman" w:cs="Times New Roman"/>
          <w:sz w:val="24"/>
          <w:szCs w:val="24"/>
        </w:rPr>
        <w:t xml:space="preserve"> evolution, which may mislead phylogenetic inference. This tree obtained from </w:t>
      </w:r>
      <w:r w:rsidRPr="00F04743">
        <w:rPr>
          <w:rFonts w:ascii="Times New Roman" w:eastAsia="Microsoft YaHei UI" w:hAnsi="Times New Roman" w:cs="Times New Roman"/>
          <w:kern w:val="0"/>
          <w:sz w:val="24"/>
          <w:szCs w:val="24"/>
        </w:rPr>
        <w:t>180s77Gaa dataset thus may be the most “correct” tree based on the chloroplast genome dataset.</w:t>
      </w:r>
    </w:p>
    <w:sectPr w:rsidR="00720319" w:rsidRPr="00F0474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61CBEC" w14:textId="77777777" w:rsidR="00A60D6A" w:rsidRDefault="00A60D6A" w:rsidP="00F04743">
      <w:r>
        <w:separator/>
      </w:r>
    </w:p>
  </w:endnote>
  <w:endnote w:type="continuationSeparator" w:id="0">
    <w:p w14:paraId="30B1321C" w14:textId="77777777" w:rsidR="00A60D6A" w:rsidRDefault="00A60D6A" w:rsidP="00F047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CE0FC2" w14:textId="77777777" w:rsidR="00A60D6A" w:rsidRDefault="00A60D6A" w:rsidP="00F04743">
      <w:r>
        <w:separator/>
      </w:r>
    </w:p>
  </w:footnote>
  <w:footnote w:type="continuationSeparator" w:id="0">
    <w:p w14:paraId="2EFC1AD1" w14:textId="77777777" w:rsidR="00A60D6A" w:rsidRDefault="00A60D6A" w:rsidP="00F0474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1D58"/>
    <w:rsid w:val="00041D58"/>
    <w:rsid w:val="00720319"/>
    <w:rsid w:val="00A60D6A"/>
    <w:rsid w:val="00F047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198F3F"/>
  <w15:chartTrackingRefBased/>
  <w15:docId w15:val="{E8DBE197-9B45-40F9-8F37-9E7836994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04743"/>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F04743"/>
    <w:rPr>
      <w:sz w:val="18"/>
      <w:szCs w:val="18"/>
    </w:rPr>
  </w:style>
  <w:style w:type="paragraph" w:styleId="a5">
    <w:name w:val="footer"/>
    <w:basedOn w:val="a"/>
    <w:link w:val="a6"/>
    <w:uiPriority w:val="99"/>
    <w:unhideWhenUsed/>
    <w:rsid w:val="00F04743"/>
    <w:pPr>
      <w:tabs>
        <w:tab w:val="center" w:pos="4153"/>
        <w:tab w:val="right" w:pos="8306"/>
      </w:tabs>
      <w:snapToGrid w:val="0"/>
      <w:jc w:val="left"/>
    </w:pPr>
    <w:rPr>
      <w:sz w:val="18"/>
      <w:szCs w:val="18"/>
    </w:rPr>
  </w:style>
  <w:style w:type="character" w:customStyle="1" w:styleId="a6">
    <w:name w:val="页脚 字符"/>
    <w:basedOn w:val="a0"/>
    <w:link w:val="a5"/>
    <w:uiPriority w:val="99"/>
    <w:rsid w:val="00F04743"/>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89</Words>
  <Characters>509</Characters>
  <Application>Microsoft Office Word</Application>
  <DocSecurity>0</DocSecurity>
  <Lines>4</Lines>
  <Paragraphs>1</Paragraphs>
  <ScaleCrop>false</ScaleCrop>
  <Company/>
  <LinksUpToDate>false</LinksUpToDate>
  <CharactersWithSpaces>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2</cp:revision>
  <dcterms:created xsi:type="dcterms:W3CDTF">2022-03-31T02:30:00Z</dcterms:created>
  <dcterms:modified xsi:type="dcterms:W3CDTF">2022-03-31T02:31:00Z</dcterms:modified>
</cp:coreProperties>
</file>