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9A68" w14:textId="34141C9F" w:rsidR="00532265" w:rsidRPr="00FC080F" w:rsidRDefault="00532265" w:rsidP="00532265">
      <w:pPr>
        <w:spacing w:line="360" w:lineRule="auto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FC080F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Additional file</w:t>
      </w:r>
      <w:r w:rsidR="00093F80" w:rsidRPr="00FC080F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1</w:t>
      </w:r>
    </w:p>
    <w:p w14:paraId="2E3B6F3D" w14:textId="315B9EC5" w:rsidR="00A1213C" w:rsidRPr="00FC080F" w:rsidRDefault="00532265" w:rsidP="003073DA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="004A3965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Reproducibility, library quality and basic statistics of BL-HiChIP.</w:t>
      </w:r>
      <w:r w:rsidRPr="00FC080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2. </w:t>
      </w:r>
      <w:r w:rsidR="00350469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Statistics of chromatin-chromatin interactions captured by BL-HiChIP.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3.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="003A2E3A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Correlation and reproducibility between GRID-seq replicates.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4.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="006171FB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RNA–chromatin interactions captured by GRID-seq.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5. </w:t>
      </w:r>
      <w:r w:rsidR="001079D5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Chromatin loops affecting transcription regulation.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6. </w:t>
      </w:r>
      <w:r w:rsidR="006408AD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Comparison between TAD and LD approaches and statistics of newly-identified 22</w:t>
      </w:r>
      <w:r w:rsidR="004B04FB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3</w:t>
      </w:r>
      <w:r w:rsidR="006408AD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SNPs.</w:t>
      </w:r>
      <w:r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7. </w:t>
      </w:r>
      <w:r w:rsidR="006408AD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IGV </w:t>
      </w:r>
      <w:r w:rsidR="00372C56">
        <w:rPr>
          <w:rFonts w:ascii="Arial" w:eastAsia="Times New Roman" w:hAnsi="Arial" w:cs="Arial"/>
          <w:bCs/>
          <w:sz w:val="24"/>
          <w:szCs w:val="24"/>
          <w:lang w:eastAsia="it-IT"/>
        </w:rPr>
        <w:t>plot</w:t>
      </w:r>
      <w:r w:rsidR="006408AD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of two candidate functional SNPs associated with LMP and LMD traits. </w:t>
      </w:r>
      <w:r w:rsidR="006408AD" w:rsidRPr="00FC080F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Figure S</w:t>
      </w:r>
      <w:r w:rsidR="006408AD" w:rsidRPr="00FC08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8. </w:t>
      </w:r>
      <w:r w:rsidR="003073DA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Allele frequency of three SNPs and major caRNAs associated with 54 GWAS </w:t>
      </w:r>
      <w:r w:rsidR="00C82C7C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target </w:t>
      </w:r>
      <w:r w:rsidR="003073DA" w:rsidRPr="00FC080F">
        <w:rPr>
          <w:rFonts w:ascii="Arial" w:eastAsia="Times New Roman" w:hAnsi="Arial" w:cs="Arial"/>
          <w:bCs/>
          <w:sz w:val="24"/>
          <w:szCs w:val="24"/>
          <w:lang w:eastAsia="it-IT"/>
        </w:rPr>
        <w:t>genes.</w:t>
      </w:r>
    </w:p>
    <w:p w14:paraId="64464544" w14:textId="455EA116" w:rsidR="00F63169" w:rsidRDefault="006B1C4B" w:rsidP="003073DA">
      <w:pPr>
        <w:spacing w:after="120" w:line="360" w:lineRule="auto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5A56B078" wp14:editId="300C0EC0">
            <wp:extent cx="5274310" cy="68465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DA2D" w14:textId="4477CA18" w:rsidR="000D18E4" w:rsidRPr="00C63354" w:rsidRDefault="000D18E4" w:rsidP="00E20DC5">
      <w:pPr>
        <w:rPr>
          <w:rFonts w:ascii="Arial" w:hAnsi="Arial" w:cs="Arial"/>
          <w:sz w:val="18"/>
          <w:szCs w:val="18"/>
        </w:rPr>
      </w:pPr>
      <w:r w:rsidRPr="00C63354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C63354">
        <w:rPr>
          <w:rFonts w:ascii="Arial" w:hAnsi="Arial" w:cs="Arial"/>
          <w:b/>
          <w:bCs/>
          <w:sz w:val="18"/>
          <w:szCs w:val="18"/>
        </w:rPr>
        <w:t>S</w:t>
      </w:r>
      <w:r w:rsidRPr="00C63354">
        <w:rPr>
          <w:rFonts w:ascii="Arial" w:hAnsi="Arial" w:cs="Arial"/>
          <w:b/>
          <w:bCs/>
          <w:sz w:val="18"/>
          <w:szCs w:val="18"/>
        </w:rPr>
        <w:t>1.</w:t>
      </w:r>
      <w:r w:rsidRPr="00C63354">
        <w:rPr>
          <w:rFonts w:ascii="Arial" w:hAnsi="Arial" w:cs="Arial"/>
          <w:sz w:val="18"/>
          <w:szCs w:val="18"/>
        </w:rPr>
        <w:t xml:space="preserve"> </w:t>
      </w:r>
      <w:r w:rsidR="00C26315" w:rsidRPr="00C63354">
        <w:rPr>
          <w:rFonts w:ascii="Arial" w:hAnsi="Arial" w:cs="Arial"/>
          <w:sz w:val="18"/>
          <w:szCs w:val="18"/>
        </w:rPr>
        <w:t>Reproducibility</w:t>
      </w:r>
      <w:r w:rsidR="00D16486" w:rsidRPr="00C63354">
        <w:rPr>
          <w:rFonts w:ascii="Arial" w:hAnsi="Arial" w:cs="Arial"/>
          <w:sz w:val="18"/>
          <w:szCs w:val="18"/>
        </w:rPr>
        <w:t>, library quality</w:t>
      </w:r>
      <w:r w:rsidR="00C26315" w:rsidRPr="00C63354">
        <w:rPr>
          <w:rFonts w:ascii="Arial" w:hAnsi="Arial" w:cs="Arial"/>
          <w:sz w:val="18"/>
          <w:szCs w:val="18"/>
        </w:rPr>
        <w:t xml:space="preserve"> </w:t>
      </w:r>
      <w:r w:rsidR="00D16486" w:rsidRPr="00C63354">
        <w:rPr>
          <w:rFonts w:ascii="Arial" w:hAnsi="Arial" w:cs="Arial"/>
          <w:sz w:val="18"/>
          <w:szCs w:val="18"/>
        </w:rPr>
        <w:t xml:space="preserve">and basic </w:t>
      </w:r>
      <w:r w:rsidR="00D2553C" w:rsidRPr="00C63354">
        <w:rPr>
          <w:rFonts w:ascii="Arial" w:hAnsi="Arial" w:cs="Arial"/>
          <w:sz w:val="18"/>
          <w:szCs w:val="18"/>
        </w:rPr>
        <w:t xml:space="preserve">statistics of </w:t>
      </w:r>
      <w:r w:rsidR="00056809" w:rsidRPr="00C63354">
        <w:rPr>
          <w:rFonts w:ascii="Arial" w:hAnsi="Arial" w:cs="Arial"/>
          <w:sz w:val="18"/>
          <w:szCs w:val="18"/>
        </w:rPr>
        <w:t>BL</w:t>
      </w:r>
      <w:r w:rsidR="00BC4CEC" w:rsidRPr="00C63354">
        <w:rPr>
          <w:rFonts w:ascii="Arial" w:hAnsi="Arial" w:cs="Arial"/>
          <w:sz w:val="18"/>
          <w:szCs w:val="18"/>
        </w:rPr>
        <w:t>-</w:t>
      </w:r>
      <w:r w:rsidR="00D2553C" w:rsidRPr="00C63354">
        <w:rPr>
          <w:rFonts w:ascii="Arial" w:hAnsi="Arial" w:cs="Arial"/>
          <w:sz w:val="18"/>
          <w:szCs w:val="18"/>
        </w:rPr>
        <w:t>HiChIP</w:t>
      </w:r>
      <w:r w:rsidRPr="00C63354">
        <w:rPr>
          <w:rFonts w:ascii="Arial" w:hAnsi="Arial" w:cs="Arial"/>
          <w:sz w:val="18"/>
          <w:szCs w:val="18"/>
        </w:rPr>
        <w:t xml:space="preserve">. </w:t>
      </w:r>
      <w:r w:rsidR="00D719C7" w:rsidRPr="00C63354">
        <w:rPr>
          <w:rFonts w:ascii="Arial" w:hAnsi="Arial" w:cs="Arial"/>
          <w:sz w:val="18"/>
          <w:szCs w:val="18"/>
        </w:rPr>
        <w:t>(</w:t>
      </w:r>
      <w:r w:rsidRPr="00C63354">
        <w:rPr>
          <w:rFonts w:ascii="Arial" w:hAnsi="Arial" w:cs="Arial"/>
          <w:b/>
          <w:bCs/>
          <w:sz w:val="18"/>
          <w:szCs w:val="18"/>
        </w:rPr>
        <w:t>a</w:t>
      </w:r>
      <w:r w:rsidR="00D719C7" w:rsidRPr="00C63354">
        <w:rPr>
          <w:rFonts w:ascii="Arial" w:hAnsi="Arial" w:cs="Arial"/>
          <w:sz w:val="18"/>
          <w:szCs w:val="18"/>
        </w:rPr>
        <w:t>)</w:t>
      </w:r>
      <w:r w:rsidRPr="00C63354">
        <w:rPr>
          <w:rFonts w:ascii="Arial" w:hAnsi="Arial" w:cs="Arial"/>
          <w:sz w:val="18"/>
          <w:szCs w:val="18"/>
        </w:rPr>
        <w:t xml:space="preserve"> </w:t>
      </w:r>
      <w:r w:rsidR="00B10B00" w:rsidRPr="00C63354">
        <w:rPr>
          <w:rFonts w:ascii="Arial" w:hAnsi="Arial" w:cs="Arial"/>
          <w:sz w:val="18"/>
          <w:szCs w:val="18"/>
        </w:rPr>
        <w:t xml:space="preserve">Correlation between </w:t>
      </w:r>
      <w:r w:rsidR="00902D97" w:rsidRPr="00C63354">
        <w:rPr>
          <w:rFonts w:ascii="Arial" w:hAnsi="Arial" w:cs="Arial"/>
          <w:sz w:val="18"/>
          <w:szCs w:val="18"/>
        </w:rPr>
        <w:t>BL-</w:t>
      </w:r>
      <w:r w:rsidR="00666F80" w:rsidRPr="00C63354">
        <w:rPr>
          <w:rFonts w:ascii="Arial" w:hAnsi="Arial" w:cs="Arial"/>
          <w:sz w:val="18"/>
          <w:szCs w:val="18"/>
        </w:rPr>
        <w:t>HiChIP</w:t>
      </w:r>
      <w:r w:rsidR="00B10B00" w:rsidRPr="00C63354">
        <w:rPr>
          <w:rFonts w:ascii="Arial" w:hAnsi="Arial" w:cs="Arial"/>
          <w:sz w:val="18"/>
          <w:szCs w:val="18"/>
        </w:rPr>
        <w:t xml:space="preserve"> libraries </w:t>
      </w:r>
      <w:r w:rsidR="00666F80" w:rsidRPr="00C63354">
        <w:rPr>
          <w:rFonts w:ascii="Arial" w:hAnsi="Arial" w:cs="Arial"/>
          <w:sz w:val="18"/>
          <w:szCs w:val="18"/>
        </w:rPr>
        <w:t>of LW and MS</w:t>
      </w:r>
      <w:r w:rsidRPr="00C63354">
        <w:rPr>
          <w:rFonts w:ascii="Arial" w:hAnsi="Arial" w:cs="Arial"/>
          <w:sz w:val="18"/>
          <w:szCs w:val="18"/>
        </w:rPr>
        <w:t xml:space="preserve">. </w:t>
      </w:r>
      <w:r w:rsidR="00D719C7" w:rsidRPr="00C63354">
        <w:rPr>
          <w:rFonts w:ascii="Arial" w:hAnsi="Arial" w:cs="Arial"/>
          <w:sz w:val="18"/>
          <w:szCs w:val="18"/>
        </w:rPr>
        <w:t>(</w:t>
      </w:r>
      <w:r w:rsidRPr="00C63354">
        <w:rPr>
          <w:rFonts w:ascii="Arial" w:hAnsi="Arial" w:cs="Arial"/>
          <w:b/>
          <w:bCs/>
          <w:sz w:val="18"/>
          <w:szCs w:val="18"/>
        </w:rPr>
        <w:t>b</w:t>
      </w:r>
      <w:r w:rsidR="00D719C7" w:rsidRPr="00C63354">
        <w:rPr>
          <w:rFonts w:ascii="Arial" w:hAnsi="Arial" w:cs="Arial"/>
          <w:sz w:val="18"/>
          <w:szCs w:val="18"/>
        </w:rPr>
        <w:t>)</w:t>
      </w:r>
      <w:r w:rsidRPr="00C63354">
        <w:rPr>
          <w:rFonts w:ascii="Arial" w:hAnsi="Arial" w:cs="Arial"/>
          <w:sz w:val="18"/>
          <w:szCs w:val="18"/>
        </w:rPr>
        <w:t xml:space="preserve"> </w:t>
      </w:r>
      <w:r w:rsidR="004A04FE" w:rsidRPr="00C63354">
        <w:rPr>
          <w:rFonts w:ascii="Arial" w:hAnsi="Arial" w:cs="Arial"/>
          <w:sz w:val="18"/>
          <w:szCs w:val="18"/>
        </w:rPr>
        <w:t>Pie charts show</w:t>
      </w:r>
      <w:r w:rsidR="00A04269" w:rsidRPr="00C63354">
        <w:rPr>
          <w:rFonts w:ascii="Arial" w:hAnsi="Arial" w:cs="Arial"/>
          <w:sz w:val="18"/>
          <w:szCs w:val="18"/>
        </w:rPr>
        <w:t>ing</w:t>
      </w:r>
      <w:r w:rsidR="004A04FE" w:rsidRPr="00C63354">
        <w:rPr>
          <w:rFonts w:ascii="Arial" w:hAnsi="Arial" w:cs="Arial"/>
          <w:sz w:val="18"/>
          <w:szCs w:val="18"/>
        </w:rPr>
        <w:t xml:space="preserve"> the ratio of loop anchor</w:t>
      </w:r>
      <w:r w:rsidR="00F96E2C" w:rsidRPr="00C63354">
        <w:rPr>
          <w:rFonts w:ascii="Arial" w:hAnsi="Arial" w:cs="Arial"/>
          <w:sz w:val="18"/>
          <w:szCs w:val="18"/>
        </w:rPr>
        <w:t>s</w:t>
      </w:r>
      <w:r w:rsidR="004A04FE" w:rsidRPr="00C63354">
        <w:rPr>
          <w:rFonts w:ascii="Arial" w:hAnsi="Arial" w:cs="Arial"/>
          <w:sz w:val="18"/>
          <w:szCs w:val="18"/>
        </w:rPr>
        <w:t xml:space="preserve"> covered by H3K27ac ChIP-seq peaks</w:t>
      </w:r>
      <w:r w:rsidRPr="00C63354">
        <w:rPr>
          <w:rFonts w:ascii="Arial" w:hAnsi="Arial" w:cs="Arial"/>
          <w:sz w:val="18"/>
          <w:szCs w:val="18"/>
        </w:rPr>
        <w:t xml:space="preserve">. </w:t>
      </w:r>
      <w:r w:rsidR="00D719C7" w:rsidRPr="00C63354">
        <w:rPr>
          <w:rFonts w:ascii="Arial" w:hAnsi="Arial" w:cs="Arial"/>
          <w:sz w:val="18"/>
          <w:szCs w:val="18"/>
        </w:rPr>
        <w:t>(</w:t>
      </w:r>
      <w:r w:rsidRPr="00C63354">
        <w:rPr>
          <w:rFonts w:ascii="Arial" w:hAnsi="Arial" w:cs="Arial"/>
          <w:b/>
          <w:bCs/>
          <w:sz w:val="18"/>
          <w:szCs w:val="18"/>
        </w:rPr>
        <w:t>c</w:t>
      </w:r>
      <w:r w:rsidR="00D719C7" w:rsidRPr="00C63354">
        <w:rPr>
          <w:rFonts w:ascii="Arial" w:hAnsi="Arial" w:cs="Arial"/>
          <w:sz w:val="18"/>
          <w:szCs w:val="18"/>
        </w:rPr>
        <w:t>)</w:t>
      </w:r>
      <w:r w:rsidRPr="00C63354">
        <w:rPr>
          <w:rFonts w:ascii="Arial" w:hAnsi="Arial" w:cs="Arial"/>
          <w:sz w:val="18"/>
          <w:szCs w:val="18"/>
        </w:rPr>
        <w:t xml:space="preserve"> </w:t>
      </w:r>
      <w:r w:rsidR="00497086" w:rsidRPr="00C63354">
        <w:rPr>
          <w:rFonts w:ascii="Arial" w:hAnsi="Arial" w:cs="Arial"/>
          <w:sz w:val="18"/>
          <w:szCs w:val="18"/>
        </w:rPr>
        <w:t>Loop anchor</w:t>
      </w:r>
      <w:r w:rsidR="00EE6720" w:rsidRPr="00C63354">
        <w:rPr>
          <w:rFonts w:ascii="Arial" w:hAnsi="Arial" w:cs="Arial"/>
          <w:sz w:val="18"/>
          <w:szCs w:val="18"/>
        </w:rPr>
        <w:t>s</w:t>
      </w:r>
      <w:r w:rsidR="00497086" w:rsidRPr="00C63354">
        <w:rPr>
          <w:rFonts w:ascii="Arial" w:hAnsi="Arial" w:cs="Arial"/>
          <w:sz w:val="18"/>
          <w:szCs w:val="18"/>
        </w:rPr>
        <w:t xml:space="preserve"> enriched with H3K27ac and open chromatin signal</w:t>
      </w:r>
      <w:r w:rsidRPr="00C63354">
        <w:rPr>
          <w:rFonts w:ascii="Arial" w:hAnsi="Arial" w:cs="Arial"/>
          <w:sz w:val="18"/>
          <w:szCs w:val="18"/>
        </w:rPr>
        <w:t xml:space="preserve">. </w:t>
      </w:r>
      <w:r w:rsidR="00CC259E" w:rsidRPr="00C63354">
        <w:rPr>
          <w:rFonts w:ascii="Arial" w:hAnsi="Arial" w:cs="Arial"/>
          <w:sz w:val="18"/>
          <w:szCs w:val="18"/>
        </w:rPr>
        <w:t>(</w:t>
      </w:r>
      <w:r w:rsidR="00CC259E" w:rsidRPr="00C63354">
        <w:rPr>
          <w:rFonts w:ascii="Arial" w:hAnsi="Arial" w:cs="Arial"/>
          <w:b/>
          <w:bCs/>
          <w:sz w:val="18"/>
          <w:szCs w:val="18"/>
        </w:rPr>
        <w:t>d</w:t>
      </w:r>
      <w:r w:rsidR="00CC259E" w:rsidRPr="00C63354">
        <w:rPr>
          <w:rFonts w:ascii="Arial" w:hAnsi="Arial" w:cs="Arial"/>
          <w:sz w:val="18"/>
          <w:szCs w:val="18"/>
        </w:rPr>
        <w:t xml:space="preserve">) Aggregate BL-HiChIP map of all detected loops </w:t>
      </w:r>
      <w:r w:rsidR="00332C93" w:rsidRPr="00C63354">
        <w:rPr>
          <w:rFonts w:ascii="Arial" w:hAnsi="Arial" w:cs="Arial"/>
          <w:sz w:val="18"/>
          <w:szCs w:val="18"/>
        </w:rPr>
        <w:t>showing</w:t>
      </w:r>
      <w:r w:rsidR="00CC259E" w:rsidRPr="00C63354">
        <w:rPr>
          <w:rFonts w:ascii="Arial" w:hAnsi="Arial" w:cs="Arial"/>
          <w:sz w:val="18"/>
          <w:szCs w:val="18"/>
        </w:rPr>
        <w:t xml:space="preserve"> breed-specificity of chromatin interaction</w:t>
      </w:r>
      <w:r w:rsidR="00AA5125" w:rsidRPr="00C63354">
        <w:rPr>
          <w:rFonts w:ascii="Arial" w:hAnsi="Arial" w:cs="Arial"/>
          <w:sz w:val="18"/>
          <w:szCs w:val="18"/>
        </w:rPr>
        <w:t>s</w:t>
      </w:r>
      <w:r w:rsidR="00CC259E" w:rsidRPr="00C63354">
        <w:rPr>
          <w:rFonts w:ascii="Arial" w:hAnsi="Arial" w:cs="Arial"/>
          <w:sz w:val="18"/>
          <w:szCs w:val="18"/>
        </w:rPr>
        <w:t xml:space="preserve"> between LW and MS. (</w:t>
      </w:r>
      <w:r w:rsidR="00CC259E" w:rsidRPr="00C63354">
        <w:rPr>
          <w:rFonts w:ascii="Arial" w:hAnsi="Arial" w:cs="Arial"/>
          <w:b/>
          <w:bCs/>
          <w:sz w:val="18"/>
          <w:szCs w:val="18"/>
        </w:rPr>
        <w:t>e</w:t>
      </w:r>
      <w:r w:rsidR="00CC259E" w:rsidRPr="00C63354">
        <w:rPr>
          <w:rFonts w:ascii="Arial" w:hAnsi="Arial" w:cs="Arial"/>
          <w:sz w:val="18"/>
          <w:szCs w:val="18"/>
        </w:rPr>
        <w:t>) Bar plot showing the distribution of contact count supporting loops.</w:t>
      </w:r>
    </w:p>
    <w:p w14:paraId="4B7C7DF4" w14:textId="7310ADA5" w:rsidR="00373609" w:rsidRDefault="00373609" w:rsidP="00E20DC5">
      <w:pPr>
        <w:rPr>
          <w:sz w:val="18"/>
          <w:szCs w:val="18"/>
        </w:rPr>
      </w:pPr>
    </w:p>
    <w:p w14:paraId="61E29577" w14:textId="41E30A30" w:rsidR="00F63169" w:rsidRDefault="00A31BDB" w:rsidP="00E20DC5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3E0A9BAB" wp14:editId="717DA2F2">
            <wp:extent cx="5274310" cy="40201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02C18" w14:textId="3F6559ED" w:rsidR="000D18E4" w:rsidRPr="00737029" w:rsidRDefault="00C90438" w:rsidP="00E20DC5">
      <w:pPr>
        <w:rPr>
          <w:rFonts w:ascii="Arial" w:hAnsi="Arial" w:cs="Arial"/>
          <w:b/>
          <w:bCs/>
          <w:sz w:val="18"/>
          <w:szCs w:val="18"/>
        </w:rPr>
      </w:pPr>
      <w:r w:rsidRPr="00737029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737029">
        <w:rPr>
          <w:rFonts w:ascii="Arial" w:hAnsi="Arial" w:cs="Arial"/>
          <w:b/>
          <w:bCs/>
          <w:sz w:val="18"/>
          <w:szCs w:val="18"/>
        </w:rPr>
        <w:t>S</w:t>
      </w:r>
      <w:r w:rsidR="00720702" w:rsidRPr="00737029">
        <w:rPr>
          <w:rFonts w:ascii="Arial" w:hAnsi="Arial" w:cs="Arial"/>
          <w:b/>
          <w:bCs/>
          <w:sz w:val="18"/>
          <w:szCs w:val="18"/>
        </w:rPr>
        <w:t>2</w:t>
      </w:r>
      <w:r w:rsidRPr="00737029">
        <w:rPr>
          <w:rFonts w:ascii="Arial" w:hAnsi="Arial" w:cs="Arial"/>
          <w:b/>
          <w:bCs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9D222A" w:rsidRPr="00737029">
        <w:rPr>
          <w:rFonts w:ascii="Arial" w:hAnsi="Arial" w:cs="Arial"/>
          <w:sz w:val="18"/>
          <w:szCs w:val="18"/>
        </w:rPr>
        <w:t xml:space="preserve">Statistics of </w:t>
      </w:r>
      <w:r w:rsidR="008C73BA" w:rsidRPr="00737029">
        <w:rPr>
          <w:rFonts w:ascii="Arial" w:hAnsi="Arial" w:cs="Arial"/>
          <w:sz w:val="18"/>
          <w:szCs w:val="18"/>
        </w:rPr>
        <w:t xml:space="preserve">chromatin-chromatin </w:t>
      </w:r>
      <w:r w:rsidR="00EC259F" w:rsidRPr="00737029">
        <w:rPr>
          <w:rFonts w:ascii="Arial" w:hAnsi="Arial" w:cs="Arial"/>
          <w:sz w:val="18"/>
          <w:szCs w:val="18"/>
        </w:rPr>
        <w:t>interactions</w:t>
      </w:r>
      <w:r w:rsidR="006B4511" w:rsidRPr="00737029">
        <w:rPr>
          <w:rFonts w:ascii="Arial" w:hAnsi="Arial" w:cs="Arial"/>
          <w:sz w:val="18"/>
          <w:szCs w:val="18"/>
        </w:rPr>
        <w:t xml:space="preserve"> captured by </w:t>
      </w:r>
      <w:r w:rsidR="008C73BA" w:rsidRPr="00737029">
        <w:rPr>
          <w:rFonts w:ascii="Arial" w:hAnsi="Arial" w:cs="Arial"/>
          <w:sz w:val="18"/>
          <w:szCs w:val="18"/>
        </w:rPr>
        <w:t>BL-HiChIP</w:t>
      </w:r>
      <w:r w:rsidRPr="00737029">
        <w:rPr>
          <w:rFonts w:ascii="Arial" w:hAnsi="Arial" w:cs="Arial"/>
          <w:sz w:val="18"/>
          <w:szCs w:val="18"/>
        </w:rPr>
        <w:t xml:space="preserve">. </w:t>
      </w:r>
      <w:r w:rsidR="001A3A7E" w:rsidRPr="00737029">
        <w:rPr>
          <w:rFonts w:ascii="Arial" w:hAnsi="Arial" w:cs="Arial"/>
          <w:sz w:val="18"/>
          <w:szCs w:val="18"/>
        </w:rPr>
        <w:t>(</w:t>
      </w:r>
      <w:r w:rsidR="001A3A7E" w:rsidRPr="00737029">
        <w:rPr>
          <w:rFonts w:ascii="Arial" w:hAnsi="Arial" w:cs="Arial"/>
          <w:b/>
          <w:bCs/>
          <w:sz w:val="18"/>
          <w:szCs w:val="18"/>
        </w:rPr>
        <w:t>a</w:t>
      </w:r>
      <w:r w:rsidR="001A3A7E" w:rsidRPr="00737029">
        <w:rPr>
          <w:rFonts w:ascii="Arial" w:hAnsi="Arial" w:cs="Arial"/>
          <w:sz w:val="18"/>
          <w:szCs w:val="18"/>
        </w:rPr>
        <w:t xml:space="preserve">) Proportions of loop interactions occurring within/across TADs </w:t>
      </w:r>
      <w:r w:rsidR="00CE3D3F" w:rsidRPr="00737029">
        <w:rPr>
          <w:rFonts w:ascii="Arial" w:hAnsi="Arial" w:cs="Arial"/>
          <w:sz w:val="18"/>
          <w:szCs w:val="18"/>
        </w:rPr>
        <w:t>in LW and MS</w:t>
      </w:r>
      <w:r w:rsidR="001A3A7E" w:rsidRPr="00737029">
        <w:rPr>
          <w:rFonts w:ascii="Arial" w:hAnsi="Arial" w:cs="Arial"/>
          <w:sz w:val="18"/>
          <w:szCs w:val="18"/>
        </w:rPr>
        <w:t xml:space="preserve">. </w:t>
      </w:r>
      <w:r w:rsidR="00224320" w:rsidRPr="00737029">
        <w:rPr>
          <w:rFonts w:ascii="Arial" w:hAnsi="Arial" w:cs="Arial"/>
          <w:sz w:val="18"/>
          <w:szCs w:val="18"/>
        </w:rPr>
        <w:t>(</w:t>
      </w:r>
      <w:r w:rsidR="00224320" w:rsidRPr="00737029">
        <w:rPr>
          <w:rFonts w:ascii="Arial" w:hAnsi="Arial" w:cs="Arial"/>
          <w:b/>
          <w:bCs/>
          <w:sz w:val="18"/>
          <w:szCs w:val="18"/>
        </w:rPr>
        <w:t>b</w:t>
      </w:r>
      <w:r w:rsidR="00224320" w:rsidRPr="00737029">
        <w:rPr>
          <w:rFonts w:ascii="Arial" w:hAnsi="Arial" w:cs="Arial"/>
          <w:sz w:val="18"/>
          <w:szCs w:val="18"/>
        </w:rPr>
        <w:t xml:space="preserve">) </w:t>
      </w:r>
      <w:bookmarkStart w:id="0" w:name="OLE_LINK22"/>
      <w:r w:rsidR="00224320" w:rsidRPr="00737029">
        <w:rPr>
          <w:rFonts w:ascii="Arial" w:hAnsi="Arial" w:cs="Arial"/>
          <w:sz w:val="18"/>
          <w:szCs w:val="18"/>
        </w:rPr>
        <w:t>Cumulative distribution function plot</w:t>
      </w:r>
      <w:bookmarkEnd w:id="0"/>
      <w:r w:rsidR="00224320" w:rsidRPr="00737029">
        <w:rPr>
          <w:rFonts w:ascii="Arial" w:hAnsi="Arial" w:cs="Arial"/>
          <w:sz w:val="18"/>
          <w:szCs w:val="18"/>
        </w:rPr>
        <w:t xml:space="preserve"> of loop interaction distances </w:t>
      </w:r>
      <w:r w:rsidR="00374B95" w:rsidRPr="00737029">
        <w:rPr>
          <w:rFonts w:ascii="Arial" w:hAnsi="Arial" w:cs="Arial"/>
          <w:sz w:val="18"/>
          <w:szCs w:val="18"/>
        </w:rPr>
        <w:t>in</w:t>
      </w:r>
      <w:r w:rsidR="00374B95" w:rsidRPr="002D1178">
        <w:rPr>
          <w:rFonts w:ascii="Arial" w:hAnsi="Arial" w:cs="Arial"/>
          <w:sz w:val="18"/>
          <w:szCs w:val="18"/>
        </w:rPr>
        <w:t xml:space="preserve"> LW and MS</w:t>
      </w:r>
      <w:r w:rsidR="00224320" w:rsidRPr="002D1178">
        <w:rPr>
          <w:rFonts w:ascii="Arial" w:hAnsi="Arial" w:cs="Arial"/>
          <w:sz w:val="18"/>
          <w:szCs w:val="18"/>
        </w:rPr>
        <w:t xml:space="preserve">. </w:t>
      </w:r>
      <w:r w:rsidR="001A3A7E" w:rsidRPr="002D1178">
        <w:rPr>
          <w:rFonts w:ascii="Arial" w:hAnsi="Arial" w:cs="Arial"/>
          <w:sz w:val="18"/>
          <w:szCs w:val="18"/>
        </w:rPr>
        <w:t>(</w:t>
      </w:r>
      <w:r w:rsidR="001A3A7E" w:rsidRPr="002D1178">
        <w:rPr>
          <w:rFonts w:ascii="Arial" w:hAnsi="Arial" w:cs="Arial"/>
          <w:b/>
          <w:bCs/>
          <w:sz w:val="18"/>
          <w:szCs w:val="18"/>
        </w:rPr>
        <w:t>c</w:t>
      </w:r>
      <w:r w:rsidR="001A3A7E" w:rsidRPr="002D1178">
        <w:rPr>
          <w:rFonts w:ascii="Arial" w:hAnsi="Arial" w:cs="Arial"/>
          <w:sz w:val="18"/>
          <w:szCs w:val="18"/>
        </w:rPr>
        <w:t xml:space="preserve">) Summary of the number of loop interactions with variable distances in LW and MS. </w:t>
      </w:r>
      <w:r w:rsidR="0037497E" w:rsidRPr="002D1178">
        <w:rPr>
          <w:rFonts w:ascii="Arial" w:hAnsi="Arial" w:cs="Arial"/>
          <w:sz w:val="18"/>
          <w:szCs w:val="18"/>
        </w:rPr>
        <w:t>(</w:t>
      </w:r>
      <w:r w:rsidR="004B0F78" w:rsidRPr="002D1178">
        <w:rPr>
          <w:rFonts w:ascii="Arial" w:hAnsi="Arial" w:cs="Arial"/>
          <w:b/>
          <w:bCs/>
          <w:sz w:val="18"/>
          <w:szCs w:val="18"/>
        </w:rPr>
        <w:t>d</w:t>
      </w:r>
      <w:r w:rsidR="0037497E" w:rsidRPr="002D1178">
        <w:rPr>
          <w:rFonts w:ascii="Arial" w:hAnsi="Arial" w:cs="Arial"/>
          <w:sz w:val="18"/>
          <w:szCs w:val="18"/>
        </w:rPr>
        <w:t>) Bar plot exhibiting the number of genes skipped before one enhancer could interact with the</w:t>
      </w:r>
      <w:r w:rsidR="00641F2E" w:rsidRPr="002D1178">
        <w:rPr>
          <w:rFonts w:ascii="Arial" w:hAnsi="Arial" w:cs="Arial"/>
          <w:sz w:val="18"/>
          <w:szCs w:val="18"/>
        </w:rPr>
        <w:t>ir</w:t>
      </w:r>
      <w:r w:rsidR="0037497E" w:rsidRPr="002D1178">
        <w:rPr>
          <w:rFonts w:ascii="Arial" w:hAnsi="Arial" w:cs="Arial"/>
          <w:sz w:val="18"/>
          <w:szCs w:val="18"/>
        </w:rPr>
        <w:t xml:space="preserve"> target gene. </w:t>
      </w:r>
      <w:r w:rsidR="006B3591" w:rsidRPr="002D1178">
        <w:rPr>
          <w:rFonts w:ascii="Arial" w:hAnsi="Arial" w:cs="Arial"/>
          <w:sz w:val="18"/>
          <w:szCs w:val="18"/>
        </w:rPr>
        <w:t>(</w:t>
      </w:r>
      <w:r w:rsidR="006B3591" w:rsidRPr="002D1178">
        <w:rPr>
          <w:rFonts w:ascii="Arial" w:hAnsi="Arial" w:cs="Arial"/>
          <w:b/>
          <w:bCs/>
          <w:sz w:val="18"/>
          <w:szCs w:val="18"/>
        </w:rPr>
        <w:t>e</w:t>
      </w:r>
      <w:r w:rsidR="006B3591" w:rsidRPr="002D1178">
        <w:rPr>
          <w:rFonts w:ascii="Arial" w:hAnsi="Arial" w:cs="Arial"/>
          <w:sz w:val="18"/>
          <w:szCs w:val="18"/>
        </w:rPr>
        <w:t xml:space="preserve">) 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PRKAG3</w:t>
      </w:r>
      <w:r w:rsidR="006B3591" w:rsidRPr="002D1178">
        <w:rPr>
          <w:rFonts w:ascii="Arial" w:hAnsi="Arial" w:cs="Arial"/>
          <w:sz w:val="18"/>
          <w:szCs w:val="18"/>
        </w:rPr>
        <w:t xml:space="preserve"> as an example showing that enhancers chose to skip over their nearest gene to regulate the target gene in a long-range manner. </w:t>
      </w:r>
      <w:r w:rsidR="00FB4A0C" w:rsidRPr="002D1178">
        <w:rPr>
          <w:rFonts w:ascii="Arial" w:hAnsi="Arial" w:cs="Arial"/>
          <w:sz w:val="18"/>
          <w:szCs w:val="18"/>
        </w:rPr>
        <w:t xml:space="preserve">In LW, </w:t>
      </w:r>
      <w:r w:rsidR="006B3591" w:rsidRPr="002D1178">
        <w:rPr>
          <w:rFonts w:ascii="Arial" w:hAnsi="Arial" w:cs="Arial"/>
          <w:sz w:val="18"/>
          <w:szCs w:val="18"/>
        </w:rPr>
        <w:t>E1 (typical enhancer, chr15:120,787,229-120,789,229) skipped two genes (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TTLL4</w:t>
      </w:r>
      <w:r w:rsidR="006B3591" w:rsidRPr="002D1178">
        <w:rPr>
          <w:rFonts w:ascii="Arial" w:hAnsi="Arial" w:cs="Arial"/>
          <w:sz w:val="18"/>
          <w:szCs w:val="18"/>
        </w:rPr>
        <w:t xml:space="preserve"> and 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CYP27A1</w:t>
      </w:r>
      <w:r w:rsidR="006B3591" w:rsidRPr="002D1178">
        <w:rPr>
          <w:rFonts w:ascii="Arial" w:hAnsi="Arial" w:cs="Arial"/>
          <w:sz w:val="18"/>
          <w:szCs w:val="18"/>
        </w:rPr>
        <w:t xml:space="preserve">) to regulate 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PRKAG3</w:t>
      </w:r>
      <w:r w:rsidR="006B3591" w:rsidRPr="002D1178">
        <w:rPr>
          <w:rFonts w:ascii="Arial" w:hAnsi="Arial" w:cs="Arial"/>
          <w:sz w:val="18"/>
          <w:szCs w:val="18"/>
        </w:rPr>
        <w:t xml:space="preserve">. </w:t>
      </w:r>
      <w:r w:rsidR="003F1280" w:rsidRPr="002D1178">
        <w:rPr>
          <w:rFonts w:ascii="Arial" w:hAnsi="Arial" w:cs="Arial"/>
          <w:sz w:val="18"/>
          <w:szCs w:val="18"/>
        </w:rPr>
        <w:t xml:space="preserve">In MS, </w:t>
      </w:r>
      <w:r w:rsidR="006B3591" w:rsidRPr="002D1178">
        <w:rPr>
          <w:rFonts w:ascii="Arial" w:hAnsi="Arial" w:cs="Arial"/>
          <w:sz w:val="18"/>
          <w:szCs w:val="18"/>
        </w:rPr>
        <w:t xml:space="preserve">E1 (typical enhancer, chr15:120,353,075-120,355,075) skipped 15 genes to regulate 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PRKAG3</w:t>
      </w:r>
      <w:r w:rsidR="006B3591" w:rsidRPr="002D1178">
        <w:rPr>
          <w:rFonts w:ascii="Arial" w:hAnsi="Arial" w:cs="Arial"/>
          <w:sz w:val="18"/>
          <w:szCs w:val="18"/>
        </w:rPr>
        <w:t>, and E2 (typical enhancer, chr15:120,838,862-120,840,862) skipped one gene (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CYP27A1</w:t>
      </w:r>
      <w:r w:rsidR="006B3591" w:rsidRPr="002D1178">
        <w:rPr>
          <w:rFonts w:ascii="Arial" w:hAnsi="Arial" w:cs="Arial"/>
          <w:sz w:val="18"/>
          <w:szCs w:val="18"/>
        </w:rPr>
        <w:t xml:space="preserve">) to regulate </w:t>
      </w:r>
      <w:r w:rsidR="006B3591" w:rsidRPr="002D1178">
        <w:rPr>
          <w:rFonts w:ascii="Arial" w:hAnsi="Arial" w:cs="Arial"/>
          <w:i/>
          <w:iCs/>
          <w:sz w:val="18"/>
          <w:szCs w:val="18"/>
        </w:rPr>
        <w:t>PRKAG3</w:t>
      </w:r>
      <w:r w:rsidR="006B3591" w:rsidRPr="002D1178">
        <w:rPr>
          <w:rFonts w:ascii="Arial" w:hAnsi="Arial" w:cs="Arial"/>
          <w:sz w:val="18"/>
          <w:szCs w:val="18"/>
        </w:rPr>
        <w:t xml:space="preserve">. </w:t>
      </w:r>
    </w:p>
    <w:p w14:paraId="25D22D59" w14:textId="5AD808AC" w:rsidR="00FD3752" w:rsidRDefault="00A31BDB" w:rsidP="00E20DC5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2CD18FE5" wp14:editId="1E98B779">
            <wp:extent cx="5274310" cy="69564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C6A0F" w14:textId="74621691" w:rsidR="00EA3CEF" w:rsidRPr="00AE69FE" w:rsidRDefault="00600D8D" w:rsidP="00E20DC5">
      <w:pPr>
        <w:rPr>
          <w:rFonts w:ascii="Arial" w:hAnsi="Arial" w:cs="Arial"/>
          <w:sz w:val="18"/>
          <w:szCs w:val="18"/>
        </w:rPr>
      </w:pPr>
      <w:r w:rsidRPr="00AE69FE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AE69FE">
        <w:rPr>
          <w:rFonts w:ascii="Arial" w:hAnsi="Arial" w:cs="Arial"/>
          <w:b/>
          <w:bCs/>
          <w:sz w:val="18"/>
          <w:szCs w:val="18"/>
        </w:rPr>
        <w:t>S</w:t>
      </w:r>
      <w:r w:rsidR="001B10D9" w:rsidRPr="00AE69FE">
        <w:rPr>
          <w:rFonts w:ascii="Arial" w:hAnsi="Arial" w:cs="Arial"/>
          <w:b/>
          <w:bCs/>
          <w:sz w:val="18"/>
          <w:szCs w:val="18"/>
        </w:rPr>
        <w:t>3</w:t>
      </w:r>
      <w:r w:rsidRPr="00AE69FE">
        <w:rPr>
          <w:rFonts w:ascii="Arial" w:hAnsi="Arial" w:cs="Arial"/>
          <w:b/>
          <w:bCs/>
          <w:sz w:val="18"/>
          <w:szCs w:val="18"/>
        </w:rPr>
        <w:t xml:space="preserve">. </w:t>
      </w:r>
      <w:r w:rsidRPr="00AE69FE">
        <w:rPr>
          <w:rFonts w:ascii="Arial" w:hAnsi="Arial" w:cs="Arial"/>
          <w:sz w:val="18"/>
          <w:szCs w:val="18"/>
        </w:rPr>
        <w:t>Correlation and reproducibility between GRID-seq replicates. (</w:t>
      </w:r>
      <w:r w:rsidRPr="00AE69FE">
        <w:rPr>
          <w:rFonts w:ascii="Arial" w:hAnsi="Arial" w:cs="Arial"/>
          <w:b/>
          <w:bCs/>
          <w:sz w:val="18"/>
          <w:szCs w:val="18"/>
        </w:rPr>
        <w:t>a</w:t>
      </w:r>
      <w:r w:rsidRPr="00AE69FE">
        <w:rPr>
          <w:rFonts w:ascii="Arial" w:hAnsi="Arial" w:cs="Arial"/>
          <w:sz w:val="18"/>
          <w:szCs w:val="18"/>
        </w:rPr>
        <w:t>) Correlation between GRID-seq replicates based on RNA-chromatin interaction across the genome. (</w:t>
      </w:r>
      <w:r w:rsidRPr="00AE69FE">
        <w:rPr>
          <w:rFonts w:ascii="Arial" w:hAnsi="Arial" w:cs="Arial"/>
          <w:b/>
          <w:bCs/>
          <w:sz w:val="18"/>
          <w:szCs w:val="18"/>
        </w:rPr>
        <w:t>b</w:t>
      </w:r>
      <w:r w:rsidRPr="00AE69FE">
        <w:rPr>
          <w:rFonts w:ascii="Arial" w:hAnsi="Arial" w:cs="Arial"/>
          <w:sz w:val="18"/>
          <w:szCs w:val="18"/>
        </w:rPr>
        <w:t>) Heatmap displaying c</w:t>
      </w:r>
      <w:r w:rsidR="00080394" w:rsidRPr="00AE69FE">
        <w:rPr>
          <w:rFonts w:ascii="Arial" w:hAnsi="Arial" w:cs="Arial"/>
          <w:sz w:val="18"/>
          <w:szCs w:val="18"/>
        </w:rPr>
        <w:t>a</w:t>
      </w:r>
      <w:r w:rsidRPr="00AE69FE">
        <w:rPr>
          <w:rFonts w:ascii="Arial" w:hAnsi="Arial" w:cs="Arial"/>
          <w:sz w:val="18"/>
          <w:szCs w:val="18"/>
        </w:rPr>
        <w:t xml:space="preserve">RNAs across the whole pig genome of LW rep1 and LW rep2. Row: </w:t>
      </w:r>
      <w:r w:rsidR="00080394" w:rsidRPr="00AE69FE">
        <w:rPr>
          <w:rFonts w:ascii="Arial" w:hAnsi="Arial" w:cs="Arial"/>
          <w:sz w:val="18"/>
          <w:szCs w:val="18"/>
        </w:rPr>
        <w:t>ca</w:t>
      </w:r>
      <w:r w:rsidRPr="00AE69FE">
        <w:rPr>
          <w:rFonts w:ascii="Arial" w:hAnsi="Arial" w:cs="Arial"/>
          <w:sz w:val="18"/>
          <w:szCs w:val="18"/>
        </w:rPr>
        <w:t xml:space="preserve">RNAs. Column: </w:t>
      </w:r>
      <w:r w:rsidR="00646877" w:rsidRPr="00AE69FE">
        <w:rPr>
          <w:rFonts w:ascii="Arial" w:hAnsi="Arial" w:cs="Arial"/>
          <w:sz w:val="18"/>
          <w:szCs w:val="18"/>
        </w:rPr>
        <w:t>pig</w:t>
      </w:r>
      <w:r w:rsidRPr="00AE69FE">
        <w:rPr>
          <w:rFonts w:ascii="Arial" w:hAnsi="Arial" w:cs="Arial"/>
          <w:sz w:val="18"/>
          <w:szCs w:val="18"/>
        </w:rPr>
        <w:t xml:space="preserve"> genome in 2-Mb resolution. Major </w:t>
      </w:r>
      <w:r w:rsidRPr="00AE69FE">
        <w:rPr>
          <w:rFonts w:ascii="Arial" w:hAnsi="Arial" w:cs="Arial"/>
          <w:i/>
          <w:iCs/>
          <w:sz w:val="18"/>
          <w:szCs w:val="18"/>
        </w:rPr>
        <w:t>trans</w:t>
      </w:r>
      <w:r w:rsidRPr="00AE69FE">
        <w:rPr>
          <w:rFonts w:ascii="Arial" w:hAnsi="Arial" w:cs="Arial"/>
          <w:sz w:val="18"/>
          <w:szCs w:val="18"/>
        </w:rPr>
        <w:t xml:space="preserve"> caRNAs are labeled on the right. (</w:t>
      </w:r>
      <w:r w:rsidRPr="00AE69FE">
        <w:rPr>
          <w:rFonts w:ascii="Arial" w:hAnsi="Arial" w:cs="Arial"/>
          <w:b/>
          <w:bCs/>
          <w:sz w:val="18"/>
          <w:szCs w:val="18"/>
        </w:rPr>
        <w:t>c</w:t>
      </w:r>
      <w:r w:rsidRPr="00AE69FE">
        <w:rPr>
          <w:rFonts w:ascii="Arial" w:hAnsi="Arial" w:cs="Arial"/>
          <w:sz w:val="18"/>
          <w:szCs w:val="18"/>
        </w:rPr>
        <w:t xml:space="preserve">) Enlarged representative regions boxed in figure </w:t>
      </w:r>
      <w:r w:rsidR="00027519" w:rsidRPr="00AE69FE">
        <w:rPr>
          <w:rFonts w:ascii="Arial" w:hAnsi="Arial" w:cs="Arial"/>
          <w:sz w:val="18"/>
          <w:szCs w:val="18"/>
        </w:rPr>
        <w:t>b</w:t>
      </w:r>
      <w:r w:rsidRPr="00AE69FE">
        <w:rPr>
          <w:rFonts w:ascii="Arial" w:hAnsi="Arial" w:cs="Arial"/>
          <w:sz w:val="18"/>
          <w:szCs w:val="18"/>
        </w:rPr>
        <w:t xml:space="preserve">, showing detailed </w:t>
      </w:r>
      <w:r w:rsidRPr="00AE69FE">
        <w:rPr>
          <w:rFonts w:ascii="Arial" w:hAnsi="Arial" w:cs="Arial"/>
          <w:i/>
          <w:iCs/>
          <w:sz w:val="18"/>
          <w:szCs w:val="18"/>
        </w:rPr>
        <w:t>cis</w:t>
      </w:r>
      <w:r w:rsidR="0082255E" w:rsidRPr="00AE69FE">
        <w:rPr>
          <w:rFonts w:ascii="Arial" w:hAnsi="Arial" w:cs="Arial"/>
          <w:sz w:val="18"/>
          <w:szCs w:val="18"/>
        </w:rPr>
        <w:t xml:space="preserve"> </w:t>
      </w:r>
      <w:r w:rsidRPr="00AE69FE">
        <w:rPr>
          <w:rFonts w:ascii="Arial" w:hAnsi="Arial" w:cs="Arial"/>
          <w:sz w:val="18"/>
          <w:szCs w:val="18"/>
        </w:rPr>
        <w:t>RNA–chromatin interaction profiles on chr13 (100</w:t>
      </w:r>
      <w:r w:rsidR="00A47397">
        <w:rPr>
          <w:rFonts w:ascii="Arial" w:hAnsi="Arial" w:cs="Arial"/>
          <w:sz w:val="18"/>
          <w:szCs w:val="18"/>
        </w:rPr>
        <w:t xml:space="preserve"> </w:t>
      </w:r>
      <w:r w:rsidRPr="00AE69FE">
        <w:rPr>
          <w:rFonts w:ascii="Arial" w:hAnsi="Arial" w:cs="Arial"/>
          <w:sz w:val="18"/>
          <w:szCs w:val="18"/>
        </w:rPr>
        <w:t>Kb/bin). Some caRNAs are labeled on the right.</w:t>
      </w:r>
    </w:p>
    <w:p w14:paraId="16AE5D10" w14:textId="63F033E2" w:rsidR="00D75A08" w:rsidRDefault="006B1C4B" w:rsidP="00E20DC5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11034397" wp14:editId="5BE1D17A">
            <wp:extent cx="5274310" cy="60915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0E0E1" w14:textId="28CFE7A5" w:rsidR="00153284" w:rsidRPr="00737029" w:rsidRDefault="00153284" w:rsidP="00153284">
      <w:pPr>
        <w:rPr>
          <w:rFonts w:ascii="Arial" w:hAnsi="Arial" w:cs="Arial"/>
          <w:b/>
          <w:bCs/>
          <w:sz w:val="18"/>
          <w:szCs w:val="18"/>
        </w:rPr>
      </w:pPr>
      <w:r w:rsidRPr="00737029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737029">
        <w:rPr>
          <w:rFonts w:ascii="Arial" w:hAnsi="Arial" w:cs="Arial"/>
          <w:b/>
          <w:bCs/>
          <w:sz w:val="18"/>
          <w:szCs w:val="18"/>
        </w:rPr>
        <w:t>S</w:t>
      </w:r>
      <w:r w:rsidR="001B10D9" w:rsidRPr="00737029">
        <w:rPr>
          <w:rFonts w:ascii="Arial" w:hAnsi="Arial" w:cs="Arial"/>
          <w:b/>
          <w:bCs/>
          <w:sz w:val="18"/>
          <w:szCs w:val="18"/>
        </w:rPr>
        <w:t>4</w:t>
      </w:r>
      <w:r w:rsidRPr="00737029">
        <w:rPr>
          <w:rFonts w:ascii="Arial" w:hAnsi="Arial" w:cs="Arial"/>
          <w:b/>
          <w:bCs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RNA–chromatin interactions captured by GRID-seq. (</w:t>
      </w:r>
      <w:r w:rsidRPr="00737029">
        <w:rPr>
          <w:rFonts w:ascii="Arial" w:hAnsi="Arial" w:cs="Arial"/>
          <w:b/>
          <w:bCs/>
          <w:sz w:val="18"/>
          <w:szCs w:val="18"/>
        </w:rPr>
        <w:t>a</w:t>
      </w:r>
      <w:r w:rsidRPr="00737029">
        <w:rPr>
          <w:rFonts w:ascii="Arial" w:hAnsi="Arial" w:cs="Arial"/>
          <w:sz w:val="18"/>
          <w:szCs w:val="18"/>
        </w:rPr>
        <w:t xml:space="preserve">) </w:t>
      </w:r>
      <w:r w:rsidR="00EA3300" w:rsidRPr="00737029">
        <w:rPr>
          <w:rFonts w:ascii="Arial" w:hAnsi="Arial" w:cs="Arial"/>
          <w:sz w:val="18"/>
          <w:szCs w:val="18"/>
        </w:rPr>
        <w:t>Overlap of caRNAs between LW and MS, illustrating breed-specificity of caRNA</w:t>
      </w:r>
      <w:r w:rsidR="00AC5403" w:rsidRPr="00737029">
        <w:rPr>
          <w:rFonts w:ascii="Arial" w:hAnsi="Arial" w:cs="Arial"/>
          <w:sz w:val="18"/>
          <w:szCs w:val="18"/>
        </w:rPr>
        <w:t>s</w:t>
      </w:r>
      <w:r w:rsidR="00EA3300" w:rsidRPr="00737029">
        <w:rPr>
          <w:rFonts w:ascii="Arial" w:hAnsi="Arial" w:cs="Arial"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(</w:t>
      </w:r>
      <w:r w:rsidRPr="00737029">
        <w:rPr>
          <w:rFonts w:ascii="Arial" w:hAnsi="Arial" w:cs="Arial"/>
          <w:b/>
          <w:bCs/>
          <w:sz w:val="18"/>
          <w:szCs w:val="18"/>
        </w:rPr>
        <w:t>b</w:t>
      </w:r>
      <w:r w:rsidRPr="00737029">
        <w:rPr>
          <w:rFonts w:ascii="Arial" w:hAnsi="Arial" w:cs="Arial"/>
          <w:sz w:val="18"/>
          <w:szCs w:val="18"/>
        </w:rPr>
        <w:t>) Venn-pie plot illustrating the genomic distribution of uniquely-mapped RNA/DNA reads in LW and MS. (</w:t>
      </w:r>
      <w:r w:rsidRPr="00737029">
        <w:rPr>
          <w:rFonts w:ascii="Arial" w:hAnsi="Arial" w:cs="Arial"/>
          <w:b/>
          <w:bCs/>
          <w:sz w:val="18"/>
          <w:szCs w:val="18"/>
        </w:rPr>
        <w:t>c</w:t>
      </w:r>
      <w:r w:rsidRPr="00737029">
        <w:rPr>
          <w:rFonts w:ascii="Arial" w:hAnsi="Arial" w:cs="Arial"/>
          <w:sz w:val="18"/>
          <w:szCs w:val="18"/>
        </w:rPr>
        <w:t xml:space="preserve">) </w:t>
      </w:r>
      <w:r w:rsidR="005D25B7" w:rsidRPr="00737029">
        <w:rPr>
          <w:rFonts w:ascii="Arial" w:hAnsi="Arial" w:cs="Arial"/>
          <w:sz w:val="18"/>
          <w:szCs w:val="18"/>
        </w:rPr>
        <w:t>Scatterplot of Hi-C first eigenvector (y axis) and log</w:t>
      </w:r>
      <w:r w:rsidR="005D25B7" w:rsidRPr="00737029">
        <w:rPr>
          <w:rFonts w:ascii="Arial" w:hAnsi="Arial" w:cs="Arial"/>
          <w:sz w:val="18"/>
          <w:szCs w:val="18"/>
          <w:vertAlign w:val="subscript"/>
        </w:rPr>
        <w:t>2</w:t>
      </w:r>
      <w:r w:rsidR="005D25B7" w:rsidRPr="00737029">
        <w:rPr>
          <w:rFonts w:ascii="Arial" w:hAnsi="Arial" w:cs="Arial"/>
          <w:sz w:val="18"/>
          <w:szCs w:val="18"/>
        </w:rPr>
        <w:t xml:space="preserve">(GRID-seq DNA reads) (x axis) on every 500 kb genomic bin (dot) of the </w:t>
      </w:r>
      <w:r w:rsidR="00D47A6E" w:rsidRPr="00737029">
        <w:rPr>
          <w:rFonts w:ascii="Arial" w:hAnsi="Arial" w:cs="Arial"/>
          <w:sz w:val="18"/>
          <w:szCs w:val="18"/>
        </w:rPr>
        <w:t>pig</w:t>
      </w:r>
      <w:r w:rsidR="005D25B7" w:rsidRPr="00737029">
        <w:rPr>
          <w:rFonts w:ascii="Arial" w:hAnsi="Arial" w:cs="Arial"/>
          <w:sz w:val="18"/>
          <w:szCs w:val="18"/>
        </w:rPr>
        <w:t xml:space="preserve"> genome.</w:t>
      </w:r>
      <w:r w:rsidRPr="00737029">
        <w:rPr>
          <w:rFonts w:ascii="Arial" w:hAnsi="Arial" w:cs="Arial"/>
          <w:sz w:val="18"/>
          <w:szCs w:val="18"/>
        </w:rPr>
        <w:t xml:space="preserve"> (</w:t>
      </w:r>
      <w:r w:rsidRPr="00737029">
        <w:rPr>
          <w:rFonts w:ascii="Arial" w:hAnsi="Arial" w:cs="Arial"/>
          <w:b/>
          <w:bCs/>
          <w:sz w:val="18"/>
          <w:szCs w:val="18"/>
        </w:rPr>
        <w:t>d</w:t>
      </w:r>
      <w:r w:rsidRPr="00737029">
        <w:rPr>
          <w:rFonts w:ascii="Arial" w:hAnsi="Arial" w:cs="Arial"/>
          <w:sz w:val="18"/>
          <w:szCs w:val="18"/>
        </w:rPr>
        <w:t xml:space="preserve">) </w:t>
      </w:r>
      <w:r w:rsidR="000F78F8" w:rsidRPr="00737029">
        <w:rPr>
          <w:rFonts w:ascii="Arial" w:hAnsi="Arial" w:cs="Arial"/>
          <w:sz w:val="18"/>
          <w:szCs w:val="18"/>
        </w:rPr>
        <w:t xml:space="preserve">Circos plot depicting </w:t>
      </w:r>
      <w:r w:rsidR="000F78F8" w:rsidRPr="00737029">
        <w:rPr>
          <w:rFonts w:ascii="Arial" w:hAnsi="Arial" w:cs="Arial"/>
          <w:i/>
          <w:iCs/>
          <w:sz w:val="18"/>
          <w:szCs w:val="18"/>
        </w:rPr>
        <w:t>TTN</w:t>
      </w:r>
      <w:r w:rsidR="000F78F8" w:rsidRPr="00737029">
        <w:rPr>
          <w:rFonts w:ascii="Arial" w:hAnsi="Arial" w:cs="Arial"/>
          <w:sz w:val="18"/>
          <w:szCs w:val="18"/>
        </w:rPr>
        <w:t xml:space="preserve"> RNA-chromatin interaction across the genome</w:t>
      </w:r>
      <w:r w:rsidR="00993E0A" w:rsidRPr="00737029">
        <w:rPr>
          <w:rFonts w:ascii="Arial" w:hAnsi="Arial" w:cs="Arial"/>
          <w:sz w:val="18"/>
          <w:szCs w:val="18"/>
        </w:rPr>
        <w:t xml:space="preserve"> in LW</w:t>
      </w:r>
      <w:r w:rsidR="000F78F8" w:rsidRPr="00737029">
        <w:rPr>
          <w:rFonts w:ascii="Arial" w:hAnsi="Arial" w:cs="Arial"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(</w:t>
      </w:r>
      <w:r w:rsidRPr="00737029">
        <w:rPr>
          <w:rFonts w:ascii="Arial" w:hAnsi="Arial" w:cs="Arial"/>
          <w:b/>
          <w:bCs/>
          <w:sz w:val="18"/>
          <w:szCs w:val="18"/>
        </w:rPr>
        <w:t>e</w:t>
      </w:r>
      <w:r w:rsidRPr="00737029">
        <w:rPr>
          <w:rFonts w:ascii="Arial" w:hAnsi="Arial" w:cs="Arial"/>
          <w:sz w:val="18"/>
          <w:szCs w:val="18"/>
        </w:rPr>
        <w:t xml:space="preserve">) </w:t>
      </w:r>
      <w:r w:rsidR="008E174C" w:rsidRPr="00737029">
        <w:rPr>
          <w:rFonts w:ascii="Arial" w:hAnsi="Arial" w:cs="Arial"/>
          <w:sz w:val="18"/>
          <w:szCs w:val="18"/>
        </w:rPr>
        <w:t xml:space="preserve">Ternary plots of caRNAs features, showing the proportion of individual chromatin-interacting RNAs engaged in local (±10 kb flanking their genes), </w:t>
      </w:r>
      <w:r w:rsidR="008E174C" w:rsidRPr="00737029">
        <w:rPr>
          <w:rFonts w:ascii="Arial" w:hAnsi="Arial" w:cs="Arial"/>
          <w:i/>
          <w:iCs/>
          <w:sz w:val="18"/>
          <w:szCs w:val="18"/>
        </w:rPr>
        <w:t>cis</w:t>
      </w:r>
      <w:r w:rsidR="008E174C" w:rsidRPr="00737029">
        <w:rPr>
          <w:rFonts w:ascii="Arial" w:hAnsi="Arial" w:cs="Arial"/>
          <w:sz w:val="18"/>
          <w:szCs w:val="18"/>
        </w:rPr>
        <w:t xml:space="preserve"> (in the same chromosome except local), and </w:t>
      </w:r>
      <w:r w:rsidR="008E174C" w:rsidRPr="00737029">
        <w:rPr>
          <w:rFonts w:ascii="Arial" w:hAnsi="Arial" w:cs="Arial"/>
          <w:i/>
          <w:iCs/>
          <w:sz w:val="18"/>
          <w:szCs w:val="18"/>
        </w:rPr>
        <w:t>trans</w:t>
      </w:r>
      <w:r w:rsidR="008E174C" w:rsidRPr="00737029">
        <w:rPr>
          <w:rFonts w:ascii="Arial" w:hAnsi="Arial" w:cs="Arial"/>
          <w:sz w:val="18"/>
          <w:szCs w:val="18"/>
        </w:rPr>
        <w:t xml:space="preserve"> (in other chromosomes) interactions. Colors of dots represent different types of RNAs and sizes represent chromatin interaction levels. Labeled are representative caRNAs.</w:t>
      </w:r>
    </w:p>
    <w:p w14:paraId="016297A4" w14:textId="70FFE570" w:rsidR="00153284" w:rsidRPr="00153284" w:rsidRDefault="00153284" w:rsidP="00E20DC5">
      <w:pPr>
        <w:rPr>
          <w:sz w:val="18"/>
          <w:szCs w:val="18"/>
        </w:rPr>
      </w:pPr>
    </w:p>
    <w:p w14:paraId="3E4FCC67" w14:textId="058537D2" w:rsidR="00FD3752" w:rsidRDefault="006B1C4B" w:rsidP="00C27AC0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62BB13A8" wp14:editId="080149B3">
            <wp:extent cx="5274310" cy="62433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CA7A7" w14:textId="26271935" w:rsidR="00EA3CEF" w:rsidRPr="00737029" w:rsidRDefault="00EA3CEF" w:rsidP="000A587B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18"/>
          <w:szCs w:val="18"/>
        </w:rPr>
      </w:pPr>
      <w:r w:rsidRPr="00737029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737029">
        <w:rPr>
          <w:rFonts w:ascii="Arial" w:hAnsi="Arial" w:cs="Arial"/>
          <w:b/>
          <w:bCs/>
          <w:sz w:val="18"/>
          <w:szCs w:val="18"/>
        </w:rPr>
        <w:t>S</w:t>
      </w:r>
      <w:r w:rsidR="00AD10F5" w:rsidRPr="00737029">
        <w:rPr>
          <w:rFonts w:ascii="Arial" w:hAnsi="Arial" w:cs="Arial"/>
          <w:b/>
          <w:bCs/>
          <w:sz w:val="18"/>
          <w:szCs w:val="18"/>
        </w:rPr>
        <w:t>5</w:t>
      </w:r>
      <w:r w:rsidRPr="00737029">
        <w:rPr>
          <w:rFonts w:ascii="Arial" w:hAnsi="Arial" w:cs="Arial"/>
          <w:b/>
          <w:bCs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A84C20" w:rsidRPr="00737029">
        <w:rPr>
          <w:rFonts w:ascii="Arial" w:hAnsi="Arial" w:cs="Arial"/>
          <w:sz w:val="18"/>
          <w:szCs w:val="18"/>
        </w:rPr>
        <w:t xml:space="preserve">Chromatin loops affecting transcription </w:t>
      </w:r>
      <w:r w:rsidR="00291A35" w:rsidRPr="00737029">
        <w:rPr>
          <w:rFonts w:ascii="Arial" w:hAnsi="Arial" w:cs="Arial"/>
          <w:sz w:val="18"/>
          <w:szCs w:val="18"/>
        </w:rPr>
        <w:t>regulation</w:t>
      </w:r>
      <w:r w:rsidRPr="00737029">
        <w:rPr>
          <w:rFonts w:ascii="Arial" w:hAnsi="Arial" w:cs="Arial"/>
          <w:sz w:val="18"/>
          <w:szCs w:val="18"/>
        </w:rPr>
        <w:t xml:space="preserve">. </w:t>
      </w:r>
      <w:r w:rsidR="005E33F6" w:rsidRPr="00737029">
        <w:rPr>
          <w:rFonts w:ascii="Arial" w:hAnsi="Arial" w:cs="Arial"/>
          <w:sz w:val="18"/>
          <w:szCs w:val="18"/>
        </w:rPr>
        <w:t>(</w:t>
      </w:r>
      <w:r w:rsidR="005E33F6" w:rsidRPr="00737029">
        <w:rPr>
          <w:rFonts w:ascii="Arial" w:hAnsi="Arial" w:cs="Arial"/>
          <w:b/>
          <w:bCs/>
          <w:sz w:val="18"/>
          <w:szCs w:val="18"/>
        </w:rPr>
        <w:t>a</w:t>
      </w:r>
      <w:r w:rsidR="005E33F6" w:rsidRPr="00737029">
        <w:rPr>
          <w:rFonts w:ascii="Arial" w:hAnsi="Arial" w:cs="Arial"/>
          <w:sz w:val="18"/>
          <w:szCs w:val="18"/>
        </w:rPr>
        <w:t xml:space="preserve">) Expression of four types of genes in MS, type I (n=6,393), type II (n=1,010), type III (n=2,819), type IV (n=7,944) by Mann-Whitney-U single-tailed test with </w:t>
      </w:r>
      <w:r w:rsidR="005E33F6" w:rsidRPr="00737029">
        <w:rPr>
          <w:rFonts w:ascii="Arial" w:hAnsi="Arial" w:cs="Arial"/>
          <w:i/>
          <w:iCs/>
          <w:sz w:val="18"/>
          <w:szCs w:val="18"/>
        </w:rPr>
        <w:t>P</w:t>
      </w:r>
      <w:r w:rsidR="00F40CE8" w:rsidRPr="00737029">
        <w:rPr>
          <w:rFonts w:ascii="Arial" w:hAnsi="Arial" w:cs="Arial"/>
          <w:sz w:val="18"/>
          <w:szCs w:val="18"/>
        </w:rPr>
        <w:t>-</w:t>
      </w:r>
      <w:r w:rsidR="005E33F6" w:rsidRPr="00737029">
        <w:rPr>
          <w:rFonts w:ascii="Arial" w:hAnsi="Arial" w:cs="Arial"/>
          <w:sz w:val="18"/>
          <w:szCs w:val="18"/>
        </w:rPr>
        <w:t>values from left to right</w:t>
      </w:r>
      <w:r w:rsidR="00E3649E" w:rsidRPr="00737029">
        <w:rPr>
          <w:rFonts w:ascii="Arial" w:hAnsi="Arial" w:cs="Arial"/>
          <w:sz w:val="18"/>
          <w:szCs w:val="18"/>
        </w:rPr>
        <w:t>:</w:t>
      </w:r>
      <w:r w:rsidR="005E33F6" w:rsidRPr="00737029">
        <w:rPr>
          <w:rFonts w:ascii="Arial" w:hAnsi="Arial" w:cs="Arial"/>
          <w:sz w:val="18"/>
          <w:szCs w:val="18"/>
        </w:rPr>
        <w:t xml:space="preserve"> 5.2×10</w:t>
      </w:r>
      <w:r w:rsidR="005E33F6" w:rsidRPr="00737029">
        <w:rPr>
          <w:rFonts w:ascii="Arial" w:hAnsi="Arial" w:cs="Arial"/>
          <w:sz w:val="18"/>
          <w:szCs w:val="18"/>
          <w:vertAlign w:val="superscript"/>
        </w:rPr>
        <w:t>-97</w:t>
      </w:r>
      <w:r w:rsidR="005E33F6" w:rsidRPr="00737029">
        <w:rPr>
          <w:rFonts w:ascii="Arial" w:hAnsi="Arial" w:cs="Arial"/>
          <w:sz w:val="18"/>
          <w:szCs w:val="18"/>
        </w:rPr>
        <w:t>, 7.3×10</w:t>
      </w:r>
      <w:r w:rsidR="005E33F6" w:rsidRPr="00737029">
        <w:rPr>
          <w:rFonts w:ascii="Arial" w:hAnsi="Arial" w:cs="Arial"/>
          <w:sz w:val="18"/>
          <w:szCs w:val="18"/>
          <w:vertAlign w:val="superscript"/>
        </w:rPr>
        <w:t>-27</w:t>
      </w:r>
      <w:r w:rsidR="005E33F6" w:rsidRPr="00737029">
        <w:rPr>
          <w:rFonts w:ascii="Arial" w:hAnsi="Arial" w:cs="Arial"/>
          <w:sz w:val="18"/>
          <w:szCs w:val="18"/>
        </w:rPr>
        <w:t>, and 9.8×10</w:t>
      </w:r>
      <w:r w:rsidR="005E33F6" w:rsidRPr="00737029">
        <w:rPr>
          <w:rFonts w:ascii="Arial" w:hAnsi="Arial" w:cs="Arial"/>
          <w:sz w:val="18"/>
          <w:szCs w:val="18"/>
          <w:vertAlign w:val="superscript"/>
        </w:rPr>
        <w:t>-77</w:t>
      </w:r>
      <w:r w:rsidR="005E33F6" w:rsidRPr="00737029">
        <w:rPr>
          <w:rFonts w:ascii="Arial" w:hAnsi="Arial" w:cs="Arial"/>
          <w:sz w:val="18"/>
          <w:szCs w:val="18"/>
        </w:rPr>
        <w:t xml:space="preserve">. </w:t>
      </w:r>
      <w:r w:rsidR="00862380" w:rsidRPr="00737029">
        <w:rPr>
          <w:rFonts w:ascii="Arial" w:hAnsi="Arial" w:cs="Arial"/>
          <w:sz w:val="18"/>
          <w:szCs w:val="18"/>
        </w:rPr>
        <w:t>(</w:t>
      </w:r>
      <w:r w:rsidR="00AE6FA5" w:rsidRPr="00737029">
        <w:rPr>
          <w:rFonts w:ascii="Arial" w:hAnsi="Arial" w:cs="Arial"/>
          <w:b/>
          <w:bCs/>
          <w:sz w:val="18"/>
          <w:szCs w:val="18"/>
        </w:rPr>
        <w:t>b</w:t>
      </w:r>
      <w:r w:rsidR="00862380" w:rsidRPr="00737029">
        <w:rPr>
          <w:rFonts w:ascii="Arial" w:hAnsi="Arial" w:cs="Arial"/>
          <w:sz w:val="18"/>
          <w:szCs w:val="18"/>
        </w:rPr>
        <w:t>)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846065" w:rsidRPr="00737029">
        <w:rPr>
          <w:rFonts w:ascii="Arial" w:hAnsi="Arial" w:cs="Arial"/>
          <w:sz w:val="18"/>
          <w:szCs w:val="18"/>
        </w:rPr>
        <w:t>LW e</w:t>
      </w:r>
      <w:r w:rsidR="00C27AC0" w:rsidRPr="00737029">
        <w:rPr>
          <w:rFonts w:ascii="Arial" w:hAnsi="Arial" w:cs="Arial"/>
          <w:sz w:val="18"/>
          <w:szCs w:val="18"/>
        </w:rPr>
        <w:t>xpression</w:t>
      </w:r>
      <w:r w:rsidR="00BF297D" w:rsidRPr="00737029">
        <w:rPr>
          <w:rFonts w:ascii="Arial" w:hAnsi="Arial" w:cs="Arial"/>
          <w:sz w:val="18"/>
          <w:szCs w:val="18"/>
        </w:rPr>
        <w:t xml:space="preserve"> </w:t>
      </w:r>
      <w:r w:rsidR="00C27AC0" w:rsidRPr="00737029">
        <w:rPr>
          <w:rFonts w:ascii="Arial" w:hAnsi="Arial" w:cs="Arial"/>
          <w:sz w:val="18"/>
          <w:szCs w:val="18"/>
        </w:rPr>
        <w:t xml:space="preserve">analysis of genes involved in </w:t>
      </w:r>
      <w:r w:rsidR="00C138A5" w:rsidRPr="00737029">
        <w:rPr>
          <w:rFonts w:ascii="Arial" w:hAnsi="Arial" w:cs="Arial"/>
          <w:sz w:val="18"/>
          <w:szCs w:val="18"/>
        </w:rPr>
        <w:t>E-P and P-P</w:t>
      </w:r>
      <w:r w:rsidR="00C27AC0" w:rsidRPr="00737029">
        <w:rPr>
          <w:rFonts w:ascii="Arial" w:hAnsi="Arial" w:cs="Arial"/>
          <w:sz w:val="18"/>
          <w:szCs w:val="18"/>
        </w:rPr>
        <w:t xml:space="preserve"> </w:t>
      </w:r>
      <w:r w:rsidR="00C138A5" w:rsidRPr="00737029">
        <w:rPr>
          <w:rFonts w:ascii="Arial" w:hAnsi="Arial" w:cs="Arial"/>
          <w:sz w:val="18"/>
          <w:szCs w:val="18"/>
        </w:rPr>
        <w:t xml:space="preserve">interaction </w:t>
      </w:r>
      <w:r w:rsidR="00C27AC0" w:rsidRPr="00737029">
        <w:rPr>
          <w:rFonts w:ascii="Arial" w:hAnsi="Arial" w:cs="Arial"/>
          <w:sz w:val="18"/>
          <w:szCs w:val="18"/>
        </w:rPr>
        <w:t>(n=</w:t>
      </w:r>
      <w:r w:rsidR="008D5787" w:rsidRPr="00737029">
        <w:rPr>
          <w:rFonts w:ascii="Arial" w:hAnsi="Arial" w:cs="Arial"/>
          <w:sz w:val="18"/>
          <w:szCs w:val="18"/>
        </w:rPr>
        <w:t>4,375</w:t>
      </w:r>
      <w:r w:rsidR="00C27AC0" w:rsidRPr="00737029">
        <w:rPr>
          <w:rFonts w:ascii="Arial" w:hAnsi="Arial" w:cs="Arial"/>
          <w:sz w:val="18"/>
          <w:szCs w:val="18"/>
        </w:rPr>
        <w:t xml:space="preserve">), </w:t>
      </w:r>
      <w:r w:rsidR="00C138A5" w:rsidRPr="00737029">
        <w:rPr>
          <w:rFonts w:ascii="Arial" w:hAnsi="Arial" w:cs="Arial"/>
          <w:sz w:val="18"/>
          <w:szCs w:val="18"/>
        </w:rPr>
        <w:t>only P-P</w:t>
      </w:r>
      <w:r w:rsidR="00C27AC0" w:rsidRPr="00737029">
        <w:rPr>
          <w:rFonts w:ascii="Arial" w:hAnsi="Arial" w:cs="Arial"/>
          <w:sz w:val="18"/>
          <w:szCs w:val="18"/>
        </w:rPr>
        <w:t xml:space="preserve"> </w:t>
      </w:r>
      <w:r w:rsidR="00C138A5" w:rsidRPr="00737029">
        <w:rPr>
          <w:rFonts w:ascii="Arial" w:hAnsi="Arial" w:cs="Arial"/>
          <w:sz w:val="18"/>
          <w:szCs w:val="18"/>
        </w:rPr>
        <w:t>interaction</w:t>
      </w:r>
      <w:r w:rsidR="00C27AC0" w:rsidRPr="00737029">
        <w:rPr>
          <w:rFonts w:ascii="Arial" w:hAnsi="Arial" w:cs="Arial"/>
          <w:sz w:val="18"/>
          <w:szCs w:val="18"/>
        </w:rPr>
        <w:t xml:space="preserve"> (n=</w:t>
      </w:r>
      <w:r w:rsidR="00373BFA" w:rsidRPr="00737029">
        <w:rPr>
          <w:rFonts w:ascii="Arial" w:hAnsi="Arial" w:cs="Arial"/>
          <w:sz w:val="18"/>
          <w:szCs w:val="18"/>
        </w:rPr>
        <w:t>3,557</w:t>
      </w:r>
      <w:r w:rsidR="00C27AC0" w:rsidRPr="00737029">
        <w:rPr>
          <w:rFonts w:ascii="Arial" w:hAnsi="Arial" w:cs="Arial"/>
          <w:sz w:val="18"/>
          <w:szCs w:val="18"/>
        </w:rPr>
        <w:t xml:space="preserve">), </w:t>
      </w:r>
      <w:r w:rsidR="00C138A5" w:rsidRPr="00737029">
        <w:rPr>
          <w:rFonts w:ascii="Arial" w:hAnsi="Arial" w:cs="Arial"/>
          <w:sz w:val="18"/>
          <w:szCs w:val="18"/>
        </w:rPr>
        <w:t>only E-P</w:t>
      </w:r>
      <w:r w:rsidR="00C27AC0" w:rsidRPr="00737029">
        <w:rPr>
          <w:rFonts w:ascii="Arial" w:hAnsi="Arial" w:cs="Arial"/>
          <w:sz w:val="18"/>
          <w:szCs w:val="18"/>
        </w:rPr>
        <w:t xml:space="preserve"> </w:t>
      </w:r>
      <w:r w:rsidR="00FA4B17" w:rsidRPr="00737029">
        <w:rPr>
          <w:rFonts w:ascii="Arial" w:hAnsi="Arial" w:cs="Arial"/>
          <w:sz w:val="18"/>
          <w:szCs w:val="18"/>
        </w:rPr>
        <w:t>interaction</w:t>
      </w:r>
      <w:r w:rsidR="00C27AC0" w:rsidRPr="00737029">
        <w:rPr>
          <w:rFonts w:ascii="Arial" w:hAnsi="Arial" w:cs="Arial"/>
          <w:sz w:val="18"/>
          <w:szCs w:val="18"/>
        </w:rPr>
        <w:t xml:space="preserve"> (n=1</w:t>
      </w:r>
      <w:r w:rsidR="00373BFA" w:rsidRPr="00737029">
        <w:rPr>
          <w:rFonts w:ascii="Arial" w:hAnsi="Arial" w:cs="Arial"/>
          <w:sz w:val="18"/>
          <w:szCs w:val="18"/>
        </w:rPr>
        <w:t>,690</w:t>
      </w:r>
      <w:r w:rsidR="00C27AC0" w:rsidRPr="00737029">
        <w:rPr>
          <w:rFonts w:ascii="Arial" w:hAnsi="Arial" w:cs="Arial"/>
          <w:sz w:val="18"/>
          <w:szCs w:val="18"/>
        </w:rPr>
        <w:t>), basal genes (n=</w:t>
      </w:r>
      <w:r w:rsidR="00373BFA" w:rsidRPr="00737029">
        <w:rPr>
          <w:rFonts w:ascii="Arial" w:hAnsi="Arial" w:cs="Arial"/>
          <w:sz w:val="18"/>
          <w:szCs w:val="18"/>
        </w:rPr>
        <w:t>8,544</w:t>
      </w:r>
      <w:r w:rsidR="00C27AC0" w:rsidRPr="00737029">
        <w:rPr>
          <w:rFonts w:ascii="Arial" w:hAnsi="Arial" w:cs="Arial"/>
          <w:sz w:val="18"/>
          <w:szCs w:val="18"/>
        </w:rPr>
        <w:t>)</w:t>
      </w:r>
      <w:r w:rsidR="001C2E75" w:rsidRPr="00737029">
        <w:rPr>
          <w:rFonts w:ascii="Arial" w:hAnsi="Arial" w:cs="Arial"/>
          <w:sz w:val="18"/>
          <w:szCs w:val="18"/>
        </w:rPr>
        <w:t>.</w:t>
      </w:r>
      <w:r w:rsidR="00C27AC0" w:rsidRPr="00737029">
        <w:rPr>
          <w:rFonts w:ascii="Arial" w:hAnsi="Arial" w:cs="Arial"/>
          <w:sz w:val="18"/>
          <w:szCs w:val="18"/>
        </w:rPr>
        <w:t xml:space="preserve"> Basal genes: </w:t>
      </w:r>
      <w:r w:rsidR="004475CC">
        <w:rPr>
          <w:rFonts w:ascii="Arial" w:hAnsi="Arial" w:cs="Arial"/>
          <w:sz w:val="18"/>
          <w:szCs w:val="18"/>
        </w:rPr>
        <w:t xml:space="preserve">genes </w:t>
      </w:r>
      <w:r w:rsidR="00610FB0" w:rsidRPr="00610FB0">
        <w:rPr>
          <w:rFonts w:ascii="Arial" w:hAnsi="Arial" w:cs="Arial"/>
          <w:sz w:val="18"/>
          <w:szCs w:val="18"/>
        </w:rPr>
        <w:t xml:space="preserve">with no </w:t>
      </w:r>
      <w:r w:rsidR="00610FB0" w:rsidRPr="0081291D">
        <w:rPr>
          <w:rFonts w:ascii="Arial" w:hAnsi="Arial" w:cs="Arial"/>
          <w:i/>
          <w:iCs/>
          <w:sz w:val="18"/>
          <w:szCs w:val="18"/>
        </w:rPr>
        <w:t>cis</w:t>
      </w:r>
      <w:r w:rsidR="00610FB0" w:rsidRPr="00610FB0">
        <w:rPr>
          <w:rFonts w:ascii="Arial" w:hAnsi="Arial" w:cs="Arial"/>
          <w:sz w:val="18"/>
          <w:szCs w:val="18"/>
        </w:rPr>
        <w:t>-regulatory elements detected</w:t>
      </w:r>
      <w:r w:rsidR="00D47C76" w:rsidRPr="00737029">
        <w:rPr>
          <w:rFonts w:ascii="Arial" w:hAnsi="Arial" w:cs="Arial"/>
          <w:sz w:val="18"/>
          <w:szCs w:val="18"/>
        </w:rPr>
        <w:t>.</w:t>
      </w:r>
      <w:r w:rsidR="00C27AC0" w:rsidRPr="00737029">
        <w:rPr>
          <w:rFonts w:ascii="Arial" w:hAnsi="Arial" w:cs="Arial"/>
          <w:sz w:val="18"/>
          <w:szCs w:val="18"/>
        </w:rPr>
        <w:t xml:space="preserve"> </w:t>
      </w:r>
      <w:r w:rsidR="00B21DD0" w:rsidRPr="00737029">
        <w:rPr>
          <w:rFonts w:ascii="Arial" w:hAnsi="Arial" w:cs="Arial"/>
          <w:i/>
          <w:iCs/>
          <w:sz w:val="18"/>
          <w:szCs w:val="18"/>
        </w:rPr>
        <w:t>P</w:t>
      </w:r>
      <w:r w:rsidR="00B21DD0" w:rsidRPr="00737029">
        <w:rPr>
          <w:rFonts w:ascii="Arial" w:hAnsi="Arial" w:cs="Arial"/>
          <w:sz w:val="18"/>
          <w:szCs w:val="18"/>
        </w:rPr>
        <w:t>-value</w:t>
      </w:r>
      <w:r w:rsidR="008D4361">
        <w:rPr>
          <w:rFonts w:ascii="Arial" w:hAnsi="Arial" w:cs="Arial"/>
          <w:sz w:val="18"/>
          <w:szCs w:val="18"/>
        </w:rPr>
        <w:t>s</w:t>
      </w:r>
      <w:r w:rsidR="00B21DD0" w:rsidRPr="00737029">
        <w:rPr>
          <w:rFonts w:ascii="Arial" w:hAnsi="Arial" w:cs="Arial"/>
          <w:sz w:val="18"/>
          <w:szCs w:val="18"/>
        </w:rPr>
        <w:t xml:space="preserve"> from left </w:t>
      </w:r>
      <w:r w:rsidR="006516FE" w:rsidRPr="00737029">
        <w:rPr>
          <w:rFonts w:ascii="Arial" w:hAnsi="Arial" w:cs="Arial"/>
          <w:sz w:val="18"/>
          <w:szCs w:val="18"/>
        </w:rPr>
        <w:t>to</w:t>
      </w:r>
      <w:r w:rsidR="00B21DD0" w:rsidRPr="00737029">
        <w:rPr>
          <w:rFonts w:ascii="Arial" w:hAnsi="Arial" w:cs="Arial"/>
          <w:sz w:val="18"/>
          <w:szCs w:val="18"/>
        </w:rPr>
        <w:t xml:space="preserve"> right</w:t>
      </w:r>
      <w:r w:rsidR="00EF4B41" w:rsidRPr="00737029">
        <w:rPr>
          <w:rFonts w:ascii="Arial" w:hAnsi="Arial" w:cs="Arial"/>
          <w:sz w:val="18"/>
          <w:szCs w:val="18"/>
        </w:rPr>
        <w:t>:</w:t>
      </w:r>
      <w:r w:rsidR="00B21DD0" w:rsidRPr="00737029">
        <w:rPr>
          <w:rFonts w:ascii="Arial" w:hAnsi="Arial" w:cs="Arial"/>
          <w:sz w:val="18"/>
          <w:szCs w:val="18"/>
        </w:rPr>
        <w:t xml:space="preserve"> </w:t>
      </w:r>
      <w:r w:rsidR="0079667A" w:rsidRPr="00737029">
        <w:rPr>
          <w:rFonts w:ascii="Arial" w:hAnsi="Arial" w:cs="Arial"/>
          <w:sz w:val="18"/>
          <w:szCs w:val="18"/>
        </w:rPr>
        <w:t>1.2×10</w:t>
      </w:r>
      <w:r w:rsidR="0079667A" w:rsidRPr="00737029">
        <w:rPr>
          <w:rFonts w:ascii="Arial" w:hAnsi="Arial" w:cs="Arial"/>
          <w:sz w:val="18"/>
          <w:szCs w:val="18"/>
          <w:vertAlign w:val="superscript"/>
        </w:rPr>
        <w:t>-38</w:t>
      </w:r>
      <w:r w:rsidR="0079667A" w:rsidRPr="00737029">
        <w:rPr>
          <w:rFonts w:ascii="Arial" w:hAnsi="Arial" w:cs="Arial"/>
          <w:sz w:val="18"/>
          <w:szCs w:val="18"/>
        </w:rPr>
        <w:t>, 0.155, 5.5×10</w:t>
      </w:r>
      <w:r w:rsidR="0079667A" w:rsidRPr="00737029">
        <w:rPr>
          <w:rFonts w:ascii="Arial" w:hAnsi="Arial" w:cs="Arial"/>
          <w:sz w:val="18"/>
          <w:szCs w:val="18"/>
          <w:vertAlign w:val="superscript"/>
        </w:rPr>
        <w:t>-252</w:t>
      </w:r>
      <w:r w:rsidR="0079667A" w:rsidRPr="00737029">
        <w:rPr>
          <w:rFonts w:ascii="Arial" w:hAnsi="Arial" w:cs="Arial"/>
          <w:sz w:val="18"/>
          <w:szCs w:val="18"/>
        </w:rPr>
        <w:t xml:space="preserve">, by </w:t>
      </w:r>
      <w:r w:rsidR="0079194C" w:rsidRPr="00737029">
        <w:rPr>
          <w:rFonts w:ascii="Arial" w:hAnsi="Arial" w:cs="Arial"/>
          <w:sz w:val="18"/>
          <w:szCs w:val="18"/>
        </w:rPr>
        <w:t>Mann-Whitney-U single-tailed test</w:t>
      </w:r>
      <w:r w:rsidR="00C27AC0" w:rsidRPr="00737029">
        <w:rPr>
          <w:rFonts w:ascii="Arial" w:hAnsi="Arial" w:cs="Arial"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CA160A" w:rsidRPr="00737029">
        <w:rPr>
          <w:rFonts w:ascii="Arial" w:hAnsi="Arial" w:cs="Arial"/>
          <w:sz w:val="18"/>
          <w:szCs w:val="18"/>
        </w:rPr>
        <w:t>MS</w:t>
      </w:r>
      <w:r w:rsidR="00804EB2" w:rsidRPr="00737029">
        <w:rPr>
          <w:rFonts w:ascii="Arial" w:hAnsi="Arial" w:cs="Arial"/>
          <w:sz w:val="18"/>
          <w:szCs w:val="18"/>
        </w:rPr>
        <w:t xml:space="preserve"> expression analysis of genes involved in E-P and P-P interaction (n=</w:t>
      </w:r>
      <w:r w:rsidR="00DF76F6" w:rsidRPr="00737029">
        <w:rPr>
          <w:rFonts w:ascii="Arial" w:hAnsi="Arial" w:cs="Arial"/>
          <w:sz w:val="18"/>
          <w:szCs w:val="18"/>
        </w:rPr>
        <w:t>3,848</w:t>
      </w:r>
      <w:r w:rsidR="00804EB2" w:rsidRPr="00737029">
        <w:rPr>
          <w:rFonts w:ascii="Arial" w:hAnsi="Arial" w:cs="Arial"/>
          <w:sz w:val="18"/>
          <w:szCs w:val="18"/>
        </w:rPr>
        <w:t>), only P-P interaction (n=</w:t>
      </w:r>
      <w:r w:rsidR="00373BFA" w:rsidRPr="00737029">
        <w:rPr>
          <w:rFonts w:ascii="Arial" w:hAnsi="Arial" w:cs="Arial"/>
          <w:sz w:val="18"/>
          <w:szCs w:val="18"/>
        </w:rPr>
        <w:t>3,</w:t>
      </w:r>
      <w:r w:rsidR="00DF76F6" w:rsidRPr="00737029">
        <w:rPr>
          <w:rFonts w:ascii="Arial" w:hAnsi="Arial" w:cs="Arial"/>
          <w:sz w:val="18"/>
          <w:szCs w:val="18"/>
        </w:rPr>
        <w:t>632</w:t>
      </w:r>
      <w:r w:rsidR="00804EB2" w:rsidRPr="00737029">
        <w:rPr>
          <w:rFonts w:ascii="Arial" w:hAnsi="Arial" w:cs="Arial"/>
          <w:sz w:val="18"/>
          <w:szCs w:val="18"/>
        </w:rPr>
        <w:t>), only E-P interaction (n=1</w:t>
      </w:r>
      <w:r w:rsidR="00373BFA" w:rsidRPr="00737029">
        <w:rPr>
          <w:rFonts w:ascii="Arial" w:hAnsi="Arial" w:cs="Arial"/>
          <w:sz w:val="18"/>
          <w:szCs w:val="18"/>
        </w:rPr>
        <w:t>,</w:t>
      </w:r>
      <w:r w:rsidR="00DF76F6" w:rsidRPr="00737029">
        <w:rPr>
          <w:rFonts w:ascii="Arial" w:hAnsi="Arial" w:cs="Arial"/>
          <w:sz w:val="18"/>
          <w:szCs w:val="18"/>
        </w:rPr>
        <w:t>474</w:t>
      </w:r>
      <w:r w:rsidR="00804EB2" w:rsidRPr="00737029">
        <w:rPr>
          <w:rFonts w:ascii="Arial" w:hAnsi="Arial" w:cs="Arial"/>
          <w:sz w:val="18"/>
          <w:szCs w:val="18"/>
        </w:rPr>
        <w:t>), basal genes (n=</w:t>
      </w:r>
      <w:r w:rsidR="00DF76F6" w:rsidRPr="00737029">
        <w:rPr>
          <w:rFonts w:ascii="Arial" w:hAnsi="Arial" w:cs="Arial"/>
          <w:sz w:val="18"/>
          <w:szCs w:val="18"/>
        </w:rPr>
        <w:t>9,212</w:t>
      </w:r>
      <w:r w:rsidR="00804EB2" w:rsidRPr="00737029">
        <w:rPr>
          <w:rFonts w:ascii="Arial" w:hAnsi="Arial" w:cs="Arial"/>
          <w:sz w:val="18"/>
          <w:szCs w:val="18"/>
        </w:rPr>
        <w:t xml:space="preserve">). </w:t>
      </w:r>
      <w:r w:rsidR="00804EB2" w:rsidRPr="006B54C9">
        <w:rPr>
          <w:rFonts w:ascii="Arial" w:hAnsi="Arial" w:cs="Arial"/>
          <w:i/>
          <w:iCs/>
          <w:sz w:val="18"/>
          <w:szCs w:val="18"/>
        </w:rPr>
        <w:t>P</w:t>
      </w:r>
      <w:r w:rsidR="00804EB2" w:rsidRPr="00737029">
        <w:rPr>
          <w:rFonts w:ascii="Arial" w:hAnsi="Arial" w:cs="Arial"/>
          <w:sz w:val="18"/>
          <w:szCs w:val="18"/>
        </w:rPr>
        <w:t>-value</w:t>
      </w:r>
      <w:r w:rsidR="00B44FE3" w:rsidRPr="00737029">
        <w:rPr>
          <w:rFonts w:ascii="Arial" w:hAnsi="Arial" w:cs="Arial"/>
          <w:sz w:val="18"/>
          <w:szCs w:val="18"/>
        </w:rPr>
        <w:t>s</w:t>
      </w:r>
      <w:r w:rsidR="00804EB2" w:rsidRPr="00737029">
        <w:rPr>
          <w:rFonts w:ascii="Arial" w:hAnsi="Arial" w:cs="Arial"/>
          <w:sz w:val="18"/>
          <w:szCs w:val="18"/>
        </w:rPr>
        <w:t xml:space="preserve"> from left to right</w:t>
      </w:r>
      <w:r w:rsidR="00F40CE8" w:rsidRPr="00737029">
        <w:rPr>
          <w:rFonts w:ascii="Arial" w:hAnsi="Arial" w:cs="Arial"/>
          <w:sz w:val="18"/>
          <w:szCs w:val="18"/>
        </w:rPr>
        <w:t>:</w:t>
      </w:r>
      <w:r w:rsidR="00804EB2" w:rsidRPr="00737029">
        <w:rPr>
          <w:rFonts w:ascii="Arial" w:hAnsi="Arial" w:cs="Arial"/>
          <w:sz w:val="18"/>
          <w:szCs w:val="18"/>
        </w:rPr>
        <w:t xml:space="preserve"> 1.</w:t>
      </w:r>
      <w:r w:rsidR="00A740F6" w:rsidRPr="00737029">
        <w:rPr>
          <w:rFonts w:ascii="Arial" w:hAnsi="Arial" w:cs="Arial"/>
          <w:sz w:val="18"/>
          <w:szCs w:val="18"/>
        </w:rPr>
        <w:t>7</w:t>
      </w:r>
      <w:r w:rsidR="00804EB2" w:rsidRPr="00737029">
        <w:rPr>
          <w:rFonts w:ascii="Arial" w:hAnsi="Arial" w:cs="Arial"/>
          <w:sz w:val="18"/>
          <w:szCs w:val="18"/>
        </w:rPr>
        <w:t>×10</w:t>
      </w:r>
      <w:r w:rsidR="00804EB2" w:rsidRPr="00737029">
        <w:rPr>
          <w:rFonts w:ascii="Arial" w:hAnsi="Arial" w:cs="Arial"/>
          <w:sz w:val="18"/>
          <w:szCs w:val="18"/>
          <w:vertAlign w:val="superscript"/>
        </w:rPr>
        <w:t>-3</w:t>
      </w:r>
      <w:r w:rsidR="00A740F6" w:rsidRPr="00737029">
        <w:rPr>
          <w:rFonts w:ascii="Arial" w:hAnsi="Arial" w:cs="Arial"/>
          <w:sz w:val="18"/>
          <w:szCs w:val="18"/>
          <w:vertAlign w:val="superscript"/>
        </w:rPr>
        <w:t>6</w:t>
      </w:r>
      <w:r w:rsidR="00804EB2" w:rsidRPr="00737029">
        <w:rPr>
          <w:rFonts w:ascii="Arial" w:hAnsi="Arial" w:cs="Arial"/>
          <w:sz w:val="18"/>
          <w:szCs w:val="18"/>
        </w:rPr>
        <w:t>, 0.1</w:t>
      </w:r>
      <w:r w:rsidR="00A740F6" w:rsidRPr="00737029">
        <w:rPr>
          <w:rFonts w:ascii="Arial" w:hAnsi="Arial" w:cs="Arial"/>
          <w:sz w:val="18"/>
          <w:szCs w:val="18"/>
        </w:rPr>
        <w:t>8</w:t>
      </w:r>
      <w:r w:rsidR="00804EB2" w:rsidRPr="00737029">
        <w:rPr>
          <w:rFonts w:ascii="Arial" w:hAnsi="Arial" w:cs="Arial"/>
          <w:sz w:val="18"/>
          <w:szCs w:val="18"/>
        </w:rPr>
        <w:t xml:space="preserve">5, </w:t>
      </w:r>
      <w:r w:rsidR="00A740F6" w:rsidRPr="00737029">
        <w:rPr>
          <w:rFonts w:ascii="Arial" w:hAnsi="Arial" w:cs="Arial"/>
          <w:sz w:val="18"/>
          <w:szCs w:val="18"/>
        </w:rPr>
        <w:t>2.2</w:t>
      </w:r>
      <w:r w:rsidR="00804EB2" w:rsidRPr="00737029">
        <w:rPr>
          <w:rFonts w:ascii="Arial" w:hAnsi="Arial" w:cs="Arial"/>
          <w:sz w:val="18"/>
          <w:szCs w:val="18"/>
        </w:rPr>
        <w:t>×10</w:t>
      </w:r>
      <w:r w:rsidR="00804EB2" w:rsidRPr="00737029">
        <w:rPr>
          <w:rFonts w:ascii="Arial" w:hAnsi="Arial" w:cs="Arial"/>
          <w:sz w:val="18"/>
          <w:szCs w:val="18"/>
          <w:vertAlign w:val="superscript"/>
        </w:rPr>
        <w:t>-2</w:t>
      </w:r>
      <w:r w:rsidR="00A740F6" w:rsidRPr="00737029">
        <w:rPr>
          <w:rFonts w:ascii="Arial" w:hAnsi="Arial" w:cs="Arial"/>
          <w:sz w:val="18"/>
          <w:szCs w:val="18"/>
          <w:vertAlign w:val="superscript"/>
        </w:rPr>
        <w:t>1</w:t>
      </w:r>
      <w:r w:rsidR="00804EB2" w:rsidRPr="00737029">
        <w:rPr>
          <w:rFonts w:ascii="Arial" w:hAnsi="Arial" w:cs="Arial"/>
          <w:sz w:val="18"/>
          <w:szCs w:val="18"/>
          <w:vertAlign w:val="superscript"/>
        </w:rPr>
        <w:t>2</w:t>
      </w:r>
      <w:r w:rsidR="00804EB2" w:rsidRPr="00737029">
        <w:rPr>
          <w:rFonts w:ascii="Arial" w:hAnsi="Arial" w:cs="Arial"/>
          <w:sz w:val="18"/>
          <w:szCs w:val="18"/>
        </w:rPr>
        <w:t xml:space="preserve">, by Mann-Whitney-U single-tailed test. </w:t>
      </w:r>
      <w:r w:rsidR="00FC35F2" w:rsidRPr="00737029">
        <w:rPr>
          <w:rFonts w:ascii="Arial" w:hAnsi="Arial" w:cs="Arial"/>
          <w:sz w:val="18"/>
          <w:szCs w:val="18"/>
        </w:rPr>
        <w:t>(</w:t>
      </w:r>
      <w:r w:rsidR="00AE6FA5" w:rsidRPr="00737029">
        <w:rPr>
          <w:rFonts w:ascii="Arial" w:hAnsi="Arial" w:cs="Arial"/>
          <w:b/>
          <w:bCs/>
          <w:sz w:val="18"/>
          <w:szCs w:val="18"/>
        </w:rPr>
        <w:t>c</w:t>
      </w:r>
      <w:r w:rsidR="00FC35F2" w:rsidRPr="00737029">
        <w:rPr>
          <w:rFonts w:ascii="Arial" w:hAnsi="Arial" w:cs="Arial"/>
          <w:sz w:val="18"/>
          <w:szCs w:val="18"/>
        </w:rPr>
        <w:t xml:space="preserve">) Summary bar chart of the number of P interacting with various numbers of E in LW and MS. </w:t>
      </w:r>
      <w:r w:rsidR="00AF07AF" w:rsidRPr="00E171B5">
        <w:rPr>
          <w:rFonts w:ascii="Arial" w:hAnsi="Arial" w:cs="Arial"/>
          <w:sz w:val="18"/>
          <w:szCs w:val="18"/>
        </w:rPr>
        <w:t>(</w:t>
      </w:r>
      <w:r w:rsidR="00BE3ABD" w:rsidRPr="00E171B5">
        <w:rPr>
          <w:rFonts w:ascii="Arial" w:hAnsi="Arial" w:cs="Arial"/>
          <w:b/>
          <w:bCs/>
          <w:sz w:val="18"/>
          <w:szCs w:val="18"/>
        </w:rPr>
        <w:t>d</w:t>
      </w:r>
      <w:r w:rsidR="00AF07AF" w:rsidRPr="00E171B5">
        <w:rPr>
          <w:rFonts w:ascii="Arial" w:hAnsi="Arial" w:cs="Arial"/>
          <w:sz w:val="18"/>
          <w:szCs w:val="18"/>
        </w:rPr>
        <w:t xml:space="preserve">) </w:t>
      </w:r>
      <w:r w:rsidR="000A587B" w:rsidRPr="00E171B5">
        <w:rPr>
          <w:rFonts w:ascii="Arial" w:hAnsi="Arial" w:cs="Arial"/>
          <w:sz w:val="18"/>
          <w:szCs w:val="18"/>
        </w:rPr>
        <w:t xml:space="preserve">Histograms of the number of </w:t>
      </w:r>
      <w:r w:rsidR="009A4641" w:rsidRPr="00E171B5">
        <w:rPr>
          <w:rFonts w:ascii="Arial" w:hAnsi="Arial" w:cs="Arial"/>
          <w:sz w:val="18"/>
          <w:szCs w:val="18"/>
        </w:rPr>
        <w:t>enhancers</w:t>
      </w:r>
      <w:r w:rsidR="000A587B" w:rsidRPr="00E171B5">
        <w:rPr>
          <w:rFonts w:ascii="Arial" w:hAnsi="Arial" w:cs="Arial"/>
          <w:sz w:val="18"/>
          <w:szCs w:val="18"/>
        </w:rPr>
        <w:t xml:space="preserve"> interacting with each promoter </w:t>
      </w:r>
      <w:r w:rsidR="00B36838" w:rsidRPr="00E171B5">
        <w:rPr>
          <w:rFonts w:ascii="Arial" w:hAnsi="Arial" w:cs="Arial"/>
          <w:sz w:val="18"/>
          <w:szCs w:val="18"/>
        </w:rPr>
        <w:t>in LW and MS</w:t>
      </w:r>
      <w:r w:rsidR="000A587B" w:rsidRPr="00E171B5">
        <w:rPr>
          <w:rFonts w:ascii="Arial" w:hAnsi="Arial" w:cs="Arial"/>
          <w:sz w:val="18"/>
          <w:szCs w:val="18"/>
        </w:rPr>
        <w:t>. Means are indicated.</w:t>
      </w:r>
      <w:r w:rsidR="00AF07AF" w:rsidRPr="00E171B5">
        <w:rPr>
          <w:rFonts w:ascii="Arial" w:hAnsi="Arial" w:cs="Arial"/>
          <w:sz w:val="18"/>
          <w:szCs w:val="18"/>
        </w:rPr>
        <w:t xml:space="preserve"> </w:t>
      </w:r>
      <w:r w:rsidR="00D15082" w:rsidRPr="00737029">
        <w:rPr>
          <w:rFonts w:ascii="Arial" w:hAnsi="Arial" w:cs="Arial"/>
          <w:sz w:val="18"/>
          <w:szCs w:val="18"/>
        </w:rPr>
        <w:t>(</w:t>
      </w:r>
      <w:r w:rsidR="005151A0" w:rsidRPr="00737029">
        <w:rPr>
          <w:rFonts w:ascii="Arial" w:hAnsi="Arial" w:cs="Arial"/>
          <w:b/>
          <w:bCs/>
          <w:sz w:val="18"/>
          <w:szCs w:val="18"/>
        </w:rPr>
        <w:t>e</w:t>
      </w:r>
      <w:r w:rsidR="00D15082" w:rsidRPr="00737029">
        <w:rPr>
          <w:rFonts w:ascii="Arial" w:hAnsi="Arial" w:cs="Arial"/>
          <w:sz w:val="18"/>
          <w:szCs w:val="18"/>
        </w:rPr>
        <w:t>)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3971AD" w:rsidRPr="00737029">
        <w:rPr>
          <w:rFonts w:ascii="Arial" w:hAnsi="Arial" w:cs="Arial"/>
          <w:sz w:val="18"/>
          <w:szCs w:val="18"/>
        </w:rPr>
        <w:t xml:space="preserve">Distribution of gene expression values grouped according to the numbers of interacting enhancers. Linear regression was performed on </w:t>
      </w:r>
      <w:r w:rsidR="003971AD" w:rsidRPr="00737029">
        <w:rPr>
          <w:rFonts w:ascii="Arial" w:hAnsi="Arial" w:cs="Arial"/>
          <w:sz w:val="18"/>
          <w:szCs w:val="18"/>
        </w:rPr>
        <w:lastRenderedPageBreak/>
        <w:t>the mean gene expression values</w:t>
      </w:r>
      <w:r w:rsidR="002E53FC">
        <w:rPr>
          <w:rFonts w:ascii="Arial" w:hAnsi="Arial" w:cs="Arial"/>
          <w:sz w:val="18"/>
          <w:szCs w:val="18"/>
        </w:rPr>
        <w:t xml:space="preserve"> </w:t>
      </w:r>
      <w:r w:rsidR="003971AD" w:rsidRPr="00737029">
        <w:rPr>
          <w:rFonts w:ascii="Arial" w:hAnsi="Arial" w:cs="Arial"/>
          <w:sz w:val="18"/>
          <w:szCs w:val="18"/>
        </w:rPr>
        <w:t>(</w:t>
      </w:r>
      <w:r w:rsidR="003971AD" w:rsidRPr="00D61888">
        <w:rPr>
          <w:rFonts w:ascii="Arial" w:hAnsi="Arial" w:cs="Arial"/>
          <w:i/>
          <w:iCs/>
          <w:sz w:val="18"/>
          <w:szCs w:val="18"/>
        </w:rPr>
        <w:t>P</w:t>
      </w:r>
      <w:r w:rsidR="008A0B9B" w:rsidRPr="00737029">
        <w:rPr>
          <w:rFonts w:ascii="Arial" w:hAnsi="Arial" w:cs="Arial"/>
          <w:sz w:val="18"/>
          <w:szCs w:val="18"/>
        </w:rPr>
        <w:t>-value</w:t>
      </w:r>
      <w:r w:rsidR="003971AD" w:rsidRPr="00737029">
        <w:rPr>
          <w:rFonts w:ascii="Arial" w:hAnsi="Arial" w:cs="Arial"/>
          <w:sz w:val="18"/>
          <w:szCs w:val="18"/>
        </w:rPr>
        <w:t xml:space="preserve"> </w:t>
      </w:r>
      <w:r w:rsidR="001F4B5B" w:rsidRPr="00737029">
        <w:rPr>
          <w:rFonts w:ascii="Arial" w:hAnsi="Arial" w:cs="Arial"/>
          <w:sz w:val="18"/>
          <w:szCs w:val="18"/>
        </w:rPr>
        <w:t>&lt;</w:t>
      </w:r>
      <w:r w:rsidR="003971AD" w:rsidRPr="00737029">
        <w:rPr>
          <w:rFonts w:ascii="Arial" w:hAnsi="Arial" w:cs="Arial"/>
          <w:sz w:val="18"/>
          <w:szCs w:val="18"/>
        </w:rPr>
        <w:t xml:space="preserve"> 2.2 × 10</w:t>
      </w:r>
      <w:r w:rsidR="003971AD" w:rsidRPr="00737029">
        <w:rPr>
          <w:rFonts w:ascii="Arial" w:hAnsi="Arial" w:cs="Arial"/>
          <w:sz w:val="18"/>
          <w:szCs w:val="18"/>
          <w:vertAlign w:val="superscript"/>
        </w:rPr>
        <w:t>-16</w:t>
      </w:r>
      <w:r w:rsidR="003971AD" w:rsidRPr="00737029">
        <w:rPr>
          <w:rFonts w:ascii="Arial" w:hAnsi="Arial" w:cs="Arial"/>
          <w:sz w:val="18"/>
          <w:szCs w:val="18"/>
        </w:rPr>
        <w:t>, Kruskal</w:t>
      </w:r>
      <w:r w:rsidR="003971AD" w:rsidRPr="00737029">
        <w:rPr>
          <w:rFonts w:ascii="Arial" w:eastAsia="微软雅黑" w:hAnsi="Arial" w:cs="Arial"/>
          <w:sz w:val="18"/>
          <w:szCs w:val="18"/>
        </w:rPr>
        <w:t>−</w:t>
      </w:r>
      <w:r w:rsidR="003971AD" w:rsidRPr="00737029">
        <w:rPr>
          <w:rFonts w:ascii="Arial" w:hAnsi="Arial" w:cs="Arial"/>
          <w:sz w:val="18"/>
          <w:szCs w:val="18"/>
        </w:rPr>
        <w:t>Wallis test for linear regression)</w:t>
      </w:r>
      <w:r w:rsidR="000C181C" w:rsidRPr="00737029">
        <w:rPr>
          <w:rFonts w:ascii="Arial" w:hAnsi="Arial" w:cs="Arial"/>
          <w:sz w:val="18"/>
          <w:szCs w:val="18"/>
        </w:rPr>
        <w:t xml:space="preserve">. </w:t>
      </w:r>
      <w:r w:rsidR="00C77A84" w:rsidRPr="009A30AA">
        <w:rPr>
          <w:rFonts w:ascii="Arial" w:hAnsi="Arial" w:cs="Arial"/>
          <w:sz w:val="18"/>
          <w:szCs w:val="18"/>
        </w:rPr>
        <w:t>(</w:t>
      </w:r>
      <w:r w:rsidR="005151A0" w:rsidRPr="009A30AA">
        <w:rPr>
          <w:rFonts w:ascii="Arial" w:hAnsi="Arial" w:cs="Arial"/>
          <w:b/>
          <w:bCs/>
          <w:sz w:val="18"/>
          <w:szCs w:val="18"/>
        </w:rPr>
        <w:t>f</w:t>
      </w:r>
      <w:r w:rsidR="00C77A84" w:rsidRPr="009A30AA">
        <w:rPr>
          <w:rFonts w:ascii="Arial" w:hAnsi="Arial" w:cs="Arial"/>
          <w:sz w:val="18"/>
          <w:szCs w:val="18"/>
        </w:rPr>
        <w:t>)</w:t>
      </w:r>
      <w:r w:rsidR="00C77A84" w:rsidRPr="009A30AA">
        <w:rPr>
          <w:rFonts w:ascii="Arial" w:hAnsi="Arial" w:cs="Arial"/>
        </w:rPr>
        <w:t xml:space="preserve"> </w:t>
      </w:r>
      <w:r w:rsidR="00BC1F05" w:rsidRPr="009A30AA">
        <w:rPr>
          <w:rFonts w:ascii="Arial" w:hAnsi="Arial" w:cs="Arial"/>
          <w:sz w:val="18"/>
          <w:szCs w:val="18"/>
        </w:rPr>
        <w:t>Scatter plot showing that the differences in chromatin-chromatin interaction and RNA-chromatin interaction levels were positively correlated between LW and MS</w:t>
      </w:r>
      <w:r w:rsidR="00C77A84" w:rsidRPr="009A30AA">
        <w:rPr>
          <w:rFonts w:ascii="Arial" w:hAnsi="Arial" w:cs="Arial"/>
          <w:sz w:val="18"/>
          <w:szCs w:val="18"/>
        </w:rPr>
        <w:t xml:space="preserve"> (Pearson</w:t>
      </w:r>
      <w:r w:rsidR="00A54EE8" w:rsidRPr="009A30AA">
        <w:rPr>
          <w:rFonts w:ascii="Arial" w:hAnsi="Arial" w:cs="Arial"/>
          <w:sz w:val="18"/>
          <w:szCs w:val="18"/>
        </w:rPr>
        <w:t xml:space="preserve"> </w:t>
      </w:r>
      <w:r w:rsidR="00C77A84" w:rsidRPr="009A30AA">
        <w:rPr>
          <w:rFonts w:ascii="Arial" w:hAnsi="Arial" w:cs="Arial"/>
          <w:sz w:val="18"/>
          <w:szCs w:val="18"/>
        </w:rPr>
        <w:t xml:space="preserve">correlation, n = </w:t>
      </w:r>
      <w:r w:rsidR="00174E6D" w:rsidRPr="009A30AA">
        <w:rPr>
          <w:rFonts w:ascii="Arial" w:hAnsi="Arial" w:cs="Arial"/>
          <w:sz w:val="18"/>
          <w:szCs w:val="18"/>
        </w:rPr>
        <w:t>9,59</w:t>
      </w:r>
      <w:r w:rsidR="00CB67C4" w:rsidRPr="009A30AA">
        <w:rPr>
          <w:rFonts w:ascii="Arial" w:hAnsi="Arial" w:cs="Arial"/>
          <w:sz w:val="18"/>
          <w:szCs w:val="18"/>
        </w:rPr>
        <w:t>8</w:t>
      </w:r>
      <w:r w:rsidR="00C77A84" w:rsidRPr="009A30AA">
        <w:rPr>
          <w:rFonts w:ascii="Arial" w:hAnsi="Arial" w:cs="Arial"/>
          <w:sz w:val="18"/>
          <w:szCs w:val="18"/>
        </w:rPr>
        <w:t xml:space="preserve"> promoters). The trend line from linear regression is shown. </w:t>
      </w:r>
      <w:r w:rsidR="00071053" w:rsidRPr="009A30AA">
        <w:rPr>
          <w:rFonts w:ascii="Arial" w:hAnsi="Arial" w:cs="Arial"/>
          <w:sz w:val="18"/>
          <w:szCs w:val="18"/>
        </w:rPr>
        <w:t>(</w:t>
      </w:r>
      <w:r w:rsidR="00071053" w:rsidRPr="009A30AA">
        <w:rPr>
          <w:rFonts w:ascii="Arial" w:hAnsi="Arial" w:cs="Arial"/>
          <w:b/>
          <w:bCs/>
          <w:sz w:val="18"/>
          <w:szCs w:val="18"/>
        </w:rPr>
        <w:t>g</w:t>
      </w:r>
      <w:r w:rsidR="00071053" w:rsidRPr="009A30AA">
        <w:rPr>
          <w:rFonts w:ascii="Arial" w:hAnsi="Arial" w:cs="Arial"/>
          <w:sz w:val="18"/>
          <w:szCs w:val="18"/>
        </w:rPr>
        <w:t>)</w:t>
      </w:r>
      <w:r w:rsidR="00071053" w:rsidRPr="009A30AA">
        <w:rPr>
          <w:rFonts w:ascii="Arial" w:hAnsi="Arial" w:cs="Arial"/>
        </w:rPr>
        <w:t xml:space="preserve"> </w:t>
      </w:r>
      <w:r w:rsidR="001E0445" w:rsidRPr="009A30AA">
        <w:rPr>
          <w:rFonts w:ascii="Arial" w:hAnsi="Arial" w:cs="Arial"/>
          <w:sz w:val="18"/>
          <w:szCs w:val="18"/>
        </w:rPr>
        <w:t>Genes regulated by differential caRNA-chromatin interaction in LW</w:t>
      </w:r>
      <w:r w:rsidR="004B3D7E" w:rsidRPr="009A30AA">
        <w:rPr>
          <w:rFonts w:ascii="Arial" w:hAnsi="Arial" w:cs="Arial"/>
          <w:sz w:val="18"/>
          <w:szCs w:val="18"/>
        </w:rPr>
        <w:t xml:space="preserve"> (n=828)</w:t>
      </w:r>
      <w:r w:rsidR="001E0445" w:rsidRPr="009A30AA">
        <w:rPr>
          <w:rFonts w:ascii="Arial" w:hAnsi="Arial" w:cs="Arial"/>
          <w:sz w:val="18"/>
          <w:szCs w:val="18"/>
        </w:rPr>
        <w:t xml:space="preserve"> and MS</w:t>
      </w:r>
      <w:r w:rsidR="004B3D7E" w:rsidRPr="009A30AA">
        <w:rPr>
          <w:rFonts w:ascii="Arial" w:hAnsi="Arial" w:cs="Arial"/>
          <w:sz w:val="18"/>
          <w:szCs w:val="18"/>
        </w:rPr>
        <w:t xml:space="preserve"> (n=1,238)</w:t>
      </w:r>
      <w:r w:rsidR="00071053" w:rsidRPr="009A30AA">
        <w:rPr>
          <w:rFonts w:ascii="Arial" w:hAnsi="Arial" w:cs="Arial"/>
          <w:sz w:val="18"/>
          <w:szCs w:val="18"/>
        </w:rPr>
        <w:t xml:space="preserve">. </w:t>
      </w:r>
    </w:p>
    <w:p w14:paraId="61C5CED5" w14:textId="1C744523" w:rsidR="00EA3CEF" w:rsidRDefault="00EA3CEF" w:rsidP="00E20DC5">
      <w:pPr>
        <w:rPr>
          <w:b/>
          <w:bCs/>
          <w:sz w:val="18"/>
          <w:szCs w:val="18"/>
        </w:rPr>
      </w:pPr>
    </w:p>
    <w:p w14:paraId="338D0AC2" w14:textId="44E29369" w:rsidR="009C15EB" w:rsidRDefault="009C15EB" w:rsidP="00E20DC5">
      <w:pPr>
        <w:rPr>
          <w:b/>
          <w:bCs/>
          <w:sz w:val="18"/>
          <w:szCs w:val="18"/>
        </w:rPr>
      </w:pPr>
    </w:p>
    <w:p w14:paraId="433E024E" w14:textId="3CEB3809" w:rsidR="009C15EB" w:rsidRDefault="009C15EB" w:rsidP="00E20DC5">
      <w:pPr>
        <w:rPr>
          <w:b/>
          <w:bCs/>
          <w:sz w:val="18"/>
          <w:szCs w:val="18"/>
        </w:rPr>
      </w:pPr>
    </w:p>
    <w:p w14:paraId="18D85206" w14:textId="3DCF7736" w:rsidR="009C15EB" w:rsidRDefault="009C15EB" w:rsidP="00E20DC5">
      <w:pPr>
        <w:rPr>
          <w:b/>
          <w:bCs/>
          <w:sz w:val="18"/>
          <w:szCs w:val="18"/>
        </w:rPr>
      </w:pPr>
    </w:p>
    <w:p w14:paraId="5B1D33F3" w14:textId="63E6DFA2" w:rsidR="009C15EB" w:rsidRDefault="009C15EB" w:rsidP="00E20DC5">
      <w:pPr>
        <w:rPr>
          <w:b/>
          <w:bCs/>
          <w:sz w:val="18"/>
          <w:szCs w:val="18"/>
        </w:rPr>
      </w:pPr>
    </w:p>
    <w:p w14:paraId="2B1E36B9" w14:textId="77777777" w:rsidR="002D0E17" w:rsidRDefault="002D0E17" w:rsidP="00E20DC5">
      <w:pPr>
        <w:rPr>
          <w:b/>
          <w:bCs/>
          <w:sz w:val="18"/>
          <w:szCs w:val="18"/>
        </w:rPr>
      </w:pPr>
    </w:p>
    <w:p w14:paraId="0ACCE9D7" w14:textId="5C927513" w:rsidR="00D037D8" w:rsidRPr="006514AE" w:rsidRDefault="00A31BDB" w:rsidP="00E20DC5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drawing>
          <wp:inline distT="0" distB="0" distL="0" distR="0" wp14:anchorId="79A246EB" wp14:editId="54B6310F">
            <wp:extent cx="5274310" cy="3025775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97351" w14:textId="02E28780" w:rsidR="005255FE" w:rsidRPr="00737029" w:rsidRDefault="00811506" w:rsidP="0033635F">
      <w:pPr>
        <w:rPr>
          <w:rFonts w:ascii="Arial" w:hAnsi="Arial" w:cs="Arial"/>
          <w:sz w:val="18"/>
          <w:szCs w:val="18"/>
        </w:rPr>
      </w:pPr>
      <w:r w:rsidRPr="00737029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737029">
        <w:rPr>
          <w:rFonts w:ascii="Arial" w:hAnsi="Arial" w:cs="Arial"/>
          <w:b/>
          <w:bCs/>
          <w:sz w:val="18"/>
          <w:szCs w:val="18"/>
        </w:rPr>
        <w:t>S</w:t>
      </w:r>
      <w:r w:rsidR="008669BF" w:rsidRPr="00737029">
        <w:rPr>
          <w:rFonts w:ascii="Arial" w:hAnsi="Arial" w:cs="Arial"/>
          <w:b/>
          <w:bCs/>
          <w:sz w:val="18"/>
          <w:szCs w:val="18"/>
        </w:rPr>
        <w:t>6</w:t>
      </w:r>
      <w:r w:rsidRPr="00737029">
        <w:rPr>
          <w:rFonts w:ascii="Arial" w:hAnsi="Arial" w:cs="Arial"/>
          <w:b/>
          <w:bCs/>
          <w:sz w:val="18"/>
          <w:szCs w:val="18"/>
        </w:rPr>
        <w:t>.</w:t>
      </w:r>
      <w:r w:rsidRPr="00C06A12">
        <w:rPr>
          <w:rFonts w:ascii="Arial" w:hAnsi="Arial" w:cs="Arial"/>
          <w:sz w:val="18"/>
          <w:szCs w:val="18"/>
        </w:rPr>
        <w:t xml:space="preserve"> </w:t>
      </w:r>
      <w:r w:rsidR="00503AA4" w:rsidRPr="00C06A12">
        <w:rPr>
          <w:rFonts w:ascii="Arial" w:hAnsi="Arial" w:cs="Arial"/>
          <w:sz w:val="18"/>
          <w:szCs w:val="18"/>
        </w:rPr>
        <w:t xml:space="preserve">Comparison between TAD and LD approaches and </w:t>
      </w:r>
      <w:r w:rsidR="005F7EEE" w:rsidRPr="00C06A12">
        <w:rPr>
          <w:rFonts w:ascii="Arial" w:hAnsi="Arial" w:cs="Arial"/>
          <w:sz w:val="18"/>
          <w:szCs w:val="18"/>
        </w:rPr>
        <w:t>s</w:t>
      </w:r>
      <w:r w:rsidR="00ED4255" w:rsidRPr="00C06A12">
        <w:rPr>
          <w:rFonts w:ascii="Arial" w:hAnsi="Arial" w:cs="Arial"/>
          <w:sz w:val="18"/>
          <w:szCs w:val="18"/>
        </w:rPr>
        <w:t xml:space="preserve">tatistics of newly-identified </w:t>
      </w:r>
      <w:r w:rsidR="00102C53" w:rsidRPr="00C06A12">
        <w:rPr>
          <w:rFonts w:ascii="Arial" w:hAnsi="Arial" w:cs="Arial"/>
          <w:sz w:val="18"/>
          <w:szCs w:val="18"/>
        </w:rPr>
        <w:t>22</w:t>
      </w:r>
      <w:r w:rsidR="00402B4B" w:rsidRPr="00C06A12">
        <w:rPr>
          <w:rFonts w:ascii="Arial" w:hAnsi="Arial" w:cs="Arial"/>
          <w:sz w:val="18"/>
          <w:szCs w:val="18"/>
        </w:rPr>
        <w:t>3</w:t>
      </w:r>
      <w:r w:rsidR="00102C53" w:rsidRPr="00C06A12">
        <w:rPr>
          <w:rFonts w:ascii="Arial" w:hAnsi="Arial" w:cs="Arial"/>
          <w:sz w:val="18"/>
          <w:szCs w:val="18"/>
        </w:rPr>
        <w:t xml:space="preserve"> </w:t>
      </w:r>
      <w:r w:rsidR="00ED4255" w:rsidRPr="00C06A12">
        <w:rPr>
          <w:rFonts w:ascii="Arial" w:hAnsi="Arial" w:cs="Arial"/>
          <w:sz w:val="18"/>
          <w:szCs w:val="18"/>
        </w:rPr>
        <w:t>SNPs</w:t>
      </w:r>
      <w:r w:rsidRPr="00C06A12">
        <w:rPr>
          <w:rFonts w:ascii="Arial" w:hAnsi="Arial" w:cs="Arial"/>
          <w:sz w:val="18"/>
          <w:szCs w:val="18"/>
        </w:rPr>
        <w:t xml:space="preserve">. </w:t>
      </w:r>
      <w:r w:rsidR="00D70622" w:rsidRPr="00C06A12">
        <w:rPr>
          <w:rFonts w:ascii="Arial" w:hAnsi="Arial" w:cs="Arial"/>
          <w:sz w:val="18"/>
          <w:szCs w:val="18"/>
        </w:rPr>
        <w:t>(</w:t>
      </w:r>
      <w:r w:rsidR="00803BA8" w:rsidRPr="00C06A12">
        <w:rPr>
          <w:rFonts w:ascii="Arial" w:hAnsi="Arial" w:cs="Arial"/>
          <w:b/>
          <w:bCs/>
          <w:sz w:val="18"/>
          <w:szCs w:val="18"/>
        </w:rPr>
        <w:t>a</w:t>
      </w:r>
      <w:r w:rsidR="00D70622" w:rsidRPr="00C06A12">
        <w:rPr>
          <w:rFonts w:ascii="Arial" w:hAnsi="Arial" w:cs="Arial"/>
          <w:sz w:val="18"/>
          <w:szCs w:val="18"/>
        </w:rPr>
        <w:t>)</w:t>
      </w:r>
      <w:r w:rsidR="00803BA8" w:rsidRPr="00C06A12">
        <w:rPr>
          <w:rFonts w:ascii="Arial" w:hAnsi="Arial" w:cs="Arial"/>
          <w:sz w:val="18"/>
          <w:szCs w:val="18"/>
        </w:rPr>
        <w:t xml:space="preserve"> </w:t>
      </w:r>
      <w:r w:rsidR="001D179E" w:rsidRPr="00C06A12">
        <w:rPr>
          <w:rFonts w:ascii="Arial" w:hAnsi="Arial" w:cs="Arial"/>
          <w:sz w:val="18"/>
          <w:szCs w:val="18"/>
        </w:rPr>
        <w:t xml:space="preserve">For array-based GWAS, venn plot showing the comparison before and after multi-omics filtering. At last, TAD approach identified 221 candidate functional SNPs </w:t>
      </w:r>
      <w:r w:rsidR="004A5E44" w:rsidRPr="00C06A12">
        <w:rPr>
          <w:rFonts w:ascii="Arial" w:hAnsi="Arial" w:cs="Arial"/>
          <w:sz w:val="18"/>
          <w:szCs w:val="18"/>
        </w:rPr>
        <w:t>while</w:t>
      </w:r>
      <w:r w:rsidR="001D179E" w:rsidRPr="00C06A12">
        <w:rPr>
          <w:rFonts w:ascii="Arial" w:hAnsi="Arial" w:cs="Arial"/>
          <w:sz w:val="18"/>
          <w:szCs w:val="18"/>
        </w:rPr>
        <w:t xml:space="preserve"> LD approach identified 23 candidate functional SNPs, only 2 SNPs were exclusively identified by LD.</w:t>
      </w:r>
      <w:r w:rsidR="00803BA8" w:rsidRPr="00C06A12">
        <w:rPr>
          <w:rFonts w:ascii="Arial" w:hAnsi="Arial" w:cs="Arial"/>
          <w:sz w:val="18"/>
          <w:szCs w:val="18"/>
        </w:rPr>
        <w:t xml:space="preserve"> </w:t>
      </w:r>
      <w:r w:rsidR="00D70622" w:rsidRPr="00C06A12">
        <w:rPr>
          <w:rFonts w:ascii="Arial" w:hAnsi="Arial" w:cs="Arial"/>
          <w:sz w:val="18"/>
          <w:szCs w:val="18"/>
        </w:rPr>
        <w:t>(</w:t>
      </w:r>
      <w:r w:rsidR="008228EB" w:rsidRPr="00C06A12">
        <w:rPr>
          <w:rFonts w:ascii="Arial" w:hAnsi="Arial" w:cs="Arial"/>
          <w:b/>
          <w:bCs/>
          <w:sz w:val="18"/>
          <w:szCs w:val="18"/>
        </w:rPr>
        <w:t>b</w:t>
      </w:r>
      <w:r w:rsidR="00D70622" w:rsidRPr="00C06A12">
        <w:rPr>
          <w:rFonts w:ascii="Arial" w:hAnsi="Arial" w:cs="Arial"/>
          <w:sz w:val="18"/>
          <w:szCs w:val="18"/>
        </w:rPr>
        <w:t>)</w:t>
      </w:r>
      <w:r w:rsidRPr="00C06A12">
        <w:rPr>
          <w:rFonts w:ascii="Arial" w:hAnsi="Arial" w:cs="Arial"/>
          <w:sz w:val="18"/>
          <w:szCs w:val="18"/>
        </w:rPr>
        <w:t xml:space="preserve"> </w:t>
      </w:r>
      <w:r w:rsidR="002729F8" w:rsidRPr="00C06A12">
        <w:rPr>
          <w:rFonts w:ascii="Arial" w:hAnsi="Arial" w:cs="Arial"/>
          <w:sz w:val="18"/>
          <w:szCs w:val="18"/>
        </w:rPr>
        <w:t xml:space="preserve">Pie charts showing </w:t>
      </w:r>
      <w:r w:rsidR="00A868B3" w:rsidRPr="00C06A12">
        <w:rPr>
          <w:rFonts w:ascii="Arial" w:hAnsi="Arial" w:cs="Arial"/>
          <w:sz w:val="18"/>
          <w:szCs w:val="18"/>
        </w:rPr>
        <w:t xml:space="preserve">the number of genes skipped for each candidate SNP-target gene interaction and </w:t>
      </w:r>
      <w:r w:rsidR="002729F8" w:rsidRPr="00C06A12">
        <w:rPr>
          <w:rFonts w:ascii="Arial" w:hAnsi="Arial" w:cs="Arial"/>
          <w:sz w:val="18"/>
          <w:szCs w:val="18"/>
        </w:rPr>
        <w:t xml:space="preserve">the proportion of </w:t>
      </w:r>
      <w:r w:rsidR="00930E5E" w:rsidRPr="00C06A12">
        <w:rPr>
          <w:rFonts w:ascii="Arial" w:hAnsi="Arial" w:cs="Arial"/>
          <w:sz w:val="18"/>
          <w:szCs w:val="18"/>
        </w:rPr>
        <w:t>candidate functional</w:t>
      </w:r>
      <w:r w:rsidR="002729F8" w:rsidRPr="00C06A12">
        <w:rPr>
          <w:rFonts w:ascii="Arial" w:hAnsi="Arial" w:cs="Arial"/>
          <w:sz w:val="18"/>
          <w:szCs w:val="18"/>
        </w:rPr>
        <w:t xml:space="preserve"> SNPs</w:t>
      </w:r>
      <w:r w:rsidR="000177B2" w:rsidRPr="00C06A12">
        <w:rPr>
          <w:rFonts w:ascii="Arial" w:hAnsi="Arial" w:cs="Arial"/>
          <w:sz w:val="18"/>
          <w:szCs w:val="18"/>
        </w:rPr>
        <w:t xml:space="preserve"> residing on enhancers and active promoters</w:t>
      </w:r>
      <w:r w:rsidR="00217CFA" w:rsidRPr="00C06A12">
        <w:rPr>
          <w:rFonts w:ascii="Arial" w:hAnsi="Arial" w:cs="Arial"/>
          <w:sz w:val="18"/>
          <w:szCs w:val="18"/>
        </w:rPr>
        <w:t xml:space="preserve">. </w:t>
      </w:r>
    </w:p>
    <w:p w14:paraId="35FB1C14" w14:textId="77777777" w:rsidR="00EA553E" w:rsidRDefault="00EA553E" w:rsidP="0033635F">
      <w:pPr>
        <w:rPr>
          <w:sz w:val="18"/>
          <w:szCs w:val="18"/>
        </w:rPr>
      </w:pPr>
    </w:p>
    <w:p w14:paraId="529BF8BF" w14:textId="4FAF8032" w:rsidR="00D037D8" w:rsidRDefault="00A31BDB" w:rsidP="0033635F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1AD5CB58" wp14:editId="4B43E127">
            <wp:extent cx="5274310" cy="691642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7368" w14:textId="0D12F20E" w:rsidR="004E27B2" w:rsidRPr="00737029" w:rsidRDefault="005255FE">
      <w:pPr>
        <w:rPr>
          <w:rFonts w:ascii="Arial" w:hAnsi="Arial" w:cs="Arial"/>
          <w:sz w:val="18"/>
          <w:szCs w:val="18"/>
        </w:rPr>
      </w:pPr>
      <w:r w:rsidRPr="00737029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737029">
        <w:rPr>
          <w:rFonts w:ascii="Arial" w:hAnsi="Arial" w:cs="Arial"/>
          <w:b/>
          <w:bCs/>
          <w:sz w:val="18"/>
          <w:szCs w:val="18"/>
        </w:rPr>
        <w:t>S</w:t>
      </w:r>
      <w:r w:rsidR="00B123E5" w:rsidRPr="00737029">
        <w:rPr>
          <w:rFonts w:ascii="Arial" w:hAnsi="Arial" w:cs="Arial"/>
          <w:b/>
          <w:bCs/>
          <w:sz w:val="18"/>
          <w:szCs w:val="18"/>
        </w:rPr>
        <w:t>7</w:t>
      </w:r>
      <w:r w:rsidRPr="00737029">
        <w:rPr>
          <w:rFonts w:ascii="Arial" w:hAnsi="Arial" w:cs="Arial"/>
          <w:b/>
          <w:bCs/>
          <w:sz w:val="18"/>
          <w:szCs w:val="18"/>
        </w:rPr>
        <w:t>.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F5186C" w:rsidRPr="00737029">
        <w:rPr>
          <w:rFonts w:ascii="Arial" w:hAnsi="Arial" w:cs="Arial"/>
          <w:sz w:val="18"/>
          <w:szCs w:val="18"/>
        </w:rPr>
        <w:t xml:space="preserve">IGV </w:t>
      </w:r>
      <w:r w:rsidR="009D6638">
        <w:rPr>
          <w:rFonts w:ascii="Arial" w:hAnsi="Arial" w:cs="Arial"/>
          <w:sz w:val="18"/>
          <w:szCs w:val="18"/>
        </w:rPr>
        <w:t>plot</w:t>
      </w:r>
      <w:r w:rsidR="00F5186C" w:rsidRPr="00737029">
        <w:rPr>
          <w:rFonts w:ascii="Arial" w:hAnsi="Arial" w:cs="Arial"/>
          <w:sz w:val="18"/>
          <w:szCs w:val="18"/>
        </w:rPr>
        <w:t xml:space="preserve"> of two candidate functional SNPs </w:t>
      </w:r>
      <w:r w:rsidR="00E55986" w:rsidRPr="00737029">
        <w:rPr>
          <w:rFonts w:ascii="Arial" w:hAnsi="Arial" w:cs="Arial"/>
          <w:sz w:val="18"/>
          <w:szCs w:val="18"/>
        </w:rPr>
        <w:t>associated with</w:t>
      </w:r>
      <w:r w:rsidR="00F5186C" w:rsidRPr="00737029">
        <w:rPr>
          <w:rFonts w:ascii="Arial" w:hAnsi="Arial" w:cs="Arial"/>
          <w:sz w:val="18"/>
          <w:szCs w:val="18"/>
        </w:rPr>
        <w:t xml:space="preserve"> LM</w:t>
      </w:r>
      <w:r w:rsidR="007D3B19" w:rsidRPr="00737029">
        <w:rPr>
          <w:rFonts w:ascii="Arial" w:hAnsi="Arial" w:cs="Arial"/>
          <w:sz w:val="18"/>
          <w:szCs w:val="18"/>
        </w:rPr>
        <w:t>P</w:t>
      </w:r>
      <w:r w:rsidR="00F5186C" w:rsidRPr="00737029">
        <w:rPr>
          <w:rFonts w:ascii="Arial" w:hAnsi="Arial" w:cs="Arial"/>
          <w:sz w:val="18"/>
          <w:szCs w:val="18"/>
        </w:rPr>
        <w:t xml:space="preserve"> and LM</w:t>
      </w:r>
      <w:r w:rsidR="007D3B19" w:rsidRPr="00737029">
        <w:rPr>
          <w:rFonts w:ascii="Arial" w:hAnsi="Arial" w:cs="Arial"/>
          <w:sz w:val="18"/>
          <w:szCs w:val="18"/>
        </w:rPr>
        <w:t>D</w:t>
      </w:r>
      <w:r w:rsidR="00FC6A60" w:rsidRPr="00737029">
        <w:rPr>
          <w:rFonts w:ascii="Arial" w:hAnsi="Arial" w:cs="Arial"/>
          <w:sz w:val="18"/>
          <w:szCs w:val="18"/>
        </w:rPr>
        <w:t xml:space="preserve"> traits</w:t>
      </w:r>
      <w:r w:rsidRPr="00737029">
        <w:rPr>
          <w:rFonts w:ascii="Arial" w:hAnsi="Arial" w:cs="Arial"/>
          <w:sz w:val="18"/>
          <w:szCs w:val="18"/>
        </w:rPr>
        <w:t xml:space="preserve">. </w:t>
      </w:r>
      <w:r w:rsidR="00072B0E" w:rsidRPr="00737029">
        <w:rPr>
          <w:rFonts w:ascii="Arial" w:hAnsi="Arial" w:cs="Arial"/>
          <w:sz w:val="18"/>
          <w:szCs w:val="18"/>
        </w:rPr>
        <w:t>(</w:t>
      </w:r>
      <w:r w:rsidRPr="00737029">
        <w:rPr>
          <w:rFonts w:ascii="Arial" w:hAnsi="Arial" w:cs="Arial"/>
          <w:b/>
          <w:bCs/>
          <w:sz w:val="18"/>
          <w:szCs w:val="18"/>
        </w:rPr>
        <w:t>a</w:t>
      </w:r>
      <w:r w:rsidR="00072B0E" w:rsidRPr="00737029">
        <w:rPr>
          <w:rFonts w:ascii="Arial" w:hAnsi="Arial" w:cs="Arial"/>
          <w:sz w:val="18"/>
          <w:szCs w:val="18"/>
        </w:rPr>
        <w:t>)</w:t>
      </w:r>
      <w:r w:rsidRPr="00737029">
        <w:rPr>
          <w:rFonts w:ascii="Arial" w:hAnsi="Arial" w:cs="Arial"/>
          <w:sz w:val="18"/>
          <w:szCs w:val="18"/>
        </w:rPr>
        <w:t xml:space="preserve"> </w:t>
      </w:r>
      <w:r w:rsidR="00F51E19" w:rsidRPr="00737029">
        <w:rPr>
          <w:rFonts w:ascii="Arial" w:hAnsi="Arial" w:cs="Arial"/>
          <w:sz w:val="18"/>
          <w:szCs w:val="18"/>
        </w:rPr>
        <w:t xml:space="preserve">Examples of </w:t>
      </w:r>
      <w:r w:rsidR="00A45A2F" w:rsidRPr="00737029">
        <w:rPr>
          <w:rFonts w:ascii="Arial" w:hAnsi="Arial" w:cs="Arial"/>
          <w:sz w:val="18"/>
          <w:szCs w:val="18"/>
        </w:rPr>
        <w:t xml:space="preserve">LMP QTL region in previous study, and newly-identified candidate </w:t>
      </w:r>
      <w:r w:rsidR="002B7B55" w:rsidRPr="00737029">
        <w:rPr>
          <w:rFonts w:ascii="Arial" w:hAnsi="Arial" w:cs="Arial"/>
          <w:sz w:val="18"/>
          <w:szCs w:val="18"/>
        </w:rPr>
        <w:t>functional</w:t>
      </w:r>
      <w:r w:rsidR="00A45A2F" w:rsidRPr="00737029">
        <w:rPr>
          <w:rFonts w:ascii="Arial" w:hAnsi="Arial" w:cs="Arial"/>
          <w:sz w:val="18"/>
          <w:szCs w:val="18"/>
        </w:rPr>
        <w:t xml:space="preserve"> SNP</w:t>
      </w:r>
      <w:r w:rsidR="00737C72" w:rsidRPr="00737029">
        <w:rPr>
          <w:rFonts w:ascii="Arial" w:hAnsi="Arial" w:cs="Arial"/>
          <w:sz w:val="18"/>
          <w:szCs w:val="18"/>
        </w:rPr>
        <w:t xml:space="preserve"> through multi-omics </w:t>
      </w:r>
      <w:r w:rsidR="00886F38">
        <w:rPr>
          <w:rFonts w:ascii="Arial" w:hAnsi="Arial" w:cs="Arial"/>
          <w:sz w:val="18"/>
          <w:szCs w:val="18"/>
        </w:rPr>
        <w:t>analyses</w:t>
      </w:r>
      <w:r w:rsidR="00737C72" w:rsidRPr="00737029">
        <w:rPr>
          <w:rFonts w:ascii="Arial" w:hAnsi="Arial" w:cs="Arial"/>
          <w:sz w:val="18"/>
          <w:szCs w:val="18"/>
        </w:rPr>
        <w:t xml:space="preserve">. </w:t>
      </w:r>
      <w:r w:rsidR="00072B0E" w:rsidRPr="00737029">
        <w:rPr>
          <w:rFonts w:ascii="Arial" w:hAnsi="Arial" w:cs="Arial"/>
          <w:sz w:val="18"/>
          <w:szCs w:val="18"/>
        </w:rPr>
        <w:t>(</w:t>
      </w:r>
      <w:r w:rsidR="005B4570" w:rsidRPr="00737029">
        <w:rPr>
          <w:rFonts w:ascii="Arial" w:hAnsi="Arial" w:cs="Arial"/>
          <w:b/>
          <w:bCs/>
          <w:sz w:val="18"/>
          <w:szCs w:val="18"/>
        </w:rPr>
        <w:t>b</w:t>
      </w:r>
      <w:r w:rsidR="00072B0E" w:rsidRPr="00737029">
        <w:rPr>
          <w:rFonts w:ascii="Arial" w:hAnsi="Arial" w:cs="Arial"/>
          <w:sz w:val="18"/>
          <w:szCs w:val="18"/>
        </w:rPr>
        <w:t>)</w:t>
      </w:r>
      <w:r w:rsidR="005B4570" w:rsidRPr="00737029">
        <w:rPr>
          <w:rFonts w:ascii="Arial" w:hAnsi="Arial" w:cs="Arial"/>
          <w:sz w:val="18"/>
          <w:szCs w:val="18"/>
        </w:rPr>
        <w:t xml:space="preserve"> Examples of LMD QTL region and top SNP in previous study, and newly-identified candidate </w:t>
      </w:r>
      <w:r w:rsidR="008C2D28" w:rsidRPr="00737029">
        <w:rPr>
          <w:rFonts w:ascii="Arial" w:hAnsi="Arial" w:cs="Arial"/>
          <w:sz w:val="18"/>
          <w:szCs w:val="18"/>
        </w:rPr>
        <w:t>functional</w:t>
      </w:r>
      <w:r w:rsidR="005B4570" w:rsidRPr="00737029">
        <w:rPr>
          <w:rFonts w:ascii="Arial" w:hAnsi="Arial" w:cs="Arial"/>
          <w:sz w:val="18"/>
          <w:szCs w:val="18"/>
        </w:rPr>
        <w:t xml:space="preserve"> SNP through multi-omics </w:t>
      </w:r>
      <w:r w:rsidR="00A95E45">
        <w:rPr>
          <w:rFonts w:ascii="Arial" w:hAnsi="Arial" w:cs="Arial"/>
          <w:sz w:val="18"/>
          <w:szCs w:val="18"/>
        </w:rPr>
        <w:t>analyses</w:t>
      </w:r>
      <w:r w:rsidR="005B4570" w:rsidRPr="00737029">
        <w:rPr>
          <w:rFonts w:ascii="Arial" w:hAnsi="Arial" w:cs="Arial"/>
          <w:sz w:val="18"/>
          <w:szCs w:val="18"/>
        </w:rPr>
        <w:t xml:space="preserve">. </w:t>
      </w:r>
    </w:p>
    <w:p w14:paraId="0CCFD722" w14:textId="4A6915A3" w:rsidR="00AE1A72" w:rsidRDefault="00AE1A72">
      <w:pPr>
        <w:rPr>
          <w:sz w:val="18"/>
          <w:szCs w:val="18"/>
        </w:rPr>
      </w:pPr>
    </w:p>
    <w:p w14:paraId="3C6FFBC3" w14:textId="40981934" w:rsidR="00127AD1" w:rsidRDefault="00127AD1">
      <w:pPr>
        <w:rPr>
          <w:sz w:val="18"/>
          <w:szCs w:val="18"/>
        </w:rPr>
      </w:pPr>
    </w:p>
    <w:p w14:paraId="260BA62D" w14:textId="27F2CE5C" w:rsidR="00127AD1" w:rsidRDefault="00127AD1">
      <w:pPr>
        <w:rPr>
          <w:sz w:val="18"/>
          <w:szCs w:val="18"/>
        </w:rPr>
      </w:pPr>
    </w:p>
    <w:p w14:paraId="28E37A3D" w14:textId="38EFE84C" w:rsidR="00127AD1" w:rsidRDefault="006B1C4B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66AF769C" wp14:editId="23CDD365">
            <wp:extent cx="5274310" cy="49771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49420" w14:textId="64019609" w:rsidR="00156A98" w:rsidRPr="00737029" w:rsidRDefault="0091056C">
      <w:pPr>
        <w:rPr>
          <w:rFonts w:ascii="Arial" w:hAnsi="Arial" w:cs="Arial"/>
          <w:color w:val="FF0000"/>
          <w:sz w:val="18"/>
          <w:szCs w:val="18"/>
        </w:rPr>
      </w:pPr>
      <w:r w:rsidRPr="00737029">
        <w:rPr>
          <w:rFonts w:ascii="Arial" w:hAnsi="Arial" w:cs="Arial"/>
          <w:b/>
          <w:bCs/>
          <w:sz w:val="18"/>
          <w:szCs w:val="18"/>
        </w:rPr>
        <w:t xml:space="preserve">Figure </w:t>
      </w:r>
      <w:r w:rsidR="00532265" w:rsidRPr="00737029">
        <w:rPr>
          <w:rFonts w:ascii="Arial" w:hAnsi="Arial" w:cs="Arial"/>
          <w:b/>
          <w:bCs/>
          <w:sz w:val="18"/>
          <w:szCs w:val="18"/>
        </w:rPr>
        <w:t>S</w:t>
      </w:r>
      <w:r w:rsidRPr="00737029">
        <w:rPr>
          <w:rFonts w:ascii="Arial" w:hAnsi="Arial" w:cs="Arial"/>
          <w:b/>
          <w:bCs/>
          <w:sz w:val="18"/>
          <w:szCs w:val="18"/>
        </w:rPr>
        <w:t>8.</w:t>
      </w:r>
      <w:r w:rsidR="002D3770" w:rsidRPr="00737029">
        <w:rPr>
          <w:rFonts w:ascii="Arial" w:hAnsi="Arial" w:cs="Arial"/>
          <w:b/>
          <w:bCs/>
          <w:sz w:val="18"/>
          <w:szCs w:val="18"/>
        </w:rPr>
        <w:t xml:space="preserve"> </w:t>
      </w:r>
      <w:r w:rsidRPr="00737029">
        <w:rPr>
          <w:rFonts w:ascii="Arial" w:hAnsi="Arial" w:cs="Arial"/>
          <w:sz w:val="18"/>
          <w:szCs w:val="18"/>
        </w:rPr>
        <w:t xml:space="preserve">Allele frequency of three SNPs and major caRNAs associated </w:t>
      </w:r>
      <w:r w:rsidR="006928D8" w:rsidRPr="00737029">
        <w:rPr>
          <w:rFonts w:ascii="Arial" w:hAnsi="Arial" w:cs="Arial"/>
          <w:sz w:val="18"/>
          <w:szCs w:val="18"/>
        </w:rPr>
        <w:t xml:space="preserve">with </w:t>
      </w:r>
      <w:r w:rsidRPr="00737029">
        <w:rPr>
          <w:rFonts w:ascii="Arial" w:hAnsi="Arial" w:cs="Arial"/>
          <w:sz w:val="18"/>
          <w:szCs w:val="18"/>
        </w:rPr>
        <w:t xml:space="preserve">54 GWAS </w:t>
      </w:r>
      <w:r w:rsidR="00E60027" w:rsidRPr="00737029">
        <w:rPr>
          <w:rFonts w:ascii="Arial" w:hAnsi="Arial" w:cs="Arial"/>
          <w:sz w:val="18"/>
          <w:szCs w:val="18"/>
        </w:rPr>
        <w:t xml:space="preserve">target </w:t>
      </w:r>
      <w:r w:rsidRPr="00737029">
        <w:rPr>
          <w:rFonts w:ascii="Arial" w:hAnsi="Arial" w:cs="Arial"/>
          <w:sz w:val="18"/>
          <w:szCs w:val="18"/>
        </w:rPr>
        <w:t>genes.</w:t>
      </w:r>
      <w:r w:rsidR="008D3181" w:rsidRPr="00737029">
        <w:rPr>
          <w:rFonts w:ascii="Arial" w:hAnsi="Arial" w:cs="Arial"/>
          <w:sz w:val="18"/>
          <w:szCs w:val="18"/>
        </w:rPr>
        <w:t xml:space="preserve"> </w:t>
      </w:r>
      <w:r w:rsidRPr="00737029">
        <w:rPr>
          <w:rFonts w:ascii="Arial" w:hAnsi="Arial" w:cs="Arial"/>
          <w:sz w:val="18"/>
          <w:szCs w:val="18"/>
        </w:rPr>
        <w:t>(</w:t>
      </w:r>
      <w:r w:rsidRPr="00737029">
        <w:rPr>
          <w:rFonts w:ascii="Arial" w:hAnsi="Arial" w:cs="Arial"/>
          <w:b/>
          <w:bCs/>
          <w:sz w:val="18"/>
          <w:szCs w:val="18"/>
        </w:rPr>
        <w:t>a</w:t>
      </w:r>
      <w:r w:rsidRPr="00737029">
        <w:rPr>
          <w:rFonts w:ascii="Arial" w:hAnsi="Arial" w:cs="Arial"/>
          <w:sz w:val="18"/>
          <w:szCs w:val="18"/>
        </w:rPr>
        <w:t>)</w:t>
      </w:r>
      <w:r w:rsidR="008D3181" w:rsidRPr="00737029">
        <w:rPr>
          <w:rFonts w:ascii="Arial" w:hAnsi="Arial" w:cs="Arial"/>
          <w:sz w:val="18"/>
          <w:szCs w:val="18"/>
        </w:rPr>
        <w:t xml:space="preserve"> </w:t>
      </w:r>
      <w:r w:rsidR="00954F0A" w:rsidRPr="00737029">
        <w:rPr>
          <w:rFonts w:ascii="Arial" w:hAnsi="Arial" w:cs="Arial"/>
          <w:sz w:val="18"/>
          <w:szCs w:val="18"/>
        </w:rPr>
        <w:t>F</w:t>
      </w:r>
      <w:r w:rsidRPr="00737029">
        <w:rPr>
          <w:rFonts w:ascii="Arial" w:hAnsi="Arial" w:cs="Arial"/>
          <w:sz w:val="18"/>
          <w:szCs w:val="18"/>
        </w:rPr>
        <w:t>requency of target allele</w:t>
      </w:r>
      <w:r w:rsidR="009E07F6" w:rsidRPr="00737029">
        <w:rPr>
          <w:rFonts w:ascii="Arial" w:hAnsi="Arial" w:cs="Arial"/>
          <w:sz w:val="18"/>
          <w:szCs w:val="18"/>
        </w:rPr>
        <w:t>s</w:t>
      </w:r>
      <w:r w:rsidRPr="00737029">
        <w:rPr>
          <w:rFonts w:ascii="Arial" w:hAnsi="Arial" w:cs="Arial"/>
          <w:sz w:val="18"/>
          <w:szCs w:val="18"/>
        </w:rPr>
        <w:t xml:space="preserve"> with the enhanced phenotypic performance for AGE, LMP and LMD traits</w:t>
      </w:r>
      <w:r w:rsidR="005D5732" w:rsidRPr="00737029">
        <w:rPr>
          <w:rFonts w:ascii="Arial" w:hAnsi="Arial" w:cs="Arial"/>
          <w:sz w:val="18"/>
          <w:szCs w:val="18"/>
        </w:rPr>
        <w:t xml:space="preserve"> </w:t>
      </w:r>
      <w:r w:rsidRPr="00737029">
        <w:rPr>
          <w:rFonts w:ascii="Arial" w:hAnsi="Arial" w:cs="Arial"/>
          <w:sz w:val="18"/>
          <w:szCs w:val="18"/>
        </w:rPr>
        <w:t>in each breed.</w:t>
      </w:r>
      <w:r w:rsidR="00FF0436" w:rsidRPr="0093708B">
        <w:rPr>
          <w:rFonts w:ascii="Arial" w:hAnsi="Arial" w:cs="Arial"/>
          <w:sz w:val="18"/>
          <w:szCs w:val="18"/>
        </w:rPr>
        <w:t xml:space="preserve"> </w:t>
      </w:r>
      <w:r w:rsidR="00983652" w:rsidRPr="0093708B">
        <w:rPr>
          <w:rFonts w:ascii="Arial" w:hAnsi="Arial" w:cs="Arial"/>
          <w:sz w:val="18"/>
          <w:szCs w:val="18"/>
        </w:rPr>
        <w:t>(</w:t>
      </w:r>
      <w:r w:rsidRPr="0093708B">
        <w:rPr>
          <w:rFonts w:ascii="Arial" w:hAnsi="Arial" w:cs="Arial"/>
          <w:b/>
          <w:bCs/>
          <w:sz w:val="18"/>
          <w:szCs w:val="18"/>
        </w:rPr>
        <w:t>b</w:t>
      </w:r>
      <w:r w:rsidRPr="0093708B">
        <w:rPr>
          <w:rFonts w:ascii="Arial" w:hAnsi="Arial" w:cs="Arial"/>
          <w:sz w:val="18"/>
          <w:szCs w:val="18"/>
        </w:rPr>
        <w:t>) Major caRNAs that bound to loop anchors associated with 54 GWAS gene</w:t>
      </w:r>
      <w:r w:rsidR="00F012F8" w:rsidRPr="0093708B">
        <w:rPr>
          <w:rFonts w:ascii="Arial" w:hAnsi="Arial" w:cs="Arial"/>
          <w:sz w:val="18"/>
          <w:szCs w:val="18"/>
        </w:rPr>
        <w:t>s</w:t>
      </w:r>
      <w:r w:rsidRPr="0093708B">
        <w:rPr>
          <w:rFonts w:ascii="Arial" w:hAnsi="Arial" w:cs="Arial"/>
          <w:sz w:val="18"/>
          <w:szCs w:val="18"/>
        </w:rPr>
        <w:t xml:space="preserve"> in LW and MS</w:t>
      </w:r>
      <w:r w:rsidR="00986837">
        <w:rPr>
          <w:rFonts w:ascii="Arial" w:hAnsi="Arial" w:cs="Arial"/>
          <w:sz w:val="18"/>
          <w:szCs w:val="18"/>
        </w:rPr>
        <w:t xml:space="preserve"> according to the count of caRNA peaks</w:t>
      </w:r>
      <w:r w:rsidRPr="0093708B">
        <w:rPr>
          <w:rFonts w:ascii="Arial" w:hAnsi="Arial" w:cs="Arial"/>
          <w:sz w:val="18"/>
          <w:szCs w:val="18"/>
        </w:rPr>
        <w:t>. (</w:t>
      </w:r>
      <w:r w:rsidRPr="0093708B">
        <w:rPr>
          <w:rFonts w:ascii="Arial" w:hAnsi="Arial" w:cs="Arial"/>
          <w:b/>
          <w:bCs/>
          <w:sz w:val="18"/>
          <w:szCs w:val="18"/>
        </w:rPr>
        <w:t>c</w:t>
      </w:r>
      <w:r w:rsidRPr="0093708B">
        <w:rPr>
          <w:rFonts w:ascii="Arial" w:hAnsi="Arial" w:cs="Arial"/>
          <w:sz w:val="18"/>
          <w:szCs w:val="18"/>
        </w:rPr>
        <w:t xml:space="preserve">) Bar plot showing enrichment of several major caRNAs on 54 GWAS genes, </w:t>
      </w:r>
      <w:r w:rsidRPr="0093708B">
        <w:rPr>
          <w:rFonts w:ascii="Arial" w:hAnsi="Arial" w:cs="Arial"/>
          <w:i/>
          <w:iCs/>
          <w:sz w:val="18"/>
          <w:szCs w:val="18"/>
        </w:rPr>
        <w:t>TTN</w:t>
      </w:r>
      <w:r w:rsidRPr="0093708B">
        <w:rPr>
          <w:rFonts w:ascii="Arial" w:hAnsi="Arial" w:cs="Arial"/>
          <w:sz w:val="18"/>
          <w:szCs w:val="18"/>
        </w:rPr>
        <w:t xml:space="preserve"> was </w:t>
      </w:r>
      <w:r w:rsidR="002A6F6C" w:rsidRPr="0093708B">
        <w:rPr>
          <w:rFonts w:ascii="Arial" w:hAnsi="Arial" w:cs="Arial"/>
          <w:sz w:val="18"/>
          <w:szCs w:val="18"/>
        </w:rPr>
        <w:t xml:space="preserve">the most </w:t>
      </w:r>
      <w:r w:rsidRPr="0093708B">
        <w:rPr>
          <w:rFonts w:ascii="Arial" w:hAnsi="Arial" w:cs="Arial"/>
          <w:sz w:val="18"/>
          <w:szCs w:val="18"/>
        </w:rPr>
        <w:t>enriched compared with other caRNAs.</w:t>
      </w:r>
    </w:p>
    <w:sectPr w:rsidR="00156A98" w:rsidRPr="0073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E29D" w14:textId="77777777" w:rsidR="00E765C1" w:rsidRDefault="00E765C1" w:rsidP="00E20DC5">
      <w:r>
        <w:separator/>
      </w:r>
    </w:p>
  </w:endnote>
  <w:endnote w:type="continuationSeparator" w:id="0">
    <w:p w14:paraId="4F961ADF" w14:textId="77777777" w:rsidR="00E765C1" w:rsidRDefault="00E765C1" w:rsidP="00E2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57C2" w14:textId="77777777" w:rsidR="00E765C1" w:rsidRDefault="00E765C1" w:rsidP="00E20DC5">
      <w:r>
        <w:separator/>
      </w:r>
    </w:p>
  </w:footnote>
  <w:footnote w:type="continuationSeparator" w:id="0">
    <w:p w14:paraId="72F4AF48" w14:textId="77777777" w:rsidR="00E765C1" w:rsidRDefault="00E765C1" w:rsidP="00E2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9A"/>
    <w:rsid w:val="000123E7"/>
    <w:rsid w:val="000177B2"/>
    <w:rsid w:val="00027519"/>
    <w:rsid w:val="0004157C"/>
    <w:rsid w:val="00046CB3"/>
    <w:rsid w:val="00047AB9"/>
    <w:rsid w:val="00051B4E"/>
    <w:rsid w:val="00056165"/>
    <w:rsid w:val="00056809"/>
    <w:rsid w:val="00061C3E"/>
    <w:rsid w:val="00066C2B"/>
    <w:rsid w:val="00070D46"/>
    <w:rsid w:val="00071053"/>
    <w:rsid w:val="00072295"/>
    <w:rsid w:val="00072B0E"/>
    <w:rsid w:val="00080394"/>
    <w:rsid w:val="000908D2"/>
    <w:rsid w:val="00093F80"/>
    <w:rsid w:val="000951A9"/>
    <w:rsid w:val="000A0397"/>
    <w:rsid w:val="000A298B"/>
    <w:rsid w:val="000A587B"/>
    <w:rsid w:val="000C181C"/>
    <w:rsid w:val="000C4798"/>
    <w:rsid w:val="000C5576"/>
    <w:rsid w:val="000D15CE"/>
    <w:rsid w:val="000D18E4"/>
    <w:rsid w:val="000D216D"/>
    <w:rsid w:val="000D46A3"/>
    <w:rsid w:val="000E6058"/>
    <w:rsid w:val="000E705B"/>
    <w:rsid w:val="000F78F8"/>
    <w:rsid w:val="00102C53"/>
    <w:rsid w:val="001079D5"/>
    <w:rsid w:val="00110CAB"/>
    <w:rsid w:val="001225DA"/>
    <w:rsid w:val="00127AD1"/>
    <w:rsid w:val="00131E54"/>
    <w:rsid w:val="00136F44"/>
    <w:rsid w:val="00153284"/>
    <w:rsid w:val="001564EB"/>
    <w:rsid w:val="00156A98"/>
    <w:rsid w:val="001573ED"/>
    <w:rsid w:val="00165B25"/>
    <w:rsid w:val="00171236"/>
    <w:rsid w:val="00174E6D"/>
    <w:rsid w:val="00185568"/>
    <w:rsid w:val="00187B91"/>
    <w:rsid w:val="00187F00"/>
    <w:rsid w:val="00197F2B"/>
    <w:rsid w:val="001A1962"/>
    <w:rsid w:val="001A31D2"/>
    <w:rsid w:val="001A3A7E"/>
    <w:rsid w:val="001A49CD"/>
    <w:rsid w:val="001A5945"/>
    <w:rsid w:val="001B10D9"/>
    <w:rsid w:val="001B7F18"/>
    <w:rsid w:val="001C2E75"/>
    <w:rsid w:val="001C52F6"/>
    <w:rsid w:val="001C6779"/>
    <w:rsid w:val="001D179E"/>
    <w:rsid w:val="001D72FC"/>
    <w:rsid w:val="001E0445"/>
    <w:rsid w:val="001F4B5B"/>
    <w:rsid w:val="00217CFA"/>
    <w:rsid w:val="00224320"/>
    <w:rsid w:val="00246851"/>
    <w:rsid w:val="00253470"/>
    <w:rsid w:val="00263DFD"/>
    <w:rsid w:val="0026670D"/>
    <w:rsid w:val="002729F8"/>
    <w:rsid w:val="00276D6C"/>
    <w:rsid w:val="00277346"/>
    <w:rsid w:val="00282CB7"/>
    <w:rsid w:val="00291A35"/>
    <w:rsid w:val="002A28D9"/>
    <w:rsid w:val="002A6F6C"/>
    <w:rsid w:val="002B1D99"/>
    <w:rsid w:val="002B24A4"/>
    <w:rsid w:val="002B7B55"/>
    <w:rsid w:val="002C19CE"/>
    <w:rsid w:val="002C26D9"/>
    <w:rsid w:val="002C2CA1"/>
    <w:rsid w:val="002D0E17"/>
    <w:rsid w:val="002D1178"/>
    <w:rsid w:val="002D3770"/>
    <w:rsid w:val="002E3675"/>
    <w:rsid w:val="002E53FC"/>
    <w:rsid w:val="002F73E1"/>
    <w:rsid w:val="00300CBA"/>
    <w:rsid w:val="00304E5B"/>
    <w:rsid w:val="003073DA"/>
    <w:rsid w:val="00307D06"/>
    <w:rsid w:val="00317389"/>
    <w:rsid w:val="00332C93"/>
    <w:rsid w:val="0033577D"/>
    <w:rsid w:val="0033635F"/>
    <w:rsid w:val="00341A93"/>
    <w:rsid w:val="003457ED"/>
    <w:rsid w:val="00350469"/>
    <w:rsid w:val="0035229E"/>
    <w:rsid w:val="003524F6"/>
    <w:rsid w:val="00360FDB"/>
    <w:rsid w:val="0036227E"/>
    <w:rsid w:val="00366D47"/>
    <w:rsid w:val="00372C56"/>
    <w:rsid w:val="00373609"/>
    <w:rsid w:val="00373BFA"/>
    <w:rsid w:val="0037497E"/>
    <w:rsid w:val="00374B95"/>
    <w:rsid w:val="003971AD"/>
    <w:rsid w:val="003A2E3A"/>
    <w:rsid w:val="003B14AA"/>
    <w:rsid w:val="003B335F"/>
    <w:rsid w:val="003C529C"/>
    <w:rsid w:val="003C7CD6"/>
    <w:rsid w:val="003D07D7"/>
    <w:rsid w:val="003D584E"/>
    <w:rsid w:val="003F1280"/>
    <w:rsid w:val="003F7871"/>
    <w:rsid w:val="004021D2"/>
    <w:rsid w:val="00402B4B"/>
    <w:rsid w:val="00410BCC"/>
    <w:rsid w:val="00414033"/>
    <w:rsid w:val="00415F4D"/>
    <w:rsid w:val="00424319"/>
    <w:rsid w:val="0042691A"/>
    <w:rsid w:val="004270DB"/>
    <w:rsid w:val="00427179"/>
    <w:rsid w:val="0043122F"/>
    <w:rsid w:val="0043620D"/>
    <w:rsid w:val="00436AB9"/>
    <w:rsid w:val="0044751D"/>
    <w:rsid w:val="004475CC"/>
    <w:rsid w:val="00450EC0"/>
    <w:rsid w:val="004546BA"/>
    <w:rsid w:val="00466D9B"/>
    <w:rsid w:val="00471E69"/>
    <w:rsid w:val="004775E7"/>
    <w:rsid w:val="00497086"/>
    <w:rsid w:val="004A04FE"/>
    <w:rsid w:val="004A3965"/>
    <w:rsid w:val="004A5E44"/>
    <w:rsid w:val="004B04FB"/>
    <w:rsid w:val="004B0F78"/>
    <w:rsid w:val="004B3D7E"/>
    <w:rsid w:val="004C43D0"/>
    <w:rsid w:val="004D2984"/>
    <w:rsid w:val="004D3E9C"/>
    <w:rsid w:val="004D7772"/>
    <w:rsid w:val="004E12C0"/>
    <w:rsid w:val="004E27B2"/>
    <w:rsid w:val="004E39C5"/>
    <w:rsid w:val="004E78D3"/>
    <w:rsid w:val="004F0675"/>
    <w:rsid w:val="004F57E3"/>
    <w:rsid w:val="004F6BA6"/>
    <w:rsid w:val="004F70FB"/>
    <w:rsid w:val="004F7498"/>
    <w:rsid w:val="00501ACC"/>
    <w:rsid w:val="00503AA4"/>
    <w:rsid w:val="00510BBF"/>
    <w:rsid w:val="00514F25"/>
    <w:rsid w:val="00515123"/>
    <w:rsid w:val="005151A0"/>
    <w:rsid w:val="00522570"/>
    <w:rsid w:val="005255FE"/>
    <w:rsid w:val="0052652E"/>
    <w:rsid w:val="00532265"/>
    <w:rsid w:val="00552871"/>
    <w:rsid w:val="0055708D"/>
    <w:rsid w:val="00567901"/>
    <w:rsid w:val="00575136"/>
    <w:rsid w:val="00576E1B"/>
    <w:rsid w:val="00577E1C"/>
    <w:rsid w:val="0058052A"/>
    <w:rsid w:val="0058409A"/>
    <w:rsid w:val="005843C5"/>
    <w:rsid w:val="00593FA6"/>
    <w:rsid w:val="00595C6D"/>
    <w:rsid w:val="005A7CED"/>
    <w:rsid w:val="005B3CCC"/>
    <w:rsid w:val="005B4570"/>
    <w:rsid w:val="005B6C0E"/>
    <w:rsid w:val="005C6751"/>
    <w:rsid w:val="005C6902"/>
    <w:rsid w:val="005D00B9"/>
    <w:rsid w:val="005D25B7"/>
    <w:rsid w:val="005D5732"/>
    <w:rsid w:val="005D7C35"/>
    <w:rsid w:val="005E33F6"/>
    <w:rsid w:val="005F020B"/>
    <w:rsid w:val="005F1596"/>
    <w:rsid w:val="005F7EEE"/>
    <w:rsid w:val="00600D8D"/>
    <w:rsid w:val="00600FDF"/>
    <w:rsid w:val="0061012C"/>
    <w:rsid w:val="00610FB0"/>
    <w:rsid w:val="00611763"/>
    <w:rsid w:val="006171FB"/>
    <w:rsid w:val="00617A26"/>
    <w:rsid w:val="00624738"/>
    <w:rsid w:val="006408AD"/>
    <w:rsid w:val="00641F2E"/>
    <w:rsid w:val="00646877"/>
    <w:rsid w:val="00647C8B"/>
    <w:rsid w:val="006506A1"/>
    <w:rsid w:val="006514AE"/>
    <w:rsid w:val="006516FE"/>
    <w:rsid w:val="00652FF1"/>
    <w:rsid w:val="00662CF6"/>
    <w:rsid w:val="0066334D"/>
    <w:rsid w:val="00666F80"/>
    <w:rsid w:val="006728E2"/>
    <w:rsid w:val="0068427B"/>
    <w:rsid w:val="00687275"/>
    <w:rsid w:val="0068764F"/>
    <w:rsid w:val="00690439"/>
    <w:rsid w:val="006928D8"/>
    <w:rsid w:val="006949C1"/>
    <w:rsid w:val="0069733D"/>
    <w:rsid w:val="006A6FDE"/>
    <w:rsid w:val="006B1C4B"/>
    <w:rsid w:val="006B3591"/>
    <w:rsid w:val="006B4511"/>
    <w:rsid w:val="006B54C9"/>
    <w:rsid w:val="006C3072"/>
    <w:rsid w:val="006D28C8"/>
    <w:rsid w:val="006E61C0"/>
    <w:rsid w:val="006E64B3"/>
    <w:rsid w:val="006F664A"/>
    <w:rsid w:val="00706D46"/>
    <w:rsid w:val="00711246"/>
    <w:rsid w:val="00714758"/>
    <w:rsid w:val="00716B97"/>
    <w:rsid w:val="00720702"/>
    <w:rsid w:val="007218FB"/>
    <w:rsid w:val="0072391F"/>
    <w:rsid w:val="00724635"/>
    <w:rsid w:val="0072676B"/>
    <w:rsid w:val="00737029"/>
    <w:rsid w:val="00737C72"/>
    <w:rsid w:val="0074109B"/>
    <w:rsid w:val="0074591B"/>
    <w:rsid w:val="0075666A"/>
    <w:rsid w:val="007579A6"/>
    <w:rsid w:val="00757E5E"/>
    <w:rsid w:val="007664E6"/>
    <w:rsid w:val="007728F2"/>
    <w:rsid w:val="0077661F"/>
    <w:rsid w:val="00783B75"/>
    <w:rsid w:val="0079194C"/>
    <w:rsid w:val="00793823"/>
    <w:rsid w:val="0079667A"/>
    <w:rsid w:val="007A7046"/>
    <w:rsid w:val="007D3B19"/>
    <w:rsid w:val="008010C9"/>
    <w:rsid w:val="00803BA8"/>
    <w:rsid w:val="00804EB2"/>
    <w:rsid w:val="0081106C"/>
    <w:rsid w:val="00811506"/>
    <w:rsid w:val="0081291D"/>
    <w:rsid w:val="00812EB2"/>
    <w:rsid w:val="008200E8"/>
    <w:rsid w:val="0082255E"/>
    <w:rsid w:val="008228EB"/>
    <w:rsid w:val="0082460F"/>
    <w:rsid w:val="00831CA2"/>
    <w:rsid w:val="008346BA"/>
    <w:rsid w:val="00846065"/>
    <w:rsid w:val="00846EDF"/>
    <w:rsid w:val="00852594"/>
    <w:rsid w:val="0085275D"/>
    <w:rsid w:val="00862380"/>
    <w:rsid w:val="008669BF"/>
    <w:rsid w:val="00871568"/>
    <w:rsid w:val="00872AEC"/>
    <w:rsid w:val="00875123"/>
    <w:rsid w:val="00886F38"/>
    <w:rsid w:val="00894C5E"/>
    <w:rsid w:val="0089542C"/>
    <w:rsid w:val="00897812"/>
    <w:rsid w:val="008A0304"/>
    <w:rsid w:val="008A0B9B"/>
    <w:rsid w:val="008A3B0A"/>
    <w:rsid w:val="008B7913"/>
    <w:rsid w:val="008C2D28"/>
    <w:rsid w:val="008C3C18"/>
    <w:rsid w:val="008C73BA"/>
    <w:rsid w:val="008D01E7"/>
    <w:rsid w:val="008D3181"/>
    <w:rsid w:val="008D32A2"/>
    <w:rsid w:val="008D4361"/>
    <w:rsid w:val="008D452C"/>
    <w:rsid w:val="008D5787"/>
    <w:rsid w:val="008E174C"/>
    <w:rsid w:val="008F1B66"/>
    <w:rsid w:val="00902D97"/>
    <w:rsid w:val="0091056C"/>
    <w:rsid w:val="00910CE9"/>
    <w:rsid w:val="009215BD"/>
    <w:rsid w:val="00930E5E"/>
    <w:rsid w:val="0093120D"/>
    <w:rsid w:val="0093708B"/>
    <w:rsid w:val="00941612"/>
    <w:rsid w:val="009447F5"/>
    <w:rsid w:val="00951595"/>
    <w:rsid w:val="00954F0A"/>
    <w:rsid w:val="00965CE0"/>
    <w:rsid w:val="00965E43"/>
    <w:rsid w:val="009714A2"/>
    <w:rsid w:val="00981EF2"/>
    <w:rsid w:val="00983652"/>
    <w:rsid w:val="00986837"/>
    <w:rsid w:val="00992C1B"/>
    <w:rsid w:val="00993E0A"/>
    <w:rsid w:val="0099494A"/>
    <w:rsid w:val="00995147"/>
    <w:rsid w:val="009A13FD"/>
    <w:rsid w:val="009A30AA"/>
    <w:rsid w:val="009A4641"/>
    <w:rsid w:val="009A75DE"/>
    <w:rsid w:val="009B1277"/>
    <w:rsid w:val="009B719C"/>
    <w:rsid w:val="009C15EB"/>
    <w:rsid w:val="009C785E"/>
    <w:rsid w:val="009D222A"/>
    <w:rsid w:val="009D2819"/>
    <w:rsid w:val="009D4A38"/>
    <w:rsid w:val="009D6638"/>
    <w:rsid w:val="009E07F6"/>
    <w:rsid w:val="009E74B5"/>
    <w:rsid w:val="009F2C67"/>
    <w:rsid w:val="009F53ED"/>
    <w:rsid w:val="009F72F7"/>
    <w:rsid w:val="009F74E2"/>
    <w:rsid w:val="00A04269"/>
    <w:rsid w:val="00A053B7"/>
    <w:rsid w:val="00A06C18"/>
    <w:rsid w:val="00A1213C"/>
    <w:rsid w:val="00A314BE"/>
    <w:rsid w:val="00A31BDB"/>
    <w:rsid w:val="00A40464"/>
    <w:rsid w:val="00A42F14"/>
    <w:rsid w:val="00A45A2F"/>
    <w:rsid w:val="00A47397"/>
    <w:rsid w:val="00A50ED0"/>
    <w:rsid w:val="00A52FA2"/>
    <w:rsid w:val="00A54EE8"/>
    <w:rsid w:val="00A7015B"/>
    <w:rsid w:val="00A740F6"/>
    <w:rsid w:val="00A84C20"/>
    <w:rsid w:val="00A868B3"/>
    <w:rsid w:val="00A90EBF"/>
    <w:rsid w:val="00A91953"/>
    <w:rsid w:val="00A91CC2"/>
    <w:rsid w:val="00A95E45"/>
    <w:rsid w:val="00AA164B"/>
    <w:rsid w:val="00AA5125"/>
    <w:rsid w:val="00AB0A59"/>
    <w:rsid w:val="00AB5DB5"/>
    <w:rsid w:val="00AC5403"/>
    <w:rsid w:val="00AC7115"/>
    <w:rsid w:val="00AD0882"/>
    <w:rsid w:val="00AD10F5"/>
    <w:rsid w:val="00AD47A7"/>
    <w:rsid w:val="00AD545F"/>
    <w:rsid w:val="00AE1A72"/>
    <w:rsid w:val="00AE69FE"/>
    <w:rsid w:val="00AE6FA5"/>
    <w:rsid w:val="00AF07AF"/>
    <w:rsid w:val="00AF2D78"/>
    <w:rsid w:val="00B04B60"/>
    <w:rsid w:val="00B064A4"/>
    <w:rsid w:val="00B10B00"/>
    <w:rsid w:val="00B11F9D"/>
    <w:rsid w:val="00B123E5"/>
    <w:rsid w:val="00B12BF4"/>
    <w:rsid w:val="00B20AB3"/>
    <w:rsid w:val="00B21DD0"/>
    <w:rsid w:val="00B36838"/>
    <w:rsid w:val="00B4319E"/>
    <w:rsid w:val="00B44FE3"/>
    <w:rsid w:val="00B61ADC"/>
    <w:rsid w:val="00B66388"/>
    <w:rsid w:val="00B80090"/>
    <w:rsid w:val="00B83991"/>
    <w:rsid w:val="00B84393"/>
    <w:rsid w:val="00B85B8A"/>
    <w:rsid w:val="00BB10A6"/>
    <w:rsid w:val="00BC1F05"/>
    <w:rsid w:val="00BC3D07"/>
    <w:rsid w:val="00BC4CEC"/>
    <w:rsid w:val="00BC57D7"/>
    <w:rsid w:val="00BC6079"/>
    <w:rsid w:val="00BD267C"/>
    <w:rsid w:val="00BD58DA"/>
    <w:rsid w:val="00BE2CA8"/>
    <w:rsid w:val="00BE3ABD"/>
    <w:rsid w:val="00BE52A7"/>
    <w:rsid w:val="00BE5BAA"/>
    <w:rsid w:val="00BF16BC"/>
    <w:rsid w:val="00BF2747"/>
    <w:rsid w:val="00BF297D"/>
    <w:rsid w:val="00BF603D"/>
    <w:rsid w:val="00C05093"/>
    <w:rsid w:val="00C06A12"/>
    <w:rsid w:val="00C138A5"/>
    <w:rsid w:val="00C14454"/>
    <w:rsid w:val="00C26315"/>
    <w:rsid w:val="00C27AC0"/>
    <w:rsid w:val="00C331B9"/>
    <w:rsid w:val="00C35D66"/>
    <w:rsid w:val="00C4712E"/>
    <w:rsid w:val="00C55252"/>
    <w:rsid w:val="00C574D2"/>
    <w:rsid w:val="00C63354"/>
    <w:rsid w:val="00C73C2E"/>
    <w:rsid w:val="00C77A84"/>
    <w:rsid w:val="00C8049B"/>
    <w:rsid w:val="00C82C7C"/>
    <w:rsid w:val="00C90438"/>
    <w:rsid w:val="00C915A3"/>
    <w:rsid w:val="00C96912"/>
    <w:rsid w:val="00CA0AAE"/>
    <w:rsid w:val="00CA160A"/>
    <w:rsid w:val="00CA534B"/>
    <w:rsid w:val="00CB5C8A"/>
    <w:rsid w:val="00CB67C4"/>
    <w:rsid w:val="00CC259E"/>
    <w:rsid w:val="00CC4153"/>
    <w:rsid w:val="00CC6508"/>
    <w:rsid w:val="00CD16C4"/>
    <w:rsid w:val="00CE3D3F"/>
    <w:rsid w:val="00CF0622"/>
    <w:rsid w:val="00CF2B6B"/>
    <w:rsid w:val="00CF4986"/>
    <w:rsid w:val="00D00723"/>
    <w:rsid w:val="00D015AA"/>
    <w:rsid w:val="00D037D8"/>
    <w:rsid w:val="00D15082"/>
    <w:rsid w:val="00D16486"/>
    <w:rsid w:val="00D2553C"/>
    <w:rsid w:val="00D41991"/>
    <w:rsid w:val="00D43575"/>
    <w:rsid w:val="00D446F9"/>
    <w:rsid w:val="00D47A6E"/>
    <w:rsid w:val="00D47C76"/>
    <w:rsid w:val="00D50E90"/>
    <w:rsid w:val="00D540DD"/>
    <w:rsid w:val="00D55BDF"/>
    <w:rsid w:val="00D61888"/>
    <w:rsid w:val="00D6544C"/>
    <w:rsid w:val="00D70622"/>
    <w:rsid w:val="00D719C7"/>
    <w:rsid w:val="00D72FF2"/>
    <w:rsid w:val="00D7525E"/>
    <w:rsid w:val="00D75A08"/>
    <w:rsid w:val="00D80DC4"/>
    <w:rsid w:val="00D81C29"/>
    <w:rsid w:val="00D84147"/>
    <w:rsid w:val="00D8443B"/>
    <w:rsid w:val="00D862CA"/>
    <w:rsid w:val="00D96849"/>
    <w:rsid w:val="00DA26DB"/>
    <w:rsid w:val="00DA5276"/>
    <w:rsid w:val="00DA7979"/>
    <w:rsid w:val="00DB0704"/>
    <w:rsid w:val="00DB5B23"/>
    <w:rsid w:val="00DD0FF9"/>
    <w:rsid w:val="00DD2DEC"/>
    <w:rsid w:val="00DE1C7F"/>
    <w:rsid w:val="00DF76F6"/>
    <w:rsid w:val="00E06EB5"/>
    <w:rsid w:val="00E171B5"/>
    <w:rsid w:val="00E20289"/>
    <w:rsid w:val="00E20DC5"/>
    <w:rsid w:val="00E2350F"/>
    <w:rsid w:val="00E27835"/>
    <w:rsid w:val="00E3649E"/>
    <w:rsid w:val="00E457C1"/>
    <w:rsid w:val="00E466C9"/>
    <w:rsid w:val="00E55986"/>
    <w:rsid w:val="00E60027"/>
    <w:rsid w:val="00E60898"/>
    <w:rsid w:val="00E678BE"/>
    <w:rsid w:val="00E679B4"/>
    <w:rsid w:val="00E73D2D"/>
    <w:rsid w:val="00E75271"/>
    <w:rsid w:val="00E765C1"/>
    <w:rsid w:val="00E82BB5"/>
    <w:rsid w:val="00E838D2"/>
    <w:rsid w:val="00E8596E"/>
    <w:rsid w:val="00E8680E"/>
    <w:rsid w:val="00E9329A"/>
    <w:rsid w:val="00E9347D"/>
    <w:rsid w:val="00E972F6"/>
    <w:rsid w:val="00EA2A59"/>
    <w:rsid w:val="00EA3300"/>
    <w:rsid w:val="00EA39FE"/>
    <w:rsid w:val="00EA3C14"/>
    <w:rsid w:val="00EA3CEF"/>
    <w:rsid w:val="00EA553E"/>
    <w:rsid w:val="00EC01ED"/>
    <w:rsid w:val="00EC186B"/>
    <w:rsid w:val="00EC18D4"/>
    <w:rsid w:val="00EC19AB"/>
    <w:rsid w:val="00EC259F"/>
    <w:rsid w:val="00EC31F4"/>
    <w:rsid w:val="00ED4255"/>
    <w:rsid w:val="00ED6451"/>
    <w:rsid w:val="00EE1BA5"/>
    <w:rsid w:val="00EE6720"/>
    <w:rsid w:val="00EF184A"/>
    <w:rsid w:val="00EF4B41"/>
    <w:rsid w:val="00EF4D80"/>
    <w:rsid w:val="00F012F8"/>
    <w:rsid w:val="00F10BD0"/>
    <w:rsid w:val="00F1661C"/>
    <w:rsid w:val="00F22730"/>
    <w:rsid w:val="00F26784"/>
    <w:rsid w:val="00F40CE8"/>
    <w:rsid w:val="00F44789"/>
    <w:rsid w:val="00F5186C"/>
    <w:rsid w:val="00F51E19"/>
    <w:rsid w:val="00F57348"/>
    <w:rsid w:val="00F63158"/>
    <w:rsid w:val="00F63169"/>
    <w:rsid w:val="00F72F55"/>
    <w:rsid w:val="00F92C2F"/>
    <w:rsid w:val="00F95673"/>
    <w:rsid w:val="00F96E2C"/>
    <w:rsid w:val="00FA4B17"/>
    <w:rsid w:val="00FB3E0A"/>
    <w:rsid w:val="00FB4A0C"/>
    <w:rsid w:val="00FB5E11"/>
    <w:rsid w:val="00FC080F"/>
    <w:rsid w:val="00FC35F2"/>
    <w:rsid w:val="00FC6A60"/>
    <w:rsid w:val="00FD3752"/>
    <w:rsid w:val="00FD4FC1"/>
    <w:rsid w:val="00FD60DB"/>
    <w:rsid w:val="00FE3FBD"/>
    <w:rsid w:val="00FE63E2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D0104E"/>
  <w14:defaultImageDpi w14:val="32767"/>
  <w15:chartTrackingRefBased/>
  <w15:docId w15:val="{60C26F05-A93A-4636-8496-33AAC10D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D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9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京津 李</dc:creator>
  <cp:keywords/>
  <dc:description/>
  <cp:lastModifiedBy>京津 李</cp:lastModifiedBy>
  <cp:revision>819</cp:revision>
  <cp:lastPrinted>2022-03-24T09:04:00Z</cp:lastPrinted>
  <dcterms:created xsi:type="dcterms:W3CDTF">2021-11-02T08:10:00Z</dcterms:created>
  <dcterms:modified xsi:type="dcterms:W3CDTF">2022-04-30T03:11:00Z</dcterms:modified>
</cp:coreProperties>
</file>