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Times New Roman" w:hAnsi="Times New Roman"/>
          <w:b/>
          <w:bCs/>
          <w:sz w:val="24"/>
        </w:rPr>
      </w:pPr>
      <w:r>
        <w:rPr>
          <w:rFonts w:hint="eastAsia" w:ascii="Times New Roman" w:hAnsi="Times New Roman"/>
          <w:b/>
          <w:bCs/>
          <w:sz w:val="24"/>
        </w:rPr>
        <w:t xml:space="preserve">Table S3 </w:t>
      </w:r>
      <w:r>
        <w:rPr>
          <w:rFonts w:hint="eastAsia" w:ascii="Times New Roman" w:hAnsi="Times New Roman"/>
          <w:sz w:val="24"/>
        </w:rPr>
        <w:t>The information of antibodies</w:t>
      </w:r>
    </w:p>
    <w:tbl>
      <w:tblPr>
        <w:tblStyle w:val="2"/>
        <w:tblW w:w="8803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84"/>
        <w:gridCol w:w="839"/>
        <w:gridCol w:w="1710"/>
        <w:gridCol w:w="2780"/>
        <w:gridCol w:w="219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284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lang w:bidi="ar"/>
              </w:rPr>
              <w:t>Antibodies</w:t>
            </w:r>
          </w:p>
        </w:tc>
        <w:tc>
          <w:tcPr>
            <w:tcW w:w="839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 w:val="24"/>
                <w:lang w:bidi="ar"/>
              </w:rPr>
              <w:t>S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lang w:bidi="ar"/>
              </w:rPr>
              <w:t>ource</w:t>
            </w:r>
          </w:p>
        </w:tc>
        <w:tc>
          <w:tcPr>
            <w:tcW w:w="1710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 w:val="24"/>
                <w:lang w:bidi="ar"/>
              </w:rPr>
              <w:t>C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lang w:bidi="ar"/>
              </w:rPr>
              <w:t>atalogue code</w:t>
            </w:r>
          </w:p>
        </w:tc>
        <w:tc>
          <w:tcPr>
            <w:tcW w:w="2780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 w:val="24"/>
                <w:lang w:bidi="ar"/>
              </w:rPr>
              <w:t>D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lang w:bidi="ar"/>
              </w:rPr>
              <w:t>ilutions</w:t>
            </w:r>
          </w:p>
        </w:tc>
        <w:tc>
          <w:tcPr>
            <w:tcW w:w="2190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 w:val="24"/>
                <w:lang w:bidi="ar"/>
              </w:rPr>
              <w:t>M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lang w:bidi="ar"/>
              </w:rPr>
              <w:t>anufacturer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1284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Occludin</w:t>
            </w:r>
          </w:p>
        </w:tc>
        <w:tc>
          <w:tcPr>
            <w:tcW w:w="839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Rabbit</w:t>
            </w:r>
          </w:p>
        </w:tc>
        <w:tc>
          <w:tcPr>
            <w:tcW w:w="171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DF7504</w:t>
            </w:r>
          </w:p>
        </w:tc>
        <w:tc>
          <w:tcPr>
            <w:tcW w:w="278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1:1000 (WB)</w:t>
            </w:r>
          </w:p>
        </w:tc>
        <w:tc>
          <w:tcPr>
            <w:tcW w:w="219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Affinity Biosciences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lang w:bidi="ar"/>
              </w:rPr>
              <w:t>C</w:t>
            </w: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laudin-1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Rabbit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ab15098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1:1000 (WB) 1:200 (IHC-P)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abcam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lang w:bidi="ar"/>
              </w:rPr>
              <w:t>C</w:t>
            </w: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laudin-2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Rabbit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ab125293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1:1000 (WB)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abcam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ZO-1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Rabbit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ab221547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1:1000 (WB) 1:500 (IHC-P)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abcam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TLR4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Rat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ab95562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1:1000 (WB)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abcam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Myd88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Rabbit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AF5195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1:1000 (WB)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Affinity Biosciences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NF-κB P65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Rabbit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AF5006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1:1000 (WB)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abcam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NF-κB pP65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Rabbit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AF2006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1:1000 (WB)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abcam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AhR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Rabbit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A1451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1:1000 (WB)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ABclonal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hint="eastAsia"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lang w:bidi="ar"/>
              </w:rPr>
              <w:t>MUC2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Rabbit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DF8390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1:1000 (WB) 1:200 (IF)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Affinity Biosciences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beta Actin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Rabbit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ab8227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1:1000 (WB)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abcam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anti-rabbit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Goat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S0001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1:1000 (WB) 1:200 (IHC-P)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Affinity Biosciences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anti-rat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bookmarkStart w:id="0" w:name="OLE_LINK118"/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Goat</w:t>
            </w:r>
            <w:bookmarkEnd w:id="0"/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lang w:bidi="ar"/>
              </w:rPr>
              <w:t>S</w:t>
            </w: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0009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1:1000 (WB)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Affinity Biosciences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1284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lang w:bidi="ar"/>
              </w:rPr>
              <w:t>Alexa Fluor 488-labeled anti-rabbit</w:t>
            </w:r>
          </w:p>
        </w:tc>
        <w:tc>
          <w:tcPr>
            <w:tcW w:w="839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Goat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lang w:bidi="ar"/>
              </w:rPr>
              <w:t>A0423</w:t>
            </w:r>
          </w:p>
        </w:tc>
        <w:tc>
          <w:tcPr>
            <w:tcW w:w="2780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lang w:bidi="ar"/>
              </w:rPr>
              <w:t>1:200 (IF)</w:t>
            </w:r>
          </w:p>
        </w:tc>
        <w:tc>
          <w:tcPr>
            <w:tcW w:w="2190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lang w:bidi="ar"/>
              </w:rPr>
              <w:t>Beyotime</w:t>
            </w:r>
          </w:p>
        </w:tc>
      </w:tr>
    </w:tbl>
    <w:p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RiMThjY2M3ZjBmN2VhYTQ4ODAxNjVhZjJmMjRhMzMifQ=="/>
  </w:docVars>
  <w:rsids>
    <w:rsidRoot w:val="78214097"/>
    <w:rsid w:val="78214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2023-03-12T12:09:00Z</dcterms:created>
  <dc:creator>moonldl</dc:creator>
  <cp:lastModifiedBy>moonldl</cp:lastModifiedBy>
  <dcterms:modified xsi:type="dcterms:W3CDTF">2023-03-12T12:09:29Z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70C91DAD5A704411AF71438867889418</vt:lpwstr>
  </property>
</Properties>
</file>