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rtl w:val="0"/>
        </w:rPr>
        <w:t xml:space="preserve">Tab. S8: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Conserved Domain Database identifier used to search for Reverse Transcriptase and Endonuclease signatures in extracted open reading frames.</w:t>
      </w:r>
    </w:p>
    <w:p w:rsidR="00000000" w:rsidDel="00000000" w:rsidP="00000000" w:rsidRDefault="00000000" w:rsidRPr="00000000" w14:paraId="00000002">
      <w:pPr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25.511811023624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811.2249903188335"/>
        <w:gridCol w:w="1809.6549532821641"/>
        <w:gridCol w:w="2105.5733733157253"/>
        <w:gridCol w:w="2299.0584941069"/>
        <w:tblGridChange w:id="0">
          <w:tblGrid>
            <w:gridCol w:w="2811.2249903188335"/>
            <w:gridCol w:w="1809.6549532821641"/>
            <w:gridCol w:w="2105.5733733157253"/>
            <w:gridCol w:w="2299.0584941069"/>
          </w:tblGrid>
        </w:tblGridChange>
      </w:tblGrid>
      <w:tr>
        <w:trPr>
          <w:cantSplit w:val="0"/>
          <w:trHeight w:val="405" w:hRule="atLeast"/>
          <w:tblHeader w:val="0"/>
        </w:trPr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3">
            <w:pPr>
              <w:widowControl w:val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TE Subclass/Superfamily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widowControl w:val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Domain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widowControl w:val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CDD RPSSMs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widowControl w:val="0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CDD Profile name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widowControl w:val="0"/>
              <w:jc w:val="center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LINE</w:t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RVT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9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CDD:238185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RT_like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D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CDD:238827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RT_nLTR_like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CDD:395031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RVT_1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CDD:238828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RT_G2_intron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 400190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RVT_2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restart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EN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D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 412407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EEP Superfamily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 197318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EEP-2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5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CDD:397447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Exo_endo_phos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9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CDD:405252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Exo_endo_phos_2</w:t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 197310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L1-EN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1">
            <w:pPr>
              <w:widowControl w:val="0"/>
              <w:rPr>
                <w:rFonts w:ascii="Times New Roman" w:cs="Times New Roman" w:eastAsia="Times New Roman" w:hAnsi="Times New Roman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CDD: 197311</w:t>
            </w:r>
          </w:p>
        </w:tc>
        <w:tc>
          <w:tcPr>
            <w:tcBorders>
              <w:top w:color="cccccc" w:space="0" w:sz="6" w:val="single"/>
              <w:left w:color="cccccc" w:space="0" w:sz="6" w:val="single"/>
              <w:bottom w:color="cccccc" w:space="0" w:sz="6" w:val="single"/>
              <w:right w:color="cccccc" w:space="0" w:sz="6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2">
            <w:pPr>
              <w:widowControl w:val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R1-I-EN</w:t>
            </w:r>
          </w:p>
        </w:tc>
      </w:tr>
    </w:tbl>
    <w:p w:rsidR="00000000" w:rsidDel="00000000" w:rsidP="00000000" w:rsidRDefault="00000000" w:rsidRPr="00000000" w14:paraId="00000033">
      <w:pPr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t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KuSCYsCcR2a5EfGT0R9dw5VxZ7w==">AMUW2mUBMNr+/cqa9suLE1ZMRNTeOc4xjtquuQlY4YcG2phvhZT8hLPsj+NJuxc+BebYXz37qaH7Zz2Ja/aIWpY9PCBSKKPbTPCFreXPQx/LD4Et5p8+BOI=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