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39AC2" w14:textId="77777777" w:rsidR="003A2842" w:rsidRPr="00192105" w:rsidRDefault="003A2842" w:rsidP="008B17BD">
      <w:pPr>
        <w:widowControl w:val="0"/>
        <w:spacing w:after="120" w:line="360" w:lineRule="auto"/>
        <w:jc w:val="center"/>
        <w:rPr>
          <w:rFonts w:ascii="Times New Roman" w:hAnsi="Times New Roman" w:cs="Times New Roman"/>
          <w:b/>
          <w:bCs/>
          <w:sz w:val="36"/>
          <w:szCs w:val="36"/>
        </w:rPr>
      </w:pPr>
      <w:r w:rsidRPr="00192105">
        <w:rPr>
          <w:rFonts w:ascii="Times New Roman" w:hAnsi="Times New Roman" w:cs="Times New Roman"/>
          <w:b/>
          <w:bCs/>
          <w:sz w:val="36"/>
          <w:szCs w:val="36"/>
        </w:rPr>
        <w:t>Supplementary Information</w:t>
      </w:r>
    </w:p>
    <w:p w14:paraId="2824E49D" w14:textId="24694D65" w:rsidR="003A2842" w:rsidRPr="00192105" w:rsidRDefault="00E208EB" w:rsidP="008B17BD">
      <w:pPr>
        <w:widowControl w:val="0"/>
        <w:spacing w:after="120" w:line="360" w:lineRule="auto"/>
        <w:jc w:val="center"/>
        <w:rPr>
          <w:rFonts w:ascii="Times New Roman" w:hAnsi="Times New Roman" w:cs="Times New Roman"/>
          <w:b/>
          <w:noProof/>
          <w:sz w:val="32"/>
          <w:szCs w:val="32"/>
        </w:rPr>
      </w:pPr>
      <w:r w:rsidRPr="00192105">
        <w:rPr>
          <w:rFonts w:ascii="Times New Roman" w:hAnsi="Times New Roman" w:cs="Times New Roman"/>
          <w:b/>
          <w:noProof/>
          <w:sz w:val="32"/>
          <w:szCs w:val="32"/>
        </w:rPr>
        <w:t>Uncovering Bacterial-Mammalian Cell Interactions via Single-Cell Tracking</w:t>
      </w:r>
    </w:p>
    <w:p w14:paraId="3A6569EA" w14:textId="77777777" w:rsidR="00193E9E" w:rsidRPr="00192105" w:rsidRDefault="00193E9E" w:rsidP="00193E9E">
      <w:pPr>
        <w:widowControl w:val="0"/>
        <w:spacing w:after="0" w:line="360" w:lineRule="auto"/>
        <w:jc w:val="center"/>
        <w:rPr>
          <w:rFonts w:ascii="Times New Roman" w:hAnsi="Times New Roman" w:cs="Times New Roman"/>
          <w:b/>
          <w:bCs/>
          <w:noProof/>
          <w:sz w:val="24"/>
          <w:szCs w:val="24"/>
        </w:rPr>
      </w:pPr>
      <w:r w:rsidRPr="00192105">
        <w:rPr>
          <w:rFonts w:ascii="Times New Roman" w:hAnsi="Times New Roman" w:cs="Times New Roman"/>
          <w:b/>
          <w:bCs/>
          <w:noProof/>
          <w:sz w:val="24"/>
          <w:szCs w:val="24"/>
        </w:rPr>
        <w:t>Narendra K. Dewangan</w:t>
      </w:r>
      <w:r w:rsidRPr="00192105">
        <w:rPr>
          <w:rFonts w:ascii="Times New Roman" w:hAnsi="Times New Roman" w:cs="Times New Roman"/>
          <w:b/>
          <w:bCs/>
          <w:noProof/>
          <w:sz w:val="24"/>
          <w:szCs w:val="24"/>
          <w:vertAlign w:val="superscript"/>
        </w:rPr>
        <w:t>a</w:t>
      </w:r>
      <w:r w:rsidRPr="00192105">
        <w:rPr>
          <w:rFonts w:ascii="Times New Roman" w:hAnsi="Times New Roman" w:cs="Times New Roman"/>
          <w:b/>
          <w:bCs/>
          <w:noProof/>
          <w:sz w:val="24"/>
          <w:szCs w:val="24"/>
        </w:rPr>
        <w:t>, Sayed Golam Mohiuddin</w:t>
      </w:r>
      <w:r w:rsidRPr="00192105">
        <w:rPr>
          <w:rFonts w:ascii="Times New Roman" w:hAnsi="Times New Roman" w:cs="Times New Roman"/>
          <w:b/>
          <w:bCs/>
          <w:noProof/>
          <w:sz w:val="24"/>
          <w:szCs w:val="24"/>
          <w:vertAlign w:val="superscript"/>
        </w:rPr>
        <w:t>a</w:t>
      </w:r>
      <w:r w:rsidRPr="00192105">
        <w:rPr>
          <w:rFonts w:ascii="Times New Roman" w:hAnsi="Times New Roman" w:cs="Times New Roman"/>
          <w:b/>
          <w:bCs/>
          <w:noProof/>
          <w:sz w:val="24"/>
          <w:szCs w:val="24"/>
        </w:rPr>
        <w:t>, Shayne Sensenbach, Prashant Karki, and Mehmet A. Orman*</w:t>
      </w:r>
    </w:p>
    <w:p w14:paraId="5F9D0F78" w14:textId="77777777" w:rsidR="00193E9E" w:rsidRPr="00697B78" w:rsidRDefault="00193E9E" w:rsidP="00193E9E">
      <w:pPr>
        <w:widowControl w:val="0"/>
        <w:spacing w:after="0" w:line="360" w:lineRule="auto"/>
        <w:jc w:val="center"/>
        <w:rPr>
          <w:rFonts w:ascii="Times New Roman" w:hAnsi="Times New Roman" w:cs="Times New Roman"/>
          <w:noProof/>
        </w:rPr>
      </w:pPr>
      <w:r w:rsidRPr="00697B78">
        <w:rPr>
          <w:rFonts w:ascii="Times New Roman" w:hAnsi="Times New Roman" w:cs="Times New Roman"/>
          <w:noProof/>
        </w:rPr>
        <w:t>William A. Brookshire Department of Chemical and Biomolecular Engineering,</w:t>
      </w:r>
    </w:p>
    <w:p w14:paraId="27676A27" w14:textId="77777777" w:rsidR="00193E9E" w:rsidRPr="00697B78" w:rsidRDefault="00193E9E" w:rsidP="00193E9E">
      <w:pPr>
        <w:widowControl w:val="0"/>
        <w:spacing w:after="0" w:line="360" w:lineRule="auto"/>
        <w:jc w:val="center"/>
        <w:rPr>
          <w:rFonts w:ascii="Times New Roman" w:hAnsi="Times New Roman" w:cs="Times New Roman"/>
          <w:noProof/>
        </w:rPr>
      </w:pPr>
      <w:r w:rsidRPr="00697B78">
        <w:rPr>
          <w:rFonts w:ascii="Times New Roman" w:hAnsi="Times New Roman" w:cs="Times New Roman"/>
          <w:noProof/>
        </w:rPr>
        <w:t>University of Houston, Houston, TX 77204-4004</w:t>
      </w:r>
    </w:p>
    <w:p w14:paraId="456021CD" w14:textId="77777777" w:rsidR="00193E9E" w:rsidRPr="00697B78" w:rsidRDefault="00193E9E" w:rsidP="00193E9E">
      <w:pPr>
        <w:widowControl w:val="0"/>
        <w:spacing w:after="0" w:line="360" w:lineRule="auto"/>
        <w:jc w:val="center"/>
        <w:rPr>
          <w:rFonts w:ascii="Times New Roman" w:hAnsi="Times New Roman" w:cs="Times New Roman"/>
          <w:noProof/>
        </w:rPr>
      </w:pPr>
      <w:r w:rsidRPr="00697B78">
        <w:rPr>
          <w:rFonts w:ascii="Times New Roman" w:hAnsi="Times New Roman" w:cs="Times New Roman"/>
          <w:noProof/>
        </w:rPr>
        <w:t>*Corresponding author:  morman@central.uh.edu</w:t>
      </w:r>
    </w:p>
    <w:p w14:paraId="13FD81D4" w14:textId="77777777" w:rsidR="00193E9E" w:rsidRPr="00697B78" w:rsidRDefault="00193E9E" w:rsidP="00193E9E">
      <w:pPr>
        <w:widowControl w:val="0"/>
        <w:spacing w:after="0" w:line="360" w:lineRule="auto"/>
        <w:jc w:val="center"/>
        <w:rPr>
          <w:rFonts w:ascii="Times New Roman" w:hAnsi="Times New Roman" w:cs="Times New Roman"/>
        </w:rPr>
      </w:pPr>
      <w:r w:rsidRPr="00697B78">
        <w:rPr>
          <w:rFonts w:ascii="Times New Roman" w:hAnsi="Times New Roman" w:cs="Times New Roman"/>
          <w:noProof/>
          <w:vertAlign w:val="superscript"/>
        </w:rPr>
        <w:t>a</w:t>
      </w:r>
      <w:r w:rsidRPr="00697B78">
        <w:rPr>
          <w:rFonts w:ascii="Times New Roman" w:hAnsi="Times New Roman" w:cs="Times New Roman"/>
          <w:noProof/>
        </w:rPr>
        <w:t>Narendra K. Dewangan</w:t>
      </w:r>
      <w:r w:rsidRPr="00697B78">
        <w:rPr>
          <w:rFonts w:ascii="Times New Roman" w:hAnsi="Times New Roman" w:cs="Times New Roman"/>
        </w:rPr>
        <w:t xml:space="preserve"> and </w:t>
      </w:r>
      <w:r w:rsidRPr="00697B78">
        <w:rPr>
          <w:rFonts w:ascii="Times New Roman" w:hAnsi="Times New Roman" w:cs="Times New Roman"/>
          <w:noProof/>
        </w:rPr>
        <w:t>Sayed Golam Mohiuddin contributed equally.</w:t>
      </w:r>
    </w:p>
    <w:p w14:paraId="60D5BAA5" w14:textId="77777777" w:rsidR="007731D8" w:rsidRDefault="007731D8" w:rsidP="008B17BD">
      <w:pPr>
        <w:widowControl w:val="0"/>
        <w:spacing w:after="120" w:line="360" w:lineRule="auto"/>
        <w:jc w:val="both"/>
        <w:rPr>
          <w:rFonts w:ascii="Times New Roman" w:hAnsi="Times New Roman" w:cs="Times New Roman"/>
          <w:b/>
          <w:bCs/>
          <w:noProof/>
        </w:rPr>
      </w:pPr>
    </w:p>
    <w:p w14:paraId="23E9E94C" w14:textId="77777777" w:rsidR="00193E9E" w:rsidRDefault="00193E9E" w:rsidP="008B17BD">
      <w:pPr>
        <w:widowControl w:val="0"/>
        <w:spacing w:after="120" w:line="360" w:lineRule="auto"/>
        <w:jc w:val="both"/>
        <w:rPr>
          <w:rFonts w:ascii="Times New Roman" w:hAnsi="Times New Roman" w:cs="Times New Roman"/>
          <w:b/>
          <w:bCs/>
          <w:noProof/>
        </w:rPr>
      </w:pPr>
    </w:p>
    <w:p w14:paraId="26DE7EC4" w14:textId="77777777" w:rsidR="00193E9E" w:rsidRDefault="00193E9E" w:rsidP="008B17BD">
      <w:pPr>
        <w:widowControl w:val="0"/>
        <w:spacing w:after="120" w:line="360" w:lineRule="auto"/>
        <w:jc w:val="both"/>
        <w:rPr>
          <w:rFonts w:ascii="Times New Roman" w:hAnsi="Times New Roman" w:cs="Times New Roman"/>
          <w:b/>
          <w:bCs/>
          <w:noProof/>
        </w:rPr>
      </w:pPr>
    </w:p>
    <w:p w14:paraId="29C2A734" w14:textId="77777777" w:rsidR="00193E9E" w:rsidRDefault="00193E9E" w:rsidP="008B17BD">
      <w:pPr>
        <w:widowControl w:val="0"/>
        <w:spacing w:after="120" w:line="360" w:lineRule="auto"/>
        <w:jc w:val="both"/>
        <w:rPr>
          <w:rFonts w:ascii="Times New Roman" w:hAnsi="Times New Roman" w:cs="Times New Roman"/>
          <w:b/>
          <w:bCs/>
          <w:noProof/>
        </w:rPr>
      </w:pPr>
    </w:p>
    <w:p w14:paraId="2D1113F1" w14:textId="77777777" w:rsidR="00193E9E" w:rsidRDefault="00193E9E" w:rsidP="008B17BD">
      <w:pPr>
        <w:widowControl w:val="0"/>
        <w:spacing w:after="120" w:line="360" w:lineRule="auto"/>
        <w:jc w:val="both"/>
        <w:rPr>
          <w:rFonts w:ascii="Times New Roman" w:hAnsi="Times New Roman" w:cs="Times New Roman"/>
          <w:b/>
          <w:bCs/>
          <w:noProof/>
        </w:rPr>
      </w:pPr>
    </w:p>
    <w:p w14:paraId="048A25BB" w14:textId="77777777" w:rsidR="00193E9E" w:rsidRDefault="00193E9E" w:rsidP="008B17BD">
      <w:pPr>
        <w:widowControl w:val="0"/>
        <w:spacing w:after="120" w:line="360" w:lineRule="auto"/>
        <w:jc w:val="both"/>
        <w:rPr>
          <w:rFonts w:ascii="Times New Roman" w:hAnsi="Times New Roman" w:cs="Times New Roman"/>
          <w:b/>
          <w:bCs/>
          <w:noProof/>
        </w:rPr>
      </w:pPr>
    </w:p>
    <w:p w14:paraId="67A6A5EC" w14:textId="77777777" w:rsidR="00193E9E" w:rsidRDefault="00193E9E" w:rsidP="008B17BD">
      <w:pPr>
        <w:widowControl w:val="0"/>
        <w:spacing w:after="120" w:line="360" w:lineRule="auto"/>
        <w:jc w:val="both"/>
        <w:rPr>
          <w:rFonts w:ascii="Times New Roman" w:hAnsi="Times New Roman" w:cs="Times New Roman"/>
          <w:b/>
          <w:bCs/>
          <w:noProof/>
        </w:rPr>
      </w:pPr>
    </w:p>
    <w:p w14:paraId="663BCAD8" w14:textId="77777777" w:rsidR="00193E9E" w:rsidRDefault="00193E9E" w:rsidP="008B17BD">
      <w:pPr>
        <w:widowControl w:val="0"/>
        <w:spacing w:after="120" w:line="360" w:lineRule="auto"/>
        <w:jc w:val="both"/>
        <w:rPr>
          <w:rFonts w:ascii="Times New Roman" w:hAnsi="Times New Roman" w:cs="Times New Roman"/>
          <w:b/>
          <w:bCs/>
          <w:noProof/>
        </w:rPr>
      </w:pPr>
    </w:p>
    <w:p w14:paraId="216891D7" w14:textId="77777777" w:rsidR="00193E9E" w:rsidRDefault="00193E9E" w:rsidP="008B17BD">
      <w:pPr>
        <w:widowControl w:val="0"/>
        <w:spacing w:after="120" w:line="360" w:lineRule="auto"/>
        <w:jc w:val="both"/>
        <w:rPr>
          <w:rFonts w:ascii="Times New Roman" w:hAnsi="Times New Roman" w:cs="Times New Roman"/>
          <w:b/>
          <w:bCs/>
          <w:noProof/>
        </w:rPr>
      </w:pPr>
    </w:p>
    <w:p w14:paraId="002922A2" w14:textId="77777777" w:rsidR="00193E9E" w:rsidRDefault="00193E9E" w:rsidP="008B17BD">
      <w:pPr>
        <w:widowControl w:val="0"/>
        <w:spacing w:after="120" w:line="360" w:lineRule="auto"/>
        <w:jc w:val="both"/>
        <w:rPr>
          <w:rFonts w:ascii="Times New Roman" w:hAnsi="Times New Roman" w:cs="Times New Roman"/>
          <w:b/>
          <w:bCs/>
          <w:noProof/>
        </w:rPr>
      </w:pPr>
    </w:p>
    <w:p w14:paraId="539BE91B" w14:textId="77777777" w:rsidR="00193E9E" w:rsidRDefault="00193E9E" w:rsidP="008B17BD">
      <w:pPr>
        <w:widowControl w:val="0"/>
        <w:spacing w:after="120" w:line="360" w:lineRule="auto"/>
        <w:jc w:val="both"/>
        <w:rPr>
          <w:rFonts w:ascii="Times New Roman" w:hAnsi="Times New Roman" w:cs="Times New Roman"/>
          <w:b/>
          <w:bCs/>
          <w:noProof/>
        </w:rPr>
      </w:pPr>
    </w:p>
    <w:p w14:paraId="1B51FE82" w14:textId="77777777" w:rsidR="00193E9E" w:rsidRDefault="00193E9E" w:rsidP="008B17BD">
      <w:pPr>
        <w:widowControl w:val="0"/>
        <w:spacing w:after="120" w:line="360" w:lineRule="auto"/>
        <w:jc w:val="both"/>
        <w:rPr>
          <w:rFonts w:ascii="Times New Roman" w:hAnsi="Times New Roman" w:cs="Times New Roman"/>
          <w:b/>
          <w:bCs/>
          <w:noProof/>
        </w:rPr>
      </w:pPr>
    </w:p>
    <w:p w14:paraId="1E0CF29D" w14:textId="77777777" w:rsidR="00193E9E" w:rsidRDefault="00193E9E" w:rsidP="008B17BD">
      <w:pPr>
        <w:widowControl w:val="0"/>
        <w:spacing w:after="120" w:line="360" w:lineRule="auto"/>
        <w:jc w:val="both"/>
        <w:rPr>
          <w:rFonts w:ascii="Times New Roman" w:hAnsi="Times New Roman" w:cs="Times New Roman"/>
          <w:b/>
          <w:bCs/>
          <w:noProof/>
        </w:rPr>
      </w:pPr>
    </w:p>
    <w:p w14:paraId="5538E9D2" w14:textId="77777777" w:rsidR="00193E9E" w:rsidRDefault="00193E9E" w:rsidP="008B17BD">
      <w:pPr>
        <w:widowControl w:val="0"/>
        <w:spacing w:after="120" w:line="360" w:lineRule="auto"/>
        <w:jc w:val="both"/>
        <w:rPr>
          <w:rFonts w:ascii="Times New Roman" w:hAnsi="Times New Roman" w:cs="Times New Roman"/>
          <w:b/>
          <w:bCs/>
          <w:noProof/>
        </w:rPr>
      </w:pPr>
    </w:p>
    <w:p w14:paraId="15D700A6" w14:textId="77777777" w:rsidR="00193E9E" w:rsidRDefault="00193E9E" w:rsidP="008B17BD">
      <w:pPr>
        <w:widowControl w:val="0"/>
        <w:spacing w:after="120" w:line="360" w:lineRule="auto"/>
        <w:jc w:val="both"/>
        <w:rPr>
          <w:rFonts w:ascii="Times New Roman" w:hAnsi="Times New Roman" w:cs="Times New Roman"/>
          <w:b/>
          <w:bCs/>
          <w:noProof/>
        </w:rPr>
      </w:pPr>
    </w:p>
    <w:p w14:paraId="3EDE060B" w14:textId="77777777" w:rsidR="00193E9E" w:rsidRDefault="00193E9E" w:rsidP="008B17BD">
      <w:pPr>
        <w:widowControl w:val="0"/>
        <w:spacing w:after="120" w:line="360" w:lineRule="auto"/>
        <w:jc w:val="both"/>
        <w:rPr>
          <w:rFonts w:ascii="Times New Roman" w:hAnsi="Times New Roman" w:cs="Times New Roman"/>
          <w:b/>
          <w:bCs/>
          <w:noProof/>
        </w:rPr>
      </w:pPr>
    </w:p>
    <w:p w14:paraId="05B2F7EC" w14:textId="77777777" w:rsidR="00193E9E" w:rsidRDefault="00193E9E" w:rsidP="008B17BD">
      <w:pPr>
        <w:widowControl w:val="0"/>
        <w:spacing w:after="120" w:line="360" w:lineRule="auto"/>
        <w:jc w:val="both"/>
        <w:rPr>
          <w:rFonts w:ascii="Times New Roman" w:hAnsi="Times New Roman" w:cs="Times New Roman"/>
          <w:b/>
          <w:bCs/>
          <w:noProof/>
        </w:rPr>
      </w:pPr>
    </w:p>
    <w:p w14:paraId="7E7E7672" w14:textId="738284F3"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b/>
          <w:bCs/>
          <w:sz w:val="24"/>
          <w:szCs w:val="24"/>
        </w:rPr>
        <w:lastRenderedPageBreak/>
        <w:t>Supplementary Figures</w:t>
      </w:r>
    </w:p>
    <w:p w14:paraId="234E34F2" w14:textId="1514A04D" w:rsidR="003A2842" w:rsidRPr="00EF4C7A" w:rsidRDefault="003A2842" w:rsidP="00C368E3">
      <w:pPr>
        <w:widowControl w:val="0"/>
        <w:spacing w:after="120" w:line="360" w:lineRule="auto"/>
        <w:jc w:val="both"/>
        <w:rPr>
          <w:rFonts w:ascii="Times New Roman" w:hAnsi="Times New Roman" w:cs="Times New Roman"/>
        </w:rPr>
      </w:pPr>
      <w:r w:rsidRPr="00EF4C7A">
        <w:rPr>
          <w:rFonts w:ascii="Times New Roman" w:hAnsi="Times New Roman" w:cs="Times New Roman"/>
          <w:noProof/>
        </w:rPr>
        <w:drawing>
          <wp:inline distT="0" distB="0" distL="0" distR="0" wp14:anchorId="23BEFBF3" wp14:editId="70D44C13">
            <wp:extent cx="5943600" cy="40170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017010"/>
                    </a:xfrm>
                    <a:prstGeom prst="rect">
                      <a:avLst/>
                    </a:prstGeom>
                    <a:noFill/>
                    <a:ln>
                      <a:noFill/>
                    </a:ln>
                  </pic:spPr>
                </pic:pic>
              </a:graphicData>
            </a:graphic>
          </wp:inline>
        </w:drawing>
      </w:r>
      <w:r w:rsidRPr="00EF4C7A">
        <w:rPr>
          <w:rFonts w:ascii="Times New Roman" w:hAnsi="Times New Roman" w:cs="Times New Roman"/>
          <w:b/>
          <w:bCs/>
          <w:sz w:val="24"/>
          <w:szCs w:val="24"/>
        </w:rPr>
        <w:t xml:space="preserve">Fig. </w:t>
      </w:r>
      <w:r w:rsidR="00466DDA" w:rsidRPr="00EF4C7A">
        <w:rPr>
          <w:rFonts w:ascii="Times New Roman" w:hAnsi="Times New Roman" w:cs="Times New Roman"/>
          <w:b/>
          <w:bCs/>
          <w:sz w:val="24"/>
          <w:szCs w:val="24"/>
        </w:rPr>
        <w:t>S</w:t>
      </w:r>
      <w:r w:rsidRPr="00EF4C7A">
        <w:rPr>
          <w:rFonts w:ascii="Times New Roman" w:hAnsi="Times New Roman" w:cs="Times New Roman"/>
          <w:b/>
          <w:bCs/>
          <w:sz w:val="24"/>
          <w:szCs w:val="24"/>
        </w:rPr>
        <w:t xml:space="preserve">1: Bacterial cell trajectories. </w:t>
      </w:r>
      <w:r w:rsidRPr="00EF4C7A">
        <w:rPr>
          <w:rFonts w:ascii="Times New Roman" w:hAnsi="Times New Roman" w:cs="Times New Roman"/>
          <w:sz w:val="24"/>
          <w:szCs w:val="24"/>
        </w:rPr>
        <w:t xml:space="preserve">Trajectories of </w:t>
      </w:r>
      <w:r w:rsidRPr="00EF4C7A">
        <w:rPr>
          <w:rFonts w:ascii="Times New Roman" w:hAnsi="Times New Roman" w:cs="Times New Roman"/>
          <w:i/>
          <w:iCs/>
          <w:sz w:val="24"/>
          <w:szCs w:val="24"/>
        </w:rPr>
        <w:t>P. aeruginosa</w:t>
      </w:r>
      <w:r w:rsidRPr="00EF4C7A">
        <w:rPr>
          <w:rFonts w:ascii="Times New Roman" w:hAnsi="Times New Roman" w:cs="Times New Roman"/>
          <w:sz w:val="24"/>
          <w:szCs w:val="24"/>
        </w:rPr>
        <w:t xml:space="preserve"> PAO1 near the lung H1975 cell for (</w:t>
      </w:r>
      <w:r w:rsidRPr="00EF4C7A">
        <w:rPr>
          <w:rFonts w:ascii="Times New Roman" w:hAnsi="Times New Roman" w:cs="Times New Roman"/>
          <w:b/>
          <w:bCs/>
          <w:sz w:val="24"/>
          <w:szCs w:val="24"/>
        </w:rPr>
        <w:t>a</w:t>
      </w:r>
      <w:r w:rsidRPr="00EF4C7A">
        <w:rPr>
          <w:rFonts w:ascii="Times New Roman" w:hAnsi="Times New Roman" w:cs="Times New Roman"/>
          <w:sz w:val="24"/>
          <w:szCs w:val="24"/>
        </w:rPr>
        <w:t>) an adhered bacterium, (</w:t>
      </w:r>
      <w:r w:rsidRPr="00EF4C7A">
        <w:rPr>
          <w:rFonts w:ascii="Times New Roman" w:hAnsi="Times New Roman" w:cs="Times New Roman"/>
          <w:b/>
          <w:bCs/>
          <w:sz w:val="24"/>
          <w:szCs w:val="24"/>
        </w:rPr>
        <w:t>b</w:t>
      </w:r>
      <w:r w:rsidRPr="00EF4C7A">
        <w:rPr>
          <w:rFonts w:ascii="Times New Roman" w:hAnsi="Times New Roman" w:cs="Times New Roman"/>
          <w:sz w:val="24"/>
          <w:szCs w:val="24"/>
        </w:rPr>
        <w:t>) a surface-bound bacterium rotating in the clockwise direction, (</w:t>
      </w:r>
      <w:r w:rsidRPr="00EF4C7A">
        <w:rPr>
          <w:rFonts w:ascii="Times New Roman" w:hAnsi="Times New Roman" w:cs="Times New Roman"/>
          <w:b/>
          <w:bCs/>
          <w:sz w:val="24"/>
          <w:szCs w:val="24"/>
        </w:rPr>
        <w:t>c</w:t>
      </w:r>
      <w:r w:rsidRPr="00EF4C7A">
        <w:rPr>
          <w:rFonts w:ascii="Times New Roman" w:hAnsi="Times New Roman" w:cs="Times New Roman"/>
          <w:sz w:val="24"/>
          <w:szCs w:val="24"/>
        </w:rPr>
        <w:t>) a bacterium moving on the mammalian cell surface, and (</w:t>
      </w:r>
      <w:r w:rsidRPr="00EF4C7A">
        <w:rPr>
          <w:rFonts w:ascii="Times New Roman" w:hAnsi="Times New Roman" w:cs="Times New Roman"/>
          <w:b/>
          <w:bCs/>
          <w:sz w:val="24"/>
          <w:szCs w:val="24"/>
        </w:rPr>
        <w:t>d</w:t>
      </w:r>
      <w:r w:rsidRPr="00EF4C7A">
        <w:rPr>
          <w:rFonts w:ascii="Times New Roman" w:hAnsi="Times New Roman" w:cs="Times New Roman"/>
          <w:sz w:val="24"/>
          <w:szCs w:val="24"/>
        </w:rPr>
        <w:t>) a bacterium approaching the H1975 cell. Scale bar is 5 μm.  (</w:t>
      </w:r>
      <w:r w:rsidRPr="00EF4C7A">
        <w:rPr>
          <w:rFonts w:ascii="Times New Roman" w:hAnsi="Times New Roman" w:cs="Times New Roman"/>
          <w:b/>
          <w:bCs/>
          <w:sz w:val="24"/>
          <w:szCs w:val="24"/>
        </w:rPr>
        <w:t>e-h</w:t>
      </w:r>
      <w:r w:rsidRPr="00EF4C7A">
        <w:rPr>
          <w:rFonts w:ascii="Times New Roman" w:hAnsi="Times New Roman" w:cs="Times New Roman"/>
          <w:sz w:val="24"/>
          <w:szCs w:val="24"/>
        </w:rPr>
        <w:t xml:space="preserve">) Orientation angle of a bacterium as a function of time corresponding to the panels a, b, c, and d, respectively. </w:t>
      </w:r>
      <w:r w:rsidRPr="00EF4C7A">
        <w:rPr>
          <w:rFonts w:ascii="Times New Roman" w:eastAsia="Times New Roman" w:hAnsi="Times New Roman" w:cs="Times New Roman"/>
          <w:sz w:val="24"/>
          <w:szCs w:val="24"/>
        </w:rPr>
        <w:t xml:space="preserve">Note that the bacterium's rotational motion in panel b resulted in an oscillatory angular behavior, as demonstrated in panel f. </w:t>
      </w:r>
      <w:r w:rsidRPr="00EF4C7A">
        <w:rPr>
          <w:rFonts w:ascii="Times New Roman" w:hAnsi="Times New Roman" w:cs="Times New Roman"/>
          <w:sz w:val="24"/>
          <w:szCs w:val="24"/>
        </w:rPr>
        <w:t>(</w:t>
      </w:r>
      <w:r w:rsidRPr="00EF4C7A">
        <w:rPr>
          <w:rFonts w:ascii="Times New Roman" w:hAnsi="Times New Roman" w:cs="Times New Roman"/>
          <w:b/>
          <w:bCs/>
          <w:sz w:val="24"/>
          <w:szCs w:val="24"/>
        </w:rPr>
        <w:t>i-l</w:t>
      </w:r>
      <w:r w:rsidRPr="00EF4C7A">
        <w:rPr>
          <w:rFonts w:ascii="Times New Roman" w:hAnsi="Times New Roman" w:cs="Times New Roman"/>
          <w:sz w:val="24"/>
          <w:szCs w:val="24"/>
        </w:rPr>
        <w:t xml:space="preserve">) Mean square displacements of a bacterium as a function of time corresponding to the panels a, b, c, and d, respectively. </w:t>
      </w:r>
      <w:r w:rsidR="00C368E3" w:rsidRPr="00EF4C7A">
        <w:rPr>
          <w:rFonts w:ascii="Times New Roman" w:hAnsi="Times New Roman" w:cs="Times New Roman"/>
          <w:sz w:val="24"/>
          <w:szCs w:val="24"/>
        </w:rPr>
        <w:t>The blue circle in panels a, b, c, and d represents the same mammalian cell observed at various times and/or depicted from different angles.</w:t>
      </w:r>
    </w:p>
    <w:p w14:paraId="0A51E881" w14:textId="77777777" w:rsidR="003A2842" w:rsidRPr="00EF4C7A" w:rsidRDefault="003A2842" w:rsidP="008B17BD">
      <w:pPr>
        <w:widowControl w:val="0"/>
        <w:spacing w:after="120" w:line="360" w:lineRule="auto"/>
        <w:jc w:val="center"/>
        <w:rPr>
          <w:rFonts w:ascii="Times New Roman" w:hAnsi="Times New Roman" w:cs="Times New Roman"/>
          <w:b/>
          <w:bCs/>
          <w:sz w:val="24"/>
          <w:szCs w:val="24"/>
        </w:rPr>
      </w:pPr>
      <w:r w:rsidRPr="00EF4C7A">
        <w:rPr>
          <w:rFonts w:ascii="Times New Roman" w:hAnsi="Times New Roman" w:cs="Times New Roman"/>
          <w:noProof/>
        </w:rPr>
        <w:lastRenderedPageBreak/>
        <w:drawing>
          <wp:inline distT="0" distB="0" distL="0" distR="0" wp14:anchorId="1B777AF4" wp14:editId="51B49478">
            <wp:extent cx="5572125" cy="534888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23077" cy="5397791"/>
                    </a:xfrm>
                    <a:prstGeom prst="rect">
                      <a:avLst/>
                    </a:prstGeom>
                    <a:noFill/>
                    <a:ln>
                      <a:noFill/>
                    </a:ln>
                  </pic:spPr>
                </pic:pic>
              </a:graphicData>
            </a:graphic>
          </wp:inline>
        </w:drawing>
      </w:r>
    </w:p>
    <w:p w14:paraId="0351665F" w14:textId="43D334B7" w:rsidR="003A2842" w:rsidRPr="00EF4C7A" w:rsidRDefault="003A2842"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b/>
          <w:bCs/>
          <w:sz w:val="24"/>
          <w:szCs w:val="24"/>
        </w:rPr>
        <w:t xml:space="preserve">Fig. </w:t>
      </w:r>
      <w:r w:rsidR="00466DDA" w:rsidRPr="00EF4C7A">
        <w:rPr>
          <w:rFonts w:ascii="Times New Roman" w:hAnsi="Times New Roman" w:cs="Times New Roman"/>
          <w:b/>
          <w:bCs/>
          <w:sz w:val="24"/>
          <w:szCs w:val="24"/>
        </w:rPr>
        <w:t>S</w:t>
      </w:r>
      <w:r w:rsidRPr="00EF4C7A">
        <w:rPr>
          <w:rFonts w:ascii="Times New Roman" w:hAnsi="Times New Roman" w:cs="Times New Roman"/>
          <w:b/>
          <w:bCs/>
          <w:sz w:val="24"/>
          <w:szCs w:val="24"/>
        </w:rPr>
        <w:t>2:</w:t>
      </w:r>
      <w:r w:rsidRPr="00EF4C7A">
        <w:rPr>
          <w:rFonts w:ascii="Times New Roman" w:hAnsi="Times New Roman" w:cs="Times New Roman"/>
          <w:sz w:val="24"/>
          <w:szCs w:val="24"/>
        </w:rPr>
        <w:t xml:space="preserve"> </w:t>
      </w:r>
      <w:r w:rsidRPr="00EF4C7A">
        <w:rPr>
          <w:rFonts w:ascii="Times New Roman" w:hAnsi="Times New Roman" w:cs="Times New Roman"/>
          <w:b/>
          <w:bCs/>
          <w:sz w:val="24"/>
          <w:szCs w:val="24"/>
        </w:rPr>
        <w:t>The changes in the density of bacteria on mammalian cell surfaces in relation to the initial concentration of bacterial cells and co-culturing time.</w:t>
      </w:r>
      <w:r w:rsidRPr="00EF4C7A">
        <w:rPr>
          <w:rFonts w:ascii="Times New Roman" w:hAnsi="Times New Roman" w:cs="Times New Roman"/>
          <w:sz w:val="24"/>
          <w:szCs w:val="24"/>
        </w:rPr>
        <w:t xml:space="preserve"> (</w:t>
      </w:r>
      <w:r w:rsidRPr="00EF4C7A">
        <w:rPr>
          <w:rFonts w:ascii="Times New Roman" w:hAnsi="Times New Roman" w:cs="Times New Roman"/>
          <w:b/>
          <w:bCs/>
          <w:sz w:val="24"/>
          <w:szCs w:val="24"/>
        </w:rPr>
        <w:t>a, c</w:t>
      </w:r>
      <w:r w:rsidRPr="00EF4C7A">
        <w:rPr>
          <w:rFonts w:ascii="Times New Roman" w:hAnsi="Times New Roman" w:cs="Times New Roman"/>
          <w:sz w:val="24"/>
          <w:szCs w:val="24"/>
        </w:rPr>
        <w:t xml:space="preserve">) Micrographs of </w:t>
      </w:r>
      <w:r w:rsidRPr="00EF4C7A">
        <w:rPr>
          <w:rFonts w:ascii="Times New Roman" w:hAnsi="Times New Roman" w:cs="Times New Roman"/>
          <w:i/>
          <w:iCs/>
          <w:sz w:val="24"/>
          <w:szCs w:val="24"/>
        </w:rPr>
        <w:t>E. coli</w:t>
      </w:r>
      <w:r w:rsidRPr="00EF4C7A">
        <w:rPr>
          <w:rFonts w:ascii="Times New Roman" w:hAnsi="Times New Roman" w:cs="Times New Roman"/>
          <w:sz w:val="24"/>
          <w:szCs w:val="24"/>
        </w:rPr>
        <w:t xml:space="preserve"> MG1655 on skin cells (A375) as a function of the number of bacterial cells (M: million) or co-culturing time, respectively. (</w:t>
      </w:r>
      <w:r w:rsidRPr="00EF4C7A">
        <w:rPr>
          <w:rFonts w:ascii="Times New Roman" w:hAnsi="Times New Roman" w:cs="Times New Roman"/>
          <w:b/>
          <w:bCs/>
          <w:sz w:val="24"/>
          <w:szCs w:val="24"/>
        </w:rPr>
        <w:t>b, d</w:t>
      </w:r>
      <w:r w:rsidRPr="00EF4C7A">
        <w:rPr>
          <w:rFonts w:ascii="Times New Roman" w:hAnsi="Times New Roman" w:cs="Times New Roman"/>
          <w:sz w:val="24"/>
          <w:szCs w:val="24"/>
        </w:rPr>
        <w:t xml:space="preserve">) Micrographs of </w:t>
      </w:r>
      <w:r w:rsidRPr="00EF4C7A">
        <w:rPr>
          <w:rFonts w:ascii="Times New Roman" w:hAnsi="Times New Roman" w:cs="Times New Roman"/>
          <w:i/>
          <w:iCs/>
          <w:sz w:val="24"/>
          <w:szCs w:val="24"/>
        </w:rPr>
        <w:t>P. aeruginosa</w:t>
      </w:r>
      <w:r w:rsidRPr="00EF4C7A">
        <w:rPr>
          <w:rFonts w:ascii="Times New Roman" w:hAnsi="Times New Roman" w:cs="Times New Roman"/>
          <w:sz w:val="24"/>
          <w:szCs w:val="24"/>
        </w:rPr>
        <w:t xml:space="preserve"> PAO1 on A375 cell line as a function of the number of bacterial cells or co-culturing time, respectively. The scale bar is 30 μm. (</w:t>
      </w:r>
      <w:r w:rsidRPr="00EF4C7A">
        <w:rPr>
          <w:rFonts w:ascii="Times New Roman" w:hAnsi="Times New Roman" w:cs="Times New Roman"/>
          <w:b/>
          <w:bCs/>
          <w:sz w:val="24"/>
          <w:szCs w:val="24"/>
        </w:rPr>
        <w:t>e, f</w:t>
      </w:r>
      <w:r w:rsidRPr="00EF4C7A">
        <w:rPr>
          <w:rFonts w:ascii="Times New Roman" w:hAnsi="Times New Roman" w:cs="Times New Roman"/>
          <w:sz w:val="24"/>
          <w:szCs w:val="24"/>
        </w:rPr>
        <w:t xml:space="preserve">) The surface density (ρ) of bacteria as a function of the number of bacterial cells or co-culturing time, respectively. The surface density is defined as the number of bacterial cells per unit surface area. The </w:t>
      </w:r>
      <w:r w:rsidRPr="00EF4C7A">
        <w:rPr>
          <w:rFonts w:ascii="Times New Roman" w:hAnsi="Times New Roman" w:cs="Times New Roman"/>
          <w:i/>
          <w:iCs/>
          <w:sz w:val="24"/>
          <w:szCs w:val="24"/>
        </w:rPr>
        <w:t>F</w:t>
      </w:r>
      <w:r w:rsidRPr="00EF4C7A">
        <w:rPr>
          <w:rFonts w:ascii="Times New Roman" w:hAnsi="Times New Roman" w:cs="Times New Roman"/>
          <w:sz w:val="24"/>
          <w:szCs w:val="24"/>
        </w:rPr>
        <w:t xml:space="preserve">-statistics were used to perform a statistical comparison between two groups, where ***P &lt; 0.001. The data for each time point is represented as the mean value ± standard deviation. N= 3. </w:t>
      </w:r>
    </w:p>
    <w:p w14:paraId="228712EE" w14:textId="135A8155" w:rsidR="00BB0C90" w:rsidRPr="00EF4C7A" w:rsidRDefault="00466DDA" w:rsidP="00D006A4">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noProof/>
        </w:rPr>
        <w:lastRenderedPageBreak/>
        <w:drawing>
          <wp:inline distT="0" distB="0" distL="0" distR="0" wp14:anchorId="66351677" wp14:editId="3F19D4E0">
            <wp:extent cx="5863717" cy="5454635"/>
            <wp:effectExtent l="0" t="0" r="3810" b="0"/>
            <wp:docPr id="1965332907" name="Picture 1" descr="A group of graph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332907" name="Picture 1" descr="A group of graphs with numbers&#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65380" cy="5456182"/>
                    </a:xfrm>
                    <a:prstGeom prst="rect">
                      <a:avLst/>
                    </a:prstGeom>
                    <a:noFill/>
                    <a:ln>
                      <a:noFill/>
                    </a:ln>
                  </pic:spPr>
                </pic:pic>
              </a:graphicData>
            </a:graphic>
          </wp:inline>
        </w:drawing>
      </w:r>
    </w:p>
    <w:p w14:paraId="3746B8E1" w14:textId="7C98E96E" w:rsidR="00466DDA" w:rsidRPr="00EF4C7A" w:rsidRDefault="00466DDA"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b/>
          <w:bCs/>
          <w:sz w:val="24"/>
          <w:szCs w:val="24"/>
        </w:rPr>
        <w:t>Fig. S3:</w:t>
      </w:r>
      <w:r w:rsidR="005011ED" w:rsidRPr="00EF4C7A">
        <w:rPr>
          <w:rFonts w:ascii="Times New Roman" w:hAnsi="Times New Roman" w:cs="Times New Roman"/>
          <w:b/>
          <w:bCs/>
          <w:sz w:val="24"/>
          <w:szCs w:val="24"/>
        </w:rPr>
        <w:t xml:space="preserve"> Individual</w:t>
      </w:r>
      <w:r w:rsidR="005011ED" w:rsidRPr="00EF4C7A">
        <w:rPr>
          <w:rFonts w:ascii="Times New Roman" w:hAnsi="Times New Roman" w:cs="Times New Roman"/>
          <w:sz w:val="24"/>
          <w:szCs w:val="24"/>
        </w:rPr>
        <w:t xml:space="preserve"> </w:t>
      </w:r>
      <w:r w:rsidR="005011ED" w:rsidRPr="00EF4C7A">
        <w:rPr>
          <w:rFonts w:ascii="Times New Roman" w:hAnsi="Times New Roman" w:cs="Times New Roman"/>
          <w:b/>
          <w:bCs/>
        </w:rPr>
        <w:t xml:space="preserve">MSDs of </w:t>
      </w:r>
      <w:r w:rsidR="005011ED" w:rsidRPr="00EF4C7A">
        <w:rPr>
          <w:rFonts w:ascii="Times New Roman" w:hAnsi="Times New Roman" w:cs="Times New Roman"/>
          <w:b/>
          <w:bCs/>
          <w:i/>
          <w:iCs/>
        </w:rPr>
        <w:t>P. aeruginosa</w:t>
      </w:r>
      <w:r w:rsidR="005011ED" w:rsidRPr="00EF4C7A">
        <w:rPr>
          <w:rFonts w:ascii="Times New Roman" w:hAnsi="Times New Roman" w:cs="Times New Roman"/>
          <w:b/>
          <w:bCs/>
        </w:rPr>
        <w:t xml:space="preserve"> strains on lung-cell surfaces. </w:t>
      </w:r>
      <w:r w:rsidR="00640F4B" w:rsidRPr="00EF4C7A">
        <w:rPr>
          <w:rFonts w:ascii="Times New Roman" w:hAnsi="Times New Roman" w:cs="Times New Roman"/>
        </w:rPr>
        <w:t>At the population level, the</w:t>
      </w:r>
      <w:r w:rsidR="005E17ED" w:rsidRPr="00EF4C7A">
        <w:rPr>
          <w:rFonts w:ascii="Times New Roman" w:hAnsi="Times New Roman" w:cs="Times New Roman"/>
        </w:rPr>
        <w:t xml:space="preserve"> individual </w:t>
      </w:r>
      <w:r w:rsidR="00640F4B" w:rsidRPr="00EF4C7A">
        <w:rPr>
          <w:rFonts w:ascii="Times New Roman" w:hAnsi="Times New Roman" w:cs="Times New Roman"/>
        </w:rPr>
        <w:t>MSD</w:t>
      </w:r>
      <w:r w:rsidR="005E17ED" w:rsidRPr="00EF4C7A">
        <w:rPr>
          <w:rFonts w:ascii="Times New Roman" w:hAnsi="Times New Roman" w:cs="Times New Roman"/>
        </w:rPr>
        <w:t xml:space="preserve"> of each cell </w:t>
      </w:r>
      <w:r w:rsidR="00640F4B" w:rsidRPr="00EF4C7A">
        <w:rPr>
          <w:rFonts w:ascii="Times New Roman" w:hAnsi="Times New Roman" w:cs="Times New Roman"/>
        </w:rPr>
        <w:t xml:space="preserve">were analyzed for the specified mutants of </w:t>
      </w:r>
      <w:r w:rsidR="00640F4B" w:rsidRPr="00EF4C7A">
        <w:rPr>
          <w:rFonts w:ascii="Times New Roman" w:hAnsi="Times New Roman" w:cs="Times New Roman"/>
          <w:i/>
          <w:iCs/>
        </w:rPr>
        <w:t>P. aeruginosa</w:t>
      </w:r>
      <w:r w:rsidR="00640F4B" w:rsidRPr="00EF4C7A">
        <w:rPr>
          <w:rFonts w:ascii="Times New Roman" w:hAnsi="Times New Roman" w:cs="Times New Roman"/>
        </w:rPr>
        <w:t xml:space="preserve">. The data presented in each panel correspond to a minimum of three biological replicates, with multiple movies captured in each replicate, ensuring a sufficient number of cell trajectories were analyzed: </w:t>
      </w:r>
      <w:r w:rsidR="00820EC8" w:rsidRPr="00EF4C7A">
        <w:rPr>
          <w:rFonts w:ascii="Times New Roman" w:hAnsi="Times New Roman" w:cs="Times New Roman"/>
        </w:rPr>
        <w:t>Δ</w:t>
      </w:r>
      <w:r w:rsidR="00820EC8" w:rsidRPr="00EF4C7A">
        <w:rPr>
          <w:rFonts w:ascii="Times New Roman" w:hAnsi="Times New Roman" w:cs="Times New Roman"/>
          <w:i/>
          <w:iCs/>
        </w:rPr>
        <w:t>fliD</w:t>
      </w:r>
      <w:r w:rsidR="00820EC8" w:rsidRPr="00EF4C7A">
        <w:rPr>
          <w:rFonts w:ascii="Times New Roman" w:hAnsi="Times New Roman" w:cs="Times New Roman"/>
        </w:rPr>
        <w:t>=5,600; Δ</w:t>
      </w:r>
      <w:r w:rsidR="00820EC8" w:rsidRPr="00EF4C7A">
        <w:rPr>
          <w:rFonts w:ascii="Times New Roman" w:hAnsi="Times New Roman" w:cs="Times New Roman"/>
          <w:i/>
          <w:iCs/>
        </w:rPr>
        <w:t>cupC1</w:t>
      </w:r>
      <w:r w:rsidR="00820EC8" w:rsidRPr="00EF4C7A">
        <w:rPr>
          <w:rFonts w:ascii="Times New Roman" w:hAnsi="Times New Roman" w:cs="Times New Roman"/>
        </w:rPr>
        <w:t>=12,553; Δ</w:t>
      </w:r>
      <w:r w:rsidR="00820EC8" w:rsidRPr="00EF4C7A">
        <w:rPr>
          <w:rFonts w:ascii="Times New Roman" w:hAnsi="Times New Roman" w:cs="Times New Roman"/>
          <w:i/>
          <w:iCs/>
        </w:rPr>
        <w:t>cupC3</w:t>
      </w:r>
      <w:r w:rsidR="00820EC8" w:rsidRPr="00EF4C7A">
        <w:rPr>
          <w:rFonts w:ascii="Times New Roman" w:hAnsi="Times New Roman" w:cs="Times New Roman"/>
          <w:i/>
          <w:iCs/>
          <w:vertAlign w:val="superscript"/>
        </w:rPr>
        <w:t>1</w:t>
      </w:r>
      <w:r w:rsidR="00820EC8" w:rsidRPr="00EF4C7A">
        <w:rPr>
          <w:rFonts w:ascii="Times New Roman" w:hAnsi="Times New Roman" w:cs="Times New Roman"/>
        </w:rPr>
        <w:t>=12,539; Δ</w:t>
      </w:r>
      <w:r w:rsidR="00820EC8" w:rsidRPr="00EF4C7A">
        <w:rPr>
          <w:rFonts w:ascii="Times New Roman" w:hAnsi="Times New Roman" w:cs="Times New Roman"/>
          <w:i/>
          <w:iCs/>
        </w:rPr>
        <w:t>cupC3</w:t>
      </w:r>
      <w:r w:rsidR="00820EC8" w:rsidRPr="00EF4C7A">
        <w:rPr>
          <w:rFonts w:ascii="Times New Roman" w:hAnsi="Times New Roman" w:cs="Times New Roman"/>
          <w:i/>
          <w:iCs/>
          <w:vertAlign w:val="superscript"/>
        </w:rPr>
        <w:t>2</w:t>
      </w:r>
      <w:r w:rsidR="00820EC8" w:rsidRPr="00EF4C7A">
        <w:rPr>
          <w:rFonts w:ascii="Times New Roman" w:hAnsi="Times New Roman" w:cs="Times New Roman"/>
        </w:rPr>
        <w:t>=22,005; Δ</w:t>
      </w:r>
      <w:r w:rsidR="00820EC8" w:rsidRPr="00EF4C7A">
        <w:rPr>
          <w:rFonts w:ascii="Times New Roman" w:hAnsi="Times New Roman" w:cs="Times New Roman"/>
          <w:i/>
          <w:iCs/>
        </w:rPr>
        <w:t>fimL</w:t>
      </w:r>
      <w:r w:rsidR="00820EC8" w:rsidRPr="00EF4C7A">
        <w:rPr>
          <w:rFonts w:ascii="Times New Roman" w:hAnsi="Times New Roman" w:cs="Times New Roman"/>
          <w:i/>
          <w:iCs/>
          <w:vertAlign w:val="superscript"/>
        </w:rPr>
        <w:t>1</w:t>
      </w:r>
      <w:r w:rsidR="00820EC8" w:rsidRPr="00EF4C7A">
        <w:rPr>
          <w:rFonts w:ascii="Times New Roman" w:hAnsi="Times New Roman" w:cs="Times New Roman"/>
        </w:rPr>
        <w:t>=15,633; Δ</w:t>
      </w:r>
      <w:r w:rsidR="00820EC8" w:rsidRPr="00EF4C7A">
        <w:rPr>
          <w:rFonts w:ascii="Times New Roman" w:hAnsi="Times New Roman" w:cs="Times New Roman"/>
          <w:i/>
          <w:iCs/>
        </w:rPr>
        <w:t>fimL</w:t>
      </w:r>
      <w:r w:rsidR="00820EC8" w:rsidRPr="00EF4C7A">
        <w:rPr>
          <w:rFonts w:ascii="Times New Roman" w:hAnsi="Times New Roman" w:cs="Times New Roman"/>
          <w:i/>
          <w:iCs/>
          <w:vertAlign w:val="superscript"/>
        </w:rPr>
        <w:t>2</w:t>
      </w:r>
      <w:r w:rsidR="00820EC8" w:rsidRPr="00EF4C7A">
        <w:rPr>
          <w:rFonts w:ascii="Times New Roman" w:hAnsi="Times New Roman" w:cs="Times New Roman"/>
        </w:rPr>
        <w:t>=16,440; Δ</w:t>
      </w:r>
      <w:r w:rsidR="00820EC8" w:rsidRPr="00EF4C7A">
        <w:rPr>
          <w:rFonts w:ascii="Times New Roman" w:hAnsi="Times New Roman" w:cs="Times New Roman"/>
          <w:i/>
          <w:iCs/>
        </w:rPr>
        <w:t>cupA1</w:t>
      </w:r>
      <w:r w:rsidR="00820EC8" w:rsidRPr="00EF4C7A">
        <w:rPr>
          <w:rFonts w:ascii="Times New Roman" w:hAnsi="Times New Roman" w:cs="Times New Roman"/>
          <w:i/>
          <w:iCs/>
          <w:vertAlign w:val="superscript"/>
        </w:rPr>
        <w:t>1</w:t>
      </w:r>
      <w:r w:rsidR="00820EC8" w:rsidRPr="00EF4C7A">
        <w:rPr>
          <w:rFonts w:ascii="Times New Roman" w:hAnsi="Times New Roman" w:cs="Times New Roman"/>
        </w:rPr>
        <w:t>=14,914; Δ</w:t>
      </w:r>
      <w:r w:rsidR="00820EC8" w:rsidRPr="00EF4C7A">
        <w:rPr>
          <w:rFonts w:ascii="Times New Roman" w:hAnsi="Times New Roman" w:cs="Times New Roman"/>
          <w:i/>
          <w:iCs/>
        </w:rPr>
        <w:t>cupA1</w:t>
      </w:r>
      <w:r w:rsidR="00820EC8" w:rsidRPr="00EF4C7A">
        <w:rPr>
          <w:rFonts w:ascii="Times New Roman" w:hAnsi="Times New Roman" w:cs="Times New Roman"/>
          <w:i/>
          <w:iCs/>
          <w:vertAlign w:val="superscript"/>
        </w:rPr>
        <w:t>2</w:t>
      </w:r>
      <w:r w:rsidR="00820EC8" w:rsidRPr="00EF4C7A">
        <w:rPr>
          <w:rFonts w:ascii="Times New Roman" w:hAnsi="Times New Roman" w:cs="Times New Roman"/>
        </w:rPr>
        <w:t>=12,751; Δ</w:t>
      </w:r>
      <w:r w:rsidR="00820EC8" w:rsidRPr="00EF4C7A">
        <w:rPr>
          <w:rFonts w:ascii="Times New Roman" w:hAnsi="Times New Roman" w:cs="Times New Roman"/>
          <w:i/>
          <w:iCs/>
        </w:rPr>
        <w:t>cupA5</w:t>
      </w:r>
      <w:r w:rsidR="00820EC8" w:rsidRPr="00EF4C7A">
        <w:rPr>
          <w:rFonts w:ascii="Times New Roman" w:hAnsi="Times New Roman" w:cs="Times New Roman"/>
        </w:rPr>
        <w:t>=16,040; Δ</w:t>
      </w:r>
      <w:r w:rsidR="00820EC8" w:rsidRPr="00EF4C7A">
        <w:rPr>
          <w:rFonts w:ascii="Times New Roman" w:hAnsi="Times New Roman" w:cs="Times New Roman"/>
          <w:i/>
          <w:iCs/>
        </w:rPr>
        <w:t>cupB6</w:t>
      </w:r>
      <w:r w:rsidR="00820EC8" w:rsidRPr="00EF4C7A">
        <w:rPr>
          <w:rFonts w:ascii="Times New Roman" w:hAnsi="Times New Roman" w:cs="Times New Roman"/>
          <w:i/>
          <w:iCs/>
          <w:vertAlign w:val="superscript"/>
        </w:rPr>
        <w:t>1</w:t>
      </w:r>
      <w:r w:rsidR="00820EC8" w:rsidRPr="00EF4C7A">
        <w:rPr>
          <w:rFonts w:ascii="Times New Roman" w:hAnsi="Times New Roman" w:cs="Times New Roman"/>
        </w:rPr>
        <w:t>=12,937; Δ</w:t>
      </w:r>
      <w:r w:rsidR="00820EC8" w:rsidRPr="00EF4C7A">
        <w:rPr>
          <w:rFonts w:ascii="Times New Roman" w:hAnsi="Times New Roman" w:cs="Times New Roman"/>
          <w:i/>
          <w:iCs/>
        </w:rPr>
        <w:t>cupB6</w:t>
      </w:r>
      <w:r w:rsidR="00820EC8" w:rsidRPr="00EF4C7A">
        <w:rPr>
          <w:rFonts w:ascii="Times New Roman" w:hAnsi="Times New Roman" w:cs="Times New Roman"/>
          <w:i/>
          <w:iCs/>
          <w:vertAlign w:val="superscript"/>
        </w:rPr>
        <w:t>2</w:t>
      </w:r>
      <w:r w:rsidR="00820EC8" w:rsidRPr="00EF4C7A">
        <w:rPr>
          <w:rFonts w:ascii="Times New Roman" w:hAnsi="Times New Roman" w:cs="Times New Roman"/>
        </w:rPr>
        <w:t>=7375; Δ</w:t>
      </w:r>
      <w:r w:rsidR="00820EC8" w:rsidRPr="00EF4C7A">
        <w:rPr>
          <w:rFonts w:ascii="Times New Roman" w:hAnsi="Times New Roman" w:cs="Times New Roman"/>
          <w:i/>
          <w:iCs/>
        </w:rPr>
        <w:t>cupB1</w:t>
      </w:r>
      <w:r w:rsidR="00820EC8" w:rsidRPr="00EF4C7A">
        <w:rPr>
          <w:rFonts w:ascii="Times New Roman" w:hAnsi="Times New Roman" w:cs="Times New Roman"/>
          <w:i/>
          <w:iCs/>
          <w:vertAlign w:val="superscript"/>
        </w:rPr>
        <w:t>1</w:t>
      </w:r>
      <w:r w:rsidR="00820EC8" w:rsidRPr="00EF4C7A">
        <w:rPr>
          <w:rFonts w:ascii="Times New Roman" w:hAnsi="Times New Roman" w:cs="Times New Roman"/>
        </w:rPr>
        <w:t>=7070; Δ</w:t>
      </w:r>
      <w:r w:rsidR="00820EC8" w:rsidRPr="00EF4C7A">
        <w:rPr>
          <w:rFonts w:ascii="Times New Roman" w:hAnsi="Times New Roman" w:cs="Times New Roman"/>
          <w:i/>
          <w:iCs/>
        </w:rPr>
        <w:t>cupB1</w:t>
      </w:r>
      <w:r w:rsidR="00820EC8" w:rsidRPr="00EF4C7A">
        <w:rPr>
          <w:rFonts w:ascii="Times New Roman" w:hAnsi="Times New Roman" w:cs="Times New Roman"/>
          <w:i/>
          <w:iCs/>
          <w:vertAlign w:val="superscript"/>
        </w:rPr>
        <w:t>2</w:t>
      </w:r>
      <w:r w:rsidR="00820EC8" w:rsidRPr="00EF4C7A">
        <w:rPr>
          <w:rFonts w:ascii="Times New Roman" w:hAnsi="Times New Roman" w:cs="Times New Roman"/>
        </w:rPr>
        <w:t>=13,414; Δ</w:t>
      </w:r>
      <w:r w:rsidR="00820EC8" w:rsidRPr="00EF4C7A">
        <w:rPr>
          <w:rFonts w:ascii="Times New Roman" w:hAnsi="Times New Roman" w:cs="Times New Roman"/>
          <w:i/>
          <w:iCs/>
        </w:rPr>
        <w:t>pilA</w:t>
      </w:r>
      <w:r w:rsidR="00820EC8" w:rsidRPr="00EF4C7A">
        <w:rPr>
          <w:rFonts w:ascii="Times New Roman" w:hAnsi="Times New Roman" w:cs="Times New Roman"/>
          <w:i/>
          <w:iCs/>
          <w:vertAlign w:val="superscript"/>
        </w:rPr>
        <w:t>1</w:t>
      </w:r>
      <w:r w:rsidR="00820EC8" w:rsidRPr="00EF4C7A">
        <w:rPr>
          <w:rFonts w:ascii="Times New Roman" w:hAnsi="Times New Roman" w:cs="Times New Roman"/>
        </w:rPr>
        <w:t>=11,837; Δ</w:t>
      </w:r>
      <w:r w:rsidR="00820EC8" w:rsidRPr="00EF4C7A">
        <w:rPr>
          <w:rFonts w:ascii="Times New Roman" w:hAnsi="Times New Roman" w:cs="Times New Roman"/>
          <w:i/>
          <w:iCs/>
        </w:rPr>
        <w:t>pilA</w:t>
      </w:r>
      <w:r w:rsidR="00820EC8" w:rsidRPr="00EF4C7A">
        <w:rPr>
          <w:rFonts w:ascii="Times New Roman" w:hAnsi="Times New Roman" w:cs="Times New Roman"/>
          <w:i/>
          <w:iCs/>
          <w:vertAlign w:val="superscript"/>
        </w:rPr>
        <w:t>2</w:t>
      </w:r>
      <w:r w:rsidR="00820EC8" w:rsidRPr="00EF4C7A">
        <w:rPr>
          <w:rFonts w:ascii="Times New Roman" w:hAnsi="Times New Roman" w:cs="Times New Roman"/>
        </w:rPr>
        <w:t>=9,837; Δ</w:t>
      </w:r>
      <w:r w:rsidR="00820EC8" w:rsidRPr="00EF4C7A">
        <w:rPr>
          <w:rFonts w:ascii="Times New Roman" w:hAnsi="Times New Roman" w:cs="Times New Roman"/>
          <w:i/>
          <w:iCs/>
        </w:rPr>
        <w:t>fimT</w:t>
      </w:r>
      <w:r w:rsidR="00820EC8" w:rsidRPr="00EF4C7A">
        <w:rPr>
          <w:rFonts w:ascii="Times New Roman" w:hAnsi="Times New Roman" w:cs="Times New Roman"/>
          <w:i/>
          <w:iCs/>
          <w:vertAlign w:val="superscript"/>
        </w:rPr>
        <w:t>1</w:t>
      </w:r>
      <w:r w:rsidR="00820EC8" w:rsidRPr="00EF4C7A">
        <w:rPr>
          <w:rFonts w:ascii="Times New Roman" w:hAnsi="Times New Roman" w:cs="Times New Roman"/>
        </w:rPr>
        <w:t>=13,607; Δ</w:t>
      </w:r>
      <w:r w:rsidR="00820EC8" w:rsidRPr="00EF4C7A">
        <w:rPr>
          <w:rFonts w:ascii="Times New Roman" w:hAnsi="Times New Roman" w:cs="Times New Roman"/>
          <w:i/>
          <w:iCs/>
        </w:rPr>
        <w:t>fimT</w:t>
      </w:r>
      <w:r w:rsidR="00820EC8" w:rsidRPr="00EF4C7A">
        <w:rPr>
          <w:rFonts w:ascii="Times New Roman" w:hAnsi="Times New Roman" w:cs="Times New Roman"/>
          <w:i/>
          <w:iCs/>
          <w:vertAlign w:val="superscript"/>
        </w:rPr>
        <w:t>2</w:t>
      </w:r>
      <w:r w:rsidR="00820EC8" w:rsidRPr="00EF4C7A">
        <w:rPr>
          <w:rFonts w:ascii="Times New Roman" w:hAnsi="Times New Roman" w:cs="Times New Roman"/>
        </w:rPr>
        <w:t>=15,749; Δ</w:t>
      </w:r>
      <w:r w:rsidR="00820EC8" w:rsidRPr="00EF4C7A">
        <w:rPr>
          <w:rFonts w:ascii="Times New Roman" w:hAnsi="Times New Roman" w:cs="Times New Roman"/>
          <w:i/>
          <w:iCs/>
        </w:rPr>
        <w:t>fimU</w:t>
      </w:r>
      <w:r w:rsidR="00820EC8" w:rsidRPr="00EF4C7A">
        <w:rPr>
          <w:rFonts w:ascii="Times New Roman" w:hAnsi="Times New Roman" w:cs="Times New Roman"/>
          <w:i/>
          <w:iCs/>
          <w:vertAlign w:val="superscript"/>
        </w:rPr>
        <w:t>1</w:t>
      </w:r>
      <w:r w:rsidR="00820EC8" w:rsidRPr="00EF4C7A">
        <w:rPr>
          <w:rFonts w:ascii="Times New Roman" w:hAnsi="Times New Roman" w:cs="Times New Roman"/>
        </w:rPr>
        <w:t>=7,862; Δ</w:t>
      </w:r>
      <w:r w:rsidR="00820EC8" w:rsidRPr="00EF4C7A">
        <w:rPr>
          <w:rFonts w:ascii="Times New Roman" w:hAnsi="Times New Roman" w:cs="Times New Roman"/>
          <w:i/>
          <w:iCs/>
        </w:rPr>
        <w:t>fimU</w:t>
      </w:r>
      <w:r w:rsidR="00820EC8" w:rsidRPr="00EF4C7A">
        <w:rPr>
          <w:rFonts w:ascii="Times New Roman" w:hAnsi="Times New Roman" w:cs="Times New Roman"/>
          <w:i/>
          <w:iCs/>
          <w:vertAlign w:val="superscript"/>
        </w:rPr>
        <w:t>2</w:t>
      </w:r>
      <w:r w:rsidR="00820EC8" w:rsidRPr="00EF4C7A">
        <w:rPr>
          <w:rFonts w:ascii="Times New Roman" w:hAnsi="Times New Roman" w:cs="Times New Roman"/>
        </w:rPr>
        <w:t>=11,402 trajectories.</w:t>
      </w:r>
      <w:r w:rsidR="0057713A" w:rsidRPr="00EF4C7A">
        <w:rPr>
          <w:rFonts w:ascii="Times New Roman" w:hAnsi="Times New Roman" w:cs="Times New Roman"/>
        </w:rPr>
        <w:t xml:space="preserve"> </w:t>
      </w:r>
    </w:p>
    <w:p w14:paraId="64D10541" w14:textId="77777777" w:rsidR="003A2842" w:rsidRPr="00EF4C7A" w:rsidRDefault="003A2842"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noProof/>
        </w:rPr>
        <w:lastRenderedPageBreak/>
        <w:drawing>
          <wp:inline distT="0" distB="0" distL="0" distR="0" wp14:anchorId="17B0916B" wp14:editId="6BC776D5">
            <wp:extent cx="5752618" cy="57526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123" cy="5759123"/>
                    </a:xfrm>
                    <a:prstGeom prst="rect">
                      <a:avLst/>
                    </a:prstGeom>
                    <a:noFill/>
                    <a:ln>
                      <a:noFill/>
                    </a:ln>
                  </pic:spPr>
                </pic:pic>
              </a:graphicData>
            </a:graphic>
          </wp:inline>
        </w:drawing>
      </w:r>
    </w:p>
    <w:p w14:paraId="41C3780A" w14:textId="14DADCB6" w:rsidR="003A2842" w:rsidRPr="00EF4C7A" w:rsidRDefault="003A2842"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b/>
          <w:bCs/>
          <w:sz w:val="24"/>
          <w:szCs w:val="24"/>
        </w:rPr>
        <w:t xml:space="preserve">Fig. </w:t>
      </w:r>
      <w:r w:rsidR="004F624B" w:rsidRPr="00EF4C7A">
        <w:rPr>
          <w:rFonts w:ascii="Times New Roman" w:hAnsi="Times New Roman" w:cs="Times New Roman"/>
          <w:b/>
          <w:bCs/>
          <w:sz w:val="24"/>
          <w:szCs w:val="24"/>
        </w:rPr>
        <w:t>S</w:t>
      </w:r>
      <w:r w:rsidR="00FC2FB0" w:rsidRPr="00EF4C7A">
        <w:rPr>
          <w:rFonts w:ascii="Times New Roman" w:hAnsi="Times New Roman" w:cs="Times New Roman"/>
          <w:b/>
          <w:bCs/>
          <w:sz w:val="24"/>
          <w:szCs w:val="24"/>
        </w:rPr>
        <w:t>4</w:t>
      </w:r>
      <w:r w:rsidRPr="00EF4C7A">
        <w:rPr>
          <w:rFonts w:ascii="Times New Roman" w:hAnsi="Times New Roman" w:cs="Times New Roman"/>
          <w:b/>
          <w:bCs/>
          <w:sz w:val="24"/>
          <w:szCs w:val="24"/>
        </w:rPr>
        <w:t>:</w:t>
      </w:r>
      <w:r w:rsidRPr="00EF4C7A">
        <w:rPr>
          <w:rFonts w:ascii="Times New Roman" w:hAnsi="Times New Roman" w:cs="Times New Roman"/>
          <w:sz w:val="24"/>
          <w:szCs w:val="24"/>
        </w:rPr>
        <w:t xml:space="preserve"> </w:t>
      </w:r>
      <w:r w:rsidRPr="00EF4C7A">
        <w:rPr>
          <w:rFonts w:ascii="Times New Roman" w:hAnsi="Times New Roman" w:cs="Times New Roman"/>
          <w:b/>
          <w:bCs/>
          <w:sz w:val="24"/>
          <w:szCs w:val="24"/>
        </w:rPr>
        <w:t xml:space="preserve">The impact of membrane proteins on the adhesion and tolerance of </w:t>
      </w:r>
      <w:r w:rsidRPr="00EF4C7A">
        <w:rPr>
          <w:rFonts w:ascii="Times New Roman" w:hAnsi="Times New Roman" w:cs="Times New Roman"/>
          <w:b/>
          <w:bCs/>
          <w:i/>
          <w:iCs/>
          <w:sz w:val="24"/>
          <w:szCs w:val="24"/>
        </w:rPr>
        <w:t>P. aeruginosa</w:t>
      </w:r>
      <w:r w:rsidRPr="00EF4C7A">
        <w:rPr>
          <w:rFonts w:ascii="Times New Roman" w:hAnsi="Times New Roman" w:cs="Times New Roman"/>
          <w:b/>
          <w:bCs/>
          <w:sz w:val="24"/>
          <w:szCs w:val="24"/>
        </w:rPr>
        <w:t xml:space="preserve">. </w:t>
      </w:r>
      <w:r w:rsidRPr="00EF4C7A">
        <w:rPr>
          <w:rFonts w:ascii="Times New Roman" w:hAnsi="Times New Roman" w:cs="Times New Roman"/>
          <w:sz w:val="24"/>
          <w:szCs w:val="24"/>
        </w:rPr>
        <w:t>(</w:t>
      </w:r>
      <w:r w:rsidRPr="00EF4C7A">
        <w:rPr>
          <w:rFonts w:ascii="Times New Roman" w:hAnsi="Times New Roman" w:cs="Times New Roman"/>
          <w:b/>
          <w:bCs/>
          <w:sz w:val="24"/>
          <w:szCs w:val="24"/>
        </w:rPr>
        <w:t>a</w:t>
      </w:r>
      <w:r w:rsidRPr="00EF4C7A">
        <w:rPr>
          <w:rFonts w:ascii="Times New Roman" w:hAnsi="Times New Roman" w:cs="Times New Roman"/>
          <w:sz w:val="24"/>
          <w:szCs w:val="24"/>
        </w:rPr>
        <w:t xml:space="preserve">) Micrographs depicting wild-type </w:t>
      </w:r>
      <w:r w:rsidRPr="00EF4C7A">
        <w:rPr>
          <w:rFonts w:ascii="Times New Roman" w:hAnsi="Times New Roman" w:cs="Times New Roman"/>
          <w:i/>
          <w:iCs/>
          <w:sz w:val="24"/>
          <w:szCs w:val="24"/>
        </w:rPr>
        <w:t>P. aeruginosa</w:t>
      </w:r>
      <w:r w:rsidRPr="00EF4C7A">
        <w:rPr>
          <w:rFonts w:ascii="Times New Roman" w:hAnsi="Times New Roman" w:cs="Times New Roman"/>
          <w:sz w:val="24"/>
          <w:szCs w:val="24"/>
        </w:rPr>
        <w:t xml:space="preserve"> as well as mutant strains on skin cells (A375), with a scale bar of 30 μm. (</w:t>
      </w:r>
      <w:r w:rsidRPr="00EF4C7A">
        <w:rPr>
          <w:rFonts w:ascii="Times New Roman" w:hAnsi="Times New Roman" w:cs="Times New Roman"/>
          <w:b/>
          <w:bCs/>
          <w:sz w:val="24"/>
          <w:szCs w:val="24"/>
        </w:rPr>
        <w:t>b</w:t>
      </w:r>
      <w:r w:rsidRPr="00EF4C7A">
        <w:rPr>
          <w:rFonts w:ascii="Times New Roman" w:hAnsi="Times New Roman" w:cs="Times New Roman"/>
          <w:sz w:val="24"/>
          <w:szCs w:val="24"/>
        </w:rPr>
        <w:t xml:space="preserve">) The surface density (ρ) of wild-type </w:t>
      </w:r>
      <w:r w:rsidRPr="00EF4C7A">
        <w:rPr>
          <w:rFonts w:ascii="Times New Roman" w:hAnsi="Times New Roman" w:cs="Times New Roman"/>
          <w:i/>
          <w:iCs/>
          <w:sz w:val="24"/>
          <w:szCs w:val="24"/>
        </w:rPr>
        <w:t>P. aeruginosa</w:t>
      </w:r>
      <w:r w:rsidRPr="00EF4C7A">
        <w:rPr>
          <w:rFonts w:ascii="Times New Roman" w:hAnsi="Times New Roman" w:cs="Times New Roman"/>
          <w:sz w:val="24"/>
          <w:szCs w:val="24"/>
        </w:rPr>
        <w:t xml:space="preserve"> and the mutant strains on A375 cell line. One-way ANOVA with Dunnett's post-test was utilized for the statistical analysis, where *P &lt; 0.05, ***P &lt; 0.001, ****P &lt; 0.0001. The data for each time point is represented as the mean value ± standard deviation. N=3.   </w:t>
      </w:r>
    </w:p>
    <w:p w14:paraId="02E0F7EB" w14:textId="77777777" w:rsidR="003A2842" w:rsidRPr="00EF4C7A" w:rsidRDefault="003A2842"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noProof/>
        </w:rPr>
        <w:lastRenderedPageBreak/>
        <w:drawing>
          <wp:inline distT="0" distB="0" distL="0" distR="0" wp14:anchorId="5E26B5B9" wp14:editId="0E166D3A">
            <wp:extent cx="5943600" cy="36106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610610"/>
                    </a:xfrm>
                    <a:prstGeom prst="rect">
                      <a:avLst/>
                    </a:prstGeom>
                    <a:noFill/>
                    <a:ln>
                      <a:noFill/>
                    </a:ln>
                  </pic:spPr>
                </pic:pic>
              </a:graphicData>
            </a:graphic>
          </wp:inline>
        </w:drawing>
      </w:r>
    </w:p>
    <w:p w14:paraId="0B93B583" w14:textId="0F85D323" w:rsidR="003A2842" w:rsidRPr="00EF4C7A" w:rsidRDefault="003A2842"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b/>
          <w:bCs/>
          <w:sz w:val="24"/>
          <w:szCs w:val="24"/>
        </w:rPr>
        <w:t xml:space="preserve">Fig. </w:t>
      </w:r>
      <w:r w:rsidR="004F624B" w:rsidRPr="00EF4C7A">
        <w:rPr>
          <w:rFonts w:ascii="Times New Roman" w:hAnsi="Times New Roman" w:cs="Times New Roman"/>
          <w:b/>
          <w:bCs/>
          <w:sz w:val="24"/>
          <w:szCs w:val="24"/>
        </w:rPr>
        <w:t>S</w:t>
      </w:r>
      <w:r w:rsidR="00DE07FF" w:rsidRPr="00EF4C7A">
        <w:rPr>
          <w:rFonts w:ascii="Times New Roman" w:hAnsi="Times New Roman" w:cs="Times New Roman"/>
          <w:b/>
          <w:bCs/>
          <w:sz w:val="24"/>
          <w:szCs w:val="24"/>
        </w:rPr>
        <w:t>5</w:t>
      </w:r>
      <w:r w:rsidRPr="00EF4C7A">
        <w:rPr>
          <w:rFonts w:ascii="Times New Roman" w:hAnsi="Times New Roman" w:cs="Times New Roman"/>
          <w:b/>
          <w:bCs/>
          <w:sz w:val="24"/>
          <w:szCs w:val="24"/>
        </w:rPr>
        <w:t xml:space="preserve">: Clonogenic survival assays. </w:t>
      </w:r>
      <w:r w:rsidRPr="00EF4C7A">
        <w:rPr>
          <w:rFonts w:ascii="Times New Roman" w:hAnsi="Times New Roman" w:cs="Times New Roman"/>
          <w:sz w:val="24"/>
          <w:szCs w:val="24"/>
        </w:rPr>
        <w:t>(</w:t>
      </w:r>
      <w:r w:rsidRPr="00EF4C7A">
        <w:rPr>
          <w:rFonts w:ascii="Times New Roman" w:hAnsi="Times New Roman" w:cs="Times New Roman"/>
          <w:b/>
          <w:bCs/>
          <w:sz w:val="24"/>
          <w:szCs w:val="24"/>
        </w:rPr>
        <w:t>a-b</w:t>
      </w:r>
      <w:r w:rsidRPr="00EF4C7A">
        <w:rPr>
          <w:rFonts w:ascii="Times New Roman" w:hAnsi="Times New Roman" w:cs="Times New Roman"/>
          <w:sz w:val="24"/>
          <w:szCs w:val="24"/>
        </w:rPr>
        <w:t xml:space="preserve">) The colony forming unit (CFU) counts of wild-type </w:t>
      </w:r>
      <w:r w:rsidRPr="00EF4C7A">
        <w:rPr>
          <w:rFonts w:ascii="Times New Roman" w:hAnsi="Times New Roman" w:cs="Times New Roman"/>
          <w:i/>
          <w:iCs/>
          <w:sz w:val="24"/>
          <w:szCs w:val="24"/>
        </w:rPr>
        <w:t>P. aeruginosa</w:t>
      </w:r>
      <w:r w:rsidRPr="00EF4C7A">
        <w:rPr>
          <w:rFonts w:ascii="Times New Roman" w:hAnsi="Times New Roman" w:cs="Times New Roman"/>
          <w:sz w:val="24"/>
          <w:szCs w:val="24"/>
        </w:rPr>
        <w:t xml:space="preserve"> and the mutant strains.  Bacterial cells were cocultured with lung cells (H1975) for 2 h at 37 °C. In order to quantify the number of colony-forming units for cells pre- (t=0) and post-interaction (t=2 h) between H1975 and </w:t>
      </w:r>
      <w:r w:rsidRPr="00EF4C7A">
        <w:rPr>
          <w:rFonts w:ascii="Times New Roman" w:hAnsi="Times New Roman" w:cs="Times New Roman"/>
          <w:i/>
          <w:iCs/>
          <w:sz w:val="24"/>
          <w:szCs w:val="24"/>
        </w:rPr>
        <w:t>P. aeruginosa</w:t>
      </w:r>
      <w:r w:rsidRPr="00EF4C7A">
        <w:rPr>
          <w:rFonts w:ascii="Times New Roman" w:hAnsi="Times New Roman" w:cs="Times New Roman"/>
          <w:sz w:val="24"/>
          <w:szCs w:val="24"/>
        </w:rPr>
        <w:t>, both swimming and attached bacterial cells were collected and plated onto Mueller-Hinton agar plates. (</w:t>
      </w:r>
      <w:r w:rsidRPr="00EF4C7A">
        <w:rPr>
          <w:rFonts w:ascii="Times New Roman" w:hAnsi="Times New Roman" w:cs="Times New Roman"/>
          <w:b/>
          <w:bCs/>
          <w:sz w:val="24"/>
          <w:szCs w:val="24"/>
        </w:rPr>
        <w:t>c</w:t>
      </w:r>
      <w:r w:rsidRPr="00EF4C7A">
        <w:rPr>
          <w:rFonts w:ascii="Times New Roman" w:hAnsi="Times New Roman" w:cs="Times New Roman"/>
          <w:sz w:val="24"/>
          <w:szCs w:val="24"/>
        </w:rPr>
        <w:t xml:space="preserve">) Time dependent bimodal killing curve. Wild-type </w:t>
      </w:r>
      <w:r w:rsidRPr="00EF4C7A">
        <w:rPr>
          <w:rFonts w:ascii="Times New Roman" w:hAnsi="Times New Roman" w:cs="Times New Roman"/>
          <w:i/>
          <w:iCs/>
          <w:sz w:val="24"/>
          <w:szCs w:val="24"/>
        </w:rPr>
        <w:t>P. aeruginosa</w:t>
      </w:r>
      <w:r w:rsidRPr="00EF4C7A">
        <w:rPr>
          <w:rFonts w:ascii="Times New Roman" w:hAnsi="Times New Roman" w:cs="Times New Roman"/>
          <w:sz w:val="24"/>
          <w:szCs w:val="24"/>
        </w:rPr>
        <w:t xml:space="preserve"> cells were exposed to ofloxacin (10x MIC) for 3 hours in the presence of lung cells. Clonogenic survival assays were conducted at designated time points to determine the cell survival fractions. One-way ANOVA with Dunnett's post-test was utilized for the statistical analysis. The data for each time point is represented as the mean value ± standard deviation. N=3.   </w:t>
      </w:r>
    </w:p>
    <w:p w14:paraId="3CA70C7A" w14:textId="77777777" w:rsidR="003A2842" w:rsidRPr="00EF4C7A" w:rsidRDefault="003A2842" w:rsidP="008B17BD">
      <w:pPr>
        <w:widowControl w:val="0"/>
        <w:spacing w:after="120" w:line="360" w:lineRule="auto"/>
        <w:jc w:val="both"/>
        <w:rPr>
          <w:rFonts w:ascii="Times New Roman" w:hAnsi="Times New Roman" w:cs="Times New Roman"/>
          <w:sz w:val="24"/>
          <w:szCs w:val="24"/>
        </w:rPr>
      </w:pPr>
    </w:p>
    <w:p w14:paraId="6F968364" w14:textId="77777777" w:rsidR="003A2842" w:rsidRPr="00EF4C7A" w:rsidRDefault="003A2842" w:rsidP="008B17BD">
      <w:pPr>
        <w:widowControl w:val="0"/>
        <w:spacing w:after="120" w:line="360" w:lineRule="auto"/>
        <w:jc w:val="both"/>
        <w:rPr>
          <w:rFonts w:ascii="Times New Roman" w:hAnsi="Times New Roman" w:cs="Times New Roman"/>
          <w:sz w:val="24"/>
          <w:szCs w:val="24"/>
        </w:rPr>
      </w:pPr>
    </w:p>
    <w:p w14:paraId="7C3B9780" w14:textId="77777777" w:rsidR="003A2842" w:rsidRPr="00EF4C7A" w:rsidRDefault="003A2842" w:rsidP="008B17BD">
      <w:pPr>
        <w:widowControl w:val="0"/>
        <w:spacing w:after="120" w:line="360" w:lineRule="auto"/>
        <w:jc w:val="both"/>
        <w:rPr>
          <w:rFonts w:ascii="Times New Roman" w:hAnsi="Times New Roman" w:cs="Times New Roman"/>
          <w:sz w:val="24"/>
          <w:szCs w:val="24"/>
        </w:rPr>
      </w:pPr>
    </w:p>
    <w:p w14:paraId="152FF33A" w14:textId="77777777" w:rsidR="003A2842" w:rsidRPr="00EF4C7A" w:rsidRDefault="003A2842" w:rsidP="008B17BD">
      <w:pPr>
        <w:widowControl w:val="0"/>
        <w:spacing w:after="120" w:line="360" w:lineRule="auto"/>
        <w:jc w:val="both"/>
        <w:rPr>
          <w:rFonts w:ascii="Times New Roman" w:hAnsi="Times New Roman" w:cs="Times New Roman"/>
          <w:sz w:val="24"/>
          <w:szCs w:val="24"/>
        </w:rPr>
      </w:pPr>
    </w:p>
    <w:p w14:paraId="6B92B6EF"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p>
    <w:p w14:paraId="5EC82524" w14:textId="4F7C0F68" w:rsidR="00FC2FB0" w:rsidRPr="00EF4C7A" w:rsidRDefault="00674F9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noProof/>
        </w:rPr>
        <w:lastRenderedPageBreak/>
        <w:drawing>
          <wp:inline distT="0" distB="0" distL="0" distR="0" wp14:anchorId="0C2ACE60" wp14:editId="2F6F2F9B">
            <wp:extent cx="5943600" cy="3762375"/>
            <wp:effectExtent l="0" t="0" r="0" b="9525"/>
            <wp:docPr id="1387361229" name="Picture 2"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361229" name="Picture 2" descr="A graph of a number of individuals&#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762375"/>
                    </a:xfrm>
                    <a:prstGeom prst="rect">
                      <a:avLst/>
                    </a:prstGeom>
                    <a:noFill/>
                    <a:ln>
                      <a:noFill/>
                    </a:ln>
                  </pic:spPr>
                </pic:pic>
              </a:graphicData>
            </a:graphic>
          </wp:inline>
        </w:drawing>
      </w:r>
    </w:p>
    <w:p w14:paraId="648277D1" w14:textId="7E678C39" w:rsidR="002467F7" w:rsidRPr="00EF4C7A" w:rsidRDefault="00674F92"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b/>
          <w:bCs/>
          <w:sz w:val="24"/>
          <w:szCs w:val="24"/>
        </w:rPr>
        <w:t>Fig. S6:</w:t>
      </w:r>
      <w:r w:rsidR="00F35F6D" w:rsidRPr="00EF4C7A">
        <w:rPr>
          <w:rFonts w:ascii="Times New Roman" w:hAnsi="Times New Roman" w:cs="Times New Roman"/>
          <w:b/>
          <w:bCs/>
          <w:sz w:val="24"/>
          <w:szCs w:val="24"/>
        </w:rPr>
        <w:t xml:space="preserve"> Clonogenic survival assays</w:t>
      </w:r>
      <w:r w:rsidR="007C3853" w:rsidRPr="00EF4C7A">
        <w:rPr>
          <w:rFonts w:ascii="Times New Roman" w:hAnsi="Times New Roman" w:cs="Times New Roman"/>
          <w:b/>
          <w:bCs/>
          <w:sz w:val="24"/>
          <w:szCs w:val="24"/>
        </w:rPr>
        <w:t xml:space="preserve">. </w:t>
      </w:r>
      <w:r w:rsidR="00DD0DBB" w:rsidRPr="00EF4C7A">
        <w:rPr>
          <w:rFonts w:ascii="Times New Roman" w:hAnsi="Times New Roman" w:cs="Times New Roman"/>
          <w:sz w:val="24"/>
          <w:szCs w:val="24"/>
        </w:rPr>
        <w:t xml:space="preserve">The colony forming unit (CFU) counts of wild-type </w:t>
      </w:r>
      <w:r w:rsidR="00DD0DBB" w:rsidRPr="00EF4C7A">
        <w:rPr>
          <w:rFonts w:ascii="Times New Roman" w:hAnsi="Times New Roman" w:cs="Times New Roman"/>
          <w:i/>
          <w:iCs/>
          <w:sz w:val="24"/>
          <w:szCs w:val="24"/>
        </w:rPr>
        <w:t>P. aeruginosa</w:t>
      </w:r>
      <w:r w:rsidR="00DD0DBB" w:rsidRPr="00EF4C7A">
        <w:rPr>
          <w:rFonts w:ascii="Times New Roman" w:hAnsi="Times New Roman" w:cs="Times New Roman"/>
          <w:sz w:val="24"/>
          <w:szCs w:val="24"/>
        </w:rPr>
        <w:t xml:space="preserve"> and the mutant strains.</w:t>
      </w:r>
      <w:r w:rsidR="00B26E27" w:rsidRPr="00EF4C7A">
        <w:rPr>
          <w:rFonts w:ascii="Times New Roman" w:hAnsi="Times New Roman" w:cs="Times New Roman"/>
          <w:sz w:val="24"/>
          <w:szCs w:val="24"/>
        </w:rPr>
        <w:t xml:space="preserve"> Bacterial cells were cultured in the presence and absence of </w:t>
      </w:r>
      <w:r w:rsidR="00AD08A6" w:rsidRPr="00EF4C7A">
        <w:rPr>
          <w:rFonts w:ascii="Times New Roman" w:hAnsi="Times New Roman" w:cs="Times New Roman"/>
          <w:sz w:val="24"/>
          <w:szCs w:val="24"/>
        </w:rPr>
        <w:t>the lung</w:t>
      </w:r>
      <w:r w:rsidR="00B26E27" w:rsidRPr="00EF4C7A">
        <w:rPr>
          <w:rFonts w:ascii="Times New Roman" w:hAnsi="Times New Roman" w:cs="Times New Roman"/>
          <w:sz w:val="24"/>
          <w:szCs w:val="24"/>
        </w:rPr>
        <w:t xml:space="preserve"> cells (H1975) for 2 h at 37 °C.</w:t>
      </w:r>
      <w:r w:rsidR="00AD08A6" w:rsidRPr="00EF4C7A">
        <w:rPr>
          <w:rFonts w:ascii="Times New Roman" w:hAnsi="Times New Roman" w:cs="Times New Roman"/>
          <w:sz w:val="24"/>
          <w:szCs w:val="24"/>
        </w:rPr>
        <w:t xml:space="preserve"> Then wild-type </w:t>
      </w:r>
      <w:r w:rsidR="00AD08A6" w:rsidRPr="00EF4C7A">
        <w:rPr>
          <w:rFonts w:ascii="Times New Roman" w:hAnsi="Times New Roman" w:cs="Times New Roman"/>
          <w:i/>
          <w:iCs/>
          <w:sz w:val="24"/>
          <w:szCs w:val="24"/>
        </w:rPr>
        <w:t>P. aeruginosa</w:t>
      </w:r>
      <w:r w:rsidR="00AD08A6" w:rsidRPr="00EF4C7A">
        <w:rPr>
          <w:rFonts w:ascii="Times New Roman" w:hAnsi="Times New Roman" w:cs="Times New Roman"/>
          <w:sz w:val="24"/>
          <w:szCs w:val="24"/>
        </w:rPr>
        <w:t xml:space="preserve"> cells were exposed to ofloxacin (10x MIC) for 3 hours.</w:t>
      </w:r>
      <w:r w:rsidR="00E26C73" w:rsidRPr="00EF4C7A">
        <w:rPr>
          <w:rFonts w:ascii="Times New Roman" w:hAnsi="Times New Roman" w:cs="Times New Roman"/>
          <w:sz w:val="24"/>
          <w:szCs w:val="24"/>
        </w:rPr>
        <w:t xml:space="preserve"> Clonogenic survival assays were conducted at designated time points</w:t>
      </w:r>
      <w:r w:rsidR="007F0F22" w:rsidRPr="00EF4C7A">
        <w:rPr>
          <w:rFonts w:ascii="Times New Roman" w:hAnsi="Times New Roman" w:cs="Times New Roman"/>
          <w:sz w:val="24"/>
          <w:szCs w:val="24"/>
        </w:rPr>
        <w:t xml:space="preserve"> (before the treatment, t=0 and after the treatment, t=3 h)</w:t>
      </w:r>
      <w:r w:rsidR="00E26C73" w:rsidRPr="00EF4C7A">
        <w:rPr>
          <w:rFonts w:ascii="Times New Roman" w:hAnsi="Times New Roman" w:cs="Times New Roman"/>
          <w:sz w:val="24"/>
          <w:szCs w:val="24"/>
        </w:rPr>
        <w:t xml:space="preserve"> to determine the cell survival fractions.</w:t>
      </w:r>
      <w:r w:rsidR="007F0F22" w:rsidRPr="00EF4C7A">
        <w:rPr>
          <w:rFonts w:ascii="Times New Roman" w:hAnsi="Times New Roman" w:cs="Times New Roman"/>
          <w:sz w:val="24"/>
          <w:szCs w:val="24"/>
        </w:rPr>
        <w:t xml:space="preserve"> </w:t>
      </w:r>
      <w:r w:rsidR="002467F7" w:rsidRPr="00EF4C7A">
        <w:rPr>
          <w:rFonts w:ascii="Times New Roman" w:hAnsi="Times New Roman" w:cs="Times New Roman"/>
          <w:sz w:val="24"/>
          <w:szCs w:val="24"/>
        </w:rPr>
        <w:t>A two</w:t>
      </w:r>
      <w:r w:rsidR="00F22BBF" w:rsidRPr="00EF4C7A">
        <w:rPr>
          <w:rFonts w:ascii="Times New Roman" w:hAnsi="Times New Roman" w:cs="Times New Roman"/>
          <w:sz w:val="24"/>
          <w:szCs w:val="24"/>
        </w:rPr>
        <w:t>-tailed student t-test with unequal variance was used to determine statistical significance where the threshold P-value is 0.05.</w:t>
      </w:r>
      <w:r w:rsidR="002467F7" w:rsidRPr="00EF4C7A">
        <w:rPr>
          <w:rFonts w:ascii="Times New Roman" w:hAnsi="Times New Roman" w:cs="Times New Roman"/>
          <w:sz w:val="24"/>
          <w:szCs w:val="24"/>
        </w:rPr>
        <w:t xml:space="preserve"> The data for each time point is represented as the mean value ± standard deviation. N=3.   </w:t>
      </w:r>
    </w:p>
    <w:p w14:paraId="154D1F45" w14:textId="7C3B73E0" w:rsidR="00FC2FB0" w:rsidRPr="00EF4C7A" w:rsidRDefault="00E26C73"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 xml:space="preserve"> </w:t>
      </w:r>
      <w:r w:rsidR="00AD08A6" w:rsidRPr="00EF4C7A">
        <w:rPr>
          <w:rFonts w:ascii="Times New Roman" w:hAnsi="Times New Roman" w:cs="Times New Roman"/>
          <w:sz w:val="24"/>
          <w:szCs w:val="24"/>
        </w:rPr>
        <w:t xml:space="preserve"> </w:t>
      </w:r>
      <w:r w:rsidR="00B26E27" w:rsidRPr="00EF4C7A">
        <w:rPr>
          <w:rFonts w:ascii="Times New Roman" w:hAnsi="Times New Roman" w:cs="Times New Roman"/>
          <w:sz w:val="24"/>
          <w:szCs w:val="24"/>
        </w:rPr>
        <w:t xml:space="preserve"> </w:t>
      </w:r>
      <w:r w:rsidR="00DD0DBB" w:rsidRPr="00EF4C7A">
        <w:rPr>
          <w:rFonts w:ascii="Times New Roman" w:hAnsi="Times New Roman" w:cs="Times New Roman"/>
          <w:sz w:val="24"/>
          <w:szCs w:val="24"/>
        </w:rPr>
        <w:t xml:space="preserve"> </w:t>
      </w:r>
      <w:r w:rsidR="00EB57AF" w:rsidRPr="00EF4C7A">
        <w:rPr>
          <w:rFonts w:ascii="Times New Roman" w:hAnsi="Times New Roman" w:cs="Times New Roman"/>
          <w:b/>
          <w:bCs/>
          <w:sz w:val="24"/>
          <w:szCs w:val="24"/>
        </w:rPr>
        <w:t xml:space="preserve"> </w:t>
      </w:r>
    </w:p>
    <w:p w14:paraId="0C450F1E" w14:textId="77777777" w:rsidR="00FC2FB0" w:rsidRPr="00EF4C7A" w:rsidRDefault="00FC2FB0" w:rsidP="008B17BD">
      <w:pPr>
        <w:widowControl w:val="0"/>
        <w:spacing w:after="120" w:line="360" w:lineRule="auto"/>
        <w:jc w:val="both"/>
        <w:rPr>
          <w:rFonts w:ascii="Times New Roman" w:hAnsi="Times New Roman" w:cs="Times New Roman"/>
          <w:b/>
          <w:bCs/>
          <w:sz w:val="24"/>
          <w:szCs w:val="24"/>
        </w:rPr>
      </w:pPr>
    </w:p>
    <w:p w14:paraId="3A1DED2C" w14:textId="77777777" w:rsidR="00485F5E" w:rsidRPr="00EF4C7A" w:rsidRDefault="00485F5E" w:rsidP="008B17BD">
      <w:pPr>
        <w:widowControl w:val="0"/>
        <w:spacing w:after="120" w:line="360" w:lineRule="auto"/>
        <w:jc w:val="both"/>
        <w:rPr>
          <w:rFonts w:ascii="Times New Roman" w:hAnsi="Times New Roman" w:cs="Times New Roman"/>
          <w:b/>
          <w:bCs/>
          <w:sz w:val="24"/>
          <w:szCs w:val="24"/>
        </w:rPr>
      </w:pPr>
    </w:p>
    <w:p w14:paraId="6C0CA502" w14:textId="77777777" w:rsidR="00485F5E" w:rsidRPr="00EF4C7A" w:rsidRDefault="00485F5E" w:rsidP="008B17BD">
      <w:pPr>
        <w:widowControl w:val="0"/>
        <w:spacing w:after="120" w:line="360" w:lineRule="auto"/>
        <w:jc w:val="both"/>
        <w:rPr>
          <w:rFonts w:ascii="Times New Roman" w:hAnsi="Times New Roman" w:cs="Times New Roman"/>
          <w:b/>
          <w:bCs/>
          <w:sz w:val="24"/>
          <w:szCs w:val="24"/>
        </w:rPr>
      </w:pPr>
    </w:p>
    <w:p w14:paraId="6D46A2B7" w14:textId="77777777" w:rsidR="00485F5E" w:rsidRPr="00EF4C7A" w:rsidRDefault="00485F5E" w:rsidP="008B17BD">
      <w:pPr>
        <w:widowControl w:val="0"/>
        <w:spacing w:after="120" w:line="360" w:lineRule="auto"/>
        <w:jc w:val="both"/>
        <w:rPr>
          <w:rFonts w:ascii="Times New Roman" w:hAnsi="Times New Roman" w:cs="Times New Roman"/>
          <w:b/>
          <w:bCs/>
          <w:sz w:val="24"/>
          <w:szCs w:val="24"/>
        </w:rPr>
      </w:pPr>
    </w:p>
    <w:p w14:paraId="15132413" w14:textId="77777777" w:rsidR="00485F5E" w:rsidRPr="00EF4C7A" w:rsidRDefault="00485F5E" w:rsidP="008B17BD">
      <w:pPr>
        <w:widowControl w:val="0"/>
        <w:spacing w:after="120" w:line="360" w:lineRule="auto"/>
        <w:jc w:val="both"/>
        <w:rPr>
          <w:rFonts w:ascii="Times New Roman" w:hAnsi="Times New Roman" w:cs="Times New Roman"/>
          <w:b/>
          <w:bCs/>
          <w:sz w:val="24"/>
          <w:szCs w:val="24"/>
        </w:rPr>
      </w:pPr>
    </w:p>
    <w:p w14:paraId="7680D7DF" w14:textId="7E441629"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b/>
          <w:bCs/>
          <w:sz w:val="24"/>
          <w:szCs w:val="24"/>
        </w:rPr>
        <w:lastRenderedPageBreak/>
        <w:t>Supplementary Tables</w:t>
      </w:r>
    </w:p>
    <w:p w14:paraId="47E67954"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b/>
          <w:bCs/>
          <w:sz w:val="24"/>
          <w:szCs w:val="24"/>
        </w:rPr>
        <w:t>Table S1: Bacterial strains, plasmids, mammalian cell lines, and oligonucleotides used in this study.</w:t>
      </w:r>
    </w:p>
    <w:tbl>
      <w:tblPr>
        <w:tblStyle w:val="TableGrid"/>
        <w:tblW w:w="9952" w:type="dxa"/>
        <w:tblLook w:val="04A0" w:firstRow="1" w:lastRow="0" w:firstColumn="1" w:lastColumn="0" w:noHBand="0" w:noVBand="1"/>
      </w:tblPr>
      <w:tblGrid>
        <w:gridCol w:w="1998"/>
        <w:gridCol w:w="450"/>
        <w:gridCol w:w="2610"/>
        <w:gridCol w:w="1350"/>
        <w:gridCol w:w="1752"/>
        <w:gridCol w:w="1792"/>
      </w:tblGrid>
      <w:tr w:rsidR="00EF4C7A" w:rsidRPr="00EF4C7A" w14:paraId="40DE59D7" w14:textId="77777777" w:rsidTr="00A36386">
        <w:trPr>
          <w:trHeight w:val="494"/>
        </w:trPr>
        <w:tc>
          <w:tcPr>
            <w:tcW w:w="6408" w:type="dxa"/>
            <w:gridSpan w:val="4"/>
            <w:vAlign w:val="center"/>
          </w:tcPr>
          <w:p w14:paraId="6FC953F8"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A. Bacterial strains</w:t>
            </w:r>
          </w:p>
        </w:tc>
        <w:tc>
          <w:tcPr>
            <w:tcW w:w="3544" w:type="dxa"/>
            <w:gridSpan w:val="2"/>
            <w:vAlign w:val="center"/>
          </w:tcPr>
          <w:p w14:paraId="19A743BD"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Source or reference</w:t>
            </w:r>
          </w:p>
        </w:tc>
      </w:tr>
      <w:tr w:rsidR="00EF4C7A" w:rsidRPr="00EF4C7A" w14:paraId="2A039C5D" w14:textId="77777777" w:rsidTr="002B1B59">
        <w:trPr>
          <w:trHeight w:val="344"/>
        </w:trPr>
        <w:tc>
          <w:tcPr>
            <w:tcW w:w="6408" w:type="dxa"/>
            <w:gridSpan w:val="4"/>
            <w:vAlign w:val="center"/>
          </w:tcPr>
          <w:p w14:paraId="2D295F14"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i/>
                <w:iCs/>
                <w:sz w:val="24"/>
                <w:szCs w:val="24"/>
              </w:rPr>
              <w:t>Escherichia coli</w:t>
            </w:r>
            <w:r w:rsidRPr="00EF4C7A">
              <w:rPr>
                <w:rFonts w:ascii="Times New Roman" w:hAnsi="Times New Roman" w:cs="Times New Roman"/>
                <w:sz w:val="24"/>
                <w:szCs w:val="24"/>
              </w:rPr>
              <w:t xml:space="preserve"> K-12 MG1655 (wild type)</w:t>
            </w:r>
          </w:p>
        </w:tc>
        <w:tc>
          <w:tcPr>
            <w:tcW w:w="3544" w:type="dxa"/>
            <w:gridSpan w:val="2"/>
            <w:vAlign w:val="center"/>
          </w:tcPr>
          <w:p w14:paraId="2731512B"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 house</w:t>
            </w:r>
          </w:p>
        </w:tc>
      </w:tr>
      <w:tr w:rsidR="00EF4C7A" w:rsidRPr="00EF4C7A" w14:paraId="4CD489DE" w14:textId="77777777" w:rsidTr="002B1B59">
        <w:trPr>
          <w:trHeight w:val="332"/>
        </w:trPr>
        <w:tc>
          <w:tcPr>
            <w:tcW w:w="6408" w:type="dxa"/>
            <w:gridSpan w:val="4"/>
            <w:vAlign w:val="center"/>
          </w:tcPr>
          <w:p w14:paraId="67926909" w14:textId="39F02DB7" w:rsidR="003A2842" w:rsidRPr="00EF4C7A" w:rsidRDefault="003A2842" w:rsidP="008B17BD">
            <w:pPr>
              <w:widowControl w:val="0"/>
              <w:spacing w:after="120" w:line="360" w:lineRule="auto"/>
              <w:rPr>
                <w:rFonts w:ascii="Times New Roman" w:hAnsi="Times New Roman" w:cs="Times New Roman"/>
                <w:sz w:val="24"/>
                <w:szCs w:val="24"/>
              </w:rPr>
            </w:pPr>
            <w:bookmarkStart w:id="0" w:name="OLE_LINK1"/>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bookmarkEnd w:id="0"/>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(wild type)</w:t>
            </w:r>
          </w:p>
        </w:tc>
        <w:tc>
          <w:tcPr>
            <w:tcW w:w="3544" w:type="dxa"/>
            <w:gridSpan w:val="2"/>
            <w:vAlign w:val="center"/>
          </w:tcPr>
          <w:p w14:paraId="76D46285"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Manoil Lab</w:t>
            </w:r>
          </w:p>
        </w:tc>
      </w:tr>
      <w:tr w:rsidR="00EF4C7A" w:rsidRPr="00EF4C7A" w14:paraId="4C3EDBBD" w14:textId="77777777" w:rsidTr="002B1B59">
        <w:trPr>
          <w:trHeight w:val="332"/>
        </w:trPr>
        <w:tc>
          <w:tcPr>
            <w:tcW w:w="6408" w:type="dxa"/>
            <w:gridSpan w:val="4"/>
            <w:vAlign w:val="center"/>
          </w:tcPr>
          <w:p w14:paraId="10B9E5BD" w14:textId="2C7263F2"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cupC1</w:t>
            </w:r>
          </w:p>
        </w:tc>
        <w:tc>
          <w:tcPr>
            <w:tcW w:w="3544" w:type="dxa"/>
            <w:gridSpan w:val="2"/>
            <w:vAlign w:val="center"/>
          </w:tcPr>
          <w:p w14:paraId="46AF4034"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Manoil Lab</w:t>
            </w:r>
          </w:p>
        </w:tc>
      </w:tr>
      <w:tr w:rsidR="00EF4C7A" w:rsidRPr="00EF4C7A" w14:paraId="347532EC" w14:textId="77777777" w:rsidTr="002B1B59">
        <w:trPr>
          <w:trHeight w:val="332"/>
        </w:trPr>
        <w:tc>
          <w:tcPr>
            <w:tcW w:w="6408" w:type="dxa"/>
            <w:gridSpan w:val="4"/>
            <w:vAlign w:val="center"/>
          </w:tcPr>
          <w:p w14:paraId="2280BB20" w14:textId="78678DA0"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cupC3</w:t>
            </w:r>
            <w:r w:rsidRPr="00EF4C7A">
              <w:rPr>
                <w:rFonts w:ascii="Times New Roman" w:hAnsi="Times New Roman" w:cs="Times New Roman"/>
                <w:i/>
                <w:iCs/>
                <w:sz w:val="24"/>
                <w:szCs w:val="24"/>
                <w:vertAlign w:val="superscript"/>
              </w:rPr>
              <w:t>1</w:t>
            </w:r>
          </w:p>
        </w:tc>
        <w:tc>
          <w:tcPr>
            <w:tcW w:w="3544" w:type="dxa"/>
            <w:gridSpan w:val="2"/>
            <w:vAlign w:val="center"/>
          </w:tcPr>
          <w:p w14:paraId="3F978FD2"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Manoil Lab</w:t>
            </w:r>
          </w:p>
        </w:tc>
      </w:tr>
      <w:tr w:rsidR="00EF4C7A" w:rsidRPr="00EF4C7A" w14:paraId="5F3C3BF9" w14:textId="77777777" w:rsidTr="002B1B59">
        <w:trPr>
          <w:trHeight w:val="344"/>
        </w:trPr>
        <w:tc>
          <w:tcPr>
            <w:tcW w:w="6408" w:type="dxa"/>
            <w:gridSpan w:val="4"/>
            <w:vAlign w:val="center"/>
          </w:tcPr>
          <w:p w14:paraId="0F2F5417" w14:textId="209E36C9"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cupC3</w:t>
            </w:r>
            <w:r w:rsidRPr="00EF4C7A">
              <w:rPr>
                <w:rFonts w:ascii="Times New Roman" w:hAnsi="Times New Roman" w:cs="Times New Roman"/>
                <w:i/>
                <w:iCs/>
                <w:sz w:val="24"/>
                <w:szCs w:val="24"/>
                <w:vertAlign w:val="superscript"/>
              </w:rPr>
              <w:t>2</w:t>
            </w:r>
          </w:p>
        </w:tc>
        <w:tc>
          <w:tcPr>
            <w:tcW w:w="3544" w:type="dxa"/>
            <w:gridSpan w:val="2"/>
            <w:vAlign w:val="center"/>
          </w:tcPr>
          <w:p w14:paraId="25B9AD5B"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Manoil Lab</w:t>
            </w:r>
          </w:p>
        </w:tc>
      </w:tr>
      <w:tr w:rsidR="00EF4C7A" w:rsidRPr="00EF4C7A" w14:paraId="74E432EF" w14:textId="77777777" w:rsidTr="002B1B59">
        <w:trPr>
          <w:trHeight w:val="332"/>
        </w:trPr>
        <w:tc>
          <w:tcPr>
            <w:tcW w:w="6408" w:type="dxa"/>
            <w:gridSpan w:val="4"/>
            <w:vAlign w:val="center"/>
          </w:tcPr>
          <w:p w14:paraId="24D596FA" w14:textId="099A222F"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fliD</w:t>
            </w:r>
          </w:p>
        </w:tc>
        <w:tc>
          <w:tcPr>
            <w:tcW w:w="3544" w:type="dxa"/>
            <w:gridSpan w:val="2"/>
            <w:vAlign w:val="center"/>
          </w:tcPr>
          <w:p w14:paraId="310DAE4B"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Manoil Lab</w:t>
            </w:r>
          </w:p>
        </w:tc>
      </w:tr>
      <w:tr w:rsidR="00EF4C7A" w:rsidRPr="00EF4C7A" w14:paraId="0CF77637" w14:textId="77777777" w:rsidTr="002B1B59">
        <w:trPr>
          <w:trHeight w:val="332"/>
        </w:trPr>
        <w:tc>
          <w:tcPr>
            <w:tcW w:w="6408" w:type="dxa"/>
            <w:gridSpan w:val="4"/>
            <w:vAlign w:val="center"/>
          </w:tcPr>
          <w:p w14:paraId="7182E3CC" w14:textId="10A101EB" w:rsidR="003A2842" w:rsidRPr="00EF4C7A" w:rsidRDefault="003A2842" w:rsidP="008B17BD">
            <w:pPr>
              <w:widowControl w:val="0"/>
              <w:spacing w:after="120" w:line="360" w:lineRule="auto"/>
              <w:rPr>
                <w:rFonts w:ascii="Times New Roman" w:hAnsi="Times New Roman" w:cs="Times New Roman"/>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fimL</w:t>
            </w:r>
            <w:r w:rsidRPr="00EF4C7A">
              <w:rPr>
                <w:rFonts w:ascii="Times New Roman" w:hAnsi="Times New Roman" w:cs="Times New Roman"/>
                <w:i/>
                <w:iCs/>
                <w:sz w:val="24"/>
                <w:szCs w:val="24"/>
                <w:vertAlign w:val="superscript"/>
              </w:rPr>
              <w:t>1</w:t>
            </w:r>
          </w:p>
        </w:tc>
        <w:tc>
          <w:tcPr>
            <w:tcW w:w="3544" w:type="dxa"/>
            <w:gridSpan w:val="2"/>
            <w:vAlign w:val="center"/>
          </w:tcPr>
          <w:p w14:paraId="4569F561"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67D1A10F" w14:textId="77777777" w:rsidTr="002B1B59">
        <w:trPr>
          <w:trHeight w:val="344"/>
        </w:trPr>
        <w:tc>
          <w:tcPr>
            <w:tcW w:w="6408" w:type="dxa"/>
            <w:gridSpan w:val="4"/>
            <w:vAlign w:val="center"/>
          </w:tcPr>
          <w:p w14:paraId="0C7EC5A5" w14:textId="44191A43" w:rsidR="003A2842" w:rsidRPr="00EF4C7A" w:rsidRDefault="003A2842" w:rsidP="008B17BD">
            <w:pPr>
              <w:widowControl w:val="0"/>
              <w:spacing w:after="120" w:line="360" w:lineRule="auto"/>
              <w:rPr>
                <w:rFonts w:ascii="Times New Roman" w:hAnsi="Times New Roman" w:cs="Times New Roman"/>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fimL</w:t>
            </w:r>
            <w:r w:rsidRPr="00EF4C7A">
              <w:rPr>
                <w:rFonts w:ascii="Times New Roman" w:hAnsi="Times New Roman" w:cs="Times New Roman"/>
                <w:i/>
                <w:iCs/>
                <w:sz w:val="24"/>
                <w:szCs w:val="24"/>
                <w:vertAlign w:val="superscript"/>
              </w:rPr>
              <w:t>2</w:t>
            </w:r>
          </w:p>
        </w:tc>
        <w:tc>
          <w:tcPr>
            <w:tcW w:w="3544" w:type="dxa"/>
            <w:gridSpan w:val="2"/>
            <w:vAlign w:val="center"/>
          </w:tcPr>
          <w:p w14:paraId="7670FE1D"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15DA8783" w14:textId="77777777" w:rsidTr="002B1B59">
        <w:trPr>
          <w:trHeight w:val="332"/>
        </w:trPr>
        <w:tc>
          <w:tcPr>
            <w:tcW w:w="6408" w:type="dxa"/>
            <w:gridSpan w:val="4"/>
            <w:vAlign w:val="center"/>
          </w:tcPr>
          <w:p w14:paraId="701CA678" w14:textId="3DFBB632" w:rsidR="003A2842" w:rsidRPr="00EF4C7A" w:rsidRDefault="003A2842" w:rsidP="008B17BD">
            <w:pPr>
              <w:widowControl w:val="0"/>
              <w:spacing w:after="120" w:line="360" w:lineRule="auto"/>
              <w:rPr>
                <w:rFonts w:ascii="Times New Roman" w:hAnsi="Times New Roman" w:cs="Times New Roman"/>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cupA1</w:t>
            </w:r>
            <w:r w:rsidRPr="00EF4C7A">
              <w:rPr>
                <w:rFonts w:ascii="Times New Roman" w:hAnsi="Times New Roman" w:cs="Times New Roman"/>
                <w:i/>
                <w:iCs/>
                <w:sz w:val="24"/>
                <w:szCs w:val="24"/>
                <w:vertAlign w:val="superscript"/>
              </w:rPr>
              <w:t>1</w:t>
            </w:r>
          </w:p>
        </w:tc>
        <w:tc>
          <w:tcPr>
            <w:tcW w:w="3544" w:type="dxa"/>
            <w:gridSpan w:val="2"/>
            <w:vAlign w:val="center"/>
          </w:tcPr>
          <w:p w14:paraId="162B4AA0"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335E83C9" w14:textId="77777777" w:rsidTr="002B1B59">
        <w:trPr>
          <w:trHeight w:val="332"/>
        </w:trPr>
        <w:tc>
          <w:tcPr>
            <w:tcW w:w="6408" w:type="dxa"/>
            <w:gridSpan w:val="4"/>
            <w:vAlign w:val="center"/>
          </w:tcPr>
          <w:p w14:paraId="7B8D6695" w14:textId="3D9577A9" w:rsidR="003A2842" w:rsidRPr="00EF4C7A" w:rsidRDefault="003A2842" w:rsidP="008B17BD">
            <w:pPr>
              <w:widowControl w:val="0"/>
              <w:spacing w:after="120" w:line="360" w:lineRule="auto"/>
              <w:rPr>
                <w:rFonts w:ascii="Times New Roman" w:hAnsi="Times New Roman" w:cs="Times New Roman"/>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cupA1</w:t>
            </w:r>
            <w:r w:rsidRPr="00EF4C7A">
              <w:rPr>
                <w:rFonts w:ascii="Times New Roman" w:hAnsi="Times New Roman" w:cs="Times New Roman"/>
                <w:i/>
                <w:iCs/>
                <w:sz w:val="24"/>
                <w:szCs w:val="24"/>
                <w:vertAlign w:val="superscript"/>
              </w:rPr>
              <w:t>2</w:t>
            </w:r>
          </w:p>
        </w:tc>
        <w:tc>
          <w:tcPr>
            <w:tcW w:w="3544" w:type="dxa"/>
            <w:gridSpan w:val="2"/>
            <w:vAlign w:val="center"/>
          </w:tcPr>
          <w:p w14:paraId="7AA55298"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3AABD7B3" w14:textId="77777777" w:rsidTr="002B1B59">
        <w:trPr>
          <w:trHeight w:val="344"/>
        </w:trPr>
        <w:tc>
          <w:tcPr>
            <w:tcW w:w="6408" w:type="dxa"/>
            <w:gridSpan w:val="4"/>
            <w:vAlign w:val="center"/>
          </w:tcPr>
          <w:p w14:paraId="4BF28585" w14:textId="1E649CA5"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cupA5</w:t>
            </w:r>
          </w:p>
        </w:tc>
        <w:tc>
          <w:tcPr>
            <w:tcW w:w="3544" w:type="dxa"/>
            <w:gridSpan w:val="2"/>
            <w:vAlign w:val="center"/>
          </w:tcPr>
          <w:p w14:paraId="31F90E71"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6AF8A2A9" w14:textId="77777777" w:rsidTr="002B1B59">
        <w:trPr>
          <w:trHeight w:val="332"/>
        </w:trPr>
        <w:tc>
          <w:tcPr>
            <w:tcW w:w="6408" w:type="dxa"/>
            <w:gridSpan w:val="4"/>
            <w:vAlign w:val="center"/>
          </w:tcPr>
          <w:p w14:paraId="6D7EAEEA" w14:textId="0FB19CAA" w:rsidR="003A2842" w:rsidRPr="00EF4C7A" w:rsidRDefault="003A2842" w:rsidP="008B17BD">
            <w:pPr>
              <w:widowControl w:val="0"/>
              <w:spacing w:after="120" w:line="360" w:lineRule="auto"/>
              <w:rPr>
                <w:rFonts w:ascii="Times New Roman" w:hAnsi="Times New Roman" w:cs="Times New Roman"/>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cupB6</w:t>
            </w:r>
            <w:r w:rsidRPr="00EF4C7A">
              <w:rPr>
                <w:rFonts w:ascii="Times New Roman" w:hAnsi="Times New Roman" w:cs="Times New Roman"/>
                <w:i/>
                <w:iCs/>
                <w:sz w:val="24"/>
                <w:szCs w:val="24"/>
                <w:vertAlign w:val="superscript"/>
              </w:rPr>
              <w:t>1</w:t>
            </w:r>
          </w:p>
        </w:tc>
        <w:tc>
          <w:tcPr>
            <w:tcW w:w="3544" w:type="dxa"/>
            <w:gridSpan w:val="2"/>
            <w:vAlign w:val="center"/>
          </w:tcPr>
          <w:p w14:paraId="30092C63"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63AD4DE2" w14:textId="77777777" w:rsidTr="002B1B59">
        <w:trPr>
          <w:trHeight w:val="332"/>
        </w:trPr>
        <w:tc>
          <w:tcPr>
            <w:tcW w:w="6408" w:type="dxa"/>
            <w:gridSpan w:val="4"/>
            <w:vAlign w:val="center"/>
          </w:tcPr>
          <w:p w14:paraId="5F851F49" w14:textId="7B02104A" w:rsidR="003A2842" w:rsidRPr="00EF4C7A" w:rsidRDefault="003A2842" w:rsidP="008B17BD">
            <w:pPr>
              <w:widowControl w:val="0"/>
              <w:spacing w:after="120" w:line="360" w:lineRule="auto"/>
              <w:rPr>
                <w:rFonts w:ascii="Times New Roman" w:hAnsi="Times New Roman" w:cs="Times New Roman"/>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cupB6</w:t>
            </w:r>
            <w:r w:rsidRPr="00EF4C7A">
              <w:rPr>
                <w:rFonts w:ascii="Times New Roman" w:hAnsi="Times New Roman" w:cs="Times New Roman"/>
                <w:i/>
                <w:iCs/>
                <w:sz w:val="24"/>
                <w:szCs w:val="24"/>
                <w:vertAlign w:val="superscript"/>
              </w:rPr>
              <w:t>2</w:t>
            </w:r>
          </w:p>
        </w:tc>
        <w:tc>
          <w:tcPr>
            <w:tcW w:w="3544" w:type="dxa"/>
            <w:gridSpan w:val="2"/>
            <w:vAlign w:val="center"/>
          </w:tcPr>
          <w:p w14:paraId="110E10F5"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6BD59C84" w14:textId="77777777" w:rsidTr="002B1B59">
        <w:trPr>
          <w:trHeight w:val="332"/>
        </w:trPr>
        <w:tc>
          <w:tcPr>
            <w:tcW w:w="6408" w:type="dxa"/>
            <w:gridSpan w:val="4"/>
            <w:vAlign w:val="center"/>
          </w:tcPr>
          <w:p w14:paraId="0A91D0DD" w14:textId="11FC397B" w:rsidR="003A2842" w:rsidRPr="00EF4C7A" w:rsidRDefault="003A2842" w:rsidP="008B17BD">
            <w:pPr>
              <w:widowControl w:val="0"/>
              <w:spacing w:after="120" w:line="360" w:lineRule="auto"/>
              <w:rPr>
                <w:rFonts w:ascii="Times New Roman" w:hAnsi="Times New Roman" w:cs="Times New Roman"/>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cupB1</w:t>
            </w:r>
            <w:r w:rsidRPr="00EF4C7A">
              <w:rPr>
                <w:rFonts w:ascii="Times New Roman" w:hAnsi="Times New Roman" w:cs="Times New Roman"/>
                <w:i/>
                <w:iCs/>
                <w:sz w:val="24"/>
                <w:szCs w:val="24"/>
                <w:vertAlign w:val="superscript"/>
              </w:rPr>
              <w:t>1</w:t>
            </w:r>
          </w:p>
        </w:tc>
        <w:tc>
          <w:tcPr>
            <w:tcW w:w="3544" w:type="dxa"/>
            <w:gridSpan w:val="2"/>
            <w:vAlign w:val="center"/>
          </w:tcPr>
          <w:p w14:paraId="17066822"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132CD615" w14:textId="77777777" w:rsidTr="002B1B59">
        <w:trPr>
          <w:trHeight w:val="332"/>
        </w:trPr>
        <w:tc>
          <w:tcPr>
            <w:tcW w:w="6408" w:type="dxa"/>
            <w:gridSpan w:val="4"/>
            <w:vAlign w:val="center"/>
          </w:tcPr>
          <w:p w14:paraId="7CE26EAF" w14:textId="736350D8" w:rsidR="003A2842" w:rsidRPr="00EF4C7A" w:rsidRDefault="003A2842" w:rsidP="008B17BD">
            <w:pPr>
              <w:widowControl w:val="0"/>
              <w:spacing w:after="120" w:line="360" w:lineRule="auto"/>
              <w:rPr>
                <w:rFonts w:ascii="Times New Roman" w:hAnsi="Times New Roman" w:cs="Times New Roman"/>
                <w:i/>
                <w:i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cupB1</w:t>
            </w:r>
            <w:r w:rsidRPr="00EF4C7A">
              <w:rPr>
                <w:rFonts w:ascii="Times New Roman" w:hAnsi="Times New Roman" w:cs="Times New Roman"/>
                <w:i/>
                <w:iCs/>
                <w:sz w:val="24"/>
                <w:szCs w:val="24"/>
                <w:vertAlign w:val="superscript"/>
              </w:rPr>
              <w:t>2</w:t>
            </w:r>
          </w:p>
        </w:tc>
        <w:tc>
          <w:tcPr>
            <w:tcW w:w="3544" w:type="dxa"/>
            <w:gridSpan w:val="2"/>
            <w:vAlign w:val="center"/>
          </w:tcPr>
          <w:p w14:paraId="15BD1DCC"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Manoil Lab</w:t>
            </w:r>
          </w:p>
        </w:tc>
      </w:tr>
      <w:tr w:rsidR="00EF4C7A" w:rsidRPr="00EF4C7A" w14:paraId="4EE3C8CE" w14:textId="77777777" w:rsidTr="002B1B59">
        <w:trPr>
          <w:trHeight w:val="332"/>
        </w:trPr>
        <w:tc>
          <w:tcPr>
            <w:tcW w:w="6408" w:type="dxa"/>
            <w:gridSpan w:val="4"/>
            <w:vAlign w:val="center"/>
          </w:tcPr>
          <w:p w14:paraId="3A1D953B" w14:textId="5088BADA" w:rsidR="003A2842" w:rsidRPr="00EF4C7A" w:rsidRDefault="003A2842" w:rsidP="008B17BD">
            <w:pPr>
              <w:widowControl w:val="0"/>
              <w:spacing w:after="120" w:line="360" w:lineRule="auto"/>
              <w:rPr>
                <w:rFonts w:ascii="Times New Roman" w:hAnsi="Times New Roman" w:cs="Times New Roman"/>
                <w:i/>
                <w:i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pilA</w:t>
            </w:r>
            <w:r w:rsidRPr="00EF4C7A">
              <w:rPr>
                <w:rFonts w:ascii="Times New Roman" w:hAnsi="Times New Roman" w:cs="Times New Roman"/>
                <w:i/>
                <w:iCs/>
                <w:sz w:val="24"/>
                <w:szCs w:val="24"/>
                <w:vertAlign w:val="superscript"/>
              </w:rPr>
              <w:t>1</w:t>
            </w:r>
          </w:p>
        </w:tc>
        <w:tc>
          <w:tcPr>
            <w:tcW w:w="3544" w:type="dxa"/>
            <w:gridSpan w:val="2"/>
            <w:vAlign w:val="center"/>
          </w:tcPr>
          <w:p w14:paraId="1BF2DBB7"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63162457" w14:textId="77777777" w:rsidTr="002B1B59">
        <w:trPr>
          <w:trHeight w:val="332"/>
        </w:trPr>
        <w:tc>
          <w:tcPr>
            <w:tcW w:w="6408" w:type="dxa"/>
            <w:gridSpan w:val="4"/>
            <w:vAlign w:val="center"/>
          </w:tcPr>
          <w:p w14:paraId="139B7210" w14:textId="2DB13513" w:rsidR="003A2842" w:rsidRPr="00EF4C7A" w:rsidRDefault="003A2842" w:rsidP="008B17BD">
            <w:pPr>
              <w:widowControl w:val="0"/>
              <w:spacing w:after="120" w:line="360" w:lineRule="auto"/>
              <w:rPr>
                <w:rFonts w:ascii="Times New Roman" w:hAnsi="Times New Roman" w:cs="Times New Roman"/>
                <w:i/>
                <w:i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pilA</w:t>
            </w:r>
            <w:r w:rsidRPr="00EF4C7A">
              <w:rPr>
                <w:rFonts w:ascii="Times New Roman" w:hAnsi="Times New Roman" w:cs="Times New Roman"/>
                <w:i/>
                <w:iCs/>
                <w:sz w:val="24"/>
                <w:szCs w:val="24"/>
                <w:vertAlign w:val="superscript"/>
              </w:rPr>
              <w:t>2</w:t>
            </w:r>
          </w:p>
        </w:tc>
        <w:tc>
          <w:tcPr>
            <w:tcW w:w="3544" w:type="dxa"/>
            <w:gridSpan w:val="2"/>
            <w:vAlign w:val="center"/>
          </w:tcPr>
          <w:p w14:paraId="4D738084"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5E762375" w14:textId="77777777" w:rsidTr="002B1B59">
        <w:trPr>
          <w:trHeight w:val="332"/>
        </w:trPr>
        <w:tc>
          <w:tcPr>
            <w:tcW w:w="6408" w:type="dxa"/>
            <w:gridSpan w:val="4"/>
            <w:vAlign w:val="center"/>
          </w:tcPr>
          <w:p w14:paraId="637CF605" w14:textId="01000F0E" w:rsidR="003A2842" w:rsidRPr="00EF4C7A" w:rsidRDefault="003A2842" w:rsidP="008B17BD">
            <w:pPr>
              <w:widowControl w:val="0"/>
              <w:spacing w:after="120" w:line="360" w:lineRule="auto"/>
              <w:rPr>
                <w:rFonts w:ascii="Times New Roman" w:hAnsi="Times New Roman" w:cs="Times New Roman"/>
                <w:i/>
                <w:i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fimT</w:t>
            </w:r>
            <w:r w:rsidRPr="00EF4C7A">
              <w:rPr>
                <w:rFonts w:ascii="Times New Roman" w:hAnsi="Times New Roman" w:cs="Times New Roman"/>
                <w:i/>
                <w:iCs/>
                <w:sz w:val="24"/>
                <w:szCs w:val="24"/>
                <w:vertAlign w:val="superscript"/>
              </w:rPr>
              <w:t>1</w:t>
            </w:r>
          </w:p>
        </w:tc>
        <w:tc>
          <w:tcPr>
            <w:tcW w:w="3544" w:type="dxa"/>
            <w:gridSpan w:val="2"/>
            <w:vAlign w:val="center"/>
          </w:tcPr>
          <w:p w14:paraId="4BF7048B"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7FA9CA51" w14:textId="77777777" w:rsidTr="002B1B59">
        <w:trPr>
          <w:trHeight w:val="332"/>
        </w:trPr>
        <w:tc>
          <w:tcPr>
            <w:tcW w:w="6408" w:type="dxa"/>
            <w:gridSpan w:val="4"/>
            <w:vAlign w:val="center"/>
          </w:tcPr>
          <w:p w14:paraId="753B2CF9" w14:textId="290E6748" w:rsidR="003A2842" w:rsidRPr="00EF4C7A" w:rsidRDefault="003A2842" w:rsidP="008B17BD">
            <w:pPr>
              <w:widowControl w:val="0"/>
              <w:spacing w:after="120" w:line="360" w:lineRule="auto"/>
              <w:rPr>
                <w:rFonts w:ascii="Times New Roman" w:hAnsi="Times New Roman" w:cs="Times New Roman"/>
                <w:i/>
                <w:i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fimT</w:t>
            </w:r>
            <w:r w:rsidRPr="00EF4C7A">
              <w:rPr>
                <w:rFonts w:ascii="Times New Roman" w:hAnsi="Times New Roman" w:cs="Times New Roman"/>
                <w:i/>
                <w:iCs/>
                <w:sz w:val="24"/>
                <w:szCs w:val="24"/>
                <w:vertAlign w:val="superscript"/>
              </w:rPr>
              <w:t>2</w:t>
            </w:r>
          </w:p>
        </w:tc>
        <w:tc>
          <w:tcPr>
            <w:tcW w:w="3544" w:type="dxa"/>
            <w:gridSpan w:val="2"/>
            <w:vAlign w:val="center"/>
          </w:tcPr>
          <w:p w14:paraId="7A3934C1"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6470CEB8" w14:textId="77777777" w:rsidTr="002B1B59">
        <w:trPr>
          <w:trHeight w:val="332"/>
        </w:trPr>
        <w:tc>
          <w:tcPr>
            <w:tcW w:w="6408" w:type="dxa"/>
            <w:gridSpan w:val="4"/>
            <w:vAlign w:val="center"/>
          </w:tcPr>
          <w:p w14:paraId="2FC38F85" w14:textId="2AD3EFA4" w:rsidR="003A2842" w:rsidRPr="00EF4C7A" w:rsidRDefault="003A2842" w:rsidP="008B17BD">
            <w:pPr>
              <w:widowControl w:val="0"/>
              <w:spacing w:after="120" w:line="360" w:lineRule="auto"/>
              <w:rPr>
                <w:rFonts w:ascii="Times New Roman" w:hAnsi="Times New Roman" w:cs="Times New Roman"/>
                <w:i/>
                <w:i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fimU</w:t>
            </w:r>
            <w:r w:rsidRPr="00EF4C7A">
              <w:rPr>
                <w:rFonts w:ascii="Times New Roman" w:hAnsi="Times New Roman" w:cs="Times New Roman"/>
                <w:i/>
                <w:iCs/>
                <w:sz w:val="24"/>
                <w:szCs w:val="24"/>
                <w:vertAlign w:val="superscript"/>
              </w:rPr>
              <w:t>1</w:t>
            </w:r>
          </w:p>
        </w:tc>
        <w:tc>
          <w:tcPr>
            <w:tcW w:w="3544" w:type="dxa"/>
            <w:gridSpan w:val="2"/>
            <w:vAlign w:val="center"/>
          </w:tcPr>
          <w:p w14:paraId="7C65B229"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17D711DC" w14:textId="77777777" w:rsidTr="002B1B59">
        <w:trPr>
          <w:trHeight w:val="332"/>
        </w:trPr>
        <w:tc>
          <w:tcPr>
            <w:tcW w:w="6408" w:type="dxa"/>
            <w:gridSpan w:val="4"/>
            <w:vAlign w:val="center"/>
          </w:tcPr>
          <w:p w14:paraId="56B7648D" w14:textId="6B30C368" w:rsidR="003A2842" w:rsidRPr="00EF4C7A" w:rsidRDefault="003A2842" w:rsidP="008B17BD">
            <w:pPr>
              <w:widowControl w:val="0"/>
              <w:spacing w:after="120" w:line="360" w:lineRule="auto"/>
              <w:rPr>
                <w:rFonts w:ascii="Times New Roman" w:hAnsi="Times New Roman" w:cs="Times New Roman"/>
                <w:i/>
                <w:iCs/>
                <w:sz w:val="24"/>
                <w:szCs w:val="24"/>
                <w:vertAlign w:val="superscript"/>
              </w:rPr>
            </w:pPr>
            <w:r w:rsidRPr="00EF4C7A">
              <w:rPr>
                <w:rFonts w:ascii="Times New Roman" w:hAnsi="Times New Roman" w:cs="Times New Roman"/>
                <w:i/>
                <w:iCs/>
                <w:sz w:val="24"/>
                <w:szCs w:val="24"/>
              </w:rPr>
              <w:lastRenderedPageBreak/>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fimU</w:t>
            </w:r>
            <w:r w:rsidRPr="00EF4C7A">
              <w:rPr>
                <w:rFonts w:ascii="Times New Roman" w:hAnsi="Times New Roman" w:cs="Times New Roman"/>
                <w:i/>
                <w:iCs/>
                <w:sz w:val="24"/>
                <w:szCs w:val="24"/>
                <w:vertAlign w:val="superscript"/>
              </w:rPr>
              <w:t>2</w:t>
            </w:r>
          </w:p>
        </w:tc>
        <w:tc>
          <w:tcPr>
            <w:tcW w:w="3544" w:type="dxa"/>
            <w:gridSpan w:val="2"/>
            <w:vAlign w:val="center"/>
          </w:tcPr>
          <w:p w14:paraId="54994ACA" w14:textId="77777777" w:rsidR="003A2842" w:rsidRPr="00EF4C7A" w:rsidRDefault="003A2842" w:rsidP="008B17BD">
            <w:pPr>
              <w:widowControl w:val="0"/>
              <w:spacing w:after="120" w:line="360" w:lineRule="auto"/>
              <w:rPr>
                <w:rFonts w:ascii="Times New Roman" w:hAnsi="Times New Roman" w:cs="Times New Roman"/>
              </w:rPr>
            </w:pPr>
            <w:r w:rsidRPr="00EF4C7A">
              <w:rPr>
                <w:rFonts w:ascii="Times New Roman" w:hAnsi="Times New Roman" w:cs="Times New Roman"/>
                <w:sz w:val="24"/>
                <w:szCs w:val="24"/>
              </w:rPr>
              <w:t>Manoil Lab</w:t>
            </w:r>
          </w:p>
        </w:tc>
      </w:tr>
      <w:tr w:rsidR="00EF4C7A" w:rsidRPr="00EF4C7A" w14:paraId="507D56BA" w14:textId="77777777" w:rsidTr="002B1B59">
        <w:trPr>
          <w:trHeight w:val="332"/>
        </w:trPr>
        <w:tc>
          <w:tcPr>
            <w:tcW w:w="6408" w:type="dxa"/>
            <w:gridSpan w:val="4"/>
            <w:vAlign w:val="center"/>
          </w:tcPr>
          <w:p w14:paraId="30D4DCAB"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B. Plasmids</w:t>
            </w:r>
          </w:p>
        </w:tc>
        <w:tc>
          <w:tcPr>
            <w:tcW w:w="3544" w:type="dxa"/>
            <w:gridSpan w:val="2"/>
            <w:vAlign w:val="center"/>
          </w:tcPr>
          <w:p w14:paraId="71226B5A"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b/>
                <w:bCs/>
                <w:sz w:val="24"/>
                <w:szCs w:val="24"/>
              </w:rPr>
              <w:t>Source or reference</w:t>
            </w:r>
          </w:p>
        </w:tc>
      </w:tr>
      <w:tr w:rsidR="00EF4C7A" w:rsidRPr="00EF4C7A" w14:paraId="57F8ED08" w14:textId="77777777" w:rsidTr="002B1B59">
        <w:trPr>
          <w:trHeight w:val="332"/>
        </w:trPr>
        <w:tc>
          <w:tcPr>
            <w:tcW w:w="6408" w:type="dxa"/>
            <w:gridSpan w:val="4"/>
            <w:vAlign w:val="center"/>
          </w:tcPr>
          <w:p w14:paraId="7375014C"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pMMB67EH-</w:t>
            </w:r>
            <w:r w:rsidRPr="00EF4C7A">
              <w:rPr>
                <w:rFonts w:ascii="Times New Roman" w:hAnsi="Times New Roman" w:cs="Times New Roman"/>
                <w:i/>
                <w:iCs/>
                <w:sz w:val="24"/>
                <w:szCs w:val="24"/>
              </w:rPr>
              <w:t>yfp</w:t>
            </w:r>
          </w:p>
        </w:tc>
        <w:tc>
          <w:tcPr>
            <w:tcW w:w="3544" w:type="dxa"/>
            <w:gridSpan w:val="2"/>
            <w:vAlign w:val="center"/>
          </w:tcPr>
          <w:p w14:paraId="6ABFB7B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Addgene (Catalog# 90104)</w:t>
            </w:r>
          </w:p>
        </w:tc>
      </w:tr>
      <w:tr w:rsidR="00EF4C7A" w:rsidRPr="00EF4C7A" w14:paraId="54073D44" w14:textId="77777777" w:rsidTr="002B1B59">
        <w:trPr>
          <w:trHeight w:val="332"/>
        </w:trPr>
        <w:tc>
          <w:tcPr>
            <w:tcW w:w="6408" w:type="dxa"/>
            <w:gridSpan w:val="4"/>
            <w:vAlign w:val="center"/>
          </w:tcPr>
          <w:p w14:paraId="03AA3329" w14:textId="77777777" w:rsidR="003A2842" w:rsidRPr="00EF4C7A" w:rsidRDefault="003A2842" w:rsidP="008B17BD">
            <w:pPr>
              <w:widowControl w:val="0"/>
              <w:spacing w:after="120" w:line="360" w:lineRule="auto"/>
              <w:rPr>
                <w:rFonts w:ascii="Times New Roman" w:hAnsi="Times New Roman" w:cs="Times New Roman"/>
                <w:i/>
                <w:iCs/>
                <w:sz w:val="24"/>
                <w:szCs w:val="24"/>
              </w:rPr>
            </w:pPr>
            <w:r w:rsidRPr="00EF4C7A">
              <w:rPr>
                <w:rFonts w:ascii="Times New Roman" w:hAnsi="Times New Roman" w:cs="Times New Roman"/>
                <w:sz w:val="24"/>
                <w:szCs w:val="24"/>
              </w:rPr>
              <w:t>pMMB67EH-</w:t>
            </w:r>
            <w:r w:rsidRPr="00EF4C7A">
              <w:rPr>
                <w:rFonts w:ascii="Times New Roman" w:hAnsi="Times New Roman" w:cs="Times New Roman"/>
                <w:i/>
                <w:iCs/>
                <w:sz w:val="24"/>
                <w:szCs w:val="24"/>
              </w:rPr>
              <w:t>mCherry</w:t>
            </w:r>
          </w:p>
        </w:tc>
        <w:tc>
          <w:tcPr>
            <w:tcW w:w="3544" w:type="dxa"/>
            <w:gridSpan w:val="2"/>
            <w:vAlign w:val="center"/>
          </w:tcPr>
          <w:p w14:paraId="33796AE9"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This study</w:t>
            </w:r>
          </w:p>
        </w:tc>
      </w:tr>
      <w:tr w:rsidR="00EF4C7A" w:rsidRPr="00EF4C7A" w14:paraId="7BEBF314" w14:textId="77777777" w:rsidTr="002B1B59">
        <w:trPr>
          <w:trHeight w:val="332"/>
        </w:trPr>
        <w:tc>
          <w:tcPr>
            <w:tcW w:w="6408" w:type="dxa"/>
            <w:gridSpan w:val="4"/>
            <w:vAlign w:val="center"/>
          </w:tcPr>
          <w:p w14:paraId="34C644A0"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C. Mammalian cell lines</w:t>
            </w:r>
          </w:p>
        </w:tc>
        <w:tc>
          <w:tcPr>
            <w:tcW w:w="3544" w:type="dxa"/>
            <w:gridSpan w:val="2"/>
            <w:vAlign w:val="center"/>
          </w:tcPr>
          <w:p w14:paraId="35438FAF"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b/>
                <w:bCs/>
                <w:sz w:val="24"/>
                <w:szCs w:val="24"/>
              </w:rPr>
              <w:t>Source or reference</w:t>
            </w:r>
          </w:p>
        </w:tc>
      </w:tr>
      <w:tr w:rsidR="00EF4C7A" w:rsidRPr="00EF4C7A" w14:paraId="1541575C" w14:textId="77777777" w:rsidTr="002B1B59">
        <w:trPr>
          <w:trHeight w:val="332"/>
        </w:trPr>
        <w:tc>
          <w:tcPr>
            <w:tcW w:w="6408" w:type="dxa"/>
            <w:gridSpan w:val="4"/>
            <w:vAlign w:val="center"/>
          </w:tcPr>
          <w:p w14:paraId="25D9438C"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Lung cancer cell (H1975)</w:t>
            </w:r>
          </w:p>
        </w:tc>
        <w:tc>
          <w:tcPr>
            <w:tcW w:w="3544" w:type="dxa"/>
            <w:gridSpan w:val="2"/>
            <w:vAlign w:val="center"/>
          </w:tcPr>
          <w:p w14:paraId="1B012050"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ATCC</w:t>
            </w:r>
          </w:p>
        </w:tc>
      </w:tr>
      <w:tr w:rsidR="00EF4C7A" w:rsidRPr="00EF4C7A" w14:paraId="4D3E20BF" w14:textId="77777777" w:rsidTr="002B1B59">
        <w:trPr>
          <w:trHeight w:val="332"/>
        </w:trPr>
        <w:tc>
          <w:tcPr>
            <w:tcW w:w="6408" w:type="dxa"/>
            <w:gridSpan w:val="4"/>
            <w:vAlign w:val="center"/>
          </w:tcPr>
          <w:p w14:paraId="06C1240A"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Melanoma cancer cell (A375)</w:t>
            </w:r>
          </w:p>
        </w:tc>
        <w:tc>
          <w:tcPr>
            <w:tcW w:w="3544" w:type="dxa"/>
            <w:gridSpan w:val="2"/>
            <w:vAlign w:val="center"/>
          </w:tcPr>
          <w:p w14:paraId="3A904F47"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ATCC</w:t>
            </w:r>
          </w:p>
        </w:tc>
      </w:tr>
      <w:tr w:rsidR="00EF4C7A" w:rsidRPr="00EF4C7A" w14:paraId="061EA541" w14:textId="77777777" w:rsidTr="002B1B59">
        <w:trPr>
          <w:trHeight w:val="332"/>
        </w:trPr>
        <w:tc>
          <w:tcPr>
            <w:tcW w:w="9952" w:type="dxa"/>
            <w:gridSpan w:val="6"/>
            <w:vAlign w:val="center"/>
          </w:tcPr>
          <w:p w14:paraId="637B23F0"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b/>
                <w:bCs/>
                <w:sz w:val="24"/>
                <w:szCs w:val="24"/>
              </w:rPr>
              <w:t>C. Plasmid construction</w:t>
            </w:r>
          </w:p>
        </w:tc>
      </w:tr>
      <w:tr w:rsidR="00EF4C7A" w:rsidRPr="00EF4C7A" w14:paraId="2D644753" w14:textId="77777777" w:rsidTr="00450E4E">
        <w:trPr>
          <w:trHeight w:val="332"/>
        </w:trPr>
        <w:tc>
          <w:tcPr>
            <w:tcW w:w="2448" w:type="dxa"/>
            <w:gridSpan w:val="2"/>
            <w:vAlign w:val="center"/>
          </w:tcPr>
          <w:p w14:paraId="60B653C7"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sz w:val="24"/>
                <w:szCs w:val="24"/>
              </w:rPr>
              <w:t>pMMB67EH-</w:t>
            </w:r>
            <w:r w:rsidRPr="00EF4C7A">
              <w:rPr>
                <w:rFonts w:ascii="Times New Roman" w:hAnsi="Times New Roman" w:cs="Times New Roman"/>
                <w:i/>
                <w:iCs/>
                <w:sz w:val="24"/>
                <w:szCs w:val="24"/>
              </w:rPr>
              <w:t>mCherry</w:t>
            </w:r>
          </w:p>
          <w:p w14:paraId="4DB8D6BA" w14:textId="77777777" w:rsidR="003A2842" w:rsidRPr="00EF4C7A" w:rsidRDefault="003A2842" w:rsidP="008B17BD">
            <w:pPr>
              <w:widowControl w:val="0"/>
              <w:spacing w:after="120" w:line="360" w:lineRule="auto"/>
              <w:rPr>
                <w:rFonts w:ascii="Times New Roman" w:hAnsi="Times New Roman" w:cs="Times New Roman"/>
                <w:sz w:val="24"/>
                <w:szCs w:val="24"/>
              </w:rPr>
            </w:pPr>
          </w:p>
        </w:tc>
        <w:tc>
          <w:tcPr>
            <w:tcW w:w="7504" w:type="dxa"/>
            <w:gridSpan w:val="4"/>
            <w:vAlign w:val="center"/>
          </w:tcPr>
          <w:p w14:paraId="47128AD1"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The pMMB67EH-</w:t>
            </w:r>
            <w:r w:rsidRPr="00EF4C7A">
              <w:rPr>
                <w:rFonts w:ascii="Times New Roman" w:hAnsi="Times New Roman" w:cs="Times New Roman"/>
                <w:i/>
                <w:iCs/>
                <w:sz w:val="24"/>
                <w:szCs w:val="24"/>
              </w:rPr>
              <w:t>yfp</w:t>
            </w:r>
            <w:r w:rsidRPr="00EF4C7A">
              <w:rPr>
                <w:rFonts w:ascii="Times New Roman" w:hAnsi="Times New Roman" w:cs="Times New Roman"/>
                <w:sz w:val="24"/>
                <w:szCs w:val="24"/>
              </w:rPr>
              <w:t xml:space="preserve"> plasmid was purchased from Addgene. The </w:t>
            </w:r>
            <w:r w:rsidRPr="00EF4C7A">
              <w:rPr>
                <w:rFonts w:ascii="Times New Roman" w:hAnsi="Times New Roman" w:cs="Times New Roman"/>
                <w:i/>
                <w:iCs/>
                <w:sz w:val="24"/>
                <w:szCs w:val="24"/>
              </w:rPr>
              <w:t>mCherry</w:t>
            </w:r>
            <w:r w:rsidRPr="00EF4C7A">
              <w:rPr>
                <w:rFonts w:ascii="Times New Roman" w:hAnsi="Times New Roman" w:cs="Times New Roman"/>
                <w:sz w:val="24"/>
                <w:szCs w:val="24"/>
              </w:rPr>
              <w:t xml:space="preserve"> gene was amplified using forward and reverse primers with EcoRI and HindIII restriction enzyme cut sites, respectively. The pMMB67EH-</w:t>
            </w:r>
            <w:r w:rsidRPr="00EF4C7A">
              <w:rPr>
                <w:rFonts w:ascii="Times New Roman" w:hAnsi="Times New Roman" w:cs="Times New Roman"/>
                <w:i/>
                <w:iCs/>
                <w:sz w:val="24"/>
                <w:szCs w:val="24"/>
              </w:rPr>
              <w:t>yfp</w:t>
            </w:r>
            <w:r w:rsidRPr="00EF4C7A">
              <w:rPr>
                <w:rFonts w:ascii="Times New Roman" w:hAnsi="Times New Roman" w:cs="Times New Roman"/>
                <w:sz w:val="24"/>
                <w:szCs w:val="24"/>
              </w:rPr>
              <w:t xml:space="preserve"> plasmid was double digested with HindIII and MluI to remove the </w:t>
            </w:r>
            <w:r w:rsidRPr="00EF4C7A">
              <w:rPr>
                <w:rFonts w:ascii="Times New Roman" w:hAnsi="Times New Roman" w:cs="Times New Roman"/>
                <w:i/>
                <w:iCs/>
                <w:sz w:val="24"/>
                <w:szCs w:val="24"/>
              </w:rPr>
              <w:t>yfp</w:t>
            </w:r>
            <w:r w:rsidRPr="00EF4C7A">
              <w:rPr>
                <w:rFonts w:ascii="Times New Roman" w:hAnsi="Times New Roman" w:cs="Times New Roman"/>
                <w:sz w:val="24"/>
                <w:szCs w:val="24"/>
              </w:rPr>
              <w:t xml:space="preserve"> gene. Then, the digested </w:t>
            </w:r>
            <w:r w:rsidRPr="00EF4C7A">
              <w:rPr>
                <w:rFonts w:ascii="Times New Roman" w:hAnsi="Times New Roman" w:cs="Times New Roman"/>
                <w:i/>
                <w:iCs/>
                <w:sz w:val="24"/>
                <w:szCs w:val="24"/>
              </w:rPr>
              <w:t>mCherry</w:t>
            </w:r>
            <w:r w:rsidRPr="00EF4C7A">
              <w:rPr>
                <w:rFonts w:ascii="Times New Roman" w:hAnsi="Times New Roman" w:cs="Times New Roman"/>
                <w:sz w:val="24"/>
                <w:szCs w:val="24"/>
              </w:rPr>
              <w:t xml:space="preserve"> gene and plasmid were ligated to generate pMMB67EH-</w:t>
            </w:r>
            <w:r w:rsidRPr="00EF4C7A">
              <w:rPr>
                <w:rFonts w:ascii="Times New Roman" w:hAnsi="Times New Roman" w:cs="Times New Roman"/>
                <w:i/>
                <w:iCs/>
                <w:sz w:val="24"/>
                <w:szCs w:val="24"/>
              </w:rPr>
              <w:t>mCherry</w:t>
            </w:r>
            <w:r w:rsidRPr="00EF4C7A">
              <w:rPr>
                <w:rFonts w:ascii="Times New Roman" w:hAnsi="Times New Roman" w:cs="Times New Roman"/>
                <w:sz w:val="24"/>
                <w:szCs w:val="24"/>
              </w:rPr>
              <w:t>.</w:t>
            </w:r>
          </w:p>
        </w:tc>
      </w:tr>
      <w:tr w:rsidR="00EF4C7A" w:rsidRPr="00EF4C7A" w14:paraId="5493BD2B" w14:textId="77777777" w:rsidTr="002B1B59">
        <w:trPr>
          <w:trHeight w:val="332"/>
        </w:trPr>
        <w:tc>
          <w:tcPr>
            <w:tcW w:w="9952" w:type="dxa"/>
            <w:gridSpan w:val="6"/>
            <w:vAlign w:val="center"/>
          </w:tcPr>
          <w:p w14:paraId="7B10F4F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b/>
                <w:bCs/>
              </w:rPr>
              <w:t>D. Oligonucleotides to check mutant strains and plasmids construction</w:t>
            </w:r>
          </w:p>
        </w:tc>
      </w:tr>
      <w:tr w:rsidR="00EF4C7A" w:rsidRPr="00EF4C7A" w14:paraId="1C86CA78" w14:textId="77777777" w:rsidTr="002B1B59">
        <w:trPr>
          <w:trHeight w:val="332"/>
        </w:trPr>
        <w:tc>
          <w:tcPr>
            <w:tcW w:w="1998" w:type="dxa"/>
            <w:vAlign w:val="center"/>
          </w:tcPr>
          <w:p w14:paraId="42CCEF11"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Plasmid/deletion</w:t>
            </w:r>
          </w:p>
        </w:tc>
        <w:tc>
          <w:tcPr>
            <w:tcW w:w="3060" w:type="dxa"/>
            <w:gridSpan w:val="2"/>
            <w:vAlign w:val="center"/>
          </w:tcPr>
          <w:p w14:paraId="4AFC2DDA"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Forward primer (5’ to 3’)</w:t>
            </w:r>
          </w:p>
        </w:tc>
        <w:tc>
          <w:tcPr>
            <w:tcW w:w="3102" w:type="dxa"/>
            <w:gridSpan w:val="2"/>
            <w:vAlign w:val="center"/>
          </w:tcPr>
          <w:p w14:paraId="4777D365"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Reverse primer (5’ to 3’)</w:t>
            </w:r>
          </w:p>
        </w:tc>
        <w:tc>
          <w:tcPr>
            <w:tcW w:w="1792" w:type="dxa"/>
            <w:vAlign w:val="center"/>
          </w:tcPr>
          <w:p w14:paraId="5AF5A34E"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Source</w:t>
            </w:r>
          </w:p>
        </w:tc>
      </w:tr>
      <w:tr w:rsidR="00EF4C7A" w:rsidRPr="00EF4C7A" w14:paraId="70001183" w14:textId="77777777" w:rsidTr="002B1B59">
        <w:trPr>
          <w:trHeight w:val="332"/>
        </w:trPr>
        <w:tc>
          <w:tcPr>
            <w:tcW w:w="1998" w:type="dxa"/>
            <w:vAlign w:val="center"/>
          </w:tcPr>
          <w:p w14:paraId="7A121CFB" w14:textId="77777777" w:rsidR="003A2842" w:rsidRPr="00EF4C7A" w:rsidRDefault="003A2842" w:rsidP="008B17BD">
            <w:pPr>
              <w:widowControl w:val="0"/>
              <w:spacing w:after="120" w:line="360" w:lineRule="auto"/>
              <w:rPr>
                <w:rFonts w:ascii="Times New Roman" w:hAnsi="Times New Roman" w:cs="Times New Roman"/>
                <w:i/>
                <w:iCs/>
                <w:sz w:val="24"/>
                <w:szCs w:val="24"/>
              </w:rPr>
            </w:pPr>
            <w:r w:rsidRPr="00EF4C7A">
              <w:rPr>
                <w:rFonts w:ascii="Times New Roman" w:hAnsi="Times New Roman" w:cs="Times New Roman"/>
                <w:i/>
                <w:iCs/>
                <w:sz w:val="24"/>
                <w:szCs w:val="24"/>
              </w:rPr>
              <w:t>mCherry</w:t>
            </w:r>
          </w:p>
          <w:p w14:paraId="23EEBCA6"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(pMMB67EH-</w:t>
            </w:r>
            <w:r w:rsidRPr="00EF4C7A">
              <w:rPr>
                <w:rFonts w:ascii="Times New Roman" w:hAnsi="Times New Roman" w:cs="Times New Roman"/>
                <w:i/>
                <w:iCs/>
                <w:sz w:val="24"/>
                <w:szCs w:val="24"/>
              </w:rPr>
              <w:t>mCherry</w:t>
            </w:r>
            <w:r w:rsidRPr="00EF4C7A">
              <w:rPr>
                <w:rFonts w:ascii="Times New Roman" w:hAnsi="Times New Roman" w:cs="Times New Roman"/>
                <w:sz w:val="24"/>
                <w:szCs w:val="24"/>
              </w:rPr>
              <w:t>)</w:t>
            </w:r>
          </w:p>
        </w:tc>
        <w:tc>
          <w:tcPr>
            <w:tcW w:w="3060" w:type="dxa"/>
            <w:gridSpan w:val="2"/>
            <w:vAlign w:val="center"/>
          </w:tcPr>
          <w:p w14:paraId="18C802B3"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GCGCATGAATTCACT</w:t>
            </w:r>
          </w:p>
          <w:p w14:paraId="4C1C5110"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TTAAGAAGGAGATA</w:t>
            </w:r>
          </w:p>
          <w:p w14:paraId="755EA9F4"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TCATATGGTGAGCAA</w:t>
            </w:r>
          </w:p>
          <w:p w14:paraId="4BAAD8FF"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GGGCGAGGAGGATA</w:t>
            </w:r>
          </w:p>
        </w:tc>
        <w:tc>
          <w:tcPr>
            <w:tcW w:w="3102" w:type="dxa"/>
            <w:gridSpan w:val="2"/>
            <w:vAlign w:val="center"/>
          </w:tcPr>
          <w:p w14:paraId="74538314"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GCGCCTAAGCTTAGT</w:t>
            </w:r>
          </w:p>
          <w:p w14:paraId="42D88B4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CTACTTGTACAGCTC</w:t>
            </w:r>
          </w:p>
          <w:p w14:paraId="0864FEB0"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GTCCATGCCG</w:t>
            </w:r>
          </w:p>
        </w:tc>
        <w:tc>
          <w:tcPr>
            <w:tcW w:w="1792" w:type="dxa"/>
            <w:vAlign w:val="center"/>
          </w:tcPr>
          <w:p w14:paraId="258B6721"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7AFA5591" w14:textId="77777777" w:rsidTr="002B1B59">
        <w:trPr>
          <w:trHeight w:val="332"/>
        </w:trPr>
        <w:tc>
          <w:tcPr>
            <w:tcW w:w="1998" w:type="dxa"/>
            <w:vAlign w:val="center"/>
          </w:tcPr>
          <w:p w14:paraId="4DACB517"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cupC1</w:t>
            </w:r>
          </w:p>
        </w:tc>
        <w:tc>
          <w:tcPr>
            <w:tcW w:w="3060" w:type="dxa"/>
            <w:gridSpan w:val="2"/>
            <w:vAlign w:val="center"/>
          </w:tcPr>
          <w:p w14:paraId="75AC1FC6"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AAGCTGCTCAGGTTT</w:t>
            </w:r>
          </w:p>
          <w:p w14:paraId="674BE8C3"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CTCCA</w:t>
            </w:r>
          </w:p>
        </w:tc>
        <w:tc>
          <w:tcPr>
            <w:tcW w:w="3102" w:type="dxa"/>
            <w:gridSpan w:val="2"/>
            <w:vAlign w:val="center"/>
          </w:tcPr>
          <w:p w14:paraId="662D682A"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ATAGATGCCAATACCG</w:t>
            </w:r>
          </w:p>
          <w:p w14:paraId="7701FF9A"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ACGC</w:t>
            </w:r>
          </w:p>
        </w:tc>
        <w:tc>
          <w:tcPr>
            <w:tcW w:w="1792" w:type="dxa"/>
            <w:vAlign w:val="center"/>
          </w:tcPr>
          <w:p w14:paraId="22B7A9D0"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6D6BBF99" w14:textId="77777777" w:rsidTr="002B1B59">
        <w:trPr>
          <w:trHeight w:val="332"/>
        </w:trPr>
        <w:tc>
          <w:tcPr>
            <w:tcW w:w="1998" w:type="dxa"/>
            <w:vAlign w:val="center"/>
          </w:tcPr>
          <w:p w14:paraId="70B1A70A"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cupC3</w:t>
            </w:r>
            <w:r w:rsidRPr="00EF4C7A">
              <w:rPr>
                <w:rFonts w:ascii="Times New Roman" w:hAnsi="Times New Roman" w:cs="Times New Roman"/>
                <w:i/>
                <w:iCs/>
                <w:sz w:val="24"/>
                <w:szCs w:val="24"/>
                <w:vertAlign w:val="superscript"/>
              </w:rPr>
              <w:t>1</w:t>
            </w:r>
          </w:p>
        </w:tc>
        <w:tc>
          <w:tcPr>
            <w:tcW w:w="3060" w:type="dxa"/>
            <w:gridSpan w:val="2"/>
            <w:vAlign w:val="center"/>
          </w:tcPr>
          <w:p w14:paraId="6A622523"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TTTCCAACTACCAG</w:t>
            </w:r>
          </w:p>
          <w:p w14:paraId="5237AF51"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GCCAAC</w:t>
            </w:r>
          </w:p>
        </w:tc>
        <w:tc>
          <w:tcPr>
            <w:tcW w:w="3102" w:type="dxa"/>
            <w:gridSpan w:val="2"/>
            <w:vAlign w:val="center"/>
          </w:tcPr>
          <w:p w14:paraId="3D4D9D14"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TCTTCTGCCGACTGGA</w:t>
            </w:r>
          </w:p>
          <w:p w14:paraId="658FDC42"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ACTT</w:t>
            </w:r>
          </w:p>
        </w:tc>
        <w:tc>
          <w:tcPr>
            <w:tcW w:w="1792" w:type="dxa"/>
            <w:vAlign w:val="center"/>
          </w:tcPr>
          <w:p w14:paraId="5B01C191"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25DCFC98" w14:textId="77777777" w:rsidTr="002B1B59">
        <w:trPr>
          <w:trHeight w:val="332"/>
        </w:trPr>
        <w:tc>
          <w:tcPr>
            <w:tcW w:w="1998" w:type="dxa"/>
            <w:vAlign w:val="center"/>
          </w:tcPr>
          <w:p w14:paraId="59A24E4F"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lastRenderedPageBreak/>
              <w:t>Δ</w:t>
            </w:r>
            <w:r w:rsidRPr="00EF4C7A">
              <w:rPr>
                <w:rFonts w:ascii="Times New Roman" w:hAnsi="Times New Roman" w:cs="Times New Roman"/>
                <w:i/>
                <w:iCs/>
                <w:sz w:val="24"/>
                <w:szCs w:val="24"/>
              </w:rPr>
              <w:t>cupC3</w:t>
            </w:r>
            <w:r w:rsidRPr="00EF4C7A">
              <w:rPr>
                <w:rFonts w:ascii="Times New Roman" w:hAnsi="Times New Roman" w:cs="Times New Roman"/>
                <w:i/>
                <w:iCs/>
                <w:sz w:val="24"/>
                <w:szCs w:val="24"/>
                <w:vertAlign w:val="superscript"/>
              </w:rPr>
              <w:t>2</w:t>
            </w:r>
          </w:p>
        </w:tc>
        <w:tc>
          <w:tcPr>
            <w:tcW w:w="3060" w:type="dxa"/>
            <w:gridSpan w:val="2"/>
            <w:vAlign w:val="center"/>
          </w:tcPr>
          <w:p w14:paraId="42A3251C"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TTGTATACCTCCGC</w:t>
            </w:r>
          </w:p>
          <w:p w14:paraId="07D3790B"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TCAGGG</w:t>
            </w:r>
          </w:p>
        </w:tc>
        <w:tc>
          <w:tcPr>
            <w:tcW w:w="3102" w:type="dxa"/>
            <w:gridSpan w:val="2"/>
            <w:vAlign w:val="center"/>
          </w:tcPr>
          <w:p w14:paraId="56D7549D"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TTGGCTTCATCCAGGT</w:t>
            </w:r>
          </w:p>
          <w:p w14:paraId="1DD5FF07"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ATCC</w:t>
            </w:r>
          </w:p>
        </w:tc>
        <w:tc>
          <w:tcPr>
            <w:tcW w:w="1792" w:type="dxa"/>
            <w:vAlign w:val="center"/>
          </w:tcPr>
          <w:p w14:paraId="35A569EA"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7FB9D7F7" w14:textId="77777777" w:rsidTr="002B1B59">
        <w:trPr>
          <w:trHeight w:val="332"/>
        </w:trPr>
        <w:tc>
          <w:tcPr>
            <w:tcW w:w="1998" w:type="dxa"/>
            <w:vAlign w:val="center"/>
          </w:tcPr>
          <w:p w14:paraId="29D30AB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fliD</w:t>
            </w:r>
          </w:p>
        </w:tc>
        <w:tc>
          <w:tcPr>
            <w:tcW w:w="3060" w:type="dxa"/>
            <w:gridSpan w:val="2"/>
            <w:vAlign w:val="center"/>
          </w:tcPr>
          <w:p w14:paraId="204FE55B"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CCAGTTCAAGAGTG</w:t>
            </w:r>
          </w:p>
          <w:p w14:paraId="341E8EBA"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CGATCA</w:t>
            </w:r>
          </w:p>
        </w:tc>
        <w:tc>
          <w:tcPr>
            <w:tcW w:w="3102" w:type="dxa"/>
            <w:gridSpan w:val="2"/>
            <w:vAlign w:val="center"/>
          </w:tcPr>
          <w:p w14:paraId="13565807"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TCGAGCTTCTTCTCGT</w:t>
            </w:r>
          </w:p>
          <w:p w14:paraId="727BD1F1"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CGAT</w:t>
            </w:r>
          </w:p>
        </w:tc>
        <w:tc>
          <w:tcPr>
            <w:tcW w:w="1792" w:type="dxa"/>
            <w:vAlign w:val="center"/>
          </w:tcPr>
          <w:p w14:paraId="1331FCBF"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1AA0096D" w14:textId="77777777" w:rsidTr="002B1B59">
        <w:trPr>
          <w:trHeight w:val="332"/>
        </w:trPr>
        <w:tc>
          <w:tcPr>
            <w:tcW w:w="1998" w:type="dxa"/>
            <w:vAlign w:val="center"/>
          </w:tcPr>
          <w:p w14:paraId="179F21DC"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fimL</w:t>
            </w:r>
            <w:r w:rsidRPr="00EF4C7A">
              <w:rPr>
                <w:rFonts w:ascii="Times New Roman" w:hAnsi="Times New Roman" w:cs="Times New Roman"/>
                <w:i/>
                <w:iCs/>
                <w:sz w:val="24"/>
                <w:szCs w:val="24"/>
                <w:vertAlign w:val="superscript"/>
              </w:rPr>
              <w:t>1</w:t>
            </w:r>
          </w:p>
        </w:tc>
        <w:tc>
          <w:tcPr>
            <w:tcW w:w="3060" w:type="dxa"/>
            <w:gridSpan w:val="2"/>
            <w:vAlign w:val="center"/>
          </w:tcPr>
          <w:p w14:paraId="4EE2A39A"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TGCCGTTGTATATT</w:t>
            </w:r>
          </w:p>
          <w:p w14:paraId="67AB2B00"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CTTGCG</w:t>
            </w:r>
          </w:p>
        </w:tc>
        <w:tc>
          <w:tcPr>
            <w:tcW w:w="3102" w:type="dxa"/>
            <w:gridSpan w:val="2"/>
            <w:vAlign w:val="center"/>
          </w:tcPr>
          <w:p w14:paraId="2C9D99F5"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GCCACCAGGTAAAGC</w:t>
            </w:r>
          </w:p>
          <w:p w14:paraId="3528289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AGTTC</w:t>
            </w:r>
          </w:p>
        </w:tc>
        <w:tc>
          <w:tcPr>
            <w:tcW w:w="1792" w:type="dxa"/>
            <w:vAlign w:val="center"/>
          </w:tcPr>
          <w:p w14:paraId="60AAFC5B"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423D9CBC" w14:textId="77777777" w:rsidTr="002B1B59">
        <w:trPr>
          <w:trHeight w:val="332"/>
        </w:trPr>
        <w:tc>
          <w:tcPr>
            <w:tcW w:w="1998" w:type="dxa"/>
            <w:vAlign w:val="center"/>
          </w:tcPr>
          <w:p w14:paraId="08965053"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fimL</w:t>
            </w:r>
            <w:r w:rsidRPr="00EF4C7A">
              <w:rPr>
                <w:rFonts w:ascii="Times New Roman" w:hAnsi="Times New Roman" w:cs="Times New Roman"/>
                <w:i/>
                <w:iCs/>
                <w:sz w:val="24"/>
                <w:szCs w:val="24"/>
                <w:vertAlign w:val="superscript"/>
              </w:rPr>
              <w:t>2</w:t>
            </w:r>
          </w:p>
        </w:tc>
        <w:tc>
          <w:tcPr>
            <w:tcW w:w="3060" w:type="dxa"/>
            <w:gridSpan w:val="2"/>
            <w:vAlign w:val="center"/>
          </w:tcPr>
          <w:p w14:paraId="09943CB3"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GATCCAGGGCTACT</w:t>
            </w:r>
          </w:p>
          <w:p w14:paraId="16E94984"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GCCTG</w:t>
            </w:r>
          </w:p>
        </w:tc>
        <w:tc>
          <w:tcPr>
            <w:tcW w:w="3102" w:type="dxa"/>
            <w:gridSpan w:val="2"/>
            <w:vAlign w:val="center"/>
          </w:tcPr>
          <w:p w14:paraId="0EB6000F"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GATAGAGGTTCTGTT</w:t>
            </w:r>
          </w:p>
          <w:p w14:paraId="772CEE47"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CGCGG</w:t>
            </w:r>
          </w:p>
        </w:tc>
        <w:tc>
          <w:tcPr>
            <w:tcW w:w="1792" w:type="dxa"/>
            <w:vAlign w:val="center"/>
          </w:tcPr>
          <w:p w14:paraId="11BE07CA"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35478ED1" w14:textId="77777777" w:rsidTr="002B1B59">
        <w:trPr>
          <w:trHeight w:val="332"/>
        </w:trPr>
        <w:tc>
          <w:tcPr>
            <w:tcW w:w="1998" w:type="dxa"/>
            <w:vAlign w:val="center"/>
          </w:tcPr>
          <w:p w14:paraId="50B2B5A8"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cupA1</w:t>
            </w:r>
            <w:r w:rsidRPr="00EF4C7A">
              <w:rPr>
                <w:rFonts w:ascii="Times New Roman" w:hAnsi="Times New Roman" w:cs="Times New Roman"/>
                <w:i/>
                <w:iCs/>
                <w:sz w:val="24"/>
                <w:szCs w:val="24"/>
                <w:vertAlign w:val="superscript"/>
              </w:rPr>
              <w:t>1</w:t>
            </w:r>
          </w:p>
        </w:tc>
        <w:tc>
          <w:tcPr>
            <w:tcW w:w="3060" w:type="dxa"/>
            <w:gridSpan w:val="2"/>
            <w:vAlign w:val="center"/>
          </w:tcPr>
          <w:p w14:paraId="72EFD44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CTCGTTCGAGTCTT</w:t>
            </w:r>
          </w:p>
          <w:p w14:paraId="75B0B236"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TACCGC</w:t>
            </w:r>
          </w:p>
        </w:tc>
        <w:tc>
          <w:tcPr>
            <w:tcW w:w="3102" w:type="dxa"/>
            <w:gridSpan w:val="2"/>
            <w:vAlign w:val="center"/>
          </w:tcPr>
          <w:p w14:paraId="16B1C7D1"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AGAACAGCTTCAGGC</w:t>
            </w:r>
          </w:p>
          <w:p w14:paraId="3D4B5CB1"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GATTG</w:t>
            </w:r>
          </w:p>
        </w:tc>
        <w:tc>
          <w:tcPr>
            <w:tcW w:w="1792" w:type="dxa"/>
            <w:vAlign w:val="center"/>
          </w:tcPr>
          <w:p w14:paraId="0F2FBBE2"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7D1DBCEF" w14:textId="77777777" w:rsidTr="002B1B59">
        <w:trPr>
          <w:trHeight w:val="332"/>
        </w:trPr>
        <w:tc>
          <w:tcPr>
            <w:tcW w:w="1998" w:type="dxa"/>
            <w:vAlign w:val="center"/>
          </w:tcPr>
          <w:p w14:paraId="153EA6DE"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cupA1</w:t>
            </w:r>
            <w:r w:rsidRPr="00EF4C7A">
              <w:rPr>
                <w:rFonts w:ascii="Times New Roman" w:hAnsi="Times New Roman" w:cs="Times New Roman"/>
                <w:i/>
                <w:iCs/>
                <w:sz w:val="24"/>
                <w:szCs w:val="24"/>
                <w:vertAlign w:val="superscript"/>
              </w:rPr>
              <w:t>2</w:t>
            </w:r>
          </w:p>
        </w:tc>
        <w:tc>
          <w:tcPr>
            <w:tcW w:w="3060" w:type="dxa"/>
            <w:gridSpan w:val="2"/>
            <w:vAlign w:val="center"/>
          </w:tcPr>
          <w:p w14:paraId="1F945C4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TGGACGATTATTGC</w:t>
            </w:r>
          </w:p>
          <w:p w14:paraId="19A5E505"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CTCACA</w:t>
            </w:r>
          </w:p>
        </w:tc>
        <w:tc>
          <w:tcPr>
            <w:tcW w:w="3102" w:type="dxa"/>
            <w:gridSpan w:val="2"/>
            <w:vAlign w:val="center"/>
          </w:tcPr>
          <w:p w14:paraId="0C4FABA3"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GGTAGAACAGCTTCA</w:t>
            </w:r>
          </w:p>
          <w:p w14:paraId="6778563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GGCGA</w:t>
            </w:r>
          </w:p>
        </w:tc>
        <w:tc>
          <w:tcPr>
            <w:tcW w:w="1792" w:type="dxa"/>
            <w:vAlign w:val="center"/>
          </w:tcPr>
          <w:p w14:paraId="0E91740D"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7C780B79" w14:textId="77777777" w:rsidTr="002B1B59">
        <w:trPr>
          <w:trHeight w:val="332"/>
        </w:trPr>
        <w:tc>
          <w:tcPr>
            <w:tcW w:w="1998" w:type="dxa"/>
            <w:vAlign w:val="center"/>
          </w:tcPr>
          <w:p w14:paraId="78E60F16"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cupA5</w:t>
            </w:r>
          </w:p>
        </w:tc>
        <w:tc>
          <w:tcPr>
            <w:tcW w:w="3060" w:type="dxa"/>
            <w:gridSpan w:val="2"/>
            <w:vAlign w:val="center"/>
          </w:tcPr>
          <w:p w14:paraId="2CDDBF59"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AGGTGGTTATCCGT</w:t>
            </w:r>
          </w:p>
          <w:p w14:paraId="520272A7"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GTCCAG</w:t>
            </w:r>
          </w:p>
        </w:tc>
        <w:tc>
          <w:tcPr>
            <w:tcW w:w="3102" w:type="dxa"/>
            <w:gridSpan w:val="2"/>
            <w:vAlign w:val="center"/>
          </w:tcPr>
          <w:p w14:paraId="42F548C9"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AGGATCAGTTCCTGG</w:t>
            </w:r>
          </w:p>
          <w:p w14:paraId="56F611DF"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GTCG</w:t>
            </w:r>
          </w:p>
        </w:tc>
        <w:tc>
          <w:tcPr>
            <w:tcW w:w="1792" w:type="dxa"/>
            <w:vAlign w:val="center"/>
          </w:tcPr>
          <w:p w14:paraId="39188376"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4E8B4117" w14:textId="77777777" w:rsidTr="002B1B59">
        <w:trPr>
          <w:trHeight w:val="332"/>
        </w:trPr>
        <w:tc>
          <w:tcPr>
            <w:tcW w:w="1998" w:type="dxa"/>
            <w:vAlign w:val="center"/>
          </w:tcPr>
          <w:p w14:paraId="245D1759"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cupB6</w:t>
            </w:r>
            <w:r w:rsidRPr="00EF4C7A">
              <w:rPr>
                <w:rFonts w:ascii="Times New Roman" w:hAnsi="Times New Roman" w:cs="Times New Roman"/>
                <w:i/>
                <w:iCs/>
                <w:sz w:val="24"/>
                <w:szCs w:val="24"/>
                <w:vertAlign w:val="superscript"/>
              </w:rPr>
              <w:t>1</w:t>
            </w:r>
          </w:p>
        </w:tc>
        <w:tc>
          <w:tcPr>
            <w:tcW w:w="3060" w:type="dxa"/>
            <w:gridSpan w:val="2"/>
            <w:vAlign w:val="center"/>
          </w:tcPr>
          <w:p w14:paraId="22556483"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GCTCTTCAAGCTGA</w:t>
            </w:r>
          </w:p>
          <w:p w14:paraId="40FDAB63"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GGATCG</w:t>
            </w:r>
          </w:p>
        </w:tc>
        <w:tc>
          <w:tcPr>
            <w:tcW w:w="3102" w:type="dxa"/>
            <w:gridSpan w:val="2"/>
            <w:vAlign w:val="center"/>
          </w:tcPr>
          <w:p w14:paraId="5EA4DED6"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CTGAACTGCTCGTTC</w:t>
            </w:r>
          </w:p>
          <w:p w14:paraId="7605AAD4"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GACAA</w:t>
            </w:r>
          </w:p>
        </w:tc>
        <w:tc>
          <w:tcPr>
            <w:tcW w:w="1792" w:type="dxa"/>
            <w:vAlign w:val="center"/>
          </w:tcPr>
          <w:p w14:paraId="52778738"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3AD5BBA4" w14:textId="77777777" w:rsidTr="002B1B59">
        <w:trPr>
          <w:trHeight w:val="332"/>
        </w:trPr>
        <w:tc>
          <w:tcPr>
            <w:tcW w:w="1998" w:type="dxa"/>
            <w:vAlign w:val="center"/>
          </w:tcPr>
          <w:p w14:paraId="4F4CEFB6"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cupB6</w:t>
            </w:r>
            <w:r w:rsidRPr="00EF4C7A">
              <w:rPr>
                <w:rFonts w:ascii="Times New Roman" w:hAnsi="Times New Roman" w:cs="Times New Roman"/>
                <w:i/>
                <w:iCs/>
                <w:sz w:val="24"/>
                <w:szCs w:val="24"/>
                <w:vertAlign w:val="superscript"/>
              </w:rPr>
              <w:t>2</w:t>
            </w:r>
          </w:p>
        </w:tc>
        <w:tc>
          <w:tcPr>
            <w:tcW w:w="3060" w:type="dxa"/>
            <w:gridSpan w:val="2"/>
            <w:vAlign w:val="center"/>
          </w:tcPr>
          <w:p w14:paraId="55950995"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AAACGTATCCGCTG</w:t>
            </w:r>
          </w:p>
          <w:p w14:paraId="519D8B9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CTGGT</w:t>
            </w:r>
          </w:p>
        </w:tc>
        <w:tc>
          <w:tcPr>
            <w:tcW w:w="3102" w:type="dxa"/>
            <w:gridSpan w:val="2"/>
            <w:vAlign w:val="center"/>
          </w:tcPr>
          <w:p w14:paraId="24021B38"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CTGAACTGCTCGTTC</w:t>
            </w:r>
          </w:p>
          <w:p w14:paraId="7FDAFF9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GACAA</w:t>
            </w:r>
          </w:p>
        </w:tc>
        <w:tc>
          <w:tcPr>
            <w:tcW w:w="1792" w:type="dxa"/>
            <w:vAlign w:val="center"/>
          </w:tcPr>
          <w:p w14:paraId="0F8D4D28"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07D4C781" w14:textId="77777777" w:rsidTr="002B1B59">
        <w:trPr>
          <w:trHeight w:val="332"/>
        </w:trPr>
        <w:tc>
          <w:tcPr>
            <w:tcW w:w="1998" w:type="dxa"/>
            <w:vAlign w:val="center"/>
          </w:tcPr>
          <w:p w14:paraId="348C60B0"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cupB1</w:t>
            </w:r>
            <w:r w:rsidRPr="00EF4C7A">
              <w:rPr>
                <w:rFonts w:ascii="Times New Roman" w:hAnsi="Times New Roman" w:cs="Times New Roman"/>
                <w:i/>
                <w:iCs/>
                <w:sz w:val="24"/>
                <w:szCs w:val="24"/>
                <w:vertAlign w:val="superscript"/>
              </w:rPr>
              <w:t>1</w:t>
            </w:r>
          </w:p>
        </w:tc>
        <w:tc>
          <w:tcPr>
            <w:tcW w:w="3060" w:type="dxa"/>
            <w:gridSpan w:val="2"/>
            <w:vAlign w:val="center"/>
          </w:tcPr>
          <w:p w14:paraId="08661F2D"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CACTCTTCAACTGG</w:t>
            </w:r>
          </w:p>
          <w:p w14:paraId="50C6AFA7"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lastRenderedPageBreak/>
              <w:t>CTGGGT</w:t>
            </w:r>
          </w:p>
        </w:tc>
        <w:tc>
          <w:tcPr>
            <w:tcW w:w="3102" w:type="dxa"/>
            <w:gridSpan w:val="2"/>
            <w:vAlign w:val="center"/>
          </w:tcPr>
          <w:p w14:paraId="714D7D3F"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lastRenderedPageBreak/>
              <w:t>GTCGATGGGATCGTC</w:t>
            </w:r>
          </w:p>
          <w:p w14:paraId="44CAC316"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lastRenderedPageBreak/>
              <w:t>AACTT</w:t>
            </w:r>
          </w:p>
        </w:tc>
        <w:tc>
          <w:tcPr>
            <w:tcW w:w="1792" w:type="dxa"/>
            <w:vAlign w:val="center"/>
          </w:tcPr>
          <w:p w14:paraId="31AAFDBB"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lastRenderedPageBreak/>
              <w:t xml:space="preserve">Integrated DNA </w:t>
            </w:r>
            <w:r w:rsidRPr="00EF4C7A">
              <w:rPr>
                <w:rFonts w:ascii="Times New Roman" w:hAnsi="Times New Roman" w:cs="Times New Roman"/>
                <w:sz w:val="24"/>
                <w:szCs w:val="24"/>
              </w:rPr>
              <w:lastRenderedPageBreak/>
              <w:t>Technologies, Inc.</w:t>
            </w:r>
          </w:p>
        </w:tc>
      </w:tr>
      <w:tr w:rsidR="00EF4C7A" w:rsidRPr="00EF4C7A" w14:paraId="489B9428" w14:textId="77777777" w:rsidTr="002B1B59">
        <w:trPr>
          <w:trHeight w:val="332"/>
        </w:trPr>
        <w:tc>
          <w:tcPr>
            <w:tcW w:w="1998" w:type="dxa"/>
            <w:vAlign w:val="center"/>
          </w:tcPr>
          <w:p w14:paraId="08F647CE"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lastRenderedPageBreak/>
              <w:t>Δ</w:t>
            </w:r>
            <w:r w:rsidRPr="00EF4C7A">
              <w:rPr>
                <w:rFonts w:ascii="Times New Roman" w:hAnsi="Times New Roman" w:cs="Times New Roman"/>
                <w:i/>
                <w:iCs/>
                <w:sz w:val="24"/>
                <w:szCs w:val="24"/>
              </w:rPr>
              <w:t>cupB1</w:t>
            </w:r>
            <w:r w:rsidRPr="00EF4C7A">
              <w:rPr>
                <w:rFonts w:ascii="Times New Roman" w:hAnsi="Times New Roman" w:cs="Times New Roman"/>
                <w:i/>
                <w:iCs/>
                <w:sz w:val="24"/>
                <w:szCs w:val="24"/>
                <w:vertAlign w:val="superscript"/>
              </w:rPr>
              <w:t>2</w:t>
            </w:r>
          </w:p>
        </w:tc>
        <w:tc>
          <w:tcPr>
            <w:tcW w:w="3060" w:type="dxa"/>
            <w:gridSpan w:val="2"/>
            <w:vAlign w:val="center"/>
          </w:tcPr>
          <w:p w14:paraId="6B2D5631"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GAAACGTAGTAAGG</w:t>
            </w:r>
          </w:p>
          <w:p w14:paraId="45508405"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CGTCGG</w:t>
            </w:r>
          </w:p>
        </w:tc>
        <w:tc>
          <w:tcPr>
            <w:tcW w:w="3102" w:type="dxa"/>
            <w:gridSpan w:val="2"/>
            <w:vAlign w:val="center"/>
          </w:tcPr>
          <w:p w14:paraId="3CE59526"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GGAACCAACTCCACT</w:t>
            </w:r>
          </w:p>
          <w:p w14:paraId="4E97AAC5"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TTCCA</w:t>
            </w:r>
          </w:p>
        </w:tc>
        <w:tc>
          <w:tcPr>
            <w:tcW w:w="1792" w:type="dxa"/>
            <w:vAlign w:val="center"/>
          </w:tcPr>
          <w:p w14:paraId="2B7F2AD9"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400FA15B" w14:textId="77777777" w:rsidTr="002B1B59">
        <w:trPr>
          <w:trHeight w:val="332"/>
        </w:trPr>
        <w:tc>
          <w:tcPr>
            <w:tcW w:w="1998" w:type="dxa"/>
            <w:vAlign w:val="center"/>
          </w:tcPr>
          <w:p w14:paraId="138FADC2"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pilA</w:t>
            </w:r>
            <w:r w:rsidRPr="00EF4C7A">
              <w:rPr>
                <w:rFonts w:ascii="Times New Roman" w:hAnsi="Times New Roman" w:cs="Times New Roman"/>
                <w:i/>
                <w:iCs/>
                <w:sz w:val="24"/>
                <w:szCs w:val="24"/>
                <w:vertAlign w:val="superscript"/>
              </w:rPr>
              <w:t>1</w:t>
            </w:r>
          </w:p>
        </w:tc>
        <w:tc>
          <w:tcPr>
            <w:tcW w:w="3060" w:type="dxa"/>
            <w:gridSpan w:val="2"/>
            <w:vAlign w:val="center"/>
          </w:tcPr>
          <w:p w14:paraId="0A099C2F"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ACTACATCTCCATCG</w:t>
            </w:r>
          </w:p>
          <w:p w14:paraId="2DB96D19"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GCACC</w:t>
            </w:r>
          </w:p>
        </w:tc>
        <w:tc>
          <w:tcPr>
            <w:tcW w:w="3102" w:type="dxa"/>
            <w:gridSpan w:val="2"/>
            <w:vAlign w:val="center"/>
          </w:tcPr>
          <w:p w14:paraId="3D9B307F"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ACCCAGTTTCCTTGA</w:t>
            </w:r>
          </w:p>
          <w:p w14:paraId="05A05ED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TCGTG</w:t>
            </w:r>
          </w:p>
        </w:tc>
        <w:tc>
          <w:tcPr>
            <w:tcW w:w="1792" w:type="dxa"/>
            <w:vAlign w:val="center"/>
          </w:tcPr>
          <w:p w14:paraId="74641F3F"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5C15CD8A" w14:textId="77777777" w:rsidTr="002B1B59">
        <w:trPr>
          <w:trHeight w:val="332"/>
        </w:trPr>
        <w:tc>
          <w:tcPr>
            <w:tcW w:w="1998" w:type="dxa"/>
            <w:vAlign w:val="center"/>
          </w:tcPr>
          <w:p w14:paraId="32AE086F"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pilA</w:t>
            </w:r>
            <w:r w:rsidRPr="00EF4C7A">
              <w:rPr>
                <w:rFonts w:ascii="Times New Roman" w:hAnsi="Times New Roman" w:cs="Times New Roman"/>
                <w:i/>
                <w:iCs/>
                <w:sz w:val="24"/>
                <w:szCs w:val="24"/>
                <w:vertAlign w:val="superscript"/>
              </w:rPr>
              <w:t>2</w:t>
            </w:r>
          </w:p>
        </w:tc>
        <w:tc>
          <w:tcPr>
            <w:tcW w:w="3060" w:type="dxa"/>
            <w:gridSpan w:val="2"/>
            <w:vAlign w:val="center"/>
          </w:tcPr>
          <w:p w14:paraId="59866523"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GGAATCAACGAGG</w:t>
            </w:r>
          </w:p>
          <w:p w14:paraId="13E2CF40"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GCACC</w:t>
            </w:r>
          </w:p>
        </w:tc>
        <w:tc>
          <w:tcPr>
            <w:tcW w:w="3102" w:type="dxa"/>
            <w:gridSpan w:val="2"/>
            <w:vAlign w:val="center"/>
          </w:tcPr>
          <w:p w14:paraId="7F35946D"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ACCCAGTTTCCTTGA</w:t>
            </w:r>
          </w:p>
          <w:p w14:paraId="458C130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TCGTG</w:t>
            </w:r>
          </w:p>
        </w:tc>
        <w:tc>
          <w:tcPr>
            <w:tcW w:w="1792" w:type="dxa"/>
            <w:vAlign w:val="center"/>
          </w:tcPr>
          <w:p w14:paraId="29C3EADC"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6A7EA8C8" w14:textId="77777777" w:rsidTr="002B1B59">
        <w:trPr>
          <w:trHeight w:val="332"/>
        </w:trPr>
        <w:tc>
          <w:tcPr>
            <w:tcW w:w="1998" w:type="dxa"/>
            <w:vAlign w:val="center"/>
          </w:tcPr>
          <w:p w14:paraId="4B7B1C3F"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fimT</w:t>
            </w:r>
            <w:r w:rsidRPr="00EF4C7A">
              <w:rPr>
                <w:rFonts w:ascii="Times New Roman" w:hAnsi="Times New Roman" w:cs="Times New Roman"/>
                <w:i/>
                <w:iCs/>
                <w:sz w:val="24"/>
                <w:szCs w:val="24"/>
                <w:vertAlign w:val="superscript"/>
              </w:rPr>
              <w:t>1</w:t>
            </w:r>
          </w:p>
        </w:tc>
        <w:tc>
          <w:tcPr>
            <w:tcW w:w="3060" w:type="dxa"/>
            <w:gridSpan w:val="2"/>
            <w:vAlign w:val="center"/>
          </w:tcPr>
          <w:p w14:paraId="4CF7730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CTCGATCGGCACT</w:t>
            </w:r>
          </w:p>
          <w:p w14:paraId="4C05B594"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TCCTTC</w:t>
            </w:r>
          </w:p>
        </w:tc>
        <w:tc>
          <w:tcPr>
            <w:tcW w:w="3102" w:type="dxa"/>
            <w:gridSpan w:val="2"/>
            <w:vAlign w:val="center"/>
          </w:tcPr>
          <w:p w14:paraId="1213D246"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AGGAGCCTTTCCTTC</w:t>
            </w:r>
          </w:p>
          <w:p w14:paraId="1D76834D"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TTTGC</w:t>
            </w:r>
          </w:p>
        </w:tc>
        <w:tc>
          <w:tcPr>
            <w:tcW w:w="1792" w:type="dxa"/>
            <w:vAlign w:val="center"/>
          </w:tcPr>
          <w:p w14:paraId="6697D977"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38138D34" w14:textId="77777777" w:rsidTr="002B1B59">
        <w:trPr>
          <w:trHeight w:val="332"/>
        </w:trPr>
        <w:tc>
          <w:tcPr>
            <w:tcW w:w="1998" w:type="dxa"/>
            <w:vAlign w:val="center"/>
          </w:tcPr>
          <w:p w14:paraId="181DF8D8"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fimT</w:t>
            </w:r>
            <w:r w:rsidRPr="00EF4C7A">
              <w:rPr>
                <w:rFonts w:ascii="Times New Roman" w:hAnsi="Times New Roman" w:cs="Times New Roman"/>
                <w:i/>
                <w:iCs/>
                <w:sz w:val="24"/>
                <w:szCs w:val="24"/>
                <w:vertAlign w:val="superscript"/>
              </w:rPr>
              <w:t>2</w:t>
            </w:r>
          </w:p>
        </w:tc>
        <w:tc>
          <w:tcPr>
            <w:tcW w:w="3060" w:type="dxa"/>
            <w:gridSpan w:val="2"/>
            <w:vAlign w:val="center"/>
          </w:tcPr>
          <w:p w14:paraId="50E0376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CGCCCACTACCAC</w:t>
            </w:r>
          </w:p>
          <w:p w14:paraId="44BB634F"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AACTCTT</w:t>
            </w:r>
          </w:p>
        </w:tc>
        <w:tc>
          <w:tcPr>
            <w:tcW w:w="3102" w:type="dxa"/>
            <w:gridSpan w:val="2"/>
            <w:vAlign w:val="center"/>
          </w:tcPr>
          <w:p w14:paraId="63DD9A33"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TGTCAGCTGCTTGAA</w:t>
            </w:r>
          </w:p>
          <w:p w14:paraId="477181D3"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GTTCG</w:t>
            </w:r>
          </w:p>
        </w:tc>
        <w:tc>
          <w:tcPr>
            <w:tcW w:w="1792" w:type="dxa"/>
            <w:vAlign w:val="center"/>
          </w:tcPr>
          <w:p w14:paraId="688E59AF"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EF4C7A" w:rsidRPr="00EF4C7A" w14:paraId="735DF120" w14:textId="77777777" w:rsidTr="002B1B59">
        <w:trPr>
          <w:trHeight w:val="332"/>
        </w:trPr>
        <w:tc>
          <w:tcPr>
            <w:tcW w:w="1998" w:type="dxa"/>
            <w:vAlign w:val="center"/>
          </w:tcPr>
          <w:p w14:paraId="611CDCAE"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fimU</w:t>
            </w:r>
            <w:r w:rsidRPr="00EF4C7A">
              <w:rPr>
                <w:rFonts w:ascii="Times New Roman" w:hAnsi="Times New Roman" w:cs="Times New Roman"/>
                <w:i/>
                <w:iCs/>
                <w:sz w:val="24"/>
                <w:szCs w:val="24"/>
                <w:vertAlign w:val="superscript"/>
              </w:rPr>
              <w:t>1</w:t>
            </w:r>
          </w:p>
        </w:tc>
        <w:tc>
          <w:tcPr>
            <w:tcW w:w="3060" w:type="dxa"/>
            <w:gridSpan w:val="2"/>
            <w:vAlign w:val="center"/>
          </w:tcPr>
          <w:p w14:paraId="2B4AE26B"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GAGAGGGCTGGCT</w:t>
            </w:r>
          </w:p>
          <w:p w14:paraId="72DCE93A"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GCTTG</w:t>
            </w:r>
          </w:p>
        </w:tc>
        <w:tc>
          <w:tcPr>
            <w:tcW w:w="3102" w:type="dxa"/>
            <w:gridSpan w:val="2"/>
            <w:vAlign w:val="center"/>
          </w:tcPr>
          <w:p w14:paraId="1FEC456B"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GCGGTGTACTGGATG</w:t>
            </w:r>
          </w:p>
          <w:p w14:paraId="462FCA5A"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GTCTT</w:t>
            </w:r>
          </w:p>
        </w:tc>
        <w:tc>
          <w:tcPr>
            <w:tcW w:w="1792" w:type="dxa"/>
            <w:vAlign w:val="center"/>
          </w:tcPr>
          <w:p w14:paraId="3272A62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r w:rsidR="003A2842" w:rsidRPr="00EF4C7A" w14:paraId="683E557C" w14:textId="77777777" w:rsidTr="002B1B59">
        <w:trPr>
          <w:trHeight w:val="332"/>
        </w:trPr>
        <w:tc>
          <w:tcPr>
            <w:tcW w:w="1998" w:type="dxa"/>
            <w:vAlign w:val="center"/>
          </w:tcPr>
          <w:p w14:paraId="75F83E3A" w14:textId="77777777" w:rsidR="003A2842" w:rsidRPr="00EF4C7A" w:rsidRDefault="003A2842" w:rsidP="008B17BD">
            <w:pPr>
              <w:widowControl w:val="0"/>
              <w:spacing w:after="120" w:line="360" w:lineRule="auto"/>
              <w:rPr>
                <w:rFonts w:ascii="Times New Roman" w:hAnsi="Times New Roman" w:cs="Times New Roman"/>
                <w:sz w:val="24"/>
                <w:szCs w:val="24"/>
                <w:vertAlign w:val="superscript"/>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fimU</w:t>
            </w:r>
            <w:r w:rsidRPr="00EF4C7A">
              <w:rPr>
                <w:rFonts w:ascii="Times New Roman" w:hAnsi="Times New Roman" w:cs="Times New Roman"/>
                <w:i/>
                <w:iCs/>
                <w:sz w:val="24"/>
                <w:szCs w:val="24"/>
                <w:vertAlign w:val="superscript"/>
              </w:rPr>
              <w:t>2</w:t>
            </w:r>
          </w:p>
        </w:tc>
        <w:tc>
          <w:tcPr>
            <w:tcW w:w="3060" w:type="dxa"/>
            <w:gridSpan w:val="2"/>
            <w:vAlign w:val="center"/>
          </w:tcPr>
          <w:p w14:paraId="4F781C99"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CTGGCAACTGATCC</w:t>
            </w:r>
          </w:p>
          <w:p w14:paraId="4DEDF837"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TCAACC</w:t>
            </w:r>
          </w:p>
        </w:tc>
        <w:tc>
          <w:tcPr>
            <w:tcW w:w="3102" w:type="dxa"/>
            <w:gridSpan w:val="2"/>
            <w:vAlign w:val="center"/>
          </w:tcPr>
          <w:p w14:paraId="3D583FA1"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GCGGTGTACTGGATG</w:t>
            </w:r>
          </w:p>
          <w:p w14:paraId="7D8DE1AB"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GTCTT</w:t>
            </w:r>
          </w:p>
        </w:tc>
        <w:tc>
          <w:tcPr>
            <w:tcW w:w="1792" w:type="dxa"/>
            <w:vAlign w:val="center"/>
          </w:tcPr>
          <w:p w14:paraId="471769B0"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Integrated DNA Technologies, Inc.</w:t>
            </w:r>
          </w:p>
        </w:tc>
      </w:tr>
    </w:tbl>
    <w:p w14:paraId="3A625A00"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p>
    <w:p w14:paraId="2DA2F39E" w14:textId="77777777" w:rsidR="00A36386" w:rsidRPr="00EF4C7A" w:rsidRDefault="00A36386" w:rsidP="008B17BD">
      <w:pPr>
        <w:pStyle w:val="Caption"/>
        <w:widowControl w:val="0"/>
        <w:spacing w:after="120" w:line="360" w:lineRule="auto"/>
        <w:rPr>
          <w:rFonts w:ascii="Times New Roman" w:hAnsi="Times New Roman" w:cs="Times New Roman"/>
          <w:b/>
          <w:bCs/>
          <w:i w:val="0"/>
          <w:iCs w:val="0"/>
          <w:color w:val="auto"/>
          <w:sz w:val="24"/>
          <w:szCs w:val="24"/>
        </w:rPr>
      </w:pPr>
    </w:p>
    <w:p w14:paraId="265F7E36" w14:textId="77777777" w:rsidR="00A36386" w:rsidRPr="00EF4C7A" w:rsidRDefault="00A36386" w:rsidP="008B17BD">
      <w:pPr>
        <w:pStyle w:val="Caption"/>
        <w:widowControl w:val="0"/>
        <w:spacing w:after="120" w:line="360" w:lineRule="auto"/>
        <w:rPr>
          <w:rFonts w:ascii="Times New Roman" w:hAnsi="Times New Roman" w:cs="Times New Roman"/>
          <w:b/>
          <w:bCs/>
          <w:i w:val="0"/>
          <w:iCs w:val="0"/>
          <w:color w:val="auto"/>
          <w:sz w:val="24"/>
          <w:szCs w:val="24"/>
        </w:rPr>
      </w:pPr>
    </w:p>
    <w:p w14:paraId="59C5419D" w14:textId="77777777" w:rsidR="00A36386" w:rsidRPr="00EF4C7A" w:rsidRDefault="00A36386" w:rsidP="008B17BD">
      <w:pPr>
        <w:pStyle w:val="Caption"/>
        <w:widowControl w:val="0"/>
        <w:spacing w:after="120" w:line="360" w:lineRule="auto"/>
        <w:rPr>
          <w:rFonts w:ascii="Times New Roman" w:hAnsi="Times New Roman" w:cs="Times New Roman"/>
          <w:b/>
          <w:bCs/>
          <w:i w:val="0"/>
          <w:iCs w:val="0"/>
          <w:color w:val="auto"/>
          <w:sz w:val="24"/>
          <w:szCs w:val="24"/>
        </w:rPr>
      </w:pPr>
    </w:p>
    <w:p w14:paraId="15125E01" w14:textId="7E7496AC" w:rsidR="009157B3" w:rsidRPr="00EF4C7A" w:rsidRDefault="009157B3" w:rsidP="008B17BD">
      <w:pPr>
        <w:pStyle w:val="Caption"/>
        <w:widowControl w:val="0"/>
        <w:spacing w:after="120" w:line="360" w:lineRule="auto"/>
        <w:rPr>
          <w:rFonts w:ascii="Times New Roman" w:hAnsi="Times New Roman" w:cs="Times New Roman"/>
          <w:b/>
          <w:bCs/>
          <w:i w:val="0"/>
          <w:iCs w:val="0"/>
          <w:color w:val="auto"/>
          <w:sz w:val="24"/>
          <w:szCs w:val="24"/>
        </w:rPr>
      </w:pPr>
      <w:r w:rsidRPr="00EF4C7A">
        <w:rPr>
          <w:rFonts w:ascii="Times New Roman" w:hAnsi="Times New Roman" w:cs="Times New Roman"/>
          <w:b/>
          <w:bCs/>
          <w:i w:val="0"/>
          <w:iCs w:val="0"/>
          <w:color w:val="auto"/>
          <w:sz w:val="24"/>
          <w:szCs w:val="24"/>
        </w:rPr>
        <w:lastRenderedPageBreak/>
        <w:t xml:space="preserve">Table </w:t>
      </w:r>
      <w:r w:rsidR="00A85A66" w:rsidRPr="00EF4C7A">
        <w:rPr>
          <w:rFonts w:ascii="Times New Roman" w:hAnsi="Times New Roman" w:cs="Times New Roman"/>
          <w:b/>
          <w:bCs/>
          <w:i w:val="0"/>
          <w:iCs w:val="0"/>
          <w:color w:val="auto"/>
          <w:sz w:val="24"/>
          <w:szCs w:val="24"/>
        </w:rPr>
        <w:t>S2</w:t>
      </w:r>
      <w:r w:rsidRPr="00EF4C7A">
        <w:rPr>
          <w:rFonts w:ascii="Times New Roman" w:hAnsi="Times New Roman" w:cs="Times New Roman"/>
          <w:b/>
          <w:bCs/>
          <w:i w:val="0"/>
          <w:iCs w:val="0"/>
          <w:color w:val="auto"/>
          <w:sz w:val="24"/>
          <w:szCs w:val="24"/>
        </w:rPr>
        <w:t xml:space="preserve">: </w:t>
      </w:r>
      <w:r w:rsidR="00A85A66" w:rsidRPr="00EF4C7A">
        <w:rPr>
          <w:rFonts w:ascii="Times New Roman" w:hAnsi="Times New Roman" w:cs="Times New Roman"/>
          <w:b/>
          <w:bCs/>
          <w:i w:val="0"/>
          <w:iCs w:val="0"/>
          <w:color w:val="auto"/>
          <w:sz w:val="24"/>
          <w:szCs w:val="24"/>
        </w:rPr>
        <w:t>Comparing the distributions of average displacements between PA01 and mutant strains.</w:t>
      </w:r>
    </w:p>
    <w:tbl>
      <w:tblPr>
        <w:tblStyle w:val="TableGrid"/>
        <w:tblW w:w="5845" w:type="dxa"/>
        <w:jc w:val="center"/>
        <w:tblLook w:val="04A0" w:firstRow="1" w:lastRow="0" w:firstColumn="1" w:lastColumn="0" w:noHBand="0" w:noVBand="1"/>
      </w:tblPr>
      <w:tblGrid>
        <w:gridCol w:w="2062"/>
        <w:gridCol w:w="3783"/>
      </w:tblGrid>
      <w:tr w:rsidR="00EF4C7A" w:rsidRPr="00EF4C7A" w14:paraId="05FB1D17" w14:textId="77777777" w:rsidTr="00003192">
        <w:trPr>
          <w:trHeight w:val="596"/>
          <w:jc w:val="center"/>
        </w:trPr>
        <w:tc>
          <w:tcPr>
            <w:tcW w:w="2062" w:type="dxa"/>
            <w:noWrap/>
            <w:vAlign w:val="center"/>
            <w:hideMark/>
          </w:tcPr>
          <w:p w14:paraId="6F94C3C6"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b/>
                <w:bCs/>
                <w:sz w:val="24"/>
                <w:szCs w:val="24"/>
              </w:rPr>
              <w:t>Strains</w:t>
            </w:r>
          </w:p>
        </w:tc>
        <w:tc>
          <w:tcPr>
            <w:tcW w:w="3783" w:type="dxa"/>
            <w:noWrap/>
            <w:vAlign w:val="center"/>
            <w:hideMark/>
          </w:tcPr>
          <w:p w14:paraId="39276F80" w14:textId="77777777" w:rsidR="00952AE6" w:rsidRPr="00EF4C7A" w:rsidRDefault="00952AE6" w:rsidP="008B17BD">
            <w:pPr>
              <w:widowControl w:val="0"/>
              <w:spacing w:after="120" w:line="360" w:lineRule="auto"/>
              <w:jc w:val="center"/>
              <w:rPr>
                <w:rFonts w:ascii="Times New Roman" w:hAnsi="Times New Roman" w:cs="Times New Roman"/>
                <w:b/>
                <w:bCs/>
                <w:sz w:val="24"/>
                <w:szCs w:val="24"/>
              </w:rPr>
            </w:pPr>
            <w:r w:rsidRPr="00EF4C7A">
              <w:rPr>
                <w:rFonts w:ascii="Times New Roman" w:hAnsi="Times New Roman" w:cs="Times New Roman"/>
                <w:b/>
                <w:bCs/>
                <w:sz w:val="24"/>
                <w:szCs w:val="24"/>
              </w:rPr>
              <w:t>Kolmogorov-Smirnov test</w:t>
            </w:r>
            <w:r w:rsidRPr="00EF4C7A">
              <w:rPr>
                <w:rFonts w:ascii="Times New Roman" w:hAnsi="Times New Roman" w:cs="Times New Roman"/>
                <w:b/>
                <w:bCs/>
              </w:rPr>
              <w:t>,</w:t>
            </w:r>
            <w:r w:rsidRPr="00EF4C7A">
              <w:rPr>
                <w:rFonts w:ascii="Times New Roman" w:hAnsi="Times New Roman" w:cs="Times New Roman"/>
                <w:b/>
                <w:bCs/>
                <w:sz w:val="24"/>
                <w:szCs w:val="24"/>
              </w:rPr>
              <w:t xml:space="preserve"> P value</w:t>
            </w:r>
          </w:p>
        </w:tc>
      </w:tr>
      <w:tr w:rsidR="00EF4C7A" w:rsidRPr="00EF4C7A" w14:paraId="650E1101" w14:textId="77777777" w:rsidTr="00003192">
        <w:trPr>
          <w:trHeight w:val="278"/>
          <w:jc w:val="center"/>
        </w:trPr>
        <w:tc>
          <w:tcPr>
            <w:tcW w:w="2062" w:type="dxa"/>
            <w:noWrap/>
            <w:hideMark/>
          </w:tcPr>
          <w:p w14:paraId="0D97B009"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cupC1</w:t>
            </w:r>
          </w:p>
        </w:tc>
        <w:tc>
          <w:tcPr>
            <w:tcW w:w="3783" w:type="dxa"/>
            <w:noWrap/>
            <w:hideMark/>
          </w:tcPr>
          <w:p w14:paraId="0F48F0FC"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7ED00EA5" w14:textId="77777777" w:rsidTr="00003192">
        <w:trPr>
          <w:trHeight w:val="297"/>
          <w:jc w:val="center"/>
        </w:trPr>
        <w:tc>
          <w:tcPr>
            <w:tcW w:w="2062" w:type="dxa"/>
            <w:noWrap/>
            <w:hideMark/>
          </w:tcPr>
          <w:p w14:paraId="67AF337F"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cupC3</w:t>
            </w:r>
            <w:r w:rsidRPr="00EF4C7A">
              <w:rPr>
                <w:rFonts w:ascii="Times New Roman" w:hAnsi="Times New Roman" w:cs="Times New Roman"/>
                <w:i/>
                <w:iCs/>
                <w:sz w:val="24"/>
                <w:szCs w:val="24"/>
                <w:vertAlign w:val="superscript"/>
              </w:rPr>
              <w:t>1</w:t>
            </w:r>
          </w:p>
        </w:tc>
        <w:tc>
          <w:tcPr>
            <w:tcW w:w="3783" w:type="dxa"/>
            <w:noWrap/>
            <w:hideMark/>
          </w:tcPr>
          <w:p w14:paraId="47576AB3"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0.174433</w:t>
            </w:r>
          </w:p>
        </w:tc>
      </w:tr>
      <w:tr w:rsidR="00EF4C7A" w:rsidRPr="00EF4C7A" w14:paraId="67AD161A" w14:textId="77777777" w:rsidTr="00003192">
        <w:trPr>
          <w:trHeight w:val="297"/>
          <w:jc w:val="center"/>
        </w:trPr>
        <w:tc>
          <w:tcPr>
            <w:tcW w:w="2062" w:type="dxa"/>
            <w:noWrap/>
            <w:hideMark/>
          </w:tcPr>
          <w:p w14:paraId="0ECECD26"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cupC3</w:t>
            </w:r>
            <w:r w:rsidRPr="00EF4C7A">
              <w:rPr>
                <w:rFonts w:ascii="Times New Roman" w:hAnsi="Times New Roman" w:cs="Times New Roman"/>
                <w:i/>
                <w:iCs/>
                <w:sz w:val="24"/>
                <w:szCs w:val="24"/>
                <w:vertAlign w:val="superscript"/>
              </w:rPr>
              <w:t>2</w:t>
            </w:r>
          </w:p>
        </w:tc>
        <w:tc>
          <w:tcPr>
            <w:tcW w:w="3783" w:type="dxa"/>
            <w:noWrap/>
            <w:hideMark/>
          </w:tcPr>
          <w:p w14:paraId="2EA0F25D"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2690B6E0" w14:textId="77777777" w:rsidTr="00003192">
        <w:trPr>
          <w:trHeight w:val="278"/>
          <w:jc w:val="center"/>
        </w:trPr>
        <w:tc>
          <w:tcPr>
            <w:tcW w:w="2062" w:type="dxa"/>
            <w:noWrap/>
            <w:hideMark/>
          </w:tcPr>
          <w:p w14:paraId="7635C96B"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fliD</w:t>
            </w:r>
          </w:p>
        </w:tc>
        <w:tc>
          <w:tcPr>
            <w:tcW w:w="3783" w:type="dxa"/>
            <w:noWrap/>
            <w:hideMark/>
          </w:tcPr>
          <w:p w14:paraId="087D163F"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772DA8EF" w14:textId="77777777" w:rsidTr="00003192">
        <w:trPr>
          <w:trHeight w:val="297"/>
          <w:jc w:val="center"/>
        </w:trPr>
        <w:tc>
          <w:tcPr>
            <w:tcW w:w="2062" w:type="dxa"/>
            <w:noWrap/>
            <w:hideMark/>
          </w:tcPr>
          <w:p w14:paraId="18C48013"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fimL</w:t>
            </w:r>
            <w:r w:rsidRPr="00EF4C7A">
              <w:rPr>
                <w:rFonts w:ascii="Times New Roman" w:hAnsi="Times New Roman" w:cs="Times New Roman"/>
                <w:i/>
                <w:iCs/>
                <w:sz w:val="24"/>
                <w:szCs w:val="24"/>
                <w:vertAlign w:val="superscript"/>
              </w:rPr>
              <w:t>1</w:t>
            </w:r>
          </w:p>
        </w:tc>
        <w:tc>
          <w:tcPr>
            <w:tcW w:w="3783" w:type="dxa"/>
            <w:noWrap/>
            <w:hideMark/>
          </w:tcPr>
          <w:p w14:paraId="4572246E"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1BB56931" w14:textId="77777777" w:rsidTr="00003192">
        <w:trPr>
          <w:trHeight w:val="297"/>
          <w:jc w:val="center"/>
        </w:trPr>
        <w:tc>
          <w:tcPr>
            <w:tcW w:w="2062" w:type="dxa"/>
            <w:noWrap/>
            <w:hideMark/>
          </w:tcPr>
          <w:p w14:paraId="2DB6D296"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fimL</w:t>
            </w:r>
            <w:r w:rsidRPr="00EF4C7A">
              <w:rPr>
                <w:rFonts w:ascii="Times New Roman" w:hAnsi="Times New Roman" w:cs="Times New Roman"/>
                <w:i/>
                <w:iCs/>
                <w:sz w:val="24"/>
                <w:szCs w:val="24"/>
                <w:vertAlign w:val="superscript"/>
              </w:rPr>
              <w:t>2</w:t>
            </w:r>
          </w:p>
        </w:tc>
        <w:tc>
          <w:tcPr>
            <w:tcW w:w="3783" w:type="dxa"/>
            <w:noWrap/>
            <w:hideMark/>
          </w:tcPr>
          <w:p w14:paraId="59B97E69"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6D39CCBF" w14:textId="77777777" w:rsidTr="00003192">
        <w:trPr>
          <w:trHeight w:val="297"/>
          <w:jc w:val="center"/>
        </w:trPr>
        <w:tc>
          <w:tcPr>
            <w:tcW w:w="2062" w:type="dxa"/>
            <w:noWrap/>
            <w:hideMark/>
          </w:tcPr>
          <w:p w14:paraId="199144E2"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cupA1</w:t>
            </w:r>
            <w:r w:rsidRPr="00EF4C7A">
              <w:rPr>
                <w:rFonts w:ascii="Times New Roman" w:hAnsi="Times New Roman" w:cs="Times New Roman"/>
                <w:i/>
                <w:iCs/>
                <w:sz w:val="24"/>
                <w:szCs w:val="24"/>
                <w:vertAlign w:val="superscript"/>
              </w:rPr>
              <w:t>1</w:t>
            </w:r>
          </w:p>
        </w:tc>
        <w:tc>
          <w:tcPr>
            <w:tcW w:w="3783" w:type="dxa"/>
            <w:noWrap/>
            <w:hideMark/>
          </w:tcPr>
          <w:p w14:paraId="750C61E6"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56A8882D" w14:textId="77777777" w:rsidTr="00003192">
        <w:trPr>
          <w:trHeight w:val="297"/>
          <w:jc w:val="center"/>
        </w:trPr>
        <w:tc>
          <w:tcPr>
            <w:tcW w:w="2062" w:type="dxa"/>
            <w:noWrap/>
            <w:hideMark/>
          </w:tcPr>
          <w:p w14:paraId="5D70A436"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cupA1</w:t>
            </w:r>
            <w:r w:rsidRPr="00EF4C7A">
              <w:rPr>
                <w:rFonts w:ascii="Times New Roman" w:hAnsi="Times New Roman" w:cs="Times New Roman"/>
                <w:i/>
                <w:iCs/>
                <w:sz w:val="24"/>
                <w:szCs w:val="24"/>
                <w:vertAlign w:val="superscript"/>
              </w:rPr>
              <w:t>2</w:t>
            </w:r>
          </w:p>
        </w:tc>
        <w:tc>
          <w:tcPr>
            <w:tcW w:w="3783" w:type="dxa"/>
            <w:noWrap/>
            <w:hideMark/>
          </w:tcPr>
          <w:p w14:paraId="455889F4"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4BD97A24" w14:textId="77777777" w:rsidTr="00003192">
        <w:trPr>
          <w:trHeight w:val="278"/>
          <w:jc w:val="center"/>
        </w:trPr>
        <w:tc>
          <w:tcPr>
            <w:tcW w:w="2062" w:type="dxa"/>
            <w:noWrap/>
            <w:hideMark/>
          </w:tcPr>
          <w:p w14:paraId="1A7D0B21"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cupA5</w:t>
            </w:r>
          </w:p>
        </w:tc>
        <w:tc>
          <w:tcPr>
            <w:tcW w:w="3783" w:type="dxa"/>
            <w:noWrap/>
            <w:hideMark/>
          </w:tcPr>
          <w:p w14:paraId="4A20B03A"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3030A01E" w14:textId="77777777" w:rsidTr="00003192">
        <w:trPr>
          <w:trHeight w:val="297"/>
          <w:jc w:val="center"/>
        </w:trPr>
        <w:tc>
          <w:tcPr>
            <w:tcW w:w="2062" w:type="dxa"/>
            <w:noWrap/>
            <w:hideMark/>
          </w:tcPr>
          <w:p w14:paraId="712F99C2"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cupB6</w:t>
            </w:r>
            <w:r w:rsidRPr="00EF4C7A">
              <w:rPr>
                <w:rFonts w:ascii="Times New Roman" w:hAnsi="Times New Roman" w:cs="Times New Roman"/>
                <w:i/>
                <w:iCs/>
                <w:sz w:val="24"/>
                <w:szCs w:val="24"/>
                <w:vertAlign w:val="superscript"/>
              </w:rPr>
              <w:t>1</w:t>
            </w:r>
          </w:p>
        </w:tc>
        <w:tc>
          <w:tcPr>
            <w:tcW w:w="3783" w:type="dxa"/>
            <w:noWrap/>
            <w:hideMark/>
          </w:tcPr>
          <w:p w14:paraId="4A2A89C8"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02494A9D" w14:textId="77777777" w:rsidTr="00003192">
        <w:trPr>
          <w:trHeight w:val="297"/>
          <w:jc w:val="center"/>
        </w:trPr>
        <w:tc>
          <w:tcPr>
            <w:tcW w:w="2062" w:type="dxa"/>
            <w:noWrap/>
            <w:hideMark/>
          </w:tcPr>
          <w:p w14:paraId="547B7118"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cupB6</w:t>
            </w:r>
            <w:r w:rsidRPr="00EF4C7A">
              <w:rPr>
                <w:rFonts w:ascii="Times New Roman" w:hAnsi="Times New Roman" w:cs="Times New Roman"/>
                <w:i/>
                <w:iCs/>
                <w:sz w:val="24"/>
                <w:szCs w:val="24"/>
                <w:vertAlign w:val="superscript"/>
              </w:rPr>
              <w:t>2</w:t>
            </w:r>
          </w:p>
        </w:tc>
        <w:tc>
          <w:tcPr>
            <w:tcW w:w="3783" w:type="dxa"/>
            <w:noWrap/>
            <w:hideMark/>
          </w:tcPr>
          <w:p w14:paraId="1EAE8987"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2106FA34" w14:textId="77777777" w:rsidTr="00003192">
        <w:trPr>
          <w:trHeight w:val="297"/>
          <w:jc w:val="center"/>
        </w:trPr>
        <w:tc>
          <w:tcPr>
            <w:tcW w:w="2062" w:type="dxa"/>
            <w:noWrap/>
            <w:hideMark/>
          </w:tcPr>
          <w:p w14:paraId="50C01C5C"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cupB1</w:t>
            </w:r>
            <w:r w:rsidRPr="00EF4C7A">
              <w:rPr>
                <w:rFonts w:ascii="Times New Roman" w:hAnsi="Times New Roman" w:cs="Times New Roman"/>
                <w:i/>
                <w:iCs/>
                <w:sz w:val="24"/>
                <w:szCs w:val="24"/>
                <w:vertAlign w:val="superscript"/>
              </w:rPr>
              <w:t>1</w:t>
            </w:r>
          </w:p>
        </w:tc>
        <w:tc>
          <w:tcPr>
            <w:tcW w:w="3783" w:type="dxa"/>
            <w:noWrap/>
            <w:hideMark/>
          </w:tcPr>
          <w:p w14:paraId="750CDF85"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48C38252" w14:textId="77777777" w:rsidTr="00003192">
        <w:trPr>
          <w:trHeight w:val="297"/>
          <w:jc w:val="center"/>
        </w:trPr>
        <w:tc>
          <w:tcPr>
            <w:tcW w:w="2062" w:type="dxa"/>
            <w:noWrap/>
            <w:hideMark/>
          </w:tcPr>
          <w:p w14:paraId="23B95816"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cupB1</w:t>
            </w:r>
            <w:r w:rsidRPr="00EF4C7A">
              <w:rPr>
                <w:rFonts w:ascii="Times New Roman" w:hAnsi="Times New Roman" w:cs="Times New Roman"/>
                <w:i/>
                <w:iCs/>
                <w:sz w:val="24"/>
                <w:szCs w:val="24"/>
                <w:vertAlign w:val="superscript"/>
              </w:rPr>
              <w:t>2</w:t>
            </w:r>
          </w:p>
        </w:tc>
        <w:tc>
          <w:tcPr>
            <w:tcW w:w="3783" w:type="dxa"/>
            <w:noWrap/>
            <w:hideMark/>
          </w:tcPr>
          <w:p w14:paraId="18750A81"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683F5A32" w14:textId="77777777" w:rsidTr="00003192">
        <w:trPr>
          <w:trHeight w:val="297"/>
          <w:jc w:val="center"/>
        </w:trPr>
        <w:tc>
          <w:tcPr>
            <w:tcW w:w="2062" w:type="dxa"/>
            <w:noWrap/>
            <w:hideMark/>
          </w:tcPr>
          <w:p w14:paraId="0F6B6473"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pilA</w:t>
            </w:r>
            <w:r w:rsidRPr="00EF4C7A">
              <w:rPr>
                <w:rFonts w:ascii="Times New Roman" w:hAnsi="Times New Roman" w:cs="Times New Roman"/>
                <w:i/>
                <w:iCs/>
                <w:sz w:val="24"/>
                <w:szCs w:val="24"/>
                <w:vertAlign w:val="superscript"/>
              </w:rPr>
              <w:t>1</w:t>
            </w:r>
          </w:p>
        </w:tc>
        <w:tc>
          <w:tcPr>
            <w:tcW w:w="3783" w:type="dxa"/>
            <w:noWrap/>
            <w:hideMark/>
          </w:tcPr>
          <w:p w14:paraId="25F94F65"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0.008441</w:t>
            </w:r>
          </w:p>
        </w:tc>
      </w:tr>
      <w:tr w:rsidR="00EF4C7A" w:rsidRPr="00EF4C7A" w14:paraId="07B6029E" w14:textId="77777777" w:rsidTr="00003192">
        <w:trPr>
          <w:trHeight w:val="297"/>
          <w:jc w:val="center"/>
        </w:trPr>
        <w:tc>
          <w:tcPr>
            <w:tcW w:w="2062" w:type="dxa"/>
            <w:noWrap/>
            <w:hideMark/>
          </w:tcPr>
          <w:p w14:paraId="617414B7"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pilA</w:t>
            </w:r>
            <w:r w:rsidRPr="00EF4C7A">
              <w:rPr>
                <w:rFonts w:ascii="Times New Roman" w:hAnsi="Times New Roman" w:cs="Times New Roman"/>
                <w:i/>
                <w:iCs/>
                <w:sz w:val="24"/>
                <w:szCs w:val="24"/>
                <w:vertAlign w:val="superscript"/>
              </w:rPr>
              <w:t>2</w:t>
            </w:r>
          </w:p>
        </w:tc>
        <w:tc>
          <w:tcPr>
            <w:tcW w:w="3783" w:type="dxa"/>
            <w:noWrap/>
            <w:hideMark/>
          </w:tcPr>
          <w:p w14:paraId="3D4BA78B"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3ECFC65D" w14:textId="77777777" w:rsidTr="00003192">
        <w:trPr>
          <w:trHeight w:val="297"/>
          <w:jc w:val="center"/>
        </w:trPr>
        <w:tc>
          <w:tcPr>
            <w:tcW w:w="2062" w:type="dxa"/>
            <w:noWrap/>
            <w:hideMark/>
          </w:tcPr>
          <w:p w14:paraId="6C8F2E47"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fimT</w:t>
            </w:r>
            <w:r w:rsidRPr="00EF4C7A">
              <w:rPr>
                <w:rFonts w:ascii="Times New Roman" w:hAnsi="Times New Roman" w:cs="Times New Roman"/>
                <w:i/>
                <w:iCs/>
                <w:sz w:val="24"/>
                <w:szCs w:val="24"/>
                <w:vertAlign w:val="superscript"/>
              </w:rPr>
              <w:t>1</w:t>
            </w:r>
          </w:p>
        </w:tc>
        <w:tc>
          <w:tcPr>
            <w:tcW w:w="3783" w:type="dxa"/>
            <w:noWrap/>
            <w:hideMark/>
          </w:tcPr>
          <w:p w14:paraId="4BEF538D"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743AB7C5" w14:textId="77777777" w:rsidTr="00003192">
        <w:trPr>
          <w:trHeight w:val="297"/>
          <w:jc w:val="center"/>
        </w:trPr>
        <w:tc>
          <w:tcPr>
            <w:tcW w:w="2062" w:type="dxa"/>
            <w:noWrap/>
            <w:hideMark/>
          </w:tcPr>
          <w:p w14:paraId="43F9AE09"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fimT</w:t>
            </w:r>
            <w:r w:rsidRPr="00EF4C7A">
              <w:rPr>
                <w:rFonts w:ascii="Times New Roman" w:hAnsi="Times New Roman" w:cs="Times New Roman"/>
                <w:i/>
                <w:iCs/>
                <w:sz w:val="24"/>
                <w:szCs w:val="24"/>
                <w:vertAlign w:val="superscript"/>
              </w:rPr>
              <w:t>2</w:t>
            </w:r>
          </w:p>
        </w:tc>
        <w:tc>
          <w:tcPr>
            <w:tcW w:w="3783" w:type="dxa"/>
            <w:noWrap/>
            <w:hideMark/>
          </w:tcPr>
          <w:p w14:paraId="5C965759"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53869143" w14:textId="77777777" w:rsidTr="00003192">
        <w:trPr>
          <w:trHeight w:val="297"/>
          <w:jc w:val="center"/>
        </w:trPr>
        <w:tc>
          <w:tcPr>
            <w:tcW w:w="2062" w:type="dxa"/>
            <w:noWrap/>
            <w:hideMark/>
          </w:tcPr>
          <w:p w14:paraId="0BA8E918"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fimU</w:t>
            </w:r>
            <w:r w:rsidRPr="00EF4C7A">
              <w:rPr>
                <w:rFonts w:ascii="Times New Roman" w:hAnsi="Times New Roman" w:cs="Times New Roman"/>
                <w:i/>
                <w:iCs/>
                <w:sz w:val="24"/>
                <w:szCs w:val="24"/>
                <w:vertAlign w:val="superscript"/>
              </w:rPr>
              <w:t>1</w:t>
            </w:r>
          </w:p>
        </w:tc>
        <w:tc>
          <w:tcPr>
            <w:tcW w:w="3783" w:type="dxa"/>
            <w:noWrap/>
            <w:hideMark/>
          </w:tcPr>
          <w:p w14:paraId="6A03002E"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EF4C7A" w:rsidRPr="00EF4C7A" w14:paraId="394834F7" w14:textId="77777777" w:rsidTr="00003192">
        <w:trPr>
          <w:trHeight w:val="297"/>
          <w:jc w:val="center"/>
        </w:trPr>
        <w:tc>
          <w:tcPr>
            <w:tcW w:w="2062" w:type="dxa"/>
            <w:noWrap/>
            <w:hideMark/>
          </w:tcPr>
          <w:p w14:paraId="6C7FAA21"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Δ</w:t>
            </w:r>
            <w:r w:rsidRPr="00EF4C7A">
              <w:rPr>
                <w:rFonts w:ascii="Times New Roman" w:hAnsi="Times New Roman" w:cs="Times New Roman"/>
                <w:i/>
                <w:iCs/>
                <w:sz w:val="24"/>
                <w:szCs w:val="24"/>
              </w:rPr>
              <w:t>fimU</w:t>
            </w:r>
            <w:r w:rsidRPr="00EF4C7A">
              <w:rPr>
                <w:rFonts w:ascii="Times New Roman" w:hAnsi="Times New Roman" w:cs="Times New Roman"/>
                <w:i/>
                <w:iCs/>
                <w:sz w:val="24"/>
                <w:szCs w:val="24"/>
                <w:vertAlign w:val="superscript"/>
              </w:rPr>
              <w:t>2</w:t>
            </w:r>
          </w:p>
        </w:tc>
        <w:tc>
          <w:tcPr>
            <w:tcW w:w="3783" w:type="dxa"/>
            <w:noWrap/>
            <w:hideMark/>
          </w:tcPr>
          <w:p w14:paraId="78AE9850"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r w:rsidR="00952AE6" w:rsidRPr="00EF4C7A" w14:paraId="059F51DA" w14:textId="77777777" w:rsidTr="00003192">
        <w:trPr>
          <w:trHeight w:val="278"/>
          <w:jc w:val="center"/>
        </w:trPr>
        <w:tc>
          <w:tcPr>
            <w:tcW w:w="2062" w:type="dxa"/>
            <w:noWrap/>
            <w:hideMark/>
          </w:tcPr>
          <w:p w14:paraId="2224C6E4"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i/>
                <w:iCs/>
                <w:sz w:val="24"/>
                <w:szCs w:val="24"/>
              </w:rPr>
              <w:t xml:space="preserve">E. coli </w:t>
            </w:r>
            <w:r w:rsidRPr="00EF4C7A">
              <w:rPr>
                <w:rFonts w:ascii="Times New Roman" w:hAnsi="Times New Roman" w:cs="Times New Roman"/>
                <w:sz w:val="24"/>
                <w:szCs w:val="24"/>
              </w:rPr>
              <w:t>MG1655</w:t>
            </w:r>
          </w:p>
        </w:tc>
        <w:tc>
          <w:tcPr>
            <w:tcW w:w="3783" w:type="dxa"/>
            <w:noWrap/>
            <w:hideMark/>
          </w:tcPr>
          <w:p w14:paraId="77EEE687" w14:textId="77777777" w:rsidR="00952AE6" w:rsidRPr="00EF4C7A" w:rsidRDefault="00952AE6" w:rsidP="008B17BD">
            <w:pPr>
              <w:widowControl w:val="0"/>
              <w:spacing w:after="120" w:line="360" w:lineRule="auto"/>
              <w:jc w:val="center"/>
              <w:rPr>
                <w:rFonts w:ascii="Times New Roman" w:hAnsi="Times New Roman" w:cs="Times New Roman"/>
                <w:sz w:val="24"/>
                <w:szCs w:val="24"/>
              </w:rPr>
            </w:pPr>
            <w:r w:rsidRPr="00EF4C7A">
              <w:rPr>
                <w:rFonts w:ascii="Times New Roman" w:hAnsi="Times New Roman" w:cs="Times New Roman"/>
                <w:sz w:val="24"/>
                <w:szCs w:val="24"/>
              </w:rPr>
              <w:t>&lt;0.000001</w:t>
            </w:r>
          </w:p>
        </w:tc>
      </w:tr>
    </w:tbl>
    <w:p w14:paraId="01D1E0F0" w14:textId="77777777" w:rsidR="009157B3" w:rsidRPr="00EF4C7A" w:rsidRDefault="009157B3" w:rsidP="008B17BD">
      <w:pPr>
        <w:widowControl w:val="0"/>
        <w:spacing w:after="120" w:line="360" w:lineRule="auto"/>
        <w:jc w:val="both"/>
        <w:rPr>
          <w:rFonts w:ascii="Times New Roman" w:hAnsi="Times New Roman" w:cs="Times New Roman"/>
          <w:b/>
          <w:bCs/>
          <w:sz w:val="24"/>
          <w:szCs w:val="24"/>
        </w:rPr>
      </w:pPr>
    </w:p>
    <w:p w14:paraId="79252C0D" w14:textId="1271970D" w:rsidR="0023708B" w:rsidRPr="00EF4C7A" w:rsidRDefault="0023708B" w:rsidP="008B17BD">
      <w:pPr>
        <w:pStyle w:val="Caption"/>
        <w:widowControl w:val="0"/>
        <w:spacing w:after="120" w:line="360" w:lineRule="auto"/>
        <w:rPr>
          <w:rFonts w:ascii="Times New Roman" w:hAnsi="Times New Roman" w:cs="Times New Roman"/>
          <w:b/>
          <w:bCs/>
          <w:i w:val="0"/>
          <w:iCs w:val="0"/>
          <w:color w:val="auto"/>
          <w:sz w:val="24"/>
          <w:szCs w:val="24"/>
        </w:rPr>
      </w:pPr>
      <w:r w:rsidRPr="00EF4C7A">
        <w:rPr>
          <w:rFonts w:ascii="Times New Roman" w:hAnsi="Times New Roman" w:cs="Times New Roman"/>
          <w:b/>
          <w:bCs/>
          <w:i w:val="0"/>
          <w:iCs w:val="0"/>
          <w:color w:val="auto"/>
          <w:sz w:val="24"/>
          <w:szCs w:val="24"/>
        </w:rPr>
        <w:lastRenderedPageBreak/>
        <w:t xml:space="preserve">Table </w:t>
      </w:r>
      <w:r w:rsidR="00FA2C81" w:rsidRPr="00EF4C7A">
        <w:rPr>
          <w:rFonts w:ascii="Times New Roman" w:hAnsi="Times New Roman" w:cs="Times New Roman"/>
          <w:b/>
          <w:bCs/>
          <w:i w:val="0"/>
          <w:iCs w:val="0"/>
          <w:color w:val="auto"/>
          <w:sz w:val="24"/>
          <w:szCs w:val="24"/>
        </w:rPr>
        <w:t>S</w:t>
      </w:r>
      <w:r w:rsidR="00EC2F3F" w:rsidRPr="00EF4C7A">
        <w:rPr>
          <w:rFonts w:ascii="Times New Roman" w:hAnsi="Times New Roman" w:cs="Times New Roman"/>
          <w:b/>
          <w:bCs/>
          <w:i w:val="0"/>
          <w:iCs w:val="0"/>
          <w:color w:val="auto"/>
          <w:sz w:val="24"/>
          <w:szCs w:val="24"/>
        </w:rPr>
        <w:t>3</w:t>
      </w:r>
      <w:r w:rsidRPr="00EF4C7A">
        <w:rPr>
          <w:rFonts w:ascii="Times New Roman" w:hAnsi="Times New Roman" w:cs="Times New Roman"/>
          <w:b/>
          <w:bCs/>
          <w:i w:val="0"/>
          <w:iCs w:val="0"/>
          <w:color w:val="auto"/>
          <w:sz w:val="24"/>
          <w:szCs w:val="24"/>
        </w:rPr>
        <w:t xml:space="preserve">: Percentage of attached and unattached/motile cells in </w:t>
      </w:r>
      <w:r w:rsidRPr="00EF4C7A">
        <w:rPr>
          <w:rFonts w:ascii="Times New Roman" w:hAnsi="Times New Roman" w:cs="Times New Roman"/>
          <w:b/>
          <w:bCs/>
          <w:color w:val="auto"/>
          <w:sz w:val="24"/>
          <w:szCs w:val="24"/>
        </w:rPr>
        <w:t>P. aeruginosa</w:t>
      </w:r>
      <w:r w:rsidRPr="00EF4C7A">
        <w:rPr>
          <w:rFonts w:ascii="Times New Roman" w:hAnsi="Times New Roman" w:cs="Times New Roman"/>
          <w:b/>
          <w:bCs/>
          <w:i w:val="0"/>
          <w:iCs w:val="0"/>
          <w:color w:val="auto"/>
          <w:sz w:val="24"/>
          <w:szCs w:val="24"/>
        </w:rPr>
        <w:t xml:space="preserve"> strains.</w:t>
      </w:r>
    </w:p>
    <w:tbl>
      <w:tblPr>
        <w:tblStyle w:val="TableGrid"/>
        <w:tblW w:w="0" w:type="auto"/>
        <w:jc w:val="center"/>
        <w:tblLook w:val="04A0" w:firstRow="1" w:lastRow="0" w:firstColumn="1" w:lastColumn="0" w:noHBand="0" w:noVBand="1"/>
      </w:tblPr>
      <w:tblGrid>
        <w:gridCol w:w="3301"/>
        <w:gridCol w:w="1554"/>
        <w:gridCol w:w="2610"/>
      </w:tblGrid>
      <w:tr w:rsidR="00EF4C7A" w:rsidRPr="00EF4C7A" w14:paraId="15E12717" w14:textId="77777777" w:rsidTr="0023708B">
        <w:trPr>
          <w:jc w:val="center"/>
        </w:trPr>
        <w:tc>
          <w:tcPr>
            <w:tcW w:w="3301" w:type="dxa"/>
          </w:tcPr>
          <w:p w14:paraId="2217E8A2" w14:textId="77777777" w:rsidR="0023708B" w:rsidRPr="00EF4C7A" w:rsidRDefault="0023708B" w:rsidP="008B17BD">
            <w:pPr>
              <w:widowControl w:val="0"/>
              <w:spacing w:after="120" w:line="360" w:lineRule="auto"/>
              <w:jc w:val="center"/>
              <w:rPr>
                <w:rFonts w:ascii="Times New Roman" w:hAnsi="Times New Roman" w:cs="Times New Roman"/>
                <w:b/>
                <w:bCs/>
                <w:sz w:val="24"/>
                <w:szCs w:val="24"/>
                <w:shd w:val="clear" w:color="auto" w:fill="FFFFFF"/>
              </w:rPr>
            </w:pPr>
            <w:r w:rsidRPr="00EF4C7A">
              <w:rPr>
                <w:rFonts w:ascii="Times New Roman" w:hAnsi="Times New Roman" w:cs="Times New Roman"/>
                <w:b/>
                <w:bCs/>
                <w:sz w:val="24"/>
                <w:szCs w:val="24"/>
                <w:shd w:val="clear" w:color="auto" w:fill="FFFFFF"/>
              </w:rPr>
              <w:t>Strain</w:t>
            </w:r>
          </w:p>
        </w:tc>
        <w:tc>
          <w:tcPr>
            <w:tcW w:w="1554" w:type="dxa"/>
          </w:tcPr>
          <w:p w14:paraId="0A4456B6" w14:textId="6B6663E6" w:rsidR="0023708B" w:rsidRPr="00EF4C7A" w:rsidRDefault="0023708B" w:rsidP="008B17BD">
            <w:pPr>
              <w:widowControl w:val="0"/>
              <w:spacing w:after="120" w:line="360" w:lineRule="auto"/>
              <w:jc w:val="center"/>
              <w:rPr>
                <w:rFonts w:ascii="Times New Roman" w:hAnsi="Times New Roman" w:cs="Times New Roman"/>
                <w:b/>
                <w:bCs/>
                <w:sz w:val="24"/>
                <w:szCs w:val="24"/>
                <w:shd w:val="clear" w:color="auto" w:fill="FFFFFF"/>
              </w:rPr>
            </w:pPr>
            <w:r w:rsidRPr="00EF4C7A">
              <w:rPr>
                <w:rFonts w:ascii="Times New Roman" w:hAnsi="Times New Roman" w:cs="Times New Roman"/>
                <w:b/>
                <w:bCs/>
                <w:sz w:val="24"/>
                <w:szCs w:val="24"/>
                <w:shd w:val="clear" w:color="auto" w:fill="FFFFFF"/>
              </w:rPr>
              <w:t>% attached</w:t>
            </w:r>
          </w:p>
        </w:tc>
        <w:tc>
          <w:tcPr>
            <w:tcW w:w="2610" w:type="dxa"/>
          </w:tcPr>
          <w:p w14:paraId="7ABF3F02" w14:textId="5213526F" w:rsidR="0023708B" w:rsidRPr="00EF4C7A" w:rsidRDefault="0023708B" w:rsidP="008B17BD">
            <w:pPr>
              <w:widowControl w:val="0"/>
              <w:spacing w:after="120" w:line="360" w:lineRule="auto"/>
              <w:jc w:val="center"/>
              <w:rPr>
                <w:rFonts w:ascii="Times New Roman" w:hAnsi="Times New Roman" w:cs="Times New Roman"/>
                <w:b/>
                <w:bCs/>
                <w:sz w:val="24"/>
                <w:szCs w:val="24"/>
                <w:shd w:val="clear" w:color="auto" w:fill="FFFFFF"/>
              </w:rPr>
            </w:pPr>
            <w:r w:rsidRPr="00EF4C7A">
              <w:rPr>
                <w:rFonts w:ascii="Times New Roman" w:hAnsi="Times New Roman" w:cs="Times New Roman"/>
                <w:b/>
                <w:bCs/>
                <w:sz w:val="24"/>
                <w:szCs w:val="24"/>
                <w:shd w:val="clear" w:color="auto" w:fill="FFFFFF"/>
              </w:rPr>
              <w:t>% unattached/motile</w:t>
            </w:r>
          </w:p>
        </w:tc>
      </w:tr>
      <w:tr w:rsidR="00EF4C7A" w:rsidRPr="00EF4C7A" w14:paraId="515E3CAA" w14:textId="77777777" w:rsidTr="0023708B">
        <w:trPr>
          <w:jc w:val="center"/>
        </w:trPr>
        <w:tc>
          <w:tcPr>
            <w:tcW w:w="3301" w:type="dxa"/>
          </w:tcPr>
          <w:p w14:paraId="79A55E77"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P. aeruginosa PA01</w:t>
            </w:r>
          </w:p>
        </w:tc>
        <w:tc>
          <w:tcPr>
            <w:tcW w:w="1554" w:type="dxa"/>
          </w:tcPr>
          <w:p w14:paraId="5825F583"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2.54</w:t>
            </w:r>
          </w:p>
        </w:tc>
        <w:tc>
          <w:tcPr>
            <w:tcW w:w="2610" w:type="dxa"/>
          </w:tcPr>
          <w:p w14:paraId="43488D37"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97.46</w:t>
            </w:r>
          </w:p>
        </w:tc>
      </w:tr>
      <w:tr w:rsidR="00EF4C7A" w:rsidRPr="00EF4C7A" w14:paraId="3D1679E2" w14:textId="77777777" w:rsidTr="0023708B">
        <w:trPr>
          <w:jc w:val="center"/>
        </w:trPr>
        <w:tc>
          <w:tcPr>
            <w:tcW w:w="3301" w:type="dxa"/>
            <w:vAlign w:val="bottom"/>
          </w:tcPr>
          <w:p w14:paraId="274A1CC0"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ΔcupC1</w:t>
            </w:r>
          </w:p>
        </w:tc>
        <w:tc>
          <w:tcPr>
            <w:tcW w:w="1554" w:type="dxa"/>
          </w:tcPr>
          <w:p w14:paraId="613DC72B"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6.10</w:t>
            </w:r>
          </w:p>
        </w:tc>
        <w:tc>
          <w:tcPr>
            <w:tcW w:w="2610" w:type="dxa"/>
          </w:tcPr>
          <w:p w14:paraId="1A0E9929"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93.90</w:t>
            </w:r>
          </w:p>
        </w:tc>
      </w:tr>
      <w:tr w:rsidR="00EF4C7A" w:rsidRPr="00EF4C7A" w14:paraId="1BF150E2" w14:textId="77777777" w:rsidTr="0023708B">
        <w:trPr>
          <w:jc w:val="center"/>
        </w:trPr>
        <w:tc>
          <w:tcPr>
            <w:tcW w:w="3301" w:type="dxa"/>
            <w:vAlign w:val="bottom"/>
          </w:tcPr>
          <w:p w14:paraId="224EB197"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ΔcupC3</w:t>
            </w:r>
            <w:r w:rsidRPr="00EF4C7A">
              <w:rPr>
                <w:rFonts w:ascii="Times New Roman" w:hAnsi="Times New Roman" w:cs="Times New Roman"/>
                <w:i/>
                <w:iCs/>
                <w:sz w:val="24"/>
                <w:szCs w:val="24"/>
                <w:vertAlign w:val="superscript"/>
              </w:rPr>
              <w:t>1</w:t>
            </w:r>
          </w:p>
        </w:tc>
        <w:tc>
          <w:tcPr>
            <w:tcW w:w="1554" w:type="dxa"/>
          </w:tcPr>
          <w:p w14:paraId="3FFFA334"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2.80</w:t>
            </w:r>
          </w:p>
        </w:tc>
        <w:tc>
          <w:tcPr>
            <w:tcW w:w="2610" w:type="dxa"/>
          </w:tcPr>
          <w:p w14:paraId="4D24E851"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97.20</w:t>
            </w:r>
          </w:p>
        </w:tc>
      </w:tr>
      <w:tr w:rsidR="00EF4C7A" w:rsidRPr="00EF4C7A" w14:paraId="310E9D69" w14:textId="77777777" w:rsidTr="0023708B">
        <w:trPr>
          <w:jc w:val="center"/>
        </w:trPr>
        <w:tc>
          <w:tcPr>
            <w:tcW w:w="3301" w:type="dxa"/>
            <w:vAlign w:val="bottom"/>
          </w:tcPr>
          <w:p w14:paraId="13B89F55"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ΔcupC3</w:t>
            </w:r>
            <w:r w:rsidRPr="00EF4C7A">
              <w:rPr>
                <w:rFonts w:ascii="Times New Roman" w:hAnsi="Times New Roman" w:cs="Times New Roman"/>
                <w:i/>
                <w:iCs/>
                <w:sz w:val="24"/>
                <w:szCs w:val="24"/>
                <w:vertAlign w:val="superscript"/>
              </w:rPr>
              <w:t>2</w:t>
            </w:r>
          </w:p>
        </w:tc>
        <w:tc>
          <w:tcPr>
            <w:tcW w:w="1554" w:type="dxa"/>
          </w:tcPr>
          <w:p w14:paraId="2CC54052"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3.62</w:t>
            </w:r>
          </w:p>
        </w:tc>
        <w:tc>
          <w:tcPr>
            <w:tcW w:w="2610" w:type="dxa"/>
          </w:tcPr>
          <w:p w14:paraId="2641455C"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96.38</w:t>
            </w:r>
          </w:p>
        </w:tc>
      </w:tr>
      <w:tr w:rsidR="00EF4C7A" w:rsidRPr="00EF4C7A" w14:paraId="241BD6DB" w14:textId="77777777" w:rsidTr="0023708B">
        <w:trPr>
          <w:jc w:val="center"/>
        </w:trPr>
        <w:tc>
          <w:tcPr>
            <w:tcW w:w="3301" w:type="dxa"/>
            <w:vAlign w:val="bottom"/>
          </w:tcPr>
          <w:p w14:paraId="18B98775"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ΔfliD</w:t>
            </w:r>
          </w:p>
        </w:tc>
        <w:tc>
          <w:tcPr>
            <w:tcW w:w="1554" w:type="dxa"/>
          </w:tcPr>
          <w:p w14:paraId="208E63D4"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0.86</w:t>
            </w:r>
          </w:p>
        </w:tc>
        <w:tc>
          <w:tcPr>
            <w:tcW w:w="2610" w:type="dxa"/>
          </w:tcPr>
          <w:p w14:paraId="11988B11"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99.14</w:t>
            </w:r>
          </w:p>
        </w:tc>
      </w:tr>
      <w:tr w:rsidR="00EF4C7A" w:rsidRPr="00EF4C7A" w14:paraId="71FFE238" w14:textId="77777777" w:rsidTr="0023708B">
        <w:trPr>
          <w:jc w:val="center"/>
        </w:trPr>
        <w:tc>
          <w:tcPr>
            <w:tcW w:w="3301" w:type="dxa"/>
            <w:vAlign w:val="bottom"/>
          </w:tcPr>
          <w:p w14:paraId="5B0E5491"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ΔfimL</w:t>
            </w:r>
            <w:r w:rsidRPr="00EF4C7A">
              <w:rPr>
                <w:rFonts w:ascii="Times New Roman" w:hAnsi="Times New Roman" w:cs="Times New Roman"/>
                <w:i/>
                <w:iCs/>
                <w:sz w:val="24"/>
                <w:szCs w:val="24"/>
                <w:vertAlign w:val="superscript"/>
              </w:rPr>
              <w:t>1</w:t>
            </w:r>
          </w:p>
        </w:tc>
        <w:tc>
          <w:tcPr>
            <w:tcW w:w="1554" w:type="dxa"/>
          </w:tcPr>
          <w:p w14:paraId="4FCF23AE"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2.51</w:t>
            </w:r>
          </w:p>
        </w:tc>
        <w:tc>
          <w:tcPr>
            <w:tcW w:w="2610" w:type="dxa"/>
          </w:tcPr>
          <w:p w14:paraId="58989E5B"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97.49</w:t>
            </w:r>
          </w:p>
        </w:tc>
      </w:tr>
      <w:tr w:rsidR="00EF4C7A" w:rsidRPr="00EF4C7A" w14:paraId="38E5F98B" w14:textId="77777777" w:rsidTr="0023708B">
        <w:trPr>
          <w:jc w:val="center"/>
        </w:trPr>
        <w:tc>
          <w:tcPr>
            <w:tcW w:w="3301" w:type="dxa"/>
            <w:vAlign w:val="bottom"/>
          </w:tcPr>
          <w:p w14:paraId="00968465"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ΔfimL</w:t>
            </w:r>
            <w:r w:rsidRPr="00EF4C7A">
              <w:rPr>
                <w:rFonts w:ascii="Times New Roman" w:hAnsi="Times New Roman" w:cs="Times New Roman"/>
                <w:i/>
                <w:iCs/>
                <w:sz w:val="24"/>
                <w:szCs w:val="24"/>
                <w:vertAlign w:val="superscript"/>
              </w:rPr>
              <w:t>2</w:t>
            </w:r>
          </w:p>
        </w:tc>
        <w:tc>
          <w:tcPr>
            <w:tcW w:w="1554" w:type="dxa"/>
          </w:tcPr>
          <w:p w14:paraId="2961C885"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4.64</w:t>
            </w:r>
          </w:p>
        </w:tc>
        <w:tc>
          <w:tcPr>
            <w:tcW w:w="2610" w:type="dxa"/>
          </w:tcPr>
          <w:p w14:paraId="27566824"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95.36</w:t>
            </w:r>
          </w:p>
        </w:tc>
      </w:tr>
      <w:tr w:rsidR="00EF4C7A" w:rsidRPr="00EF4C7A" w14:paraId="257F213F" w14:textId="77777777" w:rsidTr="0023708B">
        <w:trPr>
          <w:jc w:val="center"/>
        </w:trPr>
        <w:tc>
          <w:tcPr>
            <w:tcW w:w="3301" w:type="dxa"/>
            <w:vAlign w:val="bottom"/>
          </w:tcPr>
          <w:p w14:paraId="69A31E20"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ΔcupA1</w:t>
            </w:r>
            <w:r w:rsidRPr="00EF4C7A">
              <w:rPr>
                <w:rFonts w:ascii="Times New Roman" w:hAnsi="Times New Roman" w:cs="Times New Roman"/>
                <w:i/>
                <w:iCs/>
                <w:sz w:val="24"/>
                <w:szCs w:val="24"/>
                <w:vertAlign w:val="superscript"/>
              </w:rPr>
              <w:t>1</w:t>
            </w:r>
          </w:p>
        </w:tc>
        <w:tc>
          <w:tcPr>
            <w:tcW w:w="1554" w:type="dxa"/>
          </w:tcPr>
          <w:p w14:paraId="31C7A4DE"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3.76</w:t>
            </w:r>
          </w:p>
        </w:tc>
        <w:tc>
          <w:tcPr>
            <w:tcW w:w="2610" w:type="dxa"/>
          </w:tcPr>
          <w:p w14:paraId="530C9A0F"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96.24</w:t>
            </w:r>
          </w:p>
        </w:tc>
      </w:tr>
      <w:tr w:rsidR="00EF4C7A" w:rsidRPr="00EF4C7A" w14:paraId="6EEDCB3A" w14:textId="77777777" w:rsidTr="0023708B">
        <w:trPr>
          <w:jc w:val="center"/>
        </w:trPr>
        <w:tc>
          <w:tcPr>
            <w:tcW w:w="3301" w:type="dxa"/>
            <w:vAlign w:val="bottom"/>
          </w:tcPr>
          <w:p w14:paraId="192B21AA"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ΔcupA1</w:t>
            </w:r>
            <w:r w:rsidRPr="00EF4C7A">
              <w:rPr>
                <w:rFonts w:ascii="Times New Roman" w:hAnsi="Times New Roman" w:cs="Times New Roman"/>
                <w:i/>
                <w:iCs/>
                <w:sz w:val="24"/>
                <w:szCs w:val="24"/>
                <w:vertAlign w:val="superscript"/>
              </w:rPr>
              <w:t>2</w:t>
            </w:r>
          </w:p>
        </w:tc>
        <w:tc>
          <w:tcPr>
            <w:tcW w:w="1554" w:type="dxa"/>
          </w:tcPr>
          <w:p w14:paraId="26B73DF1"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2.64</w:t>
            </w:r>
          </w:p>
        </w:tc>
        <w:tc>
          <w:tcPr>
            <w:tcW w:w="2610" w:type="dxa"/>
          </w:tcPr>
          <w:p w14:paraId="5ED00F74"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97.36</w:t>
            </w:r>
          </w:p>
        </w:tc>
      </w:tr>
      <w:tr w:rsidR="00EF4C7A" w:rsidRPr="00EF4C7A" w14:paraId="67CABA9E" w14:textId="77777777" w:rsidTr="0023708B">
        <w:trPr>
          <w:jc w:val="center"/>
        </w:trPr>
        <w:tc>
          <w:tcPr>
            <w:tcW w:w="3301" w:type="dxa"/>
            <w:vAlign w:val="bottom"/>
          </w:tcPr>
          <w:p w14:paraId="339A541A"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ΔcupA5</w:t>
            </w:r>
          </w:p>
        </w:tc>
        <w:tc>
          <w:tcPr>
            <w:tcW w:w="1554" w:type="dxa"/>
          </w:tcPr>
          <w:p w14:paraId="42992FCE"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3.45</w:t>
            </w:r>
          </w:p>
        </w:tc>
        <w:tc>
          <w:tcPr>
            <w:tcW w:w="2610" w:type="dxa"/>
          </w:tcPr>
          <w:p w14:paraId="09CBBAD2"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96.55</w:t>
            </w:r>
          </w:p>
        </w:tc>
      </w:tr>
      <w:tr w:rsidR="00EF4C7A" w:rsidRPr="00EF4C7A" w14:paraId="534FC237" w14:textId="77777777" w:rsidTr="0023708B">
        <w:trPr>
          <w:jc w:val="center"/>
        </w:trPr>
        <w:tc>
          <w:tcPr>
            <w:tcW w:w="3301" w:type="dxa"/>
            <w:vAlign w:val="bottom"/>
          </w:tcPr>
          <w:p w14:paraId="67661F4E"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ΔcupB6</w:t>
            </w:r>
            <w:r w:rsidRPr="00EF4C7A">
              <w:rPr>
                <w:rFonts w:ascii="Times New Roman" w:hAnsi="Times New Roman" w:cs="Times New Roman"/>
                <w:i/>
                <w:iCs/>
                <w:sz w:val="24"/>
                <w:szCs w:val="24"/>
                <w:vertAlign w:val="superscript"/>
              </w:rPr>
              <w:t>1</w:t>
            </w:r>
          </w:p>
        </w:tc>
        <w:tc>
          <w:tcPr>
            <w:tcW w:w="1554" w:type="dxa"/>
          </w:tcPr>
          <w:p w14:paraId="53CBE05B"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3.25</w:t>
            </w:r>
          </w:p>
        </w:tc>
        <w:tc>
          <w:tcPr>
            <w:tcW w:w="2610" w:type="dxa"/>
          </w:tcPr>
          <w:p w14:paraId="4F6AE7E9"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96.75</w:t>
            </w:r>
          </w:p>
        </w:tc>
      </w:tr>
      <w:tr w:rsidR="00EF4C7A" w:rsidRPr="00EF4C7A" w14:paraId="7A8FC92E" w14:textId="77777777" w:rsidTr="0023708B">
        <w:trPr>
          <w:jc w:val="center"/>
        </w:trPr>
        <w:tc>
          <w:tcPr>
            <w:tcW w:w="3301" w:type="dxa"/>
            <w:vAlign w:val="bottom"/>
          </w:tcPr>
          <w:p w14:paraId="35DA9963"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ΔcupB6</w:t>
            </w:r>
            <w:r w:rsidRPr="00EF4C7A">
              <w:rPr>
                <w:rFonts w:ascii="Times New Roman" w:hAnsi="Times New Roman" w:cs="Times New Roman"/>
                <w:i/>
                <w:iCs/>
                <w:sz w:val="24"/>
                <w:szCs w:val="24"/>
                <w:vertAlign w:val="superscript"/>
              </w:rPr>
              <w:t>2</w:t>
            </w:r>
          </w:p>
        </w:tc>
        <w:tc>
          <w:tcPr>
            <w:tcW w:w="1554" w:type="dxa"/>
          </w:tcPr>
          <w:p w14:paraId="1E3B49E7"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5.69</w:t>
            </w:r>
          </w:p>
        </w:tc>
        <w:tc>
          <w:tcPr>
            <w:tcW w:w="2610" w:type="dxa"/>
          </w:tcPr>
          <w:p w14:paraId="638EDBB6"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94.31</w:t>
            </w:r>
          </w:p>
        </w:tc>
      </w:tr>
      <w:tr w:rsidR="00EF4C7A" w:rsidRPr="00EF4C7A" w14:paraId="60100ABC" w14:textId="77777777" w:rsidTr="0023708B">
        <w:trPr>
          <w:jc w:val="center"/>
        </w:trPr>
        <w:tc>
          <w:tcPr>
            <w:tcW w:w="3301" w:type="dxa"/>
            <w:vAlign w:val="bottom"/>
          </w:tcPr>
          <w:p w14:paraId="7925D169"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ΔcupB1</w:t>
            </w:r>
            <w:r w:rsidRPr="00EF4C7A">
              <w:rPr>
                <w:rFonts w:ascii="Times New Roman" w:hAnsi="Times New Roman" w:cs="Times New Roman"/>
                <w:i/>
                <w:iCs/>
                <w:sz w:val="24"/>
                <w:szCs w:val="24"/>
                <w:vertAlign w:val="superscript"/>
              </w:rPr>
              <w:t>1</w:t>
            </w:r>
          </w:p>
        </w:tc>
        <w:tc>
          <w:tcPr>
            <w:tcW w:w="1554" w:type="dxa"/>
          </w:tcPr>
          <w:p w14:paraId="3ADF91F8"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4.55</w:t>
            </w:r>
          </w:p>
        </w:tc>
        <w:tc>
          <w:tcPr>
            <w:tcW w:w="2610" w:type="dxa"/>
          </w:tcPr>
          <w:p w14:paraId="2DEFB56E"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95.45</w:t>
            </w:r>
          </w:p>
        </w:tc>
      </w:tr>
      <w:tr w:rsidR="00EF4C7A" w:rsidRPr="00EF4C7A" w14:paraId="539BF4A7" w14:textId="77777777" w:rsidTr="0023708B">
        <w:trPr>
          <w:jc w:val="center"/>
        </w:trPr>
        <w:tc>
          <w:tcPr>
            <w:tcW w:w="3301" w:type="dxa"/>
            <w:vAlign w:val="bottom"/>
          </w:tcPr>
          <w:p w14:paraId="6278BCF7"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ΔcupB1</w:t>
            </w:r>
            <w:r w:rsidRPr="00EF4C7A">
              <w:rPr>
                <w:rFonts w:ascii="Times New Roman" w:hAnsi="Times New Roman" w:cs="Times New Roman"/>
                <w:i/>
                <w:iCs/>
                <w:sz w:val="24"/>
                <w:szCs w:val="24"/>
                <w:vertAlign w:val="superscript"/>
              </w:rPr>
              <w:t>2</w:t>
            </w:r>
          </w:p>
        </w:tc>
        <w:tc>
          <w:tcPr>
            <w:tcW w:w="1554" w:type="dxa"/>
          </w:tcPr>
          <w:p w14:paraId="4CF6346F"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3.47</w:t>
            </w:r>
          </w:p>
        </w:tc>
        <w:tc>
          <w:tcPr>
            <w:tcW w:w="2610" w:type="dxa"/>
          </w:tcPr>
          <w:p w14:paraId="1C4664F6"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96.53</w:t>
            </w:r>
          </w:p>
        </w:tc>
      </w:tr>
      <w:tr w:rsidR="00EF4C7A" w:rsidRPr="00EF4C7A" w14:paraId="593E8DF9" w14:textId="77777777" w:rsidTr="0023708B">
        <w:trPr>
          <w:jc w:val="center"/>
        </w:trPr>
        <w:tc>
          <w:tcPr>
            <w:tcW w:w="3301" w:type="dxa"/>
            <w:vAlign w:val="bottom"/>
          </w:tcPr>
          <w:p w14:paraId="210588DB"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ΔpilA</w:t>
            </w:r>
            <w:r w:rsidRPr="00EF4C7A">
              <w:rPr>
                <w:rFonts w:ascii="Times New Roman" w:hAnsi="Times New Roman" w:cs="Times New Roman"/>
                <w:i/>
                <w:iCs/>
                <w:sz w:val="24"/>
                <w:szCs w:val="24"/>
                <w:vertAlign w:val="superscript"/>
              </w:rPr>
              <w:t>1</w:t>
            </w:r>
          </w:p>
        </w:tc>
        <w:tc>
          <w:tcPr>
            <w:tcW w:w="1554" w:type="dxa"/>
          </w:tcPr>
          <w:p w14:paraId="6C5FF965"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2.54</w:t>
            </w:r>
          </w:p>
        </w:tc>
        <w:tc>
          <w:tcPr>
            <w:tcW w:w="2610" w:type="dxa"/>
          </w:tcPr>
          <w:p w14:paraId="38EF8E9A"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97.46</w:t>
            </w:r>
          </w:p>
        </w:tc>
      </w:tr>
      <w:tr w:rsidR="00EF4C7A" w:rsidRPr="00EF4C7A" w14:paraId="5E762EFA" w14:textId="77777777" w:rsidTr="0023708B">
        <w:trPr>
          <w:jc w:val="center"/>
        </w:trPr>
        <w:tc>
          <w:tcPr>
            <w:tcW w:w="3301" w:type="dxa"/>
            <w:vAlign w:val="bottom"/>
          </w:tcPr>
          <w:p w14:paraId="4FD9761A"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ΔpilA</w:t>
            </w:r>
            <w:r w:rsidRPr="00EF4C7A">
              <w:rPr>
                <w:rFonts w:ascii="Times New Roman" w:hAnsi="Times New Roman" w:cs="Times New Roman"/>
                <w:i/>
                <w:iCs/>
                <w:sz w:val="24"/>
                <w:szCs w:val="24"/>
                <w:vertAlign w:val="superscript"/>
              </w:rPr>
              <w:t>2</w:t>
            </w:r>
          </w:p>
        </w:tc>
        <w:tc>
          <w:tcPr>
            <w:tcW w:w="1554" w:type="dxa"/>
          </w:tcPr>
          <w:p w14:paraId="6494ABD2"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2.27</w:t>
            </w:r>
          </w:p>
        </w:tc>
        <w:tc>
          <w:tcPr>
            <w:tcW w:w="2610" w:type="dxa"/>
          </w:tcPr>
          <w:p w14:paraId="3690721A"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97.73</w:t>
            </w:r>
          </w:p>
        </w:tc>
      </w:tr>
      <w:tr w:rsidR="00EF4C7A" w:rsidRPr="00EF4C7A" w14:paraId="66CB3235" w14:textId="77777777" w:rsidTr="0023708B">
        <w:trPr>
          <w:jc w:val="center"/>
        </w:trPr>
        <w:tc>
          <w:tcPr>
            <w:tcW w:w="3301" w:type="dxa"/>
            <w:vAlign w:val="bottom"/>
          </w:tcPr>
          <w:p w14:paraId="76F51D5C"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ΔfimT</w:t>
            </w:r>
            <w:r w:rsidRPr="00EF4C7A">
              <w:rPr>
                <w:rFonts w:ascii="Times New Roman" w:hAnsi="Times New Roman" w:cs="Times New Roman"/>
                <w:i/>
                <w:iCs/>
                <w:sz w:val="24"/>
                <w:szCs w:val="24"/>
                <w:vertAlign w:val="superscript"/>
              </w:rPr>
              <w:t>1</w:t>
            </w:r>
          </w:p>
        </w:tc>
        <w:tc>
          <w:tcPr>
            <w:tcW w:w="1554" w:type="dxa"/>
          </w:tcPr>
          <w:p w14:paraId="34744BE2"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2.12</w:t>
            </w:r>
          </w:p>
        </w:tc>
        <w:tc>
          <w:tcPr>
            <w:tcW w:w="2610" w:type="dxa"/>
          </w:tcPr>
          <w:p w14:paraId="6C8FE182"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97.88</w:t>
            </w:r>
          </w:p>
        </w:tc>
      </w:tr>
      <w:tr w:rsidR="00EF4C7A" w:rsidRPr="00EF4C7A" w14:paraId="3E8BCEE0" w14:textId="77777777" w:rsidTr="0023708B">
        <w:trPr>
          <w:jc w:val="center"/>
        </w:trPr>
        <w:tc>
          <w:tcPr>
            <w:tcW w:w="3301" w:type="dxa"/>
            <w:vAlign w:val="bottom"/>
          </w:tcPr>
          <w:p w14:paraId="1C52105F"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ΔfimT</w:t>
            </w:r>
            <w:r w:rsidRPr="00EF4C7A">
              <w:rPr>
                <w:rFonts w:ascii="Times New Roman" w:hAnsi="Times New Roman" w:cs="Times New Roman"/>
                <w:i/>
                <w:iCs/>
                <w:sz w:val="24"/>
                <w:szCs w:val="24"/>
                <w:vertAlign w:val="superscript"/>
              </w:rPr>
              <w:t>2</w:t>
            </w:r>
          </w:p>
        </w:tc>
        <w:tc>
          <w:tcPr>
            <w:tcW w:w="1554" w:type="dxa"/>
          </w:tcPr>
          <w:p w14:paraId="134ABC52"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3.89</w:t>
            </w:r>
          </w:p>
        </w:tc>
        <w:tc>
          <w:tcPr>
            <w:tcW w:w="2610" w:type="dxa"/>
          </w:tcPr>
          <w:p w14:paraId="352744EC"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96.11</w:t>
            </w:r>
          </w:p>
        </w:tc>
      </w:tr>
      <w:tr w:rsidR="00EF4C7A" w:rsidRPr="00EF4C7A" w14:paraId="15959063" w14:textId="77777777" w:rsidTr="0023708B">
        <w:trPr>
          <w:jc w:val="center"/>
        </w:trPr>
        <w:tc>
          <w:tcPr>
            <w:tcW w:w="3301" w:type="dxa"/>
            <w:vAlign w:val="bottom"/>
          </w:tcPr>
          <w:p w14:paraId="148C499C"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ΔfimU</w:t>
            </w:r>
            <w:r w:rsidRPr="00EF4C7A">
              <w:rPr>
                <w:rFonts w:ascii="Times New Roman" w:hAnsi="Times New Roman" w:cs="Times New Roman"/>
                <w:i/>
                <w:iCs/>
                <w:sz w:val="24"/>
                <w:szCs w:val="24"/>
                <w:vertAlign w:val="superscript"/>
              </w:rPr>
              <w:t>1</w:t>
            </w:r>
          </w:p>
        </w:tc>
        <w:tc>
          <w:tcPr>
            <w:tcW w:w="1554" w:type="dxa"/>
          </w:tcPr>
          <w:p w14:paraId="64F09E2A"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2.85</w:t>
            </w:r>
          </w:p>
        </w:tc>
        <w:tc>
          <w:tcPr>
            <w:tcW w:w="2610" w:type="dxa"/>
          </w:tcPr>
          <w:p w14:paraId="7DF0AFCF"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97.15</w:t>
            </w:r>
          </w:p>
        </w:tc>
      </w:tr>
      <w:tr w:rsidR="0023708B" w:rsidRPr="00EF4C7A" w14:paraId="12ED274F" w14:textId="77777777" w:rsidTr="0023708B">
        <w:trPr>
          <w:jc w:val="center"/>
        </w:trPr>
        <w:tc>
          <w:tcPr>
            <w:tcW w:w="3301" w:type="dxa"/>
            <w:vAlign w:val="bottom"/>
          </w:tcPr>
          <w:p w14:paraId="25D0E6EE" w14:textId="77777777" w:rsidR="0023708B" w:rsidRPr="00EF4C7A" w:rsidRDefault="0023708B" w:rsidP="008B17BD">
            <w:pPr>
              <w:widowControl w:val="0"/>
              <w:spacing w:after="120" w:line="360" w:lineRule="auto"/>
              <w:jc w:val="center"/>
              <w:rPr>
                <w:rFonts w:ascii="Times New Roman" w:hAnsi="Times New Roman" w:cs="Times New Roman"/>
                <w:i/>
                <w:iCs/>
                <w:sz w:val="24"/>
                <w:szCs w:val="24"/>
                <w:shd w:val="clear" w:color="auto" w:fill="FFFFFF"/>
              </w:rPr>
            </w:pPr>
            <w:r w:rsidRPr="00EF4C7A">
              <w:rPr>
                <w:rFonts w:ascii="Times New Roman" w:hAnsi="Times New Roman" w:cs="Times New Roman"/>
                <w:i/>
                <w:iCs/>
                <w:sz w:val="24"/>
                <w:szCs w:val="24"/>
                <w:shd w:val="clear" w:color="auto" w:fill="FFFFFF"/>
              </w:rPr>
              <w:t xml:space="preserve">P. aeruginosa </w:t>
            </w:r>
            <w:r w:rsidRPr="00EF4C7A">
              <w:rPr>
                <w:rFonts w:ascii="Times New Roman" w:hAnsi="Times New Roman" w:cs="Times New Roman"/>
                <w:i/>
                <w:iCs/>
                <w:sz w:val="24"/>
                <w:szCs w:val="24"/>
              </w:rPr>
              <w:t>ΔfimU</w:t>
            </w:r>
            <w:r w:rsidRPr="00EF4C7A">
              <w:rPr>
                <w:rFonts w:ascii="Times New Roman" w:hAnsi="Times New Roman" w:cs="Times New Roman"/>
                <w:i/>
                <w:iCs/>
                <w:sz w:val="24"/>
                <w:szCs w:val="24"/>
                <w:vertAlign w:val="superscript"/>
              </w:rPr>
              <w:t>2</w:t>
            </w:r>
          </w:p>
        </w:tc>
        <w:tc>
          <w:tcPr>
            <w:tcW w:w="1554" w:type="dxa"/>
          </w:tcPr>
          <w:p w14:paraId="5A37FE71"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3.28</w:t>
            </w:r>
          </w:p>
        </w:tc>
        <w:tc>
          <w:tcPr>
            <w:tcW w:w="2610" w:type="dxa"/>
          </w:tcPr>
          <w:p w14:paraId="312927EB" w14:textId="77777777" w:rsidR="0023708B" w:rsidRPr="00EF4C7A" w:rsidRDefault="0023708B" w:rsidP="008B17BD">
            <w:pPr>
              <w:widowControl w:val="0"/>
              <w:spacing w:after="120" w:line="360" w:lineRule="auto"/>
              <w:jc w:val="center"/>
              <w:rPr>
                <w:rFonts w:ascii="Times New Roman" w:hAnsi="Times New Roman" w:cs="Times New Roman"/>
                <w:sz w:val="24"/>
                <w:szCs w:val="24"/>
                <w:shd w:val="clear" w:color="auto" w:fill="FFFFFF"/>
              </w:rPr>
            </w:pPr>
            <w:r w:rsidRPr="00EF4C7A">
              <w:rPr>
                <w:rFonts w:ascii="Times New Roman" w:hAnsi="Times New Roman" w:cs="Times New Roman"/>
                <w:sz w:val="24"/>
                <w:szCs w:val="24"/>
              </w:rPr>
              <w:t>96.72</w:t>
            </w:r>
          </w:p>
        </w:tc>
      </w:tr>
    </w:tbl>
    <w:p w14:paraId="23B575C4" w14:textId="77777777" w:rsidR="0050300D" w:rsidRPr="00EF4C7A" w:rsidRDefault="0050300D" w:rsidP="008B17BD">
      <w:pPr>
        <w:widowControl w:val="0"/>
        <w:spacing w:after="120" w:line="360" w:lineRule="auto"/>
        <w:jc w:val="both"/>
        <w:rPr>
          <w:rFonts w:ascii="Times New Roman" w:hAnsi="Times New Roman" w:cs="Times New Roman"/>
          <w:b/>
          <w:bCs/>
          <w:sz w:val="24"/>
          <w:szCs w:val="24"/>
        </w:rPr>
      </w:pPr>
    </w:p>
    <w:p w14:paraId="453D2C39" w14:textId="77777777" w:rsidR="00A36386" w:rsidRPr="00EF4C7A" w:rsidRDefault="00A36386" w:rsidP="008B17BD">
      <w:pPr>
        <w:widowControl w:val="0"/>
        <w:spacing w:after="120" w:line="360" w:lineRule="auto"/>
        <w:jc w:val="both"/>
        <w:rPr>
          <w:rFonts w:ascii="Times New Roman" w:hAnsi="Times New Roman" w:cs="Times New Roman"/>
          <w:b/>
          <w:bCs/>
          <w:sz w:val="24"/>
          <w:szCs w:val="24"/>
        </w:rPr>
      </w:pPr>
    </w:p>
    <w:p w14:paraId="6A2397AD" w14:textId="65AD525A"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b/>
          <w:bCs/>
          <w:sz w:val="24"/>
          <w:szCs w:val="24"/>
        </w:rPr>
        <w:lastRenderedPageBreak/>
        <w:t>Table S</w:t>
      </w:r>
      <w:r w:rsidR="00EC2F3F" w:rsidRPr="00EF4C7A">
        <w:rPr>
          <w:rFonts w:ascii="Times New Roman" w:hAnsi="Times New Roman" w:cs="Times New Roman"/>
          <w:b/>
          <w:bCs/>
          <w:sz w:val="24"/>
          <w:szCs w:val="24"/>
        </w:rPr>
        <w:t>4</w:t>
      </w:r>
      <w:r w:rsidRPr="00EF4C7A">
        <w:rPr>
          <w:rFonts w:ascii="Times New Roman" w:hAnsi="Times New Roman" w:cs="Times New Roman"/>
          <w:b/>
          <w:bCs/>
          <w:sz w:val="24"/>
          <w:szCs w:val="24"/>
        </w:rPr>
        <w:t xml:space="preserve">: MIC levels of ofloxacin for the strains used in this study. </w:t>
      </w:r>
    </w:p>
    <w:tbl>
      <w:tblPr>
        <w:tblStyle w:val="TableGrid"/>
        <w:tblW w:w="9682" w:type="dxa"/>
        <w:tblLook w:val="04A0" w:firstRow="1" w:lastRow="0" w:firstColumn="1" w:lastColumn="0" w:noHBand="0" w:noVBand="1"/>
      </w:tblPr>
      <w:tblGrid>
        <w:gridCol w:w="4548"/>
        <w:gridCol w:w="1598"/>
        <w:gridCol w:w="1867"/>
        <w:gridCol w:w="1669"/>
      </w:tblGrid>
      <w:tr w:rsidR="00EF4C7A" w:rsidRPr="00EF4C7A" w14:paraId="7B7C1B28" w14:textId="77777777" w:rsidTr="00536F4C">
        <w:trPr>
          <w:trHeight w:val="1672"/>
        </w:trPr>
        <w:tc>
          <w:tcPr>
            <w:tcW w:w="4548" w:type="dxa"/>
            <w:vAlign w:val="center"/>
          </w:tcPr>
          <w:p w14:paraId="727EB457"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b/>
                <w:bCs/>
                <w:sz w:val="24"/>
                <w:szCs w:val="24"/>
              </w:rPr>
              <w:t>Bacterial strain</w:t>
            </w:r>
          </w:p>
        </w:tc>
        <w:tc>
          <w:tcPr>
            <w:tcW w:w="1598" w:type="dxa"/>
            <w:vAlign w:val="center"/>
          </w:tcPr>
          <w:p w14:paraId="01D96E69"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b/>
                <w:bCs/>
                <w:sz w:val="24"/>
                <w:szCs w:val="24"/>
              </w:rPr>
              <w:t>Bactericidal antibiotics</w:t>
            </w:r>
          </w:p>
        </w:tc>
        <w:tc>
          <w:tcPr>
            <w:tcW w:w="1867" w:type="dxa"/>
            <w:vAlign w:val="center"/>
          </w:tcPr>
          <w:p w14:paraId="0D6D6EEA"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b/>
                <w:bCs/>
                <w:sz w:val="24"/>
                <w:szCs w:val="24"/>
              </w:rPr>
              <w:t>MIC Range (µg/ml)</w:t>
            </w:r>
          </w:p>
        </w:tc>
        <w:tc>
          <w:tcPr>
            <w:tcW w:w="1669" w:type="dxa"/>
            <w:vAlign w:val="center"/>
          </w:tcPr>
          <w:p w14:paraId="3A44C666"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Clonogenic survival assay concentration (µg/ml)</w:t>
            </w:r>
          </w:p>
        </w:tc>
      </w:tr>
      <w:tr w:rsidR="00EF4C7A" w:rsidRPr="00EF4C7A" w14:paraId="2E51A323" w14:textId="77777777" w:rsidTr="00536F4C">
        <w:trPr>
          <w:trHeight w:val="466"/>
        </w:trPr>
        <w:tc>
          <w:tcPr>
            <w:tcW w:w="4548" w:type="dxa"/>
            <w:vAlign w:val="center"/>
          </w:tcPr>
          <w:p w14:paraId="632AC125" w14:textId="589115B1"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(wild type)</w:t>
            </w:r>
          </w:p>
        </w:tc>
        <w:tc>
          <w:tcPr>
            <w:tcW w:w="1598" w:type="dxa"/>
          </w:tcPr>
          <w:p w14:paraId="7A408CC4" w14:textId="77777777" w:rsidR="003A2842" w:rsidRPr="00EF4C7A" w:rsidRDefault="003A2842"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sz w:val="24"/>
                <w:szCs w:val="24"/>
              </w:rPr>
              <w:t>Ofloxacin</w:t>
            </w:r>
          </w:p>
        </w:tc>
        <w:tc>
          <w:tcPr>
            <w:tcW w:w="1867" w:type="dxa"/>
          </w:tcPr>
          <w:p w14:paraId="196543BA" w14:textId="77777777" w:rsidR="003A2842" w:rsidRPr="00EF4C7A" w:rsidRDefault="003A2842"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sz w:val="24"/>
                <w:szCs w:val="24"/>
              </w:rPr>
              <w:t>0.75-1.0</w:t>
            </w:r>
          </w:p>
        </w:tc>
        <w:tc>
          <w:tcPr>
            <w:tcW w:w="1669" w:type="dxa"/>
          </w:tcPr>
          <w:p w14:paraId="5CE3E83F" w14:textId="77777777" w:rsidR="003A2842" w:rsidRPr="00EF4C7A" w:rsidRDefault="003A2842"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sz w:val="24"/>
                <w:szCs w:val="24"/>
              </w:rPr>
              <w:t>10</w:t>
            </w:r>
          </w:p>
        </w:tc>
      </w:tr>
      <w:tr w:rsidR="00EF4C7A" w:rsidRPr="00EF4C7A" w14:paraId="0A889FDD" w14:textId="77777777" w:rsidTr="00536F4C">
        <w:trPr>
          <w:trHeight w:val="483"/>
        </w:trPr>
        <w:tc>
          <w:tcPr>
            <w:tcW w:w="4548" w:type="dxa"/>
            <w:vAlign w:val="center"/>
          </w:tcPr>
          <w:p w14:paraId="0CEC3EEC" w14:textId="2104FF85"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cupC1</w:t>
            </w:r>
          </w:p>
        </w:tc>
        <w:tc>
          <w:tcPr>
            <w:tcW w:w="1598" w:type="dxa"/>
          </w:tcPr>
          <w:p w14:paraId="5E36A8F7"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71FD05A3"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12CE2C5D" w14:textId="77777777" w:rsidR="003A2842" w:rsidRPr="00EF4C7A" w:rsidRDefault="003A2842"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sz w:val="24"/>
                <w:szCs w:val="24"/>
              </w:rPr>
              <w:t>10</w:t>
            </w:r>
          </w:p>
        </w:tc>
      </w:tr>
      <w:tr w:rsidR="00EF4C7A" w:rsidRPr="00EF4C7A" w14:paraId="7888B148" w14:textId="77777777" w:rsidTr="00536F4C">
        <w:trPr>
          <w:trHeight w:val="483"/>
        </w:trPr>
        <w:tc>
          <w:tcPr>
            <w:tcW w:w="4548" w:type="dxa"/>
            <w:vAlign w:val="center"/>
          </w:tcPr>
          <w:p w14:paraId="36699DFA" w14:textId="307EDEDA"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cupC3</w:t>
            </w:r>
            <w:r w:rsidRPr="00EF4C7A">
              <w:rPr>
                <w:rFonts w:ascii="Times New Roman" w:hAnsi="Times New Roman" w:cs="Times New Roman"/>
                <w:i/>
                <w:iCs/>
                <w:sz w:val="24"/>
                <w:szCs w:val="24"/>
                <w:vertAlign w:val="superscript"/>
              </w:rPr>
              <w:t>1</w:t>
            </w:r>
          </w:p>
        </w:tc>
        <w:tc>
          <w:tcPr>
            <w:tcW w:w="1598" w:type="dxa"/>
          </w:tcPr>
          <w:p w14:paraId="0CDE5E9C"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49E03188" w14:textId="77777777" w:rsidR="003A2842" w:rsidRPr="00EF4C7A" w:rsidRDefault="003A2842"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sz w:val="24"/>
                <w:szCs w:val="24"/>
              </w:rPr>
              <w:t>1.5-2.0</w:t>
            </w:r>
          </w:p>
        </w:tc>
        <w:tc>
          <w:tcPr>
            <w:tcW w:w="1669" w:type="dxa"/>
          </w:tcPr>
          <w:p w14:paraId="38D9045A" w14:textId="77777777" w:rsidR="003A2842" w:rsidRPr="00EF4C7A" w:rsidRDefault="003A2842"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sz w:val="24"/>
                <w:szCs w:val="24"/>
              </w:rPr>
              <w:t>10</w:t>
            </w:r>
          </w:p>
        </w:tc>
      </w:tr>
      <w:tr w:rsidR="00EF4C7A" w:rsidRPr="00EF4C7A" w14:paraId="0F884E92" w14:textId="77777777" w:rsidTr="00536F4C">
        <w:trPr>
          <w:trHeight w:val="466"/>
        </w:trPr>
        <w:tc>
          <w:tcPr>
            <w:tcW w:w="4548" w:type="dxa"/>
            <w:vAlign w:val="center"/>
          </w:tcPr>
          <w:p w14:paraId="2F060707" w14:textId="1BC3AAD9"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cupC3</w:t>
            </w:r>
            <w:r w:rsidRPr="00EF4C7A">
              <w:rPr>
                <w:rFonts w:ascii="Times New Roman" w:hAnsi="Times New Roman" w:cs="Times New Roman"/>
                <w:i/>
                <w:iCs/>
                <w:sz w:val="24"/>
                <w:szCs w:val="24"/>
                <w:vertAlign w:val="superscript"/>
              </w:rPr>
              <w:t>2</w:t>
            </w:r>
          </w:p>
        </w:tc>
        <w:tc>
          <w:tcPr>
            <w:tcW w:w="1598" w:type="dxa"/>
          </w:tcPr>
          <w:p w14:paraId="1548525D"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128C83D1"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33A9AE16" w14:textId="77777777" w:rsidR="003A2842" w:rsidRPr="00EF4C7A" w:rsidRDefault="003A2842"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sz w:val="24"/>
                <w:szCs w:val="24"/>
              </w:rPr>
              <w:t>10</w:t>
            </w:r>
          </w:p>
        </w:tc>
      </w:tr>
      <w:tr w:rsidR="00EF4C7A" w:rsidRPr="00EF4C7A" w14:paraId="531B22C1" w14:textId="77777777" w:rsidTr="00536F4C">
        <w:trPr>
          <w:trHeight w:val="483"/>
        </w:trPr>
        <w:tc>
          <w:tcPr>
            <w:tcW w:w="4548" w:type="dxa"/>
            <w:vAlign w:val="center"/>
          </w:tcPr>
          <w:p w14:paraId="7B3B02F0" w14:textId="4C39E95B"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fliD</w:t>
            </w:r>
          </w:p>
        </w:tc>
        <w:tc>
          <w:tcPr>
            <w:tcW w:w="1598" w:type="dxa"/>
          </w:tcPr>
          <w:p w14:paraId="21ECB178"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1060FAE0"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73851247" w14:textId="77777777" w:rsidR="003A2842" w:rsidRPr="00EF4C7A" w:rsidRDefault="003A2842" w:rsidP="008B17BD">
            <w:pPr>
              <w:widowControl w:val="0"/>
              <w:spacing w:after="120" w:line="360" w:lineRule="auto"/>
              <w:jc w:val="both"/>
              <w:rPr>
                <w:rFonts w:ascii="Times New Roman" w:hAnsi="Times New Roman" w:cs="Times New Roman"/>
                <w:sz w:val="24"/>
                <w:szCs w:val="24"/>
              </w:rPr>
            </w:pPr>
            <w:r w:rsidRPr="00EF4C7A">
              <w:rPr>
                <w:rFonts w:ascii="Times New Roman" w:hAnsi="Times New Roman" w:cs="Times New Roman"/>
                <w:sz w:val="24"/>
                <w:szCs w:val="24"/>
              </w:rPr>
              <w:t>10</w:t>
            </w:r>
          </w:p>
        </w:tc>
      </w:tr>
      <w:tr w:rsidR="00EF4C7A" w:rsidRPr="00EF4C7A" w14:paraId="6054717B" w14:textId="77777777" w:rsidTr="00536F4C">
        <w:trPr>
          <w:trHeight w:val="466"/>
        </w:trPr>
        <w:tc>
          <w:tcPr>
            <w:tcW w:w="4548" w:type="dxa"/>
            <w:vAlign w:val="center"/>
          </w:tcPr>
          <w:p w14:paraId="531134C8" w14:textId="554893FE"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fimL</w:t>
            </w:r>
            <w:r w:rsidRPr="00EF4C7A">
              <w:rPr>
                <w:rFonts w:ascii="Times New Roman" w:hAnsi="Times New Roman" w:cs="Times New Roman"/>
                <w:i/>
                <w:iCs/>
                <w:sz w:val="24"/>
                <w:szCs w:val="24"/>
                <w:vertAlign w:val="superscript"/>
              </w:rPr>
              <w:t>1</w:t>
            </w:r>
          </w:p>
        </w:tc>
        <w:tc>
          <w:tcPr>
            <w:tcW w:w="1598" w:type="dxa"/>
          </w:tcPr>
          <w:p w14:paraId="5622C15C"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0E60C50F"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317493BC"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EF4C7A" w:rsidRPr="00EF4C7A" w14:paraId="039FDAFC" w14:textId="77777777" w:rsidTr="00536F4C">
        <w:trPr>
          <w:trHeight w:val="483"/>
        </w:trPr>
        <w:tc>
          <w:tcPr>
            <w:tcW w:w="4548" w:type="dxa"/>
            <w:vAlign w:val="center"/>
          </w:tcPr>
          <w:p w14:paraId="229261E3" w14:textId="41E5C1AF"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fimL</w:t>
            </w:r>
            <w:r w:rsidRPr="00EF4C7A">
              <w:rPr>
                <w:rFonts w:ascii="Times New Roman" w:hAnsi="Times New Roman" w:cs="Times New Roman"/>
                <w:i/>
                <w:iCs/>
                <w:sz w:val="24"/>
                <w:szCs w:val="24"/>
                <w:vertAlign w:val="superscript"/>
              </w:rPr>
              <w:t>2</w:t>
            </w:r>
          </w:p>
        </w:tc>
        <w:tc>
          <w:tcPr>
            <w:tcW w:w="1598" w:type="dxa"/>
          </w:tcPr>
          <w:p w14:paraId="64C21203"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0439E10C"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3B7B48AD"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EF4C7A" w:rsidRPr="00EF4C7A" w14:paraId="3649517F" w14:textId="77777777" w:rsidTr="00536F4C">
        <w:trPr>
          <w:trHeight w:val="483"/>
        </w:trPr>
        <w:tc>
          <w:tcPr>
            <w:tcW w:w="4548" w:type="dxa"/>
            <w:vAlign w:val="center"/>
          </w:tcPr>
          <w:p w14:paraId="26A0A9A0" w14:textId="1F3918BF"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cupA1</w:t>
            </w:r>
            <w:r w:rsidRPr="00EF4C7A">
              <w:rPr>
                <w:rFonts w:ascii="Times New Roman" w:hAnsi="Times New Roman" w:cs="Times New Roman"/>
                <w:i/>
                <w:iCs/>
                <w:sz w:val="24"/>
                <w:szCs w:val="24"/>
                <w:vertAlign w:val="superscript"/>
              </w:rPr>
              <w:t>1</w:t>
            </w:r>
          </w:p>
        </w:tc>
        <w:tc>
          <w:tcPr>
            <w:tcW w:w="1598" w:type="dxa"/>
          </w:tcPr>
          <w:p w14:paraId="7C981BD0"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726FFFB5"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4DB1BA6A"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EF4C7A" w:rsidRPr="00EF4C7A" w14:paraId="2F07D38C" w14:textId="77777777" w:rsidTr="00536F4C">
        <w:trPr>
          <w:trHeight w:val="466"/>
        </w:trPr>
        <w:tc>
          <w:tcPr>
            <w:tcW w:w="4548" w:type="dxa"/>
            <w:vAlign w:val="center"/>
          </w:tcPr>
          <w:p w14:paraId="35C83893" w14:textId="2E4D2D6F"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cupA1</w:t>
            </w:r>
            <w:r w:rsidRPr="00EF4C7A">
              <w:rPr>
                <w:rFonts w:ascii="Times New Roman" w:hAnsi="Times New Roman" w:cs="Times New Roman"/>
                <w:i/>
                <w:iCs/>
                <w:sz w:val="24"/>
                <w:szCs w:val="24"/>
                <w:vertAlign w:val="superscript"/>
              </w:rPr>
              <w:t>2</w:t>
            </w:r>
          </w:p>
        </w:tc>
        <w:tc>
          <w:tcPr>
            <w:tcW w:w="1598" w:type="dxa"/>
          </w:tcPr>
          <w:p w14:paraId="5D2F2529"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74B173DA"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56B669DB"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EF4C7A" w:rsidRPr="00EF4C7A" w14:paraId="10BDC595" w14:textId="77777777" w:rsidTr="00536F4C">
        <w:trPr>
          <w:trHeight w:val="483"/>
        </w:trPr>
        <w:tc>
          <w:tcPr>
            <w:tcW w:w="4548" w:type="dxa"/>
            <w:vAlign w:val="center"/>
          </w:tcPr>
          <w:p w14:paraId="5A4B654B" w14:textId="3895F0E3"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cupA5</w:t>
            </w:r>
          </w:p>
        </w:tc>
        <w:tc>
          <w:tcPr>
            <w:tcW w:w="1598" w:type="dxa"/>
          </w:tcPr>
          <w:p w14:paraId="1979DA5F"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72BB261B"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10B1D179"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EF4C7A" w:rsidRPr="00EF4C7A" w14:paraId="6F0B73D6" w14:textId="77777777" w:rsidTr="00536F4C">
        <w:trPr>
          <w:trHeight w:val="466"/>
        </w:trPr>
        <w:tc>
          <w:tcPr>
            <w:tcW w:w="4548" w:type="dxa"/>
            <w:vAlign w:val="center"/>
          </w:tcPr>
          <w:p w14:paraId="5B51A890" w14:textId="1C08C588"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cupB6</w:t>
            </w:r>
            <w:r w:rsidRPr="00EF4C7A">
              <w:rPr>
                <w:rFonts w:ascii="Times New Roman" w:hAnsi="Times New Roman" w:cs="Times New Roman"/>
                <w:i/>
                <w:iCs/>
                <w:sz w:val="24"/>
                <w:szCs w:val="24"/>
                <w:vertAlign w:val="superscript"/>
              </w:rPr>
              <w:t>1</w:t>
            </w:r>
          </w:p>
        </w:tc>
        <w:tc>
          <w:tcPr>
            <w:tcW w:w="1598" w:type="dxa"/>
          </w:tcPr>
          <w:p w14:paraId="66BC886F"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69CAE848"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283E09D2"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EF4C7A" w:rsidRPr="00EF4C7A" w14:paraId="16A851D4" w14:textId="77777777" w:rsidTr="00536F4C">
        <w:trPr>
          <w:trHeight w:val="483"/>
        </w:trPr>
        <w:tc>
          <w:tcPr>
            <w:tcW w:w="4548" w:type="dxa"/>
            <w:vAlign w:val="center"/>
          </w:tcPr>
          <w:p w14:paraId="2567BB93" w14:textId="5B1EEB7D"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cupB6</w:t>
            </w:r>
            <w:r w:rsidRPr="00EF4C7A">
              <w:rPr>
                <w:rFonts w:ascii="Times New Roman" w:hAnsi="Times New Roman" w:cs="Times New Roman"/>
                <w:i/>
                <w:iCs/>
                <w:sz w:val="24"/>
                <w:szCs w:val="24"/>
                <w:vertAlign w:val="superscript"/>
              </w:rPr>
              <w:t>2</w:t>
            </w:r>
          </w:p>
        </w:tc>
        <w:tc>
          <w:tcPr>
            <w:tcW w:w="1598" w:type="dxa"/>
          </w:tcPr>
          <w:p w14:paraId="1793C05C"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1A47479D"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3B9322BC"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EF4C7A" w:rsidRPr="00EF4C7A" w14:paraId="3454BE47" w14:textId="77777777" w:rsidTr="00536F4C">
        <w:trPr>
          <w:trHeight w:val="483"/>
        </w:trPr>
        <w:tc>
          <w:tcPr>
            <w:tcW w:w="4548" w:type="dxa"/>
            <w:vAlign w:val="center"/>
          </w:tcPr>
          <w:p w14:paraId="5257E916" w14:textId="5DA61C8D"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cupB1</w:t>
            </w:r>
            <w:r w:rsidRPr="00EF4C7A">
              <w:rPr>
                <w:rFonts w:ascii="Times New Roman" w:hAnsi="Times New Roman" w:cs="Times New Roman"/>
                <w:i/>
                <w:iCs/>
                <w:sz w:val="24"/>
                <w:szCs w:val="24"/>
                <w:vertAlign w:val="superscript"/>
              </w:rPr>
              <w:t>1</w:t>
            </w:r>
          </w:p>
        </w:tc>
        <w:tc>
          <w:tcPr>
            <w:tcW w:w="1598" w:type="dxa"/>
          </w:tcPr>
          <w:p w14:paraId="1195DE3E"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3D7B9D8E"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4A5830CB"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EF4C7A" w:rsidRPr="00EF4C7A" w14:paraId="556C8A05" w14:textId="77777777" w:rsidTr="00536F4C">
        <w:trPr>
          <w:trHeight w:val="466"/>
        </w:trPr>
        <w:tc>
          <w:tcPr>
            <w:tcW w:w="4548" w:type="dxa"/>
            <w:vAlign w:val="center"/>
          </w:tcPr>
          <w:p w14:paraId="32147E2A" w14:textId="146D2CB0"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cupB1</w:t>
            </w:r>
            <w:r w:rsidRPr="00EF4C7A">
              <w:rPr>
                <w:rFonts w:ascii="Times New Roman" w:hAnsi="Times New Roman" w:cs="Times New Roman"/>
                <w:i/>
                <w:iCs/>
                <w:sz w:val="24"/>
                <w:szCs w:val="24"/>
                <w:vertAlign w:val="superscript"/>
              </w:rPr>
              <w:t>2</w:t>
            </w:r>
          </w:p>
        </w:tc>
        <w:tc>
          <w:tcPr>
            <w:tcW w:w="1598" w:type="dxa"/>
          </w:tcPr>
          <w:p w14:paraId="5738D8F7"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3AE84F0D"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7D2D7EF5"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EF4C7A" w:rsidRPr="00EF4C7A" w14:paraId="17552AD1" w14:textId="77777777" w:rsidTr="00536F4C">
        <w:trPr>
          <w:trHeight w:val="483"/>
        </w:trPr>
        <w:tc>
          <w:tcPr>
            <w:tcW w:w="4548" w:type="dxa"/>
            <w:vAlign w:val="center"/>
          </w:tcPr>
          <w:p w14:paraId="3FF7B5F6" w14:textId="3E0ED344"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pilA</w:t>
            </w:r>
            <w:r w:rsidRPr="00EF4C7A">
              <w:rPr>
                <w:rFonts w:ascii="Times New Roman" w:hAnsi="Times New Roman" w:cs="Times New Roman"/>
                <w:i/>
                <w:iCs/>
                <w:sz w:val="24"/>
                <w:szCs w:val="24"/>
                <w:vertAlign w:val="superscript"/>
              </w:rPr>
              <w:t>1</w:t>
            </w:r>
          </w:p>
        </w:tc>
        <w:tc>
          <w:tcPr>
            <w:tcW w:w="1598" w:type="dxa"/>
          </w:tcPr>
          <w:p w14:paraId="1D0C7789"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02527C18"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316F5679"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EF4C7A" w:rsidRPr="00EF4C7A" w14:paraId="055A47DD" w14:textId="77777777" w:rsidTr="00536F4C">
        <w:trPr>
          <w:trHeight w:val="466"/>
        </w:trPr>
        <w:tc>
          <w:tcPr>
            <w:tcW w:w="4548" w:type="dxa"/>
            <w:vAlign w:val="center"/>
          </w:tcPr>
          <w:p w14:paraId="395849A6" w14:textId="733697E5"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pilA</w:t>
            </w:r>
            <w:r w:rsidRPr="00EF4C7A">
              <w:rPr>
                <w:rFonts w:ascii="Times New Roman" w:hAnsi="Times New Roman" w:cs="Times New Roman"/>
                <w:i/>
                <w:iCs/>
                <w:sz w:val="24"/>
                <w:szCs w:val="24"/>
                <w:vertAlign w:val="superscript"/>
              </w:rPr>
              <w:t>2</w:t>
            </w:r>
          </w:p>
        </w:tc>
        <w:tc>
          <w:tcPr>
            <w:tcW w:w="1598" w:type="dxa"/>
          </w:tcPr>
          <w:p w14:paraId="0B0E4837"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3DF51077"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7D857EB1"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EF4C7A" w:rsidRPr="00EF4C7A" w14:paraId="60AE2799" w14:textId="77777777" w:rsidTr="00536F4C">
        <w:trPr>
          <w:trHeight w:val="483"/>
        </w:trPr>
        <w:tc>
          <w:tcPr>
            <w:tcW w:w="4548" w:type="dxa"/>
            <w:vAlign w:val="center"/>
          </w:tcPr>
          <w:p w14:paraId="73838AA0" w14:textId="6AC451CD"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fimT</w:t>
            </w:r>
            <w:r w:rsidRPr="00EF4C7A">
              <w:rPr>
                <w:rFonts w:ascii="Times New Roman" w:hAnsi="Times New Roman" w:cs="Times New Roman"/>
                <w:i/>
                <w:iCs/>
                <w:sz w:val="24"/>
                <w:szCs w:val="24"/>
                <w:vertAlign w:val="superscript"/>
              </w:rPr>
              <w:t>1</w:t>
            </w:r>
          </w:p>
        </w:tc>
        <w:tc>
          <w:tcPr>
            <w:tcW w:w="1598" w:type="dxa"/>
          </w:tcPr>
          <w:p w14:paraId="186A15D0"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38D37F71"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24CCD257"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EF4C7A" w:rsidRPr="00EF4C7A" w14:paraId="0E4F5CD8" w14:textId="77777777" w:rsidTr="00536F4C">
        <w:trPr>
          <w:trHeight w:val="483"/>
        </w:trPr>
        <w:tc>
          <w:tcPr>
            <w:tcW w:w="4548" w:type="dxa"/>
            <w:vAlign w:val="center"/>
          </w:tcPr>
          <w:p w14:paraId="14320A2D" w14:textId="299F9727"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fimT</w:t>
            </w:r>
            <w:r w:rsidRPr="00EF4C7A">
              <w:rPr>
                <w:rFonts w:ascii="Times New Roman" w:hAnsi="Times New Roman" w:cs="Times New Roman"/>
                <w:i/>
                <w:iCs/>
                <w:sz w:val="24"/>
                <w:szCs w:val="24"/>
                <w:vertAlign w:val="superscript"/>
              </w:rPr>
              <w:t>2</w:t>
            </w:r>
          </w:p>
        </w:tc>
        <w:tc>
          <w:tcPr>
            <w:tcW w:w="1598" w:type="dxa"/>
          </w:tcPr>
          <w:p w14:paraId="5EBD21E9"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18CABF03"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350EA7FD"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EF4C7A" w:rsidRPr="00EF4C7A" w14:paraId="6142061D" w14:textId="77777777" w:rsidTr="00536F4C">
        <w:trPr>
          <w:trHeight w:val="466"/>
        </w:trPr>
        <w:tc>
          <w:tcPr>
            <w:tcW w:w="4548" w:type="dxa"/>
            <w:vAlign w:val="center"/>
          </w:tcPr>
          <w:p w14:paraId="15A98C55" w14:textId="5D2CA404"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fimU</w:t>
            </w:r>
            <w:r w:rsidRPr="00EF4C7A">
              <w:rPr>
                <w:rFonts w:ascii="Times New Roman" w:hAnsi="Times New Roman" w:cs="Times New Roman"/>
                <w:i/>
                <w:iCs/>
                <w:sz w:val="24"/>
                <w:szCs w:val="24"/>
                <w:vertAlign w:val="superscript"/>
              </w:rPr>
              <w:t>1</w:t>
            </w:r>
          </w:p>
        </w:tc>
        <w:tc>
          <w:tcPr>
            <w:tcW w:w="1598" w:type="dxa"/>
          </w:tcPr>
          <w:p w14:paraId="247965C2"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604184E3"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4C93E842"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r w:rsidR="003A2842" w:rsidRPr="00EF4C7A" w14:paraId="0A67DF32" w14:textId="77777777" w:rsidTr="00536F4C">
        <w:trPr>
          <w:trHeight w:val="483"/>
        </w:trPr>
        <w:tc>
          <w:tcPr>
            <w:tcW w:w="4548" w:type="dxa"/>
            <w:vAlign w:val="center"/>
          </w:tcPr>
          <w:p w14:paraId="3CF17415" w14:textId="677576AF" w:rsidR="003A2842" w:rsidRPr="00EF4C7A" w:rsidRDefault="003A2842" w:rsidP="008B17BD">
            <w:pPr>
              <w:widowControl w:val="0"/>
              <w:spacing w:after="120" w:line="360" w:lineRule="auto"/>
              <w:jc w:val="both"/>
              <w:rPr>
                <w:rFonts w:ascii="Times New Roman" w:hAnsi="Times New Roman" w:cs="Times New Roman"/>
                <w:b/>
                <w:bCs/>
                <w:sz w:val="24"/>
                <w:szCs w:val="24"/>
                <w:vertAlign w:val="superscript"/>
              </w:rPr>
            </w:pPr>
            <w:r w:rsidRPr="00EF4C7A">
              <w:rPr>
                <w:rFonts w:ascii="Times New Roman" w:hAnsi="Times New Roman" w:cs="Times New Roman"/>
                <w:i/>
                <w:iCs/>
                <w:sz w:val="24"/>
                <w:szCs w:val="24"/>
              </w:rPr>
              <w:lastRenderedPageBreak/>
              <w:t>Pseudomonas aeruginosa</w:t>
            </w:r>
            <w:r w:rsidRPr="00EF4C7A">
              <w:rPr>
                <w:rFonts w:ascii="Times New Roman" w:hAnsi="Times New Roman" w:cs="Times New Roman"/>
                <w:sz w:val="24"/>
                <w:szCs w:val="24"/>
              </w:rPr>
              <w:t xml:space="preserve"> </w:t>
            </w:r>
            <w:r w:rsidR="00006CBF" w:rsidRPr="00EF4C7A">
              <w:rPr>
                <w:rFonts w:ascii="Times New Roman" w:hAnsi="Times New Roman" w:cs="Times New Roman"/>
                <w:sz w:val="24"/>
                <w:szCs w:val="24"/>
              </w:rPr>
              <w:t>PAO1</w:t>
            </w:r>
            <w:r w:rsidRPr="00EF4C7A">
              <w:rPr>
                <w:rFonts w:ascii="Times New Roman" w:hAnsi="Times New Roman" w:cs="Times New Roman"/>
                <w:sz w:val="24"/>
                <w:szCs w:val="24"/>
              </w:rPr>
              <w:t xml:space="preserve"> Δ</w:t>
            </w:r>
            <w:r w:rsidRPr="00EF4C7A">
              <w:rPr>
                <w:rFonts w:ascii="Times New Roman" w:hAnsi="Times New Roman" w:cs="Times New Roman"/>
                <w:i/>
                <w:iCs/>
                <w:sz w:val="24"/>
                <w:szCs w:val="24"/>
              </w:rPr>
              <w:t>fimU</w:t>
            </w:r>
            <w:r w:rsidRPr="00EF4C7A">
              <w:rPr>
                <w:rFonts w:ascii="Times New Roman" w:hAnsi="Times New Roman" w:cs="Times New Roman"/>
                <w:i/>
                <w:iCs/>
                <w:sz w:val="24"/>
                <w:szCs w:val="24"/>
                <w:vertAlign w:val="superscript"/>
              </w:rPr>
              <w:t>2</w:t>
            </w:r>
          </w:p>
        </w:tc>
        <w:tc>
          <w:tcPr>
            <w:tcW w:w="1598" w:type="dxa"/>
          </w:tcPr>
          <w:p w14:paraId="15FF1289"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Ofloxacin</w:t>
            </w:r>
          </w:p>
        </w:tc>
        <w:tc>
          <w:tcPr>
            <w:tcW w:w="1867" w:type="dxa"/>
          </w:tcPr>
          <w:p w14:paraId="7576E17E"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0.75-1.0</w:t>
            </w:r>
          </w:p>
        </w:tc>
        <w:tc>
          <w:tcPr>
            <w:tcW w:w="1669" w:type="dxa"/>
          </w:tcPr>
          <w:p w14:paraId="6CB582CD"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sz w:val="24"/>
                <w:szCs w:val="24"/>
              </w:rPr>
              <w:t>10</w:t>
            </w:r>
          </w:p>
        </w:tc>
      </w:tr>
    </w:tbl>
    <w:p w14:paraId="4DEA4A38" w14:textId="77777777" w:rsidR="003A2842" w:rsidRPr="00EF4C7A" w:rsidRDefault="003A2842" w:rsidP="008B17BD">
      <w:pPr>
        <w:widowControl w:val="0"/>
        <w:spacing w:after="120" w:line="360" w:lineRule="auto"/>
        <w:jc w:val="both"/>
        <w:rPr>
          <w:rFonts w:ascii="Times New Roman" w:hAnsi="Times New Roman" w:cs="Times New Roman"/>
          <w:b/>
          <w:bCs/>
          <w:sz w:val="24"/>
          <w:szCs w:val="24"/>
        </w:rPr>
      </w:pPr>
    </w:p>
    <w:p w14:paraId="302E2401" w14:textId="1A15270A" w:rsidR="003A2842" w:rsidRPr="00EF4C7A" w:rsidRDefault="003A2842" w:rsidP="008B17BD">
      <w:pPr>
        <w:widowControl w:val="0"/>
        <w:spacing w:after="120" w:line="360" w:lineRule="auto"/>
        <w:jc w:val="both"/>
        <w:rPr>
          <w:rFonts w:ascii="Times New Roman" w:hAnsi="Times New Roman" w:cs="Times New Roman"/>
          <w:b/>
          <w:bCs/>
          <w:sz w:val="24"/>
          <w:szCs w:val="24"/>
        </w:rPr>
      </w:pPr>
      <w:r w:rsidRPr="00EF4C7A">
        <w:rPr>
          <w:rFonts w:ascii="Times New Roman" w:hAnsi="Times New Roman" w:cs="Times New Roman"/>
          <w:b/>
          <w:bCs/>
          <w:sz w:val="24"/>
          <w:szCs w:val="24"/>
        </w:rPr>
        <w:t>Table S</w:t>
      </w:r>
      <w:r w:rsidR="00EC2F3F" w:rsidRPr="00EF4C7A">
        <w:rPr>
          <w:rFonts w:ascii="Times New Roman" w:hAnsi="Times New Roman" w:cs="Times New Roman"/>
          <w:b/>
          <w:bCs/>
          <w:sz w:val="24"/>
          <w:szCs w:val="24"/>
        </w:rPr>
        <w:t>5</w:t>
      </w:r>
      <w:r w:rsidRPr="00EF4C7A">
        <w:rPr>
          <w:rFonts w:ascii="Times New Roman" w:hAnsi="Times New Roman" w:cs="Times New Roman"/>
          <w:b/>
          <w:bCs/>
          <w:sz w:val="24"/>
          <w:szCs w:val="24"/>
        </w:rPr>
        <w:t>: Chemicals used in this study.</w:t>
      </w:r>
    </w:p>
    <w:tbl>
      <w:tblPr>
        <w:tblStyle w:val="TableGrid"/>
        <w:tblW w:w="9892" w:type="dxa"/>
        <w:tblLook w:val="04A0" w:firstRow="1" w:lastRow="0" w:firstColumn="1" w:lastColumn="0" w:noHBand="0" w:noVBand="1"/>
      </w:tblPr>
      <w:tblGrid>
        <w:gridCol w:w="4296"/>
        <w:gridCol w:w="1394"/>
        <w:gridCol w:w="2045"/>
        <w:gridCol w:w="2157"/>
      </w:tblGrid>
      <w:tr w:rsidR="00EF4C7A" w:rsidRPr="00EF4C7A" w14:paraId="130398BF" w14:textId="77777777" w:rsidTr="002B1B59">
        <w:trPr>
          <w:trHeight w:val="460"/>
        </w:trPr>
        <w:tc>
          <w:tcPr>
            <w:tcW w:w="4296" w:type="dxa"/>
            <w:vAlign w:val="center"/>
          </w:tcPr>
          <w:p w14:paraId="75281626"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Chemicals</w:t>
            </w:r>
          </w:p>
        </w:tc>
        <w:tc>
          <w:tcPr>
            <w:tcW w:w="1394" w:type="dxa"/>
            <w:vAlign w:val="center"/>
          </w:tcPr>
          <w:p w14:paraId="1DE69D34"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Purity (%)</w:t>
            </w:r>
          </w:p>
        </w:tc>
        <w:tc>
          <w:tcPr>
            <w:tcW w:w="2045" w:type="dxa"/>
            <w:vAlign w:val="center"/>
          </w:tcPr>
          <w:p w14:paraId="33298EDC"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Source</w:t>
            </w:r>
          </w:p>
        </w:tc>
        <w:tc>
          <w:tcPr>
            <w:tcW w:w="2157" w:type="dxa"/>
            <w:vAlign w:val="center"/>
          </w:tcPr>
          <w:p w14:paraId="5C5A65E3"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Catalog number</w:t>
            </w:r>
          </w:p>
        </w:tc>
      </w:tr>
      <w:tr w:rsidR="00EF4C7A" w:rsidRPr="00EF4C7A" w14:paraId="6C3DD66D" w14:textId="77777777" w:rsidTr="002B1B59">
        <w:trPr>
          <w:trHeight w:val="411"/>
        </w:trPr>
        <w:tc>
          <w:tcPr>
            <w:tcW w:w="4296" w:type="dxa"/>
            <w:vAlign w:val="center"/>
          </w:tcPr>
          <w:p w14:paraId="0C07A4B7"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Isopropyl ß-D-1 thiogalactopyranoside</w:t>
            </w:r>
          </w:p>
        </w:tc>
        <w:tc>
          <w:tcPr>
            <w:tcW w:w="1394" w:type="dxa"/>
            <w:vAlign w:val="center"/>
          </w:tcPr>
          <w:p w14:paraId="1C46C558"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sz w:val="24"/>
                <w:szCs w:val="24"/>
              </w:rPr>
              <w:t>&gt;99</w:t>
            </w:r>
          </w:p>
        </w:tc>
        <w:tc>
          <w:tcPr>
            <w:tcW w:w="2045" w:type="dxa"/>
            <w:vAlign w:val="center"/>
          </w:tcPr>
          <w:p w14:paraId="620D71AC"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sz w:val="24"/>
                <w:szCs w:val="24"/>
              </w:rPr>
              <w:t>Fisher Scientific</w:t>
            </w:r>
          </w:p>
        </w:tc>
        <w:tc>
          <w:tcPr>
            <w:tcW w:w="2157" w:type="dxa"/>
            <w:vAlign w:val="center"/>
          </w:tcPr>
          <w:p w14:paraId="38CEAFDF"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sz w:val="24"/>
                <w:szCs w:val="24"/>
              </w:rPr>
              <w:t>BP1755-10</w:t>
            </w:r>
          </w:p>
        </w:tc>
      </w:tr>
      <w:tr w:rsidR="00EF4C7A" w:rsidRPr="00EF4C7A" w14:paraId="31023ACE" w14:textId="77777777" w:rsidTr="002B1B59">
        <w:trPr>
          <w:trHeight w:val="411"/>
        </w:trPr>
        <w:tc>
          <w:tcPr>
            <w:tcW w:w="4296" w:type="dxa"/>
            <w:vAlign w:val="center"/>
          </w:tcPr>
          <w:p w14:paraId="1B57FA54"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Gentamicin sulfate</w:t>
            </w:r>
          </w:p>
        </w:tc>
        <w:tc>
          <w:tcPr>
            <w:tcW w:w="1394" w:type="dxa"/>
            <w:vAlign w:val="center"/>
          </w:tcPr>
          <w:p w14:paraId="192B1D31"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b/>
                <w:bCs/>
                <w:sz w:val="24"/>
                <w:szCs w:val="24"/>
              </w:rPr>
              <w:t>&gt;</w:t>
            </w:r>
            <w:r w:rsidRPr="00EF4C7A">
              <w:rPr>
                <w:rFonts w:ascii="Times New Roman" w:hAnsi="Times New Roman" w:cs="Times New Roman"/>
                <w:sz w:val="24"/>
                <w:szCs w:val="24"/>
              </w:rPr>
              <w:t>99</w:t>
            </w:r>
          </w:p>
        </w:tc>
        <w:tc>
          <w:tcPr>
            <w:tcW w:w="2045" w:type="dxa"/>
            <w:vAlign w:val="center"/>
          </w:tcPr>
          <w:p w14:paraId="260BAEE1" w14:textId="77777777" w:rsidR="003A2842" w:rsidRPr="00EF4C7A" w:rsidRDefault="003A2842" w:rsidP="008B17BD">
            <w:pPr>
              <w:widowControl w:val="0"/>
              <w:spacing w:after="120" w:line="360" w:lineRule="auto"/>
              <w:rPr>
                <w:rFonts w:ascii="Times New Roman" w:hAnsi="Times New Roman" w:cs="Times New Roman"/>
                <w:b/>
                <w:bCs/>
                <w:sz w:val="24"/>
                <w:szCs w:val="24"/>
              </w:rPr>
            </w:pPr>
            <w:r w:rsidRPr="00EF4C7A">
              <w:rPr>
                <w:rFonts w:ascii="Times New Roman" w:hAnsi="Times New Roman" w:cs="Times New Roman"/>
                <w:sz w:val="24"/>
                <w:szCs w:val="24"/>
              </w:rPr>
              <w:t>VWR</w:t>
            </w:r>
          </w:p>
        </w:tc>
        <w:tc>
          <w:tcPr>
            <w:tcW w:w="2157" w:type="dxa"/>
            <w:vAlign w:val="center"/>
          </w:tcPr>
          <w:p w14:paraId="2940AB8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0304-100G</w:t>
            </w:r>
          </w:p>
        </w:tc>
      </w:tr>
      <w:tr w:rsidR="00EF4C7A" w:rsidRPr="00EF4C7A" w14:paraId="24E20BEF" w14:textId="77777777" w:rsidTr="002B1B59">
        <w:trPr>
          <w:trHeight w:val="411"/>
        </w:trPr>
        <w:tc>
          <w:tcPr>
            <w:tcW w:w="4296" w:type="dxa"/>
            <w:vAlign w:val="center"/>
          </w:tcPr>
          <w:p w14:paraId="3D96D0F8" w14:textId="77777777" w:rsidR="003A2842" w:rsidRPr="00EF4C7A" w:rsidRDefault="003A2842" w:rsidP="008B17BD">
            <w:pPr>
              <w:widowControl w:val="0"/>
              <w:spacing w:after="120" w:line="360" w:lineRule="auto"/>
              <w:rPr>
                <w:rFonts w:ascii="Times New Roman" w:hAnsi="Times New Roman" w:cs="Times New Roman"/>
                <w:b/>
                <w:bCs/>
              </w:rPr>
            </w:pPr>
            <w:r w:rsidRPr="00EF4C7A">
              <w:rPr>
                <w:rFonts w:ascii="Times New Roman" w:hAnsi="Times New Roman" w:cs="Times New Roman"/>
                <w:sz w:val="24"/>
                <w:szCs w:val="24"/>
              </w:rPr>
              <w:t xml:space="preserve">Ofloxacin </w:t>
            </w:r>
          </w:p>
        </w:tc>
        <w:tc>
          <w:tcPr>
            <w:tcW w:w="1394" w:type="dxa"/>
            <w:vAlign w:val="center"/>
          </w:tcPr>
          <w:p w14:paraId="5DDB95A8" w14:textId="77777777" w:rsidR="003A2842" w:rsidRPr="00EF4C7A" w:rsidRDefault="003A2842" w:rsidP="008B17BD">
            <w:pPr>
              <w:widowControl w:val="0"/>
              <w:spacing w:after="120" w:line="360" w:lineRule="auto"/>
              <w:rPr>
                <w:rFonts w:ascii="Times New Roman" w:hAnsi="Times New Roman" w:cs="Times New Roman"/>
                <w:b/>
                <w:bCs/>
              </w:rPr>
            </w:pPr>
            <w:r w:rsidRPr="00EF4C7A">
              <w:rPr>
                <w:rFonts w:ascii="Times New Roman" w:hAnsi="Times New Roman" w:cs="Times New Roman"/>
                <w:sz w:val="24"/>
                <w:szCs w:val="24"/>
              </w:rPr>
              <w:t>98</w:t>
            </w:r>
          </w:p>
        </w:tc>
        <w:tc>
          <w:tcPr>
            <w:tcW w:w="2045" w:type="dxa"/>
            <w:vAlign w:val="center"/>
          </w:tcPr>
          <w:p w14:paraId="4C092685" w14:textId="77777777" w:rsidR="003A2842" w:rsidRPr="00EF4C7A" w:rsidRDefault="003A2842" w:rsidP="008B17BD">
            <w:pPr>
              <w:widowControl w:val="0"/>
              <w:spacing w:after="120" w:line="360" w:lineRule="auto"/>
              <w:rPr>
                <w:rFonts w:ascii="Times New Roman" w:hAnsi="Times New Roman" w:cs="Times New Roman"/>
                <w:b/>
                <w:bCs/>
              </w:rPr>
            </w:pPr>
            <w:r w:rsidRPr="00EF4C7A">
              <w:rPr>
                <w:rFonts w:ascii="Times New Roman" w:hAnsi="Times New Roman" w:cs="Times New Roman"/>
                <w:sz w:val="24"/>
                <w:szCs w:val="24"/>
              </w:rPr>
              <w:t>Fisher Scientific</w:t>
            </w:r>
          </w:p>
        </w:tc>
        <w:tc>
          <w:tcPr>
            <w:tcW w:w="2157" w:type="dxa"/>
            <w:vAlign w:val="center"/>
          </w:tcPr>
          <w:p w14:paraId="1617AA04" w14:textId="77777777" w:rsidR="003A2842" w:rsidRPr="00EF4C7A" w:rsidRDefault="003A2842" w:rsidP="008B17BD">
            <w:pPr>
              <w:widowControl w:val="0"/>
              <w:spacing w:after="120" w:line="360" w:lineRule="auto"/>
              <w:rPr>
                <w:rFonts w:ascii="Times New Roman" w:hAnsi="Times New Roman" w:cs="Times New Roman"/>
                <w:b/>
                <w:bCs/>
              </w:rPr>
            </w:pPr>
            <w:r w:rsidRPr="00EF4C7A">
              <w:rPr>
                <w:rFonts w:ascii="Times New Roman" w:hAnsi="Times New Roman" w:cs="Times New Roman"/>
                <w:sz w:val="24"/>
                <w:szCs w:val="24"/>
              </w:rPr>
              <w:t>AC455670050</w:t>
            </w:r>
          </w:p>
        </w:tc>
      </w:tr>
      <w:tr w:rsidR="003A2842" w:rsidRPr="00EF4C7A" w14:paraId="49641B15" w14:textId="77777777" w:rsidTr="002B1B59">
        <w:trPr>
          <w:trHeight w:val="428"/>
        </w:trPr>
        <w:tc>
          <w:tcPr>
            <w:tcW w:w="4296" w:type="dxa"/>
            <w:vAlign w:val="center"/>
          </w:tcPr>
          <w:p w14:paraId="0EF0974F"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HEPES hemisodium salt</w:t>
            </w:r>
          </w:p>
        </w:tc>
        <w:tc>
          <w:tcPr>
            <w:tcW w:w="1394" w:type="dxa"/>
            <w:vAlign w:val="center"/>
          </w:tcPr>
          <w:p w14:paraId="3EE9701D"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98</w:t>
            </w:r>
          </w:p>
        </w:tc>
        <w:tc>
          <w:tcPr>
            <w:tcW w:w="2045" w:type="dxa"/>
            <w:vAlign w:val="center"/>
          </w:tcPr>
          <w:p w14:paraId="1C7EEE24"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ThermoFisher Scientific</w:t>
            </w:r>
          </w:p>
        </w:tc>
        <w:tc>
          <w:tcPr>
            <w:tcW w:w="2157" w:type="dxa"/>
            <w:vAlign w:val="center"/>
          </w:tcPr>
          <w:p w14:paraId="4C829A3E" w14:textId="77777777" w:rsidR="003A2842" w:rsidRPr="00EF4C7A" w:rsidRDefault="003A2842" w:rsidP="008B17BD">
            <w:pPr>
              <w:widowControl w:val="0"/>
              <w:spacing w:after="120" w:line="360" w:lineRule="auto"/>
              <w:rPr>
                <w:rFonts w:ascii="Times New Roman" w:hAnsi="Times New Roman" w:cs="Times New Roman"/>
                <w:sz w:val="24"/>
                <w:szCs w:val="24"/>
              </w:rPr>
            </w:pPr>
            <w:r w:rsidRPr="00EF4C7A">
              <w:rPr>
                <w:rFonts w:ascii="Times New Roman" w:hAnsi="Times New Roman" w:cs="Times New Roman"/>
                <w:sz w:val="24"/>
                <w:szCs w:val="24"/>
              </w:rPr>
              <w:t>J61830.36</w:t>
            </w:r>
          </w:p>
        </w:tc>
      </w:tr>
    </w:tbl>
    <w:p w14:paraId="11091032" w14:textId="15294E7F" w:rsidR="003A2842" w:rsidRPr="00EF4C7A" w:rsidRDefault="003A2842" w:rsidP="00EA0A85">
      <w:pPr>
        <w:widowControl w:val="0"/>
        <w:spacing w:after="120" w:line="360" w:lineRule="auto"/>
        <w:jc w:val="both"/>
        <w:rPr>
          <w:rFonts w:ascii="Times New Roman" w:hAnsi="Times New Roman" w:cs="Times New Roman"/>
        </w:rPr>
      </w:pPr>
    </w:p>
    <w:sectPr w:rsidR="003A2842" w:rsidRPr="00EF4C7A" w:rsidSect="00514E90">
      <w:footerReference w:type="default" r:id="rId13"/>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97431" w14:textId="77777777" w:rsidR="00AC6C41" w:rsidRDefault="00AC6C41" w:rsidP="00247C81">
      <w:pPr>
        <w:spacing w:after="0" w:line="240" w:lineRule="auto"/>
      </w:pPr>
      <w:r>
        <w:separator/>
      </w:r>
    </w:p>
  </w:endnote>
  <w:endnote w:type="continuationSeparator" w:id="0">
    <w:p w14:paraId="6F4701BD" w14:textId="77777777" w:rsidR="00AC6C41" w:rsidRDefault="00AC6C41" w:rsidP="00247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2299142"/>
      <w:docPartObj>
        <w:docPartGallery w:val="Page Numbers (Bottom of Page)"/>
        <w:docPartUnique/>
      </w:docPartObj>
    </w:sdtPr>
    <w:sdtEndPr>
      <w:rPr>
        <w:rFonts w:ascii="Times New Roman" w:hAnsi="Times New Roman" w:cs="Times New Roman"/>
        <w:noProof/>
      </w:rPr>
    </w:sdtEndPr>
    <w:sdtContent>
      <w:p w14:paraId="4F327045" w14:textId="6289AD79" w:rsidR="00247C81" w:rsidRPr="00247C81" w:rsidRDefault="00247C81">
        <w:pPr>
          <w:pStyle w:val="Footer"/>
          <w:jc w:val="center"/>
          <w:rPr>
            <w:rFonts w:ascii="Times New Roman" w:hAnsi="Times New Roman" w:cs="Times New Roman"/>
          </w:rPr>
        </w:pPr>
        <w:r w:rsidRPr="00247C81">
          <w:rPr>
            <w:rFonts w:ascii="Times New Roman" w:hAnsi="Times New Roman" w:cs="Times New Roman"/>
          </w:rPr>
          <w:fldChar w:fldCharType="begin"/>
        </w:r>
        <w:r w:rsidRPr="00247C81">
          <w:rPr>
            <w:rFonts w:ascii="Times New Roman" w:hAnsi="Times New Roman" w:cs="Times New Roman"/>
          </w:rPr>
          <w:instrText xml:space="preserve"> PAGE   \* MERGEFORMAT </w:instrText>
        </w:r>
        <w:r w:rsidRPr="00247C81">
          <w:rPr>
            <w:rFonts w:ascii="Times New Roman" w:hAnsi="Times New Roman" w:cs="Times New Roman"/>
          </w:rPr>
          <w:fldChar w:fldCharType="separate"/>
        </w:r>
        <w:r w:rsidRPr="00247C81">
          <w:rPr>
            <w:rFonts w:ascii="Times New Roman" w:hAnsi="Times New Roman" w:cs="Times New Roman"/>
            <w:noProof/>
          </w:rPr>
          <w:t>2</w:t>
        </w:r>
        <w:r w:rsidRPr="00247C81">
          <w:rPr>
            <w:rFonts w:ascii="Times New Roman" w:hAnsi="Times New Roman" w:cs="Times New Roman"/>
            <w:noProof/>
          </w:rPr>
          <w:fldChar w:fldCharType="end"/>
        </w:r>
      </w:p>
    </w:sdtContent>
  </w:sdt>
  <w:p w14:paraId="08AAC9DA" w14:textId="77777777" w:rsidR="00247C81" w:rsidRDefault="00247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97C302" w14:textId="77777777" w:rsidR="00AC6C41" w:rsidRDefault="00AC6C41" w:rsidP="00247C81">
      <w:pPr>
        <w:spacing w:after="0" w:line="240" w:lineRule="auto"/>
      </w:pPr>
      <w:r>
        <w:separator/>
      </w:r>
    </w:p>
  </w:footnote>
  <w:footnote w:type="continuationSeparator" w:id="0">
    <w:p w14:paraId="427E776B" w14:textId="77777777" w:rsidR="00AC6C41" w:rsidRDefault="00AC6C41" w:rsidP="00247C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BB"/>
    <w:rsid w:val="00000D63"/>
    <w:rsid w:val="00003192"/>
    <w:rsid w:val="00004CF8"/>
    <w:rsid w:val="00006CBF"/>
    <w:rsid w:val="000072F8"/>
    <w:rsid w:val="00007B33"/>
    <w:rsid w:val="000112A3"/>
    <w:rsid w:val="000148F7"/>
    <w:rsid w:val="000314D1"/>
    <w:rsid w:val="000407D0"/>
    <w:rsid w:val="00045C68"/>
    <w:rsid w:val="00052693"/>
    <w:rsid w:val="00057CCA"/>
    <w:rsid w:val="0006381A"/>
    <w:rsid w:val="00063D1C"/>
    <w:rsid w:val="00065763"/>
    <w:rsid w:val="0006792F"/>
    <w:rsid w:val="000712DD"/>
    <w:rsid w:val="000751D0"/>
    <w:rsid w:val="00075829"/>
    <w:rsid w:val="000818B7"/>
    <w:rsid w:val="00081A02"/>
    <w:rsid w:val="00085C1A"/>
    <w:rsid w:val="000862B0"/>
    <w:rsid w:val="00087B2A"/>
    <w:rsid w:val="000912E9"/>
    <w:rsid w:val="000951A0"/>
    <w:rsid w:val="000A284D"/>
    <w:rsid w:val="000A4C21"/>
    <w:rsid w:val="000A5391"/>
    <w:rsid w:val="000B50D8"/>
    <w:rsid w:val="000B7E18"/>
    <w:rsid w:val="000C1547"/>
    <w:rsid w:val="000C35B3"/>
    <w:rsid w:val="000C3881"/>
    <w:rsid w:val="000D3B0A"/>
    <w:rsid w:val="000E0F01"/>
    <w:rsid w:val="000E7110"/>
    <w:rsid w:val="000F1C90"/>
    <w:rsid w:val="000F6C97"/>
    <w:rsid w:val="00102101"/>
    <w:rsid w:val="00111F57"/>
    <w:rsid w:val="00116EDF"/>
    <w:rsid w:val="0012241B"/>
    <w:rsid w:val="00135996"/>
    <w:rsid w:val="00135CB1"/>
    <w:rsid w:val="00136781"/>
    <w:rsid w:val="001374F5"/>
    <w:rsid w:val="001433C5"/>
    <w:rsid w:val="0014391F"/>
    <w:rsid w:val="00156C87"/>
    <w:rsid w:val="00160EE3"/>
    <w:rsid w:val="00166BD5"/>
    <w:rsid w:val="00170DE4"/>
    <w:rsid w:val="00172048"/>
    <w:rsid w:val="00192105"/>
    <w:rsid w:val="00193520"/>
    <w:rsid w:val="00193E9E"/>
    <w:rsid w:val="00195449"/>
    <w:rsid w:val="001A2056"/>
    <w:rsid w:val="001B40F4"/>
    <w:rsid w:val="001B78DF"/>
    <w:rsid w:val="001C513E"/>
    <w:rsid w:val="001D18A5"/>
    <w:rsid w:val="001D2974"/>
    <w:rsid w:val="001D45AC"/>
    <w:rsid w:val="001D4D90"/>
    <w:rsid w:val="001D521C"/>
    <w:rsid w:val="001E164A"/>
    <w:rsid w:val="001E20F6"/>
    <w:rsid w:val="001E25A7"/>
    <w:rsid w:val="001E7FC2"/>
    <w:rsid w:val="001F0434"/>
    <w:rsid w:val="001F1E89"/>
    <w:rsid w:val="001F5A81"/>
    <w:rsid w:val="00207C81"/>
    <w:rsid w:val="00217840"/>
    <w:rsid w:val="00231D2B"/>
    <w:rsid w:val="00231F7E"/>
    <w:rsid w:val="00236D33"/>
    <w:rsid w:val="0023708B"/>
    <w:rsid w:val="00241CC6"/>
    <w:rsid w:val="00242579"/>
    <w:rsid w:val="002467F7"/>
    <w:rsid w:val="00247C81"/>
    <w:rsid w:val="002522FE"/>
    <w:rsid w:val="00253411"/>
    <w:rsid w:val="00270013"/>
    <w:rsid w:val="00273887"/>
    <w:rsid w:val="00273AF1"/>
    <w:rsid w:val="00273CDB"/>
    <w:rsid w:val="002809F2"/>
    <w:rsid w:val="00281284"/>
    <w:rsid w:val="00281E40"/>
    <w:rsid w:val="002843B9"/>
    <w:rsid w:val="002854B7"/>
    <w:rsid w:val="00285A29"/>
    <w:rsid w:val="00290D17"/>
    <w:rsid w:val="00293714"/>
    <w:rsid w:val="002A10C9"/>
    <w:rsid w:val="002A4693"/>
    <w:rsid w:val="002A516D"/>
    <w:rsid w:val="002A52BD"/>
    <w:rsid w:val="002C070C"/>
    <w:rsid w:val="002C0CFE"/>
    <w:rsid w:val="002C29A1"/>
    <w:rsid w:val="002C515E"/>
    <w:rsid w:val="002C745E"/>
    <w:rsid w:val="002D60CF"/>
    <w:rsid w:val="002E04B9"/>
    <w:rsid w:val="002F105A"/>
    <w:rsid w:val="002F6E37"/>
    <w:rsid w:val="00302BB2"/>
    <w:rsid w:val="00303E76"/>
    <w:rsid w:val="00314881"/>
    <w:rsid w:val="00314EDE"/>
    <w:rsid w:val="0032203A"/>
    <w:rsid w:val="00336BE2"/>
    <w:rsid w:val="003424AD"/>
    <w:rsid w:val="003426B9"/>
    <w:rsid w:val="00352062"/>
    <w:rsid w:val="003520AF"/>
    <w:rsid w:val="003630CC"/>
    <w:rsid w:val="0036533C"/>
    <w:rsid w:val="003720E1"/>
    <w:rsid w:val="003752D7"/>
    <w:rsid w:val="00380A6A"/>
    <w:rsid w:val="0038210B"/>
    <w:rsid w:val="003851E9"/>
    <w:rsid w:val="003859C5"/>
    <w:rsid w:val="0038767A"/>
    <w:rsid w:val="00392027"/>
    <w:rsid w:val="003A20B9"/>
    <w:rsid w:val="003A2842"/>
    <w:rsid w:val="003A5D19"/>
    <w:rsid w:val="003A75F8"/>
    <w:rsid w:val="003A7B35"/>
    <w:rsid w:val="003C122D"/>
    <w:rsid w:val="003C30BD"/>
    <w:rsid w:val="003C6C06"/>
    <w:rsid w:val="003D05C7"/>
    <w:rsid w:val="003D601F"/>
    <w:rsid w:val="003E7EC1"/>
    <w:rsid w:val="003F3E8B"/>
    <w:rsid w:val="003F4843"/>
    <w:rsid w:val="00405124"/>
    <w:rsid w:val="004118CA"/>
    <w:rsid w:val="004216C1"/>
    <w:rsid w:val="00421823"/>
    <w:rsid w:val="0042218E"/>
    <w:rsid w:val="004241B4"/>
    <w:rsid w:val="00426642"/>
    <w:rsid w:val="0043594E"/>
    <w:rsid w:val="004369C9"/>
    <w:rsid w:val="00437AC4"/>
    <w:rsid w:val="00442342"/>
    <w:rsid w:val="004441D5"/>
    <w:rsid w:val="00446823"/>
    <w:rsid w:val="00450E4E"/>
    <w:rsid w:val="0045254B"/>
    <w:rsid w:val="004531FF"/>
    <w:rsid w:val="00455B2C"/>
    <w:rsid w:val="0045651A"/>
    <w:rsid w:val="00457C29"/>
    <w:rsid w:val="00466DDA"/>
    <w:rsid w:val="00477101"/>
    <w:rsid w:val="004771A7"/>
    <w:rsid w:val="00483A45"/>
    <w:rsid w:val="0048448B"/>
    <w:rsid w:val="00485F5E"/>
    <w:rsid w:val="00491884"/>
    <w:rsid w:val="00494307"/>
    <w:rsid w:val="0049584B"/>
    <w:rsid w:val="004A0B2B"/>
    <w:rsid w:val="004A16E0"/>
    <w:rsid w:val="004B0EB9"/>
    <w:rsid w:val="004B37C9"/>
    <w:rsid w:val="004B4D63"/>
    <w:rsid w:val="004B6FDB"/>
    <w:rsid w:val="004C1EFE"/>
    <w:rsid w:val="004C4189"/>
    <w:rsid w:val="004C4459"/>
    <w:rsid w:val="004D290F"/>
    <w:rsid w:val="004D3607"/>
    <w:rsid w:val="004E272F"/>
    <w:rsid w:val="004E4DB3"/>
    <w:rsid w:val="004F1097"/>
    <w:rsid w:val="004F624B"/>
    <w:rsid w:val="00500CB6"/>
    <w:rsid w:val="005011ED"/>
    <w:rsid w:val="00502CA5"/>
    <w:rsid w:val="00502DD8"/>
    <w:rsid w:val="0050300D"/>
    <w:rsid w:val="00505987"/>
    <w:rsid w:val="00514E90"/>
    <w:rsid w:val="00514EF4"/>
    <w:rsid w:val="0051509B"/>
    <w:rsid w:val="00517D63"/>
    <w:rsid w:val="00520069"/>
    <w:rsid w:val="00523AAF"/>
    <w:rsid w:val="00523DF4"/>
    <w:rsid w:val="00536F4C"/>
    <w:rsid w:val="00545BE7"/>
    <w:rsid w:val="00546A47"/>
    <w:rsid w:val="0054762C"/>
    <w:rsid w:val="00547BD1"/>
    <w:rsid w:val="00557FBD"/>
    <w:rsid w:val="005626C2"/>
    <w:rsid w:val="0056463E"/>
    <w:rsid w:val="0056674E"/>
    <w:rsid w:val="00567228"/>
    <w:rsid w:val="0057159E"/>
    <w:rsid w:val="00572FE6"/>
    <w:rsid w:val="00575EC2"/>
    <w:rsid w:val="0057713A"/>
    <w:rsid w:val="00584A11"/>
    <w:rsid w:val="0058719A"/>
    <w:rsid w:val="00593FFC"/>
    <w:rsid w:val="005948EF"/>
    <w:rsid w:val="005A0AE9"/>
    <w:rsid w:val="005B2FB9"/>
    <w:rsid w:val="005C4833"/>
    <w:rsid w:val="005C7753"/>
    <w:rsid w:val="005D1771"/>
    <w:rsid w:val="005D30F3"/>
    <w:rsid w:val="005D6EE3"/>
    <w:rsid w:val="005E13A1"/>
    <w:rsid w:val="005E17ED"/>
    <w:rsid w:val="005F2177"/>
    <w:rsid w:val="005F3425"/>
    <w:rsid w:val="00601459"/>
    <w:rsid w:val="00606904"/>
    <w:rsid w:val="00606BD6"/>
    <w:rsid w:val="00611363"/>
    <w:rsid w:val="00613A45"/>
    <w:rsid w:val="00630A2F"/>
    <w:rsid w:val="00633011"/>
    <w:rsid w:val="00640F4B"/>
    <w:rsid w:val="006432C4"/>
    <w:rsid w:val="00661565"/>
    <w:rsid w:val="00661B57"/>
    <w:rsid w:val="006721C3"/>
    <w:rsid w:val="006742C9"/>
    <w:rsid w:val="00674F92"/>
    <w:rsid w:val="00682E12"/>
    <w:rsid w:val="00694243"/>
    <w:rsid w:val="006962D4"/>
    <w:rsid w:val="00697813"/>
    <w:rsid w:val="0069799D"/>
    <w:rsid w:val="006A3247"/>
    <w:rsid w:val="006A4305"/>
    <w:rsid w:val="006B0BF0"/>
    <w:rsid w:val="006B269E"/>
    <w:rsid w:val="006B6E85"/>
    <w:rsid w:val="006C2318"/>
    <w:rsid w:val="006D148E"/>
    <w:rsid w:val="006E14FC"/>
    <w:rsid w:val="006E3C01"/>
    <w:rsid w:val="006E4D27"/>
    <w:rsid w:val="006F02F6"/>
    <w:rsid w:val="006F1A2D"/>
    <w:rsid w:val="006F3EC5"/>
    <w:rsid w:val="007037BB"/>
    <w:rsid w:val="00712DD1"/>
    <w:rsid w:val="00713ACD"/>
    <w:rsid w:val="00714B3B"/>
    <w:rsid w:val="00717977"/>
    <w:rsid w:val="00721236"/>
    <w:rsid w:val="00723ED5"/>
    <w:rsid w:val="007245A8"/>
    <w:rsid w:val="0072771C"/>
    <w:rsid w:val="00733E98"/>
    <w:rsid w:val="00740692"/>
    <w:rsid w:val="00740C2B"/>
    <w:rsid w:val="0074352D"/>
    <w:rsid w:val="007468D3"/>
    <w:rsid w:val="00750B5B"/>
    <w:rsid w:val="00750C6B"/>
    <w:rsid w:val="007511E0"/>
    <w:rsid w:val="00755389"/>
    <w:rsid w:val="00757727"/>
    <w:rsid w:val="00757839"/>
    <w:rsid w:val="00761605"/>
    <w:rsid w:val="007628C5"/>
    <w:rsid w:val="007666D6"/>
    <w:rsid w:val="007731D8"/>
    <w:rsid w:val="00773F64"/>
    <w:rsid w:val="007777AC"/>
    <w:rsid w:val="00787C73"/>
    <w:rsid w:val="007A0C86"/>
    <w:rsid w:val="007A7A46"/>
    <w:rsid w:val="007B047F"/>
    <w:rsid w:val="007B0BC6"/>
    <w:rsid w:val="007B7D59"/>
    <w:rsid w:val="007C3853"/>
    <w:rsid w:val="007C5E19"/>
    <w:rsid w:val="007C777B"/>
    <w:rsid w:val="007D50D8"/>
    <w:rsid w:val="007D785E"/>
    <w:rsid w:val="007F0F22"/>
    <w:rsid w:val="007F56EF"/>
    <w:rsid w:val="007F6C7B"/>
    <w:rsid w:val="0080581A"/>
    <w:rsid w:val="00806143"/>
    <w:rsid w:val="008065C7"/>
    <w:rsid w:val="00807D6E"/>
    <w:rsid w:val="00810EDD"/>
    <w:rsid w:val="00814096"/>
    <w:rsid w:val="00814291"/>
    <w:rsid w:val="00820EC8"/>
    <w:rsid w:val="008240D8"/>
    <w:rsid w:val="00824A55"/>
    <w:rsid w:val="00826AF6"/>
    <w:rsid w:val="0083482C"/>
    <w:rsid w:val="008447A9"/>
    <w:rsid w:val="00846622"/>
    <w:rsid w:val="0085245B"/>
    <w:rsid w:val="00853C36"/>
    <w:rsid w:val="008607DE"/>
    <w:rsid w:val="00862AB1"/>
    <w:rsid w:val="008641A5"/>
    <w:rsid w:val="00866653"/>
    <w:rsid w:val="00876C39"/>
    <w:rsid w:val="00876DBE"/>
    <w:rsid w:val="00877BD8"/>
    <w:rsid w:val="00882CD3"/>
    <w:rsid w:val="00883F0F"/>
    <w:rsid w:val="00894697"/>
    <w:rsid w:val="0089593B"/>
    <w:rsid w:val="00896A09"/>
    <w:rsid w:val="008A0BB9"/>
    <w:rsid w:val="008A2173"/>
    <w:rsid w:val="008A36E7"/>
    <w:rsid w:val="008A5AA5"/>
    <w:rsid w:val="008B17BD"/>
    <w:rsid w:val="008B3D5F"/>
    <w:rsid w:val="008C40EE"/>
    <w:rsid w:val="008C5DAC"/>
    <w:rsid w:val="008C63C8"/>
    <w:rsid w:val="008C761F"/>
    <w:rsid w:val="008C7869"/>
    <w:rsid w:val="008E161F"/>
    <w:rsid w:val="008E72EE"/>
    <w:rsid w:val="0090516E"/>
    <w:rsid w:val="0091483E"/>
    <w:rsid w:val="009157B3"/>
    <w:rsid w:val="0092547B"/>
    <w:rsid w:val="0093303F"/>
    <w:rsid w:val="00936A2F"/>
    <w:rsid w:val="009408F1"/>
    <w:rsid w:val="00942FC5"/>
    <w:rsid w:val="0094393F"/>
    <w:rsid w:val="009457CD"/>
    <w:rsid w:val="00952AE6"/>
    <w:rsid w:val="00955E6E"/>
    <w:rsid w:val="0096774E"/>
    <w:rsid w:val="009720E4"/>
    <w:rsid w:val="00973308"/>
    <w:rsid w:val="0097564A"/>
    <w:rsid w:val="0097587A"/>
    <w:rsid w:val="0097671E"/>
    <w:rsid w:val="009827C2"/>
    <w:rsid w:val="00982E9D"/>
    <w:rsid w:val="009860B0"/>
    <w:rsid w:val="00987D25"/>
    <w:rsid w:val="00991FC7"/>
    <w:rsid w:val="00992900"/>
    <w:rsid w:val="009931A4"/>
    <w:rsid w:val="009945F4"/>
    <w:rsid w:val="00994FD3"/>
    <w:rsid w:val="00996C67"/>
    <w:rsid w:val="009A392E"/>
    <w:rsid w:val="009B2F33"/>
    <w:rsid w:val="009C2F3E"/>
    <w:rsid w:val="009E1E65"/>
    <w:rsid w:val="009E603E"/>
    <w:rsid w:val="009E621F"/>
    <w:rsid w:val="009E6ECA"/>
    <w:rsid w:val="009F0EA6"/>
    <w:rsid w:val="009F4AA0"/>
    <w:rsid w:val="009F6C41"/>
    <w:rsid w:val="00A0064B"/>
    <w:rsid w:val="00A01649"/>
    <w:rsid w:val="00A0406F"/>
    <w:rsid w:val="00A0467B"/>
    <w:rsid w:val="00A04D5B"/>
    <w:rsid w:val="00A1482F"/>
    <w:rsid w:val="00A23918"/>
    <w:rsid w:val="00A311D8"/>
    <w:rsid w:val="00A36386"/>
    <w:rsid w:val="00A4578E"/>
    <w:rsid w:val="00A52F4F"/>
    <w:rsid w:val="00A741CE"/>
    <w:rsid w:val="00A85A66"/>
    <w:rsid w:val="00A93786"/>
    <w:rsid w:val="00A95345"/>
    <w:rsid w:val="00AA06AF"/>
    <w:rsid w:val="00AA618F"/>
    <w:rsid w:val="00AB0AF4"/>
    <w:rsid w:val="00AB7EF7"/>
    <w:rsid w:val="00AC21AF"/>
    <w:rsid w:val="00AC3794"/>
    <w:rsid w:val="00AC427F"/>
    <w:rsid w:val="00AC4EE6"/>
    <w:rsid w:val="00AC6C41"/>
    <w:rsid w:val="00AD08A6"/>
    <w:rsid w:val="00AD1B29"/>
    <w:rsid w:val="00AE01EB"/>
    <w:rsid w:val="00AE3ADD"/>
    <w:rsid w:val="00AE7C8C"/>
    <w:rsid w:val="00AF73E8"/>
    <w:rsid w:val="00B04A5E"/>
    <w:rsid w:val="00B07C4E"/>
    <w:rsid w:val="00B16D88"/>
    <w:rsid w:val="00B21ACB"/>
    <w:rsid w:val="00B261F1"/>
    <w:rsid w:val="00B263DD"/>
    <w:rsid w:val="00B26E27"/>
    <w:rsid w:val="00B3352F"/>
    <w:rsid w:val="00B359AC"/>
    <w:rsid w:val="00B407C4"/>
    <w:rsid w:val="00B44100"/>
    <w:rsid w:val="00B5046D"/>
    <w:rsid w:val="00B516EA"/>
    <w:rsid w:val="00B613FD"/>
    <w:rsid w:val="00B62748"/>
    <w:rsid w:val="00B63240"/>
    <w:rsid w:val="00B6495C"/>
    <w:rsid w:val="00B67C1F"/>
    <w:rsid w:val="00B70E6A"/>
    <w:rsid w:val="00B741FC"/>
    <w:rsid w:val="00B80BB3"/>
    <w:rsid w:val="00B84BE3"/>
    <w:rsid w:val="00B90C04"/>
    <w:rsid w:val="00B939F3"/>
    <w:rsid w:val="00B96B74"/>
    <w:rsid w:val="00BA227E"/>
    <w:rsid w:val="00BB0C90"/>
    <w:rsid w:val="00BB5B8A"/>
    <w:rsid w:val="00BB740F"/>
    <w:rsid w:val="00BC004E"/>
    <w:rsid w:val="00BC1306"/>
    <w:rsid w:val="00BC7E00"/>
    <w:rsid w:val="00BD01B9"/>
    <w:rsid w:val="00BD17B0"/>
    <w:rsid w:val="00BD6A6B"/>
    <w:rsid w:val="00BE4A14"/>
    <w:rsid w:val="00BE7170"/>
    <w:rsid w:val="00BF0CB0"/>
    <w:rsid w:val="00BF1470"/>
    <w:rsid w:val="00BF6233"/>
    <w:rsid w:val="00BF6B64"/>
    <w:rsid w:val="00BF7278"/>
    <w:rsid w:val="00C1015F"/>
    <w:rsid w:val="00C103E0"/>
    <w:rsid w:val="00C107FB"/>
    <w:rsid w:val="00C165D4"/>
    <w:rsid w:val="00C313D8"/>
    <w:rsid w:val="00C368E3"/>
    <w:rsid w:val="00C406B3"/>
    <w:rsid w:val="00C50B9A"/>
    <w:rsid w:val="00C67E13"/>
    <w:rsid w:val="00C733AE"/>
    <w:rsid w:val="00C76843"/>
    <w:rsid w:val="00C81E84"/>
    <w:rsid w:val="00C82D13"/>
    <w:rsid w:val="00C83029"/>
    <w:rsid w:val="00C832AD"/>
    <w:rsid w:val="00C83441"/>
    <w:rsid w:val="00C90502"/>
    <w:rsid w:val="00C934B6"/>
    <w:rsid w:val="00C94C07"/>
    <w:rsid w:val="00CB3EA4"/>
    <w:rsid w:val="00CC17D2"/>
    <w:rsid w:val="00CC5967"/>
    <w:rsid w:val="00CD7B7F"/>
    <w:rsid w:val="00CE4BA1"/>
    <w:rsid w:val="00CF2C90"/>
    <w:rsid w:val="00CF6FF5"/>
    <w:rsid w:val="00D006A4"/>
    <w:rsid w:val="00D0098A"/>
    <w:rsid w:val="00D15741"/>
    <w:rsid w:val="00D20867"/>
    <w:rsid w:val="00D312D1"/>
    <w:rsid w:val="00D35172"/>
    <w:rsid w:val="00D379B6"/>
    <w:rsid w:val="00D455F1"/>
    <w:rsid w:val="00D4571A"/>
    <w:rsid w:val="00D47C23"/>
    <w:rsid w:val="00D61AC9"/>
    <w:rsid w:val="00D64969"/>
    <w:rsid w:val="00D733D0"/>
    <w:rsid w:val="00D768E8"/>
    <w:rsid w:val="00D86989"/>
    <w:rsid w:val="00D87715"/>
    <w:rsid w:val="00D91CCB"/>
    <w:rsid w:val="00DA65EE"/>
    <w:rsid w:val="00DA7BE8"/>
    <w:rsid w:val="00DB5DCF"/>
    <w:rsid w:val="00DC602C"/>
    <w:rsid w:val="00DD00BE"/>
    <w:rsid w:val="00DD0D87"/>
    <w:rsid w:val="00DD0DBB"/>
    <w:rsid w:val="00DD384D"/>
    <w:rsid w:val="00DD412F"/>
    <w:rsid w:val="00DD709F"/>
    <w:rsid w:val="00DE07FF"/>
    <w:rsid w:val="00DE3A5C"/>
    <w:rsid w:val="00DE73E9"/>
    <w:rsid w:val="00E0114E"/>
    <w:rsid w:val="00E011D9"/>
    <w:rsid w:val="00E01F91"/>
    <w:rsid w:val="00E0279A"/>
    <w:rsid w:val="00E11833"/>
    <w:rsid w:val="00E208EB"/>
    <w:rsid w:val="00E263CA"/>
    <w:rsid w:val="00E26C73"/>
    <w:rsid w:val="00E30376"/>
    <w:rsid w:val="00E34D17"/>
    <w:rsid w:val="00E35249"/>
    <w:rsid w:val="00E41105"/>
    <w:rsid w:val="00E44762"/>
    <w:rsid w:val="00E50D65"/>
    <w:rsid w:val="00E5265B"/>
    <w:rsid w:val="00E54DF7"/>
    <w:rsid w:val="00E5511C"/>
    <w:rsid w:val="00E55D1B"/>
    <w:rsid w:val="00E60E50"/>
    <w:rsid w:val="00E61BA8"/>
    <w:rsid w:val="00E61F83"/>
    <w:rsid w:val="00E727FC"/>
    <w:rsid w:val="00E83A6D"/>
    <w:rsid w:val="00E90D49"/>
    <w:rsid w:val="00E9725C"/>
    <w:rsid w:val="00EA0A85"/>
    <w:rsid w:val="00EA2C2B"/>
    <w:rsid w:val="00EA5BE2"/>
    <w:rsid w:val="00EA5EA2"/>
    <w:rsid w:val="00EA749E"/>
    <w:rsid w:val="00EB3A58"/>
    <w:rsid w:val="00EB57AF"/>
    <w:rsid w:val="00EC2F3F"/>
    <w:rsid w:val="00ED415A"/>
    <w:rsid w:val="00ED5313"/>
    <w:rsid w:val="00EE00DD"/>
    <w:rsid w:val="00EE20D5"/>
    <w:rsid w:val="00EE68F5"/>
    <w:rsid w:val="00EF4C7A"/>
    <w:rsid w:val="00EF69F8"/>
    <w:rsid w:val="00F002F6"/>
    <w:rsid w:val="00F103F3"/>
    <w:rsid w:val="00F12EED"/>
    <w:rsid w:val="00F17D59"/>
    <w:rsid w:val="00F20980"/>
    <w:rsid w:val="00F21E35"/>
    <w:rsid w:val="00F22BBF"/>
    <w:rsid w:val="00F2610D"/>
    <w:rsid w:val="00F3023E"/>
    <w:rsid w:val="00F35F6D"/>
    <w:rsid w:val="00F5075B"/>
    <w:rsid w:val="00F52D93"/>
    <w:rsid w:val="00F52DBA"/>
    <w:rsid w:val="00F57A64"/>
    <w:rsid w:val="00F6053D"/>
    <w:rsid w:val="00F60B40"/>
    <w:rsid w:val="00F60C72"/>
    <w:rsid w:val="00F62946"/>
    <w:rsid w:val="00F63C4E"/>
    <w:rsid w:val="00F72604"/>
    <w:rsid w:val="00F757A7"/>
    <w:rsid w:val="00F75886"/>
    <w:rsid w:val="00F809CA"/>
    <w:rsid w:val="00F820DB"/>
    <w:rsid w:val="00F8354A"/>
    <w:rsid w:val="00F93730"/>
    <w:rsid w:val="00FA26A9"/>
    <w:rsid w:val="00FA2C81"/>
    <w:rsid w:val="00FA6FB0"/>
    <w:rsid w:val="00FA79B1"/>
    <w:rsid w:val="00FB72B0"/>
    <w:rsid w:val="00FC0CAD"/>
    <w:rsid w:val="00FC2FB0"/>
    <w:rsid w:val="00FC400E"/>
    <w:rsid w:val="00FD4AB8"/>
    <w:rsid w:val="00FD6040"/>
    <w:rsid w:val="00FE2210"/>
    <w:rsid w:val="00FE2232"/>
    <w:rsid w:val="00FE2917"/>
    <w:rsid w:val="00FE3C91"/>
    <w:rsid w:val="00FE4B00"/>
    <w:rsid w:val="00FE7DEE"/>
    <w:rsid w:val="00FF134B"/>
    <w:rsid w:val="00FF139C"/>
    <w:rsid w:val="00FF6BCA"/>
    <w:rsid w:val="00FF71D6"/>
    <w:rsid w:val="025DCF6A"/>
    <w:rsid w:val="0426AD73"/>
    <w:rsid w:val="0A22F391"/>
    <w:rsid w:val="0B4C9AF5"/>
    <w:rsid w:val="10790CB8"/>
    <w:rsid w:val="13B0AD7A"/>
    <w:rsid w:val="1443E9A4"/>
    <w:rsid w:val="177B8A66"/>
    <w:rsid w:val="19EA07D7"/>
    <w:rsid w:val="21F6321F"/>
    <w:rsid w:val="221F9263"/>
    <w:rsid w:val="2B12FE20"/>
    <w:rsid w:val="30FCBF9A"/>
    <w:rsid w:val="320FD10D"/>
    <w:rsid w:val="346C7292"/>
    <w:rsid w:val="38B0023E"/>
    <w:rsid w:val="46078789"/>
    <w:rsid w:val="48ADF6E6"/>
    <w:rsid w:val="4BC08B87"/>
    <w:rsid w:val="4E4D393E"/>
    <w:rsid w:val="51036EDB"/>
    <w:rsid w:val="51BFBECA"/>
    <w:rsid w:val="631EF629"/>
    <w:rsid w:val="63514CED"/>
    <w:rsid w:val="64BAC68A"/>
    <w:rsid w:val="664E82F1"/>
    <w:rsid w:val="66B08866"/>
    <w:rsid w:val="674E8897"/>
    <w:rsid w:val="67EF0D4D"/>
    <w:rsid w:val="6B2A080E"/>
    <w:rsid w:val="6BA3B734"/>
    <w:rsid w:val="6CC27E70"/>
    <w:rsid w:val="6E5E4ED1"/>
    <w:rsid w:val="6EFAC6A5"/>
    <w:rsid w:val="6FFA1F32"/>
    <w:rsid w:val="72EFD67C"/>
    <w:rsid w:val="74DD2AE7"/>
    <w:rsid w:val="7981B2F8"/>
    <w:rsid w:val="7E7C6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DEB5E"/>
  <w15:chartTrackingRefBased/>
  <w15:docId w15:val="{0F069E40-0AA3-4EA6-9951-37AE8397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E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42C9"/>
    <w:rPr>
      <w:color w:val="0563C1" w:themeColor="hyperlink"/>
      <w:u w:val="single"/>
    </w:rPr>
  </w:style>
  <w:style w:type="character" w:styleId="UnresolvedMention">
    <w:name w:val="Unresolved Mention"/>
    <w:basedOn w:val="DefaultParagraphFont"/>
    <w:uiPriority w:val="99"/>
    <w:semiHidden/>
    <w:unhideWhenUsed/>
    <w:rsid w:val="006742C9"/>
    <w:rPr>
      <w:color w:val="605E5C"/>
      <w:shd w:val="clear" w:color="auto" w:fill="E1DFDD"/>
    </w:rPr>
  </w:style>
  <w:style w:type="paragraph" w:styleId="Header">
    <w:name w:val="header"/>
    <w:basedOn w:val="Normal"/>
    <w:link w:val="HeaderChar"/>
    <w:uiPriority w:val="99"/>
    <w:unhideWhenUsed/>
    <w:rsid w:val="00247C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81"/>
  </w:style>
  <w:style w:type="paragraph" w:styleId="Footer">
    <w:name w:val="footer"/>
    <w:basedOn w:val="Normal"/>
    <w:link w:val="FooterChar"/>
    <w:uiPriority w:val="99"/>
    <w:unhideWhenUsed/>
    <w:rsid w:val="00247C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81"/>
  </w:style>
  <w:style w:type="character" w:styleId="PlaceholderText">
    <w:name w:val="Placeholder Text"/>
    <w:basedOn w:val="DefaultParagraphFont"/>
    <w:uiPriority w:val="99"/>
    <w:semiHidden/>
    <w:rsid w:val="00B63240"/>
    <w:rPr>
      <w:color w:val="808080"/>
    </w:rPr>
  </w:style>
  <w:style w:type="character" w:styleId="LineNumber">
    <w:name w:val="line number"/>
    <w:basedOn w:val="DefaultParagraphFont"/>
    <w:uiPriority w:val="99"/>
    <w:semiHidden/>
    <w:unhideWhenUsed/>
    <w:rsid w:val="00514E90"/>
  </w:style>
  <w:style w:type="paragraph" w:styleId="Caption">
    <w:name w:val="caption"/>
    <w:basedOn w:val="Normal"/>
    <w:next w:val="Normal"/>
    <w:uiPriority w:val="35"/>
    <w:unhideWhenUsed/>
    <w:qFormat/>
    <w:rsid w:val="0023708B"/>
    <w:pPr>
      <w:spacing w:after="200" w:line="240" w:lineRule="auto"/>
    </w:pPr>
    <w:rPr>
      <w:i/>
      <w:iCs/>
      <w:color w:val="44546A"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30351">
      <w:bodyDiv w:val="1"/>
      <w:marLeft w:val="0"/>
      <w:marRight w:val="0"/>
      <w:marTop w:val="0"/>
      <w:marBottom w:val="0"/>
      <w:divBdr>
        <w:top w:val="none" w:sz="0" w:space="0" w:color="auto"/>
        <w:left w:val="none" w:sz="0" w:space="0" w:color="auto"/>
        <w:bottom w:val="none" w:sz="0" w:space="0" w:color="auto"/>
        <w:right w:val="none" w:sz="0" w:space="0" w:color="auto"/>
      </w:divBdr>
      <w:divsChild>
        <w:div w:id="1928610894">
          <w:marLeft w:val="0"/>
          <w:marRight w:val="0"/>
          <w:marTop w:val="0"/>
          <w:marBottom w:val="0"/>
          <w:divBdr>
            <w:top w:val="none" w:sz="0" w:space="0" w:color="auto"/>
            <w:left w:val="none" w:sz="0" w:space="0" w:color="auto"/>
            <w:bottom w:val="none" w:sz="0" w:space="0" w:color="auto"/>
            <w:right w:val="none" w:sz="0" w:space="0" w:color="auto"/>
          </w:divBdr>
        </w:div>
        <w:div w:id="1360201937">
          <w:marLeft w:val="0"/>
          <w:marRight w:val="0"/>
          <w:marTop w:val="0"/>
          <w:marBottom w:val="0"/>
          <w:divBdr>
            <w:top w:val="none" w:sz="0" w:space="0" w:color="auto"/>
            <w:left w:val="none" w:sz="0" w:space="0" w:color="auto"/>
            <w:bottom w:val="none" w:sz="0" w:space="0" w:color="auto"/>
            <w:right w:val="none" w:sz="0" w:space="0" w:color="auto"/>
          </w:divBdr>
        </w:div>
        <w:div w:id="1620062356">
          <w:marLeft w:val="0"/>
          <w:marRight w:val="0"/>
          <w:marTop w:val="0"/>
          <w:marBottom w:val="0"/>
          <w:divBdr>
            <w:top w:val="none" w:sz="0" w:space="0" w:color="auto"/>
            <w:left w:val="none" w:sz="0" w:space="0" w:color="auto"/>
            <w:bottom w:val="none" w:sz="0" w:space="0" w:color="auto"/>
            <w:right w:val="none" w:sz="0" w:space="0" w:color="auto"/>
          </w:divBdr>
        </w:div>
      </w:divsChild>
    </w:div>
    <w:div w:id="39018010">
      <w:bodyDiv w:val="1"/>
      <w:marLeft w:val="0"/>
      <w:marRight w:val="0"/>
      <w:marTop w:val="0"/>
      <w:marBottom w:val="0"/>
      <w:divBdr>
        <w:top w:val="none" w:sz="0" w:space="0" w:color="auto"/>
        <w:left w:val="none" w:sz="0" w:space="0" w:color="auto"/>
        <w:bottom w:val="none" w:sz="0" w:space="0" w:color="auto"/>
        <w:right w:val="none" w:sz="0" w:space="0" w:color="auto"/>
      </w:divBdr>
    </w:div>
    <w:div w:id="99447594">
      <w:bodyDiv w:val="1"/>
      <w:marLeft w:val="0"/>
      <w:marRight w:val="0"/>
      <w:marTop w:val="0"/>
      <w:marBottom w:val="0"/>
      <w:divBdr>
        <w:top w:val="none" w:sz="0" w:space="0" w:color="auto"/>
        <w:left w:val="none" w:sz="0" w:space="0" w:color="auto"/>
        <w:bottom w:val="none" w:sz="0" w:space="0" w:color="auto"/>
        <w:right w:val="none" w:sz="0" w:space="0" w:color="auto"/>
      </w:divBdr>
    </w:div>
    <w:div w:id="129829192">
      <w:bodyDiv w:val="1"/>
      <w:marLeft w:val="0"/>
      <w:marRight w:val="0"/>
      <w:marTop w:val="0"/>
      <w:marBottom w:val="0"/>
      <w:divBdr>
        <w:top w:val="none" w:sz="0" w:space="0" w:color="auto"/>
        <w:left w:val="none" w:sz="0" w:space="0" w:color="auto"/>
        <w:bottom w:val="none" w:sz="0" w:space="0" w:color="auto"/>
        <w:right w:val="none" w:sz="0" w:space="0" w:color="auto"/>
      </w:divBdr>
      <w:divsChild>
        <w:div w:id="1659728735">
          <w:marLeft w:val="0"/>
          <w:marRight w:val="0"/>
          <w:marTop w:val="0"/>
          <w:marBottom w:val="0"/>
          <w:divBdr>
            <w:top w:val="none" w:sz="0" w:space="0" w:color="auto"/>
            <w:left w:val="none" w:sz="0" w:space="0" w:color="auto"/>
            <w:bottom w:val="none" w:sz="0" w:space="0" w:color="auto"/>
            <w:right w:val="none" w:sz="0" w:space="0" w:color="auto"/>
          </w:divBdr>
        </w:div>
        <w:div w:id="2139638574">
          <w:marLeft w:val="0"/>
          <w:marRight w:val="0"/>
          <w:marTop w:val="0"/>
          <w:marBottom w:val="0"/>
          <w:divBdr>
            <w:top w:val="none" w:sz="0" w:space="0" w:color="auto"/>
            <w:left w:val="none" w:sz="0" w:space="0" w:color="auto"/>
            <w:bottom w:val="none" w:sz="0" w:space="0" w:color="auto"/>
            <w:right w:val="none" w:sz="0" w:space="0" w:color="auto"/>
          </w:divBdr>
        </w:div>
        <w:div w:id="927738169">
          <w:marLeft w:val="0"/>
          <w:marRight w:val="0"/>
          <w:marTop w:val="0"/>
          <w:marBottom w:val="0"/>
          <w:divBdr>
            <w:top w:val="none" w:sz="0" w:space="0" w:color="auto"/>
            <w:left w:val="none" w:sz="0" w:space="0" w:color="auto"/>
            <w:bottom w:val="none" w:sz="0" w:space="0" w:color="auto"/>
            <w:right w:val="none" w:sz="0" w:space="0" w:color="auto"/>
          </w:divBdr>
        </w:div>
      </w:divsChild>
    </w:div>
    <w:div w:id="169486735">
      <w:bodyDiv w:val="1"/>
      <w:marLeft w:val="0"/>
      <w:marRight w:val="0"/>
      <w:marTop w:val="0"/>
      <w:marBottom w:val="0"/>
      <w:divBdr>
        <w:top w:val="none" w:sz="0" w:space="0" w:color="auto"/>
        <w:left w:val="none" w:sz="0" w:space="0" w:color="auto"/>
        <w:bottom w:val="none" w:sz="0" w:space="0" w:color="auto"/>
        <w:right w:val="none" w:sz="0" w:space="0" w:color="auto"/>
      </w:divBdr>
    </w:div>
    <w:div w:id="293683760">
      <w:bodyDiv w:val="1"/>
      <w:marLeft w:val="0"/>
      <w:marRight w:val="0"/>
      <w:marTop w:val="0"/>
      <w:marBottom w:val="0"/>
      <w:divBdr>
        <w:top w:val="none" w:sz="0" w:space="0" w:color="auto"/>
        <w:left w:val="none" w:sz="0" w:space="0" w:color="auto"/>
        <w:bottom w:val="none" w:sz="0" w:space="0" w:color="auto"/>
        <w:right w:val="none" w:sz="0" w:space="0" w:color="auto"/>
      </w:divBdr>
      <w:divsChild>
        <w:div w:id="582950667">
          <w:marLeft w:val="0"/>
          <w:marRight w:val="0"/>
          <w:marTop w:val="0"/>
          <w:marBottom w:val="0"/>
          <w:divBdr>
            <w:top w:val="none" w:sz="0" w:space="0" w:color="auto"/>
            <w:left w:val="none" w:sz="0" w:space="0" w:color="auto"/>
            <w:bottom w:val="none" w:sz="0" w:space="0" w:color="auto"/>
            <w:right w:val="none" w:sz="0" w:space="0" w:color="auto"/>
          </w:divBdr>
        </w:div>
        <w:div w:id="2019192378">
          <w:marLeft w:val="0"/>
          <w:marRight w:val="0"/>
          <w:marTop w:val="0"/>
          <w:marBottom w:val="0"/>
          <w:divBdr>
            <w:top w:val="none" w:sz="0" w:space="0" w:color="auto"/>
            <w:left w:val="none" w:sz="0" w:space="0" w:color="auto"/>
            <w:bottom w:val="none" w:sz="0" w:space="0" w:color="auto"/>
            <w:right w:val="none" w:sz="0" w:space="0" w:color="auto"/>
          </w:divBdr>
        </w:div>
      </w:divsChild>
    </w:div>
    <w:div w:id="308050432">
      <w:bodyDiv w:val="1"/>
      <w:marLeft w:val="0"/>
      <w:marRight w:val="0"/>
      <w:marTop w:val="0"/>
      <w:marBottom w:val="0"/>
      <w:divBdr>
        <w:top w:val="none" w:sz="0" w:space="0" w:color="auto"/>
        <w:left w:val="none" w:sz="0" w:space="0" w:color="auto"/>
        <w:bottom w:val="none" w:sz="0" w:space="0" w:color="auto"/>
        <w:right w:val="none" w:sz="0" w:space="0" w:color="auto"/>
      </w:divBdr>
      <w:divsChild>
        <w:div w:id="969869295">
          <w:marLeft w:val="0"/>
          <w:marRight w:val="0"/>
          <w:marTop w:val="0"/>
          <w:marBottom w:val="0"/>
          <w:divBdr>
            <w:top w:val="none" w:sz="0" w:space="0" w:color="auto"/>
            <w:left w:val="none" w:sz="0" w:space="0" w:color="auto"/>
            <w:bottom w:val="none" w:sz="0" w:space="0" w:color="auto"/>
            <w:right w:val="none" w:sz="0" w:space="0" w:color="auto"/>
          </w:divBdr>
        </w:div>
        <w:div w:id="1903247119">
          <w:marLeft w:val="0"/>
          <w:marRight w:val="0"/>
          <w:marTop w:val="0"/>
          <w:marBottom w:val="0"/>
          <w:divBdr>
            <w:top w:val="none" w:sz="0" w:space="0" w:color="auto"/>
            <w:left w:val="none" w:sz="0" w:space="0" w:color="auto"/>
            <w:bottom w:val="none" w:sz="0" w:space="0" w:color="auto"/>
            <w:right w:val="none" w:sz="0" w:space="0" w:color="auto"/>
          </w:divBdr>
        </w:div>
      </w:divsChild>
    </w:div>
    <w:div w:id="396628153">
      <w:bodyDiv w:val="1"/>
      <w:marLeft w:val="0"/>
      <w:marRight w:val="0"/>
      <w:marTop w:val="0"/>
      <w:marBottom w:val="0"/>
      <w:divBdr>
        <w:top w:val="none" w:sz="0" w:space="0" w:color="auto"/>
        <w:left w:val="none" w:sz="0" w:space="0" w:color="auto"/>
        <w:bottom w:val="none" w:sz="0" w:space="0" w:color="auto"/>
        <w:right w:val="none" w:sz="0" w:space="0" w:color="auto"/>
      </w:divBdr>
    </w:div>
    <w:div w:id="515271791">
      <w:bodyDiv w:val="1"/>
      <w:marLeft w:val="0"/>
      <w:marRight w:val="0"/>
      <w:marTop w:val="0"/>
      <w:marBottom w:val="0"/>
      <w:divBdr>
        <w:top w:val="none" w:sz="0" w:space="0" w:color="auto"/>
        <w:left w:val="none" w:sz="0" w:space="0" w:color="auto"/>
        <w:bottom w:val="none" w:sz="0" w:space="0" w:color="auto"/>
        <w:right w:val="none" w:sz="0" w:space="0" w:color="auto"/>
      </w:divBdr>
    </w:div>
    <w:div w:id="588268392">
      <w:bodyDiv w:val="1"/>
      <w:marLeft w:val="0"/>
      <w:marRight w:val="0"/>
      <w:marTop w:val="0"/>
      <w:marBottom w:val="0"/>
      <w:divBdr>
        <w:top w:val="none" w:sz="0" w:space="0" w:color="auto"/>
        <w:left w:val="none" w:sz="0" w:space="0" w:color="auto"/>
        <w:bottom w:val="none" w:sz="0" w:space="0" w:color="auto"/>
        <w:right w:val="none" w:sz="0" w:space="0" w:color="auto"/>
      </w:divBdr>
    </w:div>
    <w:div w:id="599794958">
      <w:bodyDiv w:val="1"/>
      <w:marLeft w:val="0"/>
      <w:marRight w:val="0"/>
      <w:marTop w:val="0"/>
      <w:marBottom w:val="0"/>
      <w:divBdr>
        <w:top w:val="none" w:sz="0" w:space="0" w:color="auto"/>
        <w:left w:val="none" w:sz="0" w:space="0" w:color="auto"/>
        <w:bottom w:val="none" w:sz="0" w:space="0" w:color="auto"/>
        <w:right w:val="none" w:sz="0" w:space="0" w:color="auto"/>
      </w:divBdr>
      <w:divsChild>
        <w:div w:id="23488112">
          <w:marLeft w:val="640"/>
          <w:marRight w:val="0"/>
          <w:marTop w:val="0"/>
          <w:marBottom w:val="0"/>
          <w:divBdr>
            <w:top w:val="none" w:sz="0" w:space="0" w:color="auto"/>
            <w:left w:val="none" w:sz="0" w:space="0" w:color="auto"/>
            <w:bottom w:val="none" w:sz="0" w:space="0" w:color="auto"/>
            <w:right w:val="none" w:sz="0" w:space="0" w:color="auto"/>
          </w:divBdr>
        </w:div>
        <w:div w:id="2023242787">
          <w:marLeft w:val="640"/>
          <w:marRight w:val="0"/>
          <w:marTop w:val="0"/>
          <w:marBottom w:val="0"/>
          <w:divBdr>
            <w:top w:val="none" w:sz="0" w:space="0" w:color="auto"/>
            <w:left w:val="none" w:sz="0" w:space="0" w:color="auto"/>
            <w:bottom w:val="none" w:sz="0" w:space="0" w:color="auto"/>
            <w:right w:val="none" w:sz="0" w:space="0" w:color="auto"/>
          </w:divBdr>
        </w:div>
      </w:divsChild>
    </w:div>
    <w:div w:id="650064989">
      <w:bodyDiv w:val="1"/>
      <w:marLeft w:val="0"/>
      <w:marRight w:val="0"/>
      <w:marTop w:val="0"/>
      <w:marBottom w:val="0"/>
      <w:divBdr>
        <w:top w:val="none" w:sz="0" w:space="0" w:color="auto"/>
        <w:left w:val="none" w:sz="0" w:space="0" w:color="auto"/>
        <w:bottom w:val="none" w:sz="0" w:space="0" w:color="auto"/>
        <w:right w:val="none" w:sz="0" w:space="0" w:color="auto"/>
      </w:divBdr>
    </w:div>
    <w:div w:id="735934794">
      <w:bodyDiv w:val="1"/>
      <w:marLeft w:val="0"/>
      <w:marRight w:val="0"/>
      <w:marTop w:val="0"/>
      <w:marBottom w:val="0"/>
      <w:divBdr>
        <w:top w:val="none" w:sz="0" w:space="0" w:color="auto"/>
        <w:left w:val="none" w:sz="0" w:space="0" w:color="auto"/>
        <w:bottom w:val="none" w:sz="0" w:space="0" w:color="auto"/>
        <w:right w:val="none" w:sz="0" w:space="0" w:color="auto"/>
      </w:divBdr>
      <w:divsChild>
        <w:div w:id="2016497674">
          <w:marLeft w:val="0"/>
          <w:marRight w:val="0"/>
          <w:marTop w:val="0"/>
          <w:marBottom w:val="0"/>
          <w:divBdr>
            <w:top w:val="none" w:sz="0" w:space="0" w:color="auto"/>
            <w:left w:val="none" w:sz="0" w:space="0" w:color="auto"/>
            <w:bottom w:val="none" w:sz="0" w:space="0" w:color="auto"/>
            <w:right w:val="none" w:sz="0" w:space="0" w:color="auto"/>
          </w:divBdr>
        </w:div>
        <w:div w:id="103043814">
          <w:marLeft w:val="0"/>
          <w:marRight w:val="0"/>
          <w:marTop w:val="0"/>
          <w:marBottom w:val="0"/>
          <w:divBdr>
            <w:top w:val="none" w:sz="0" w:space="0" w:color="auto"/>
            <w:left w:val="none" w:sz="0" w:space="0" w:color="auto"/>
            <w:bottom w:val="none" w:sz="0" w:space="0" w:color="auto"/>
            <w:right w:val="none" w:sz="0" w:space="0" w:color="auto"/>
          </w:divBdr>
        </w:div>
        <w:div w:id="337121016">
          <w:marLeft w:val="0"/>
          <w:marRight w:val="0"/>
          <w:marTop w:val="0"/>
          <w:marBottom w:val="0"/>
          <w:divBdr>
            <w:top w:val="none" w:sz="0" w:space="0" w:color="auto"/>
            <w:left w:val="none" w:sz="0" w:space="0" w:color="auto"/>
            <w:bottom w:val="none" w:sz="0" w:space="0" w:color="auto"/>
            <w:right w:val="none" w:sz="0" w:space="0" w:color="auto"/>
          </w:divBdr>
        </w:div>
      </w:divsChild>
    </w:div>
    <w:div w:id="781993033">
      <w:bodyDiv w:val="1"/>
      <w:marLeft w:val="0"/>
      <w:marRight w:val="0"/>
      <w:marTop w:val="0"/>
      <w:marBottom w:val="0"/>
      <w:divBdr>
        <w:top w:val="none" w:sz="0" w:space="0" w:color="auto"/>
        <w:left w:val="none" w:sz="0" w:space="0" w:color="auto"/>
        <w:bottom w:val="none" w:sz="0" w:space="0" w:color="auto"/>
        <w:right w:val="none" w:sz="0" w:space="0" w:color="auto"/>
      </w:divBdr>
      <w:divsChild>
        <w:div w:id="752701250">
          <w:marLeft w:val="640"/>
          <w:marRight w:val="0"/>
          <w:marTop w:val="0"/>
          <w:marBottom w:val="0"/>
          <w:divBdr>
            <w:top w:val="none" w:sz="0" w:space="0" w:color="auto"/>
            <w:left w:val="none" w:sz="0" w:space="0" w:color="auto"/>
            <w:bottom w:val="none" w:sz="0" w:space="0" w:color="auto"/>
            <w:right w:val="none" w:sz="0" w:space="0" w:color="auto"/>
          </w:divBdr>
        </w:div>
        <w:div w:id="911740413">
          <w:marLeft w:val="640"/>
          <w:marRight w:val="0"/>
          <w:marTop w:val="0"/>
          <w:marBottom w:val="0"/>
          <w:divBdr>
            <w:top w:val="none" w:sz="0" w:space="0" w:color="auto"/>
            <w:left w:val="none" w:sz="0" w:space="0" w:color="auto"/>
            <w:bottom w:val="none" w:sz="0" w:space="0" w:color="auto"/>
            <w:right w:val="none" w:sz="0" w:space="0" w:color="auto"/>
          </w:divBdr>
        </w:div>
      </w:divsChild>
    </w:div>
    <w:div w:id="849879172">
      <w:bodyDiv w:val="1"/>
      <w:marLeft w:val="0"/>
      <w:marRight w:val="0"/>
      <w:marTop w:val="0"/>
      <w:marBottom w:val="0"/>
      <w:divBdr>
        <w:top w:val="none" w:sz="0" w:space="0" w:color="auto"/>
        <w:left w:val="none" w:sz="0" w:space="0" w:color="auto"/>
        <w:bottom w:val="none" w:sz="0" w:space="0" w:color="auto"/>
        <w:right w:val="none" w:sz="0" w:space="0" w:color="auto"/>
      </w:divBdr>
      <w:divsChild>
        <w:div w:id="1209954762">
          <w:marLeft w:val="640"/>
          <w:marRight w:val="0"/>
          <w:marTop w:val="0"/>
          <w:marBottom w:val="0"/>
          <w:divBdr>
            <w:top w:val="none" w:sz="0" w:space="0" w:color="auto"/>
            <w:left w:val="none" w:sz="0" w:space="0" w:color="auto"/>
            <w:bottom w:val="none" w:sz="0" w:space="0" w:color="auto"/>
            <w:right w:val="none" w:sz="0" w:space="0" w:color="auto"/>
          </w:divBdr>
        </w:div>
        <w:div w:id="180364669">
          <w:marLeft w:val="640"/>
          <w:marRight w:val="0"/>
          <w:marTop w:val="0"/>
          <w:marBottom w:val="0"/>
          <w:divBdr>
            <w:top w:val="none" w:sz="0" w:space="0" w:color="auto"/>
            <w:left w:val="none" w:sz="0" w:space="0" w:color="auto"/>
            <w:bottom w:val="none" w:sz="0" w:space="0" w:color="auto"/>
            <w:right w:val="none" w:sz="0" w:space="0" w:color="auto"/>
          </w:divBdr>
        </w:div>
      </w:divsChild>
    </w:div>
    <w:div w:id="857700223">
      <w:bodyDiv w:val="1"/>
      <w:marLeft w:val="0"/>
      <w:marRight w:val="0"/>
      <w:marTop w:val="0"/>
      <w:marBottom w:val="0"/>
      <w:divBdr>
        <w:top w:val="none" w:sz="0" w:space="0" w:color="auto"/>
        <w:left w:val="none" w:sz="0" w:space="0" w:color="auto"/>
        <w:bottom w:val="none" w:sz="0" w:space="0" w:color="auto"/>
        <w:right w:val="none" w:sz="0" w:space="0" w:color="auto"/>
      </w:divBdr>
    </w:div>
    <w:div w:id="889271465">
      <w:bodyDiv w:val="1"/>
      <w:marLeft w:val="0"/>
      <w:marRight w:val="0"/>
      <w:marTop w:val="0"/>
      <w:marBottom w:val="0"/>
      <w:divBdr>
        <w:top w:val="none" w:sz="0" w:space="0" w:color="auto"/>
        <w:left w:val="none" w:sz="0" w:space="0" w:color="auto"/>
        <w:bottom w:val="none" w:sz="0" w:space="0" w:color="auto"/>
        <w:right w:val="none" w:sz="0" w:space="0" w:color="auto"/>
      </w:divBdr>
      <w:divsChild>
        <w:div w:id="1417937435">
          <w:marLeft w:val="640"/>
          <w:marRight w:val="0"/>
          <w:marTop w:val="0"/>
          <w:marBottom w:val="0"/>
          <w:divBdr>
            <w:top w:val="none" w:sz="0" w:space="0" w:color="auto"/>
            <w:left w:val="none" w:sz="0" w:space="0" w:color="auto"/>
            <w:bottom w:val="none" w:sz="0" w:space="0" w:color="auto"/>
            <w:right w:val="none" w:sz="0" w:space="0" w:color="auto"/>
          </w:divBdr>
        </w:div>
        <w:div w:id="1425569505">
          <w:marLeft w:val="640"/>
          <w:marRight w:val="0"/>
          <w:marTop w:val="0"/>
          <w:marBottom w:val="0"/>
          <w:divBdr>
            <w:top w:val="none" w:sz="0" w:space="0" w:color="auto"/>
            <w:left w:val="none" w:sz="0" w:space="0" w:color="auto"/>
            <w:bottom w:val="none" w:sz="0" w:space="0" w:color="auto"/>
            <w:right w:val="none" w:sz="0" w:space="0" w:color="auto"/>
          </w:divBdr>
        </w:div>
      </w:divsChild>
    </w:div>
    <w:div w:id="964233655">
      <w:bodyDiv w:val="1"/>
      <w:marLeft w:val="0"/>
      <w:marRight w:val="0"/>
      <w:marTop w:val="0"/>
      <w:marBottom w:val="0"/>
      <w:divBdr>
        <w:top w:val="none" w:sz="0" w:space="0" w:color="auto"/>
        <w:left w:val="none" w:sz="0" w:space="0" w:color="auto"/>
        <w:bottom w:val="none" w:sz="0" w:space="0" w:color="auto"/>
        <w:right w:val="none" w:sz="0" w:space="0" w:color="auto"/>
      </w:divBdr>
      <w:divsChild>
        <w:div w:id="1096943137">
          <w:marLeft w:val="640"/>
          <w:marRight w:val="0"/>
          <w:marTop w:val="0"/>
          <w:marBottom w:val="0"/>
          <w:divBdr>
            <w:top w:val="none" w:sz="0" w:space="0" w:color="auto"/>
            <w:left w:val="none" w:sz="0" w:space="0" w:color="auto"/>
            <w:bottom w:val="none" w:sz="0" w:space="0" w:color="auto"/>
            <w:right w:val="none" w:sz="0" w:space="0" w:color="auto"/>
          </w:divBdr>
        </w:div>
        <w:div w:id="40520176">
          <w:marLeft w:val="640"/>
          <w:marRight w:val="0"/>
          <w:marTop w:val="0"/>
          <w:marBottom w:val="0"/>
          <w:divBdr>
            <w:top w:val="none" w:sz="0" w:space="0" w:color="auto"/>
            <w:left w:val="none" w:sz="0" w:space="0" w:color="auto"/>
            <w:bottom w:val="none" w:sz="0" w:space="0" w:color="auto"/>
            <w:right w:val="none" w:sz="0" w:space="0" w:color="auto"/>
          </w:divBdr>
        </w:div>
      </w:divsChild>
    </w:div>
    <w:div w:id="1036007289">
      <w:bodyDiv w:val="1"/>
      <w:marLeft w:val="0"/>
      <w:marRight w:val="0"/>
      <w:marTop w:val="0"/>
      <w:marBottom w:val="0"/>
      <w:divBdr>
        <w:top w:val="none" w:sz="0" w:space="0" w:color="auto"/>
        <w:left w:val="none" w:sz="0" w:space="0" w:color="auto"/>
        <w:bottom w:val="none" w:sz="0" w:space="0" w:color="auto"/>
        <w:right w:val="none" w:sz="0" w:space="0" w:color="auto"/>
      </w:divBdr>
    </w:div>
    <w:div w:id="1079787689">
      <w:bodyDiv w:val="1"/>
      <w:marLeft w:val="0"/>
      <w:marRight w:val="0"/>
      <w:marTop w:val="0"/>
      <w:marBottom w:val="0"/>
      <w:divBdr>
        <w:top w:val="none" w:sz="0" w:space="0" w:color="auto"/>
        <w:left w:val="none" w:sz="0" w:space="0" w:color="auto"/>
        <w:bottom w:val="none" w:sz="0" w:space="0" w:color="auto"/>
        <w:right w:val="none" w:sz="0" w:space="0" w:color="auto"/>
      </w:divBdr>
    </w:div>
    <w:div w:id="1199855051">
      <w:bodyDiv w:val="1"/>
      <w:marLeft w:val="0"/>
      <w:marRight w:val="0"/>
      <w:marTop w:val="0"/>
      <w:marBottom w:val="0"/>
      <w:divBdr>
        <w:top w:val="none" w:sz="0" w:space="0" w:color="auto"/>
        <w:left w:val="none" w:sz="0" w:space="0" w:color="auto"/>
        <w:bottom w:val="none" w:sz="0" w:space="0" w:color="auto"/>
        <w:right w:val="none" w:sz="0" w:space="0" w:color="auto"/>
      </w:divBdr>
      <w:divsChild>
        <w:div w:id="520903083">
          <w:marLeft w:val="0"/>
          <w:marRight w:val="0"/>
          <w:marTop w:val="0"/>
          <w:marBottom w:val="0"/>
          <w:divBdr>
            <w:top w:val="none" w:sz="0" w:space="0" w:color="auto"/>
            <w:left w:val="none" w:sz="0" w:space="0" w:color="auto"/>
            <w:bottom w:val="none" w:sz="0" w:space="0" w:color="auto"/>
            <w:right w:val="none" w:sz="0" w:space="0" w:color="auto"/>
          </w:divBdr>
        </w:div>
        <w:div w:id="1205752593">
          <w:marLeft w:val="0"/>
          <w:marRight w:val="0"/>
          <w:marTop w:val="0"/>
          <w:marBottom w:val="0"/>
          <w:divBdr>
            <w:top w:val="none" w:sz="0" w:space="0" w:color="auto"/>
            <w:left w:val="none" w:sz="0" w:space="0" w:color="auto"/>
            <w:bottom w:val="none" w:sz="0" w:space="0" w:color="auto"/>
            <w:right w:val="none" w:sz="0" w:space="0" w:color="auto"/>
          </w:divBdr>
        </w:div>
        <w:div w:id="1516646747">
          <w:marLeft w:val="0"/>
          <w:marRight w:val="0"/>
          <w:marTop w:val="0"/>
          <w:marBottom w:val="0"/>
          <w:divBdr>
            <w:top w:val="none" w:sz="0" w:space="0" w:color="auto"/>
            <w:left w:val="none" w:sz="0" w:space="0" w:color="auto"/>
            <w:bottom w:val="none" w:sz="0" w:space="0" w:color="auto"/>
            <w:right w:val="none" w:sz="0" w:space="0" w:color="auto"/>
          </w:divBdr>
        </w:div>
      </w:divsChild>
    </w:div>
    <w:div w:id="127601793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90">
          <w:marLeft w:val="0"/>
          <w:marRight w:val="0"/>
          <w:marTop w:val="0"/>
          <w:marBottom w:val="0"/>
          <w:divBdr>
            <w:top w:val="none" w:sz="0" w:space="0" w:color="auto"/>
            <w:left w:val="none" w:sz="0" w:space="0" w:color="auto"/>
            <w:bottom w:val="none" w:sz="0" w:space="0" w:color="auto"/>
            <w:right w:val="none" w:sz="0" w:space="0" w:color="auto"/>
          </w:divBdr>
        </w:div>
        <w:div w:id="1938369062">
          <w:marLeft w:val="0"/>
          <w:marRight w:val="0"/>
          <w:marTop w:val="0"/>
          <w:marBottom w:val="0"/>
          <w:divBdr>
            <w:top w:val="none" w:sz="0" w:space="0" w:color="auto"/>
            <w:left w:val="none" w:sz="0" w:space="0" w:color="auto"/>
            <w:bottom w:val="none" w:sz="0" w:space="0" w:color="auto"/>
            <w:right w:val="none" w:sz="0" w:space="0" w:color="auto"/>
          </w:divBdr>
        </w:div>
      </w:divsChild>
    </w:div>
    <w:div w:id="1332176301">
      <w:bodyDiv w:val="1"/>
      <w:marLeft w:val="0"/>
      <w:marRight w:val="0"/>
      <w:marTop w:val="0"/>
      <w:marBottom w:val="0"/>
      <w:divBdr>
        <w:top w:val="none" w:sz="0" w:space="0" w:color="auto"/>
        <w:left w:val="none" w:sz="0" w:space="0" w:color="auto"/>
        <w:bottom w:val="none" w:sz="0" w:space="0" w:color="auto"/>
        <w:right w:val="none" w:sz="0" w:space="0" w:color="auto"/>
      </w:divBdr>
      <w:divsChild>
        <w:div w:id="1001009644">
          <w:marLeft w:val="0"/>
          <w:marRight w:val="0"/>
          <w:marTop w:val="0"/>
          <w:marBottom w:val="0"/>
          <w:divBdr>
            <w:top w:val="none" w:sz="0" w:space="0" w:color="auto"/>
            <w:left w:val="none" w:sz="0" w:space="0" w:color="auto"/>
            <w:bottom w:val="none" w:sz="0" w:space="0" w:color="auto"/>
            <w:right w:val="none" w:sz="0" w:space="0" w:color="auto"/>
          </w:divBdr>
        </w:div>
        <w:div w:id="1364355678">
          <w:marLeft w:val="0"/>
          <w:marRight w:val="0"/>
          <w:marTop w:val="0"/>
          <w:marBottom w:val="0"/>
          <w:divBdr>
            <w:top w:val="none" w:sz="0" w:space="0" w:color="auto"/>
            <w:left w:val="none" w:sz="0" w:space="0" w:color="auto"/>
            <w:bottom w:val="none" w:sz="0" w:space="0" w:color="auto"/>
            <w:right w:val="none" w:sz="0" w:space="0" w:color="auto"/>
          </w:divBdr>
        </w:div>
        <w:div w:id="1855414232">
          <w:marLeft w:val="0"/>
          <w:marRight w:val="0"/>
          <w:marTop w:val="0"/>
          <w:marBottom w:val="0"/>
          <w:divBdr>
            <w:top w:val="none" w:sz="0" w:space="0" w:color="auto"/>
            <w:left w:val="none" w:sz="0" w:space="0" w:color="auto"/>
            <w:bottom w:val="none" w:sz="0" w:space="0" w:color="auto"/>
            <w:right w:val="none" w:sz="0" w:space="0" w:color="auto"/>
          </w:divBdr>
        </w:div>
      </w:divsChild>
    </w:div>
    <w:div w:id="1375428841">
      <w:bodyDiv w:val="1"/>
      <w:marLeft w:val="0"/>
      <w:marRight w:val="0"/>
      <w:marTop w:val="0"/>
      <w:marBottom w:val="0"/>
      <w:divBdr>
        <w:top w:val="none" w:sz="0" w:space="0" w:color="auto"/>
        <w:left w:val="none" w:sz="0" w:space="0" w:color="auto"/>
        <w:bottom w:val="none" w:sz="0" w:space="0" w:color="auto"/>
        <w:right w:val="none" w:sz="0" w:space="0" w:color="auto"/>
      </w:divBdr>
    </w:div>
    <w:div w:id="1485126799">
      <w:bodyDiv w:val="1"/>
      <w:marLeft w:val="0"/>
      <w:marRight w:val="0"/>
      <w:marTop w:val="0"/>
      <w:marBottom w:val="0"/>
      <w:divBdr>
        <w:top w:val="none" w:sz="0" w:space="0" w:color="auto"/>
        <w:left w:val="none" w:sz="0" w:space="0" w:color="auto"/>
        <w:bottom w:val="none" w:sz="0" w:space="0" w:color="auto"/>
        <w:right w:val="none" w:sz="0" w:space="0" w:color="auto"/>
      </w:divBdr>
      <w:divsChild>
        <w:div w:id="847210707">
          <w:marLeft w:val="640"/>
          <w:marRight w:val="0"/>
          <w:marTop w:val="0"/>
          <w:marBottom w:val="0"/>
          <w:divBdr>
            <w:top w:val="none" w:sz="0" w:space="0" w:color="auto"/>
            <w:left w:val="none" w:sz="0" w:space="0" w:color="auto"/>
            <w:bottom w:val="none" w:sz="0" w:space="0" w:color="auto"/>
            <w:right w:val="none" w:sz="0" w:space="0" w:color="auto"/>
          </w:divBdr>
        </w:div>
        <w:div w:id="116217150">
          <w:marLeft w:val="640"/>
          <w:marRight w:val="0"/>
          <w:marTop w:val="0"/>
          <w:marBottom w:val="0"/>
          <w:divBdr>
            <w:top w:val="none" w:sz="0" w:space="0" w:color="auto"/>
            <w:left w:val="none" w:sz="0" w:space="0" w:color="auto"/>
            <w:bottom w:val="none" w:sz="0" w:space="0" w:color="auto"/>
            <w:right w:val="none" w:sz="0" w:space="0" w:color="auto"/>
          </w:divBdr>
        </w:div>
      </w:divsChild>
    </w:div>
    <w:div w:id="1682244655">
      <w:bodyDiv w:val="1"/>
      <w:marLeft w:val="0"/>
      <w:marRight w:val="0"/>
      <w:marTop w:val="0"/>
      <w:marBottom w:val="0"/>
      <w:divBdr>
        <w:top w:val="none" w:sz="0" w:space="0" w:color="auto"/>
        <w:left w:val="none" w:sz="0" w:space="0" w:color="auto"/>
        <w:bottom w:val="none" w:sz="0" w:space="0" w:color="auto"/>
        <w:right w:val="none" w:sz="0" w:space="0" w:color="auto"/>
      </w:divBdr>
    </w:div>
    <w:div w:id="1936472833">
      <w:bodyDiv w:val="1"/>
      <w:marLeft w:val="0"/>
      <w:marRight w:val="0"/>
      <w:marTop w:val="0"/>
      <w:marBottom w:val="0"/>
      <w:divBdr>
        <w:top w:val="none" w:sz="0" w:space="0" w:color="auto"/>
        <w:left w:val="none" w:sz="0" w:space="0" w:color="auto"/>
        <w:bottom w:val="none" w:sz="0" w:space="0" w:color="auto"/>
        <w:right w:val="none" w:sz="0" w:space="0" w:color="auto"/>
      </w:divBdr>
      <w:divsChild>
        <w:div w:id="1921719061">
          <w:marLeft w:val="0"/>
          <w:marRight w:val="0"/>
          <w:marTop w:val="0"/>
          <w:marBottom w:val="0"/>
          <w:divBdr>
            <w:top w:val="none" w:sz="0" w:space="0" w:color="auto"/>
            <w:left w:val="none" w:sz="0" w:space="0" w:color="auto"/>
            <w:bottom w:val="none" w:sz="0" w:space="0" w:color="auto"/>
            <w:right w:val="none" w:sz="0" w:space="0" w:color="auto"/>
          </w:divBdr>
        </w:div>
        <w:div w:id="1682854573">
          <w:marLeft w:val="0"/>
          <w:marRight w:val="0"/>
          <w:marTop w:val="0"/>
          <w:marBottom w:val="0"/>
          <w:divBdr>
            <w:top w:val="none" w:sz="0" w:space="0" w:color="auto"/>
            <w:left w:val="none" w:sz="0" w:space="0" w:color="auto"/>
            <w:bottom w:val="none" w:sz="0" w:space="0" w:color="auto"/>
            <w:right w:val="none" w:sz="0" w:space="0" w:color="auto"/>
          </w:divBdr>
        </w:div>
      </w:divsChild>
    </w:div>
    <w:div w:id="2066247307">
      <w:bodyDiv w:val="1"/>
      <w:marLeft w:val="0"/>
      <w:marRight w:val="0"/>
      <w:marTop w:val="0"/>
      <w:marBottom w:val="0"/>
      <w:divBdr>
        <w:top w:val="none" w:sz="0" w:space="0" w:color="auto"/>
        <w:left w:val="none" w:sz="0" w:space="0" w:color="auto"/>
        <w:bottom w:val="none" w:sz="0" w:space="0" w:color="auto"/>
        <w:right w:val="none" w:sz="0" w:space="0" w:color="auto"/>
      </w:divBdr>
      <w:divsChild>
        <w:div w:id="1736857861">
          <w:marLeft w:val="640"/>
          <w:marRight w:val="0"/>
          <w:marTop w:val="0"/>
          <w:marBottom w:val="0"/>
          <w:divBdr>
            <w:top w:val="none" w:sz="0" w:space="0" w:color="auto"/>
            <w:left w:val="none" w:sz="0" w:space="0" w:color="auto"/>
            <w:bottom w:val="none" w:sz="0" w:space="0" w:color="auto"/>
            <w:right w:val="none" w:sz="0" w:space="0" w:color="auto"/>
          </w:divBdr>
        </w:div>
        <w:div w:id="1765221203">
          <w:marLeft w:val="640"/>
          <w:marRight w:val="0"/>
          <w:marTop w:val="0"/>
          <w:marBottom w:val="0"/>
          <w:divBdr>
            <w:top w:val="none" w:sz="0" w:space="0" w:color="auto"/>
            <w:left w:val="none" w:sz="0" w:space="0" w:color="auto"/>
            <w:bottom w:val="none" w:sz="0" w:space="0" w:color="auto"/>
            <w:right w:val="none" w:sz="0" w:space="0" w:color="auto"/>
          </w:divBdr>
        </w:div>
        <w:div w:id="102251455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7A56D9-78F7-49E6-AF76-E7F7178A159A}">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c814ecea-1195-47bf-b237-6fb5ba1ac2c0&quot;,&quot;properties&quot;:{&quot;noteIndex&quot;:0},&quot;isEdited&quot;:false,&quot;manualOverride&quot;:{&quot;citeprocText&quot;:&quot;[1]&quot;,&quot;isManuallyOverridden&quot;:false,&quot;manualOverrideText&quot;:&quot;&quot;},&quot;citationTag&quot;:&quot;MENDELEY_CITATION_v3_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&quot;,&quot;citationItems&quot;:[{&quot;id&quot;:&quot;18f0c269-2c40-3248-b9bb-8b120c089f60&quot;,&quot;itemData&quot;:{&quot;URL&quot;:&quot;https://www.neb.com/tools-and-resources/feature-articles/foundations-of-molecular-cloning-past-present-and-future&quot;,&quot;accessed&quot;:{&quot;date-parts&quot;:[[&quot;2023&quot;,&quot;2&quot;,&quot;19&quot;]]},&quot;author&quot;:[{&quot;dropping-particle&quot;:&quot;&quot;,&quot;family&quot;:&quot;Tirabassi&quot;,&quot;given&quot;:&quot;Rebecca&quot;,&quot;non-dropping-particle&quot;:&quot;&quot;,&quot;parse-names&quot;:false,&quot;suffix&quot;:&quot;&quot;}],&quot;id&quot;:&quot;18f0c269-2c40-3248-b9bb-8b120c089f60&quot;,&quot;issued&quot;:{&quot;date-parts&quot;:[[&quot;0&quot;]]},&quot;title&quot;:&quot;Foundations of Molecular Cloning - Past, Present and Future | NEB&quot;,&quot;type&quot;:&quot;webpage&quot;,&quot;container-title-short&quot;:&quot;&quot;},&quot;uris&quot;:[&quot;http://www.mendeley.com/documents/?uuid=18f0c269-2c40-3248-b9bb-8b120c089f60&quot;],&quot;isTemporary&quot;:false,&quot;legacyDesktopId&quot;:&quot;18f0c269-2c40-3248-b9bb-8b120c089f60&quot;}]},{&quot;citationID&quot;:&quot;MENDELEY_CITATION_ad5e0f11-0423-42d8-9462-a5ea027ac4ff&quot;,&quot;properties&quot;:{&quot;noteIndex&quot;:0},&quot;isEdited&quot;:false,&quot;manualOverride&quot;:{&quot;citeprocText&quot;:&quot;[2]&quot;,&quot;isManuallyOverridden&quot;:false,&quot;manualOverrideText&quot;:&quot;&quot;},&quot;citationTag&quot;:&quot;MENDELEY_CITATION_v3_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&quot;,&quot;citationItems&quot;:[{&quot;id&quot;:&quot;4c29fc22-969f-3929-bd60-1529852e31e7&quot;,&quot;itemData&quot;:{&quot;DOI&quot;:&quot;10.1126/SCIENCE.1188658/SUPPL_FILE/CHRISTEN.SOM.PDF&quot;,&quot;ISSN&quot;:&quot;00368075&quot;,&quot;PMID&quot;:&quot;20522779&quot;,&quot;abstract&quot;:&quot;The bacterial second messenger cyclic diguanosine monophosphate (c-di-GMP) regulates cellular motility and the synthesis of organelles and molecules that promote adhesion to a variety of biological and nonbiological surfaces. These properties likely require tight spatial and temporal regulation of c-diGMP concentration. We have developed genetically encoded fluorescence resonance energy transfer (FRET)-based biosensors to monitor c-di-GMP concentrations within single bacterial cells by microscopy. Fluctuations of c-di-GMP were visualized in diverse Gram-negative bacterial species and observed to be cell cycle dependent. Asymmetrical distribution of c-di-GMP in the progeny correlated with the time of cell division and polarization for Caulobacter crescentus and Pseudomonas aeruginosa. Thus, asymmetrical distribution of c-di-GMP was observed as part of cell division, which may indicate an important regulatory step in extracellular organelle biosynthesis or function.&quot;,&quot;author&quot;:[{&quot;dropping-particle&quot;:&quot;&quot;,&quot;family&quot;:&quot;Christen&quot;,&quot;given&quot;:&quot;Matthias&quot;,&quot;non-dropping-particle&quot;:&quot;&quot;,&quot;parse-names&quot;:false,&quot;suffix&quot;:&quot;&quot;},{&quot;dropping-particle&quot;:&quot;&quot;,&quot;family&quot;:&quot;Kulasekara&quot;,&quot;given&quot;:&quot;Hemantha D.&quot;,&quot;non-dropping-particle&quot;:&quot;&quot;,&quot;parse-names&quot;:false,&quot;suffix&quot;:&quot;&quot;},{&quot;dropping-particle&quot;:&quot;&quot;,&quot;family&quot;:&quot;Christen&quot;,&quot;given&quot;:&quot;Beat&quot;,&quot;non-dropping-particle&quot;:&quot;&quot;,&quot;parse-names&quot;:false,&quot;suffix&quot;:&quot;&quot;},{&quot;dropping-particle&quot;:&quot;&quot;,&quot;family&quot;:&quot;Kulasekara&quot;,&quot;given&quot;:&quot;Bridget R.&quot;,&quot;non-dropping-particle&quot;:&quot;&quot;,&quot;parse-names&quot;:false,&quot;suffix&quot;:&quot;&quot;},{&quot;dropping-particle&quot;:&quot;&quot;,&quot;family&quot;:&quot;Hoffman&quot;,&quot;given&quot;:&quot;Lucas R.&quot;,&quot;non-dropping-particle&quot;:&quot;&quot;,&quot;parse-names&quot;:false,&quot;suffix&quot;:&quot;&quot;},{&quot;dropping-particle&quot;:&quot;&quot;,&quot;family&quot;:&quot;Miller&quot;,&quot;given&quot;:&quot;Samuel I.&quot;,&quot;non-dropping-particle&quot;:&quot;&quot;,&quot;parse-names&quot;:false,&quot;suffix&quot;:&quot;&quot;}],&quot;container-title&quot;:&quot;Science&quot;,&quot;id&quot;:&quot;4c29fc22-969f-3929-bd60-1529852e31e7&quot;,&quot;issue&quot;:&quot;5983&quot;,&quot;issued&quot;:{&quot;date-parts&quot;:[[&quot;2010&quot;,&quot;6&quot;,&quot;4&quot;]]},&quot;page&quot;:&quot;1295-1297&quot;,&quot;publisher&quot;:&quot;American Association for the Advancement of Science&quot;,&quot;title&quot;:&quot;Asymmetrical distribution of the second messenger c-di-GMP upon bacterial cell division&quot;,&quot;type&quot;:&quot;article-journal&quot;,&quot;volume&quot;:&quot;328&quot;,&quot;container-title-short&quot;:&quot;Science (1979)&quot;},&quot;uris&quot;:[&quot;http://www.mendeley.com/documents/?uuid=4c29fc22-969f-3929-bd60-1529852e31e7&quot;],&quot;isTemporary&quot;:false,&quot;legacyDesktopId&quot;:&quot;4c29fc22-969f-3929-bd60-1529852e31e7&quot;}]},{&quot;citationID&quot;:&quot;MENDELEY_CITATION_06b03147-607a-4f2f-9180-11ab69e5fd45&quot;,&quot;properties&quot;:{&quot;noteIndex&quot;:0},&quot;isEdited&quot;:false,&quot;manualOverride&quot;:{&quot;isManuallyOverridden&quot;:false,&quot;citeprocText&quot;:&quot;[3]&quot;,&quot;manualOverrideText&quot;:&quot;&quot;},&quot;citationTag&quot;:&quot;MENDELEY_CITATION_v3_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&quot;,&quot;citationItems&quot;:[{&quot;id&quot;:&quot;3aca092f-cda3-367d-ab28-ab7ffd3556b2&quot;,&quot;itemData&quot;:{&quot;type&quot;:&quot;article-journal&quot;,&quot;id&quot;:&quot;3aca092f-cda3-367d-ab28-ab7ffd3556b2&quot;,&quot;title&quot;:&quot;Bacterial motility enhances adhesion to oil droplets&quot;,&quot;author&quot;:[{&quot;family&quot;:&quot;Dewangan&quot;,&quot;given&quot;:&quot;Narendra K.&quot;,&quot;parse-names&quot;:false,&quot;dropping-particle&quot;:&quot;&quot;,&quot;non-dropping-particle&quot;:&quot;&quot;},{&quot;family&quot;:&quot;Conrad&quot;,&quot;given&quot;:&quot;Jacinta C.&quot;,&quot;parse-names&quot;:false,&quot;dropping-particle&quot;:&quot;&quot;,&quot;non-dropping-particle&quot;:&quot;&quot;}],&quot;container-title&quot;:&quot;Soft Matter&quot;,&quot;container-title-short&quot;:&quot;Soft Matter&quot;,&quot;accessed&quot;:{&quot;date-parts&quot;:[[2023,2,19]]},&quot;DOI&quot;:&quot;10.1039/D0SM00944J&quot;,&quot;ISSN&quot;:&quot;1744-6848&quot;,&quot;PMID&quot;:&quot;32935718&quot;,&quot;URL&quot;:&quot;https://pubs.rsc.org/en/content/articlehtml/2020/sm/d0sm00944j&quot;,&quot;issued&quot;:{&quot;date-parts&quot;:[[2020,9,16]]},&quot;page&quot;:&quot;8237-8244&quot;,&quot;abstract&quot;:&quot;Adhesion of bacteria to liquid–liquid interfaces can play a role in the biodegradation of dispersed hydrocarbons and in biochemical and bioprocess engineering. Whereas thermodynamic factors underpinning adhesion are well studied, the role of bacterial activity on adhesion is less explored. Here, we show that bacterial motility enhances adhesion to surfactant-decorated oil droplets dispersed in artificial sea water. Motile Halomonas titanicae adhered to hexadecane droplets stabilized with dioctyl sodium sulfosuccinate (DOSS) more rapidly and at greater surface densities compared to nonmotile H. titanicae, whose flagellar motion was arrested through addition of a proton uncoupler. Increasing the concentration of DOSS reduced the surface density of both motile and nonmotile bacteria as a result of the reduced interfacial tension.&quot;,&quot;publisher&quot;:&quot;The Royal Society of Chemistry&quot;,&quot;issue&quot;:&quot;35&quot;,&quot;volume&quot;:&quot;16&quot;},&quot;isTemporary&quot;:false}]},{&quot;citationID&quot;:&quot;MENDELEY_CITATION_a598815d-a8c6-4fa0-87d3-29f15aa37b0d&quot;,&quot;properties&quot;:{&quot;noteIndex&quot;:0},&quot;isEdited&quot;:false,&quot;manualOverride&quot;:{&quot;isManuallyOverridden&quot;:false,&quot;citeprocText&quot;:&quot;[3]&quot;,&quot;manualOverrideText&quot;:&quot;&quot;},&quot;citationTag&quot;:&quot;MENDELEY_CITATION_v3_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&quot;,&quot;citationItems&quot;:[{&quot;id&quot;:&quot;3aca092f-cda3-367d-ab28-ab7ffd3556b2&quot;,&quot;itemData&quot;:{&quot;type&quot;:&quot;article-journal&quot;,&quot;id&quot;:&quot;3aca092f-cda3-367d-ab28-ab7ffd3556b2&quot;,&quot;title&quot;:&quot;Bacterial motility enhances adhesion to oil droplets&quot;,&quot;author&quot;:[{&quot;family&quot;:&quot;Dewangan&quot;,&quot;given&quot;:&quot;Narendra K.&quot;,&quot;parse-names&quot;:false,&quot;dropping-particle&quot;:&quot;&quot;,&quot;non-dropping-particle&quot;:&quot;&quot;},{&quot;family&quot;:&quot;Conrad&quot;,&quot;given&quot;:&quot;Jacinta C.&quot;,&quot;parse-names&quot;:false,&quot;dropping-particle&quot;:&quot;&quot;,&quot;non-dropping-particle&quot;:&quot;&quot;}],&quot;container-title&quot;:&quot;Soft Matter&quot;,&quot;container-title-short&quot;:&quot;Soft Matter&quot;,&quot;accessed&quot;:{&quot;date-parts&quot;:[[2023,2,19]]},&quot;DOI&quot;:&quot;10.1039/D0SM00944J&quot;,&quot;ISSN&quot;:&quot;1744-6848&quot;,&quot;PMID&quot;:&quot;32935718&quot;,&quot;URL&quot;:&quot;https://pubs.rsc.org/en/content/articlehtml/2020/sm/d0sm00944j&quot;,&quot;issued&quot;:{&quot;date-parts&quot;:[[2020,9,16]]},&quot;page&quot;:&quot;8237-8244&quot;,&quot;abstract&quot;:&quot;Adhesion of bacteria to liquid–liquid interfaces can play a role in the biodegradation of dispersed hydrocarbons and in biochemical and bioprocess engineering. Whereas thermodynamic factors underpinning adhesion are well studied, the role of bacterial activity on adhesion is less explored. Here, we show that bacterial motility enhances adhesion to surfactant-decorated oil droplets dispersed in artificial sea water. Motile Halomonas titanicae adhered to hexadecane droplets stabilized with dioctyl sodium sulfosuccinate (DOSS) more rapidly and at greater surface densities compared to nonmotile H. titanicae, whose flagellar motion was arrested through addition of a proton uncoupler. Increasing the concentration of DOSS reduced the surface density of both motile and nonmotile bacteria as a result of the reduced interfacial tension.&quot;,&quot;publisher&quot;:&quot;The Royal Society of Chemistry&quot;,&quot;issue&quot;:&quot;35&quot;,&quot;volume&quot;:&quot;16&quot;},&quot;isTemporary&quot;:false}]}]"/>
    <we:property name="MENDELEY_CITATIONS_LOCALE_CODE" value="&quot;en-US&quot;"/>
    <we:property name="MENDELEY_CITATIONS_STYLE" value="{&quot;id&quot;:&quot;https://www.zotero.org/styles/bmc-biology&quot;,&quot;title&quot;:&quot;BMC Bi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92524-8F9A-4EC2-BF6C-B6D82C4C1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15</Pages>
  <Words>1750</Words>
  <Characters>9976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Mohiuddin, Sayed Golam</dc:creator>
  <cp:keywords/>
  <dc:description/>
  <cp:lastModifiedBy>Sayed Golam Mohiuddin</cp:lastModifiedBy>
  <cp:revision>175</cp:revision>
  <dcterms:created xsi:type="dcterms:W3CDTF">2023-08-01T15:58:00Z</dcterms:created>
  <dcterms:modified xsi:type="dcterms:W3CDTF">2024-10-05T06:36:00Z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8d0c32da-7e39-36e2-bd7e-323725978659</vt:lpwstr>
  </property>
  <property fmtid="{D5CDD505-2E9C-101B-9397-08002B2CF9AE}" pid="4" name="Mendeley Citation Style_1">
    <vt:lpwstr>http://www.zotero.org/styles/nature</vt:lpwstr>
  </property>
  <property fmtid="{D5CDD505-2E9C-101B-9397-08002B2CF9AE}" pid="5" name="GrammarlyDocumentId">
    <vt:lpwstr>781d5ab4fe226075a1697aed9f0bd6f1abd8a6cc3287ac8c9ffaa36e69e04784</vt:lpwstr>
  </property>
  <property fmtid="{D5CDD505-2E9C-101B-9397-08002B2CF9AE}" pid="6" name="Mendeley Recent Style Id 0_1">
    <vt:lpwstr>http://www.zotero.org/styles/acs-infectious-diseases</vt:lpwstr>
  </property>
  <property fmtid="{D5CDD505-2E9C-101B-9397-08002B2CF9AE}" pid="7" name="Mendeley Recent Style Name 0_1">
    <vt:lpwstr>ACS Infectious Diseases</vt:lpwstr>
  </property>
  <property fmtid="{D5CDD505-2E9C-101B-9397-08002B2CF9AE}" pid="8" name="Mendeley Recent Style Id 1_1">
    <vt:lpwstr>http://www.zotero.org/styles/american-medical-association</vt:lpwstr>
  </property>
  <property fmtid="{D5CDD505-2E9C-101B-9397-08002B2CF9AE}" pid="9" name="Mendeley Recent Style Name 1_1">
    <vt:lpwstr>American Medical Association 11th edition</vt:lpwstr>
  </property>
  <property fmtid="{D5CDD505-2E9C-101B-9397-08002B2CF9AE}" pid="10" name="Mendeley Recent Style Id 2_1">
    <vt:lpwstr>http://www.zotero.org/styles/microbiology-spectrum</vt:lpwstr>
  </property>
  <property fmtid="{D5CDD505-2E9C-101B-9397-08002B2CF9AE}" pid="11" name="Mendeley Recent Style Name 2_1">
    <vt:lpwstr>Microbiology Spectrum</vt:lpwstr>
  </property>
  <property fmtid="{D5CDD505-2E9C-101B-9397-08002B2CF9AE}" pid="12" name="Mendeley Recent Style Id 3_1">
    <vt:lpwstr>http://www.zotero.org/styles/modern-humanities-research-association</vt:lpwstr>
  </property>
  <property fmtid="{D5CDD505-2E9C-101B-9397-08002B2CF9AE}" pid="13" name="Mendeley Recent Style Name 3_1">
    <vt:lpwstr>Modern Humanities Research Association 3rd edition (note with bibliography)</vt:lpwstr>
  </property>
  <property fmtid="{D5CDD505-2E9C-101B-9397-08002B2CF9AE}" pid="14" name="Mendeley Recent Style Id 4_1">
    <vt:lpwstr>http://www.zotero.org/styles/modern-language-association</vt:lpwstr>
  </property>
  <property fmtid="{D5CDD505-2E9C-101B-9397-08002B2CF9AE}" pid="15" name="Mendeley Recent Style Name 4_1">
    <vt:lpwstr>Modern Language Association 8th edition</vt:lpwstr>
  </property>
  <property fmtid="{D5CDD505-2E9C-101B-9397-08002B2CF9AE}" pid="16" name="Mendeley Recent Style Id 5_1">
    <vt:lpwstr>http://www.zotero.org/styles/nature</vt:lpwstr>
  </property>
  <property fmtid="{D5CDD505-2E9C-101B-9397-08002B2CF9AE}" pid="17" name="Mendeley Recent Style Name 5_1">
    <vt:lpwstr>Nature</vt:lpwstr>
  </property>
  <property fmtid="{D5CDD505-2E9C-101B-9397-08002B2CF9AE}" pid="18" name="Mendeley Recent Style Id 6_1">
    <vt:lpwstr>http://www.zotero.org/styles/plos-genetics</vt:lpwstr>
  </property>
  <property fmtid="{D5CDD505-2E9C-101B-9397-08002B2CF9AE}" pid="19" name="Mendeley Recent Style Name 6_1">
    <vt:lpwstr>PLOS Genetics</vt:lpwstr>
  </property>
  <property fmtid="{D5CDD505-2E9C-101B-9397-08002B2CF9AE}" pid="20" name="Mendeley Recent Style Id 7_1">
    <vt:lpwstr>http://www.zotero.org/styles/plos-pathogens</vt:lpwstr>
  </property>
  <property fmtid="{D5CDD505-2E9C-101B-9397-08002B2CF9AE}" pid="21" name="Mendeley Recent Style Name 7_1">
    <vt:lpwstr>PLOS Pathogens</vt:lpwstr>
  </property>
  <property fmtid="{D5CDD505-2E9C-101B-9397-08002B2CF9AE}" pid="22" name="Mendeley Recent Style Id 8_1">
    <vt:lpwstr>http://www.zotero.org/styles/science-advances</vt:lpwstr>
  </property>
  <property fmtid="{D5CDD505-2E9C-101B-9397-08002B2CF9AE}" pid="23" name="Mendeley Recent Style Name 8_1">
    <vt:lpwstr>Science Advances</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