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801CD" w14:textId="77777777" w:rsidR="00EF1AFD" w:rsidRPr="000A168B" w:rsidRDefault="00EF1AFD" w:rsidP="00EF1AFD">
      <w:pPr>
        <w:spacing w:after="240" w:line="480" w:lineRule="auto"/>
        <w:jc w:val="both"/>
        <w:rPr>
          <w:rFonts w:ascii="Times New Roman" w:eastAsia="Times New Roman" w:hAnsi="Times New Roman" w:cs="Times New Roman"/>
          <w:b/>
          <w:kern w:val="0"/>
          <w:lang w:val="en-US" w:eastAsia="en-BE"/>
          <w14:ligatures w14:val="none"/>
        </w:rPr>
      </w:pPr>
      <w:r w:rsidRPr="000A168B">
        <w:rPr>
          <w:rFonts w:ascii="Times New Roman" w:eastAsia="Times New Roman" w:hAnsi="Times New Roman" w:cs="Times New Roman"/>
          <w:b/>
          <w:kern w:val="0"/>
          <w:lang w:val="en-US" w:eastAsia="en-BE"/>
          <w14:ligatures w14:val="none"/>
        </w:rPr>
        <w:t>Harnessing Ferroptosis for Precision Oncology: Challenges and Prospects</w:t>
      </w:r>
    </w:p>
    <w:p w14:paraId="476A13E0" w14:textId="050E0E99" w:rsidR="004075D8" w:rsidRPr="000A168B" w:rsidRDefault="00EF1AFD" w:rsidP="004075D8">
      <w:pPr>
        <w:spacing w:after="240" w:line="480" w:lineRule="auto"/>
        <w:jc w:val="both"/>
        <w:rPr>
          <w:rFonts w:ascii="Times New Roman" w:eastAsia="Times New Roman" w:hAnsi="Times New Roman" w:cs="Times New Roman"/>
          <w:bCs/>
          <w:kern w:val="0"/>
          <w:lang w:val="en-US" w:eastAsia="en-BE"/>
          <w14:ligatures w14:val="none"/>
        </w:rPr>
      </w:pPr>
      <w:r w:rsidRPr="000A168B">
        <w:rPr>
          <w:rFonts w:ascii="Times New Roman" w:eastAsia="Times New Roman" w:hAnsi="Times New Roman" w:cs="Times New Roman"/>
          <w:bCs/>
          <w:kern w:val="0"/>
          <w:lang w:val="en-US" w:eastAsia="en-BE"/>
          <w14:ligatures w14:val="none"/>
        </w:rPr>
        <w:t xml:space="preserve">Roberto Fernández-Acosta, Iuliana Vintea, Ine Koeken, Behrouz Hassannia, Tom Vanden </w:t>
      </w:r>
      <w:r w:rsidR="004075D8" w:rsidRPr="000A168B">
        <w:rPr>
          <w:rFonts w:ascii="Times New Roman" w:eastAsia="Times New Roman" w:hAnsi="Times New Roman" w:cs="Times New Roman"/>
          <w:bCs/>
          <w:kern w:val="0"/>
          <w:lang w:val="en-US" w:eastAsia="en-BE"/>
          <w14:ligatures w14:val="none"/>
        </w:rPr>
        <w:t>Berghe</w:t>
      </w:r>
    </w:p>
    <w:p w14:paraId="6CF131AC" w14:textId="77777777" w:rsidR="00B550C6" w:rsidRPr="000A168B" w:rsidRDefault="00B550C6" w:rsidP="004075D8">
      <w:pPr>
        <w:spacing w:after="240" w:line="480" w:lineRule="auto"/>
        <w:jc w:val="both"/>
        <w:rPr>
          <w:rFonts w:ascii="Times New Roman" w:eastAsia="Times New Roman" w:hAnsi="Times New Roman" w:cs="Times New Roman"/>
          <w:b/>
          <w:kern w:val="0"/>
          <w:lang w:val="en-US" w:eastAsia="en-BE"/>
          <w14:ligatures w14:val="none"/>
        </w:rPr>
      </w:pPr>
    </w:p>
    <w:p w14:paraId="7153CE61" w14:textId="60C8B966" w:rsidR="00B550C6" w:rsidRPr="000A168B" w:rsidRDefault="00B550C6" w:rsidP="004075D8">
      <w:pPr>
        <w:spacing w:after="240" w:line="480" w:lineRule="auto"/>
        <w:jc w:val="both"/>
        <w:rPr>
          <w:rFonts w:ascii="Times New Roman" w:eastAsia="Times New Roman" w:hAnsi="Times New Roman" w:cs="Times New Roman"/>
          <w:b/>
          <w:kern w:val="0"/>
          <w:lang w:val="en-US" w:eastAsia="en-BE"/>
          <w14:ligatures w14:val="none"/>
        </w:rPr>
      </w:pPr>
      <w:r w:rsidRPr="000A168B">
        <w:rPr>
          <w:rFonts w:ascii="Times New Roman" w:eastAsia="Times New Roman" w:hAnsi="Times New Roman" w:cs="Times New Roman"/>
          <w:b/>
          <w:kern w:val="0"/>
          <w:lang w:val="en-US" w:eastAsia="en-BE"/>
          <w14:ligatures w14:val="none"/>
        </w:rPr>
        <w:t>Supplementary information part 1</w:t>
      </w:r>
    </w:p>
    <w:p w14:paraId="614B0806" w14:textId="3D1F357D" w:rsidR="004075D8" w:rsidRPr="000A168B" w:rsidRDefault="004075D8" w:rsidP="00CC54DF">
      <w:pPr>
        <w:spacing w:after="240" w:line="276" w:lineRule="auto"/>
        <w:jc w:val="both"/>
        <w:rPr>
          <w:rFonts w:ascii="Times New Roman" w:eastAsia="Times New Roman" w:hAnsi="Times New Roman" w:cs="Times New Roman"/>
          <w:b/>
          <w:kern w:val="0"/>
          <w:lang w:val="en-US" w:eastAsia="en-BE"/>
          <w14:ligatures w14:val="none"/>
        </w:rPr>
      </w:pPr>
      <w:r w:rsidRPr="000A168B">
        <w:rPr>
          <w:rFonts w:ascii="Times New Roman" w:eastAsia="Times New Roman" w:hAnsi="Times New Roman" w:cs="Times New Roman"/>
          <w:b/>
          <w:kern w:val="0"/>
          <w:lang w:val="en-US" w:eastAsia="en-BE"/>
          <w14:ligatures w14:val="none"/>
        </w:rPr>
        <w:t>Content</w:t>
      </w:r>
      <w:bookmarkStart w:id="0" w:name="_Toc183598075"/>
    </w:p>
    <w:p w14:paraId="14B396AF" w14:textId="3B421E0B" w:rsidR="00B550C6" w:rsidRPr="000A168B" w:rsidRDefault="00B550C6" w:rsidP="00CC54DF">
      <w:pPr>
        <w:spacing w:after="240" w:line="276" w:lineRule="auto"/>
        <w:jc w:val="both"/>
        <w:rPr>
          <w:rFonts w:ascii="Times New Roman" w:eastAsia="Times New Roman" w:hAnsi="Times New Roman" w:cs="Times New Roman"/>
          <w:bCs/>
          <w:kern w:val="0"/>
          <w:lang w:val="en-US" w:eastAsia="en-BE"/>
          <w14:ligatures w14:val="none"/>
        </w:rPr>
      </w:pPr>
      <w:r w:rsidRPr="000A168B">
        <w:rPr>
          <w:rFonts w:ascii="Times New Roman" w:eastAsia="Times New Roman" w:hAnsi="Times New Roman" w:cs="Times New Roman"/>
          <w:bCs/>
          <w:kern w:val="0"/>
          <w:lang w:val="en-US" w:eastAsia="en-BE"/>
          <w14:ligatures w14:val="none"/>
        </w:rPr>
        <w:t>Supplementary information part 1 – Advanced search formulas</w:t>
      </w:r>
    </w:p>
    <w:p w14:paraId="6B1196A4" w14:textId="3F0281F4" w:rsidR="00B550C6" w:rsidRPr="000A168B" w:rsidRDefault="00B550C6" w:rsidP="00CC54DF">
      <w:pPr>
        <w:spacing w:after="240" w:line="276" w:lineRule="auto"/>
        <w:jc w:val="both"/>
        <w:rPr>
          <w:rFonts w:ascii="Times New Roman" w:eastAsia="Times New Roman" w:hAnsi="Times New Roman" w:cs="Times New Roman"/>
          <w:bCs/>
          <w:kern w:val="0"/>
          <w:lang w:val="en-US" w:eastAsia="en-BE"/>
          <w14:ligatures w14:val="none"/>
        </w:rPr>
      </w:pPr>
      <w:r w:rsidRPr="000A168B">
        <w:rPr>
          <w:rFonts w:ascii="Times New Roman" w:eastAsia="Times New Roman" w:hAnsi="Times New Roman" w:cs="Times New Roman"/>
          <w:bCs/>
          <w:kern w:val="0"/>
          <w:lang w:val="en-US" w:eastAsia="en-BE"/>
          <w14:ligatures w14:val="none"/>
        </w:rPr>
        <w:t xml:space="preserve">Supplementary information part 1 </w:t>
      </w:r>
      <w:r w:rsidR="000A168B" w:rsidRPr="000A168B">
        <w:rPr>
          <w:rFonts w:ascii="Times New Roman" w:eastAsia="Times New Roman" w:hAnsi="Times New Roman" w:cs="Times New Roman"/>
          <w:bCs/>
          <w:kern w:val="0"/>
          <w:lang w:val="en-US" w:eastAsia="en-BE"/>
          <w14:ligatures w14:val="none"/>
        </w:rPr>
        <w:t>–</w:t>
      </w:r>
      <w:r w:rsidRPr="000A168B">
        <w:rPr>
          <w:rFonts w:ascii="Times New Roman" w:eastAsia="Times New Roman" w:hAnsi="Times New Roman" w:cs="Times New Roman"/>
          <w:bCs/>
          <w:kern w:val="0"/>
          <w:lang w:val="en-US" w:eastAsia="en-BE"/>
          <w14:ligatures w14:val="none"/>
        </w:rPr>
        <w:t xml:space="preserve"> Table S1</w:t>
      </w:r>
    </w:p>
    <w:p w14:paraId="0EEDDA2A" w14:textId="60488AC8" w:rsidR="00B550C6" w:rsidRPr="000A168B" w:rsidRDefault="00B550C6" w:rsidP="00CC54DF">
      <w:pPr>
        <w:spacing w:after="240" w:line="276" w:lineRule="auto"/>
        <w:jc w:val="both"/>
        <w:rPr>
          <w:rFonts w:ascii="Times New Roman" w:eastAsia="Times New Roman" w:hAnsi="Times New Roman" w:cs="Times New Roman"/>
          <w:bCs/>
          <w:kern w:val="0"/>
          <w:lang w:val="en-US" w:eastAsia="en-BE"/>
          <w14:ligatures w14:val="none"/>
        </w:rPr>
      </w:pPr>
      <w:r w:rsidRPr="000A168B">
        <w:rPr>
          <w:rFonts w:ascii="Times New Roman" w:eastAsia="Times New Roman" w:hAnsi="Times New Roman" w:cs="Times New Roman"/>
          <w:bCs/>
          <w:kern w:val="0"/>
          <w:lang w:val="en-US" w:eastAsia="en-BE"/>
          <w14:ligatures w14:val="none"/>
        </w:rPr>
        <w:t xml:space="preserve">Supplementary information part 1 </w:t>
      </w:r>
      <w:r w:rsidR="000A168B" w:rsidRPr="000A168B">
        <w:rPr>
          <w:rFonts w:ascii="Times New Roman" w:eastAsia="Times New Roman" w:hAnsi="Times New Roman" w:cs="Times New Roman"/>
          <w:bCs/>
          <w:kern w:val="0"/>
          <w:lang w:val="en-US" w:eastAsia="en-BE"/>
          <w14:ligatures w14:val="none"/>
        </w:rPr>
        <w:t>–</w:t>
      </w:r>
      <w:r w:rsidRPr="000A168B">
        <w:rPr>
          <w:rFonts w:ascii="Times New Roman" w:eastAsia="Times New Roman" w:hAnsi="Times New Roman" w:cs="Times New Roman"/>
          <w:bCs/>
          <w:kern w:val="0"/>
          <w:lang w:val="en-US" w:eastAsia="en-BE"/>
          <w14:ligatures w14:val="none"/>
        </w:rPr>
        <w:t xml:space="preserve"> Table S2</w:t>
      </w:r>
    </w:p>
    <w:p w14:paraId="0DB27031" w14:textId="169EB323" w:rsidR="004075D8" w:rsidRPr="000A168B" w:rsidRDefault="004075D8" w:rsidP="004075D8">
      <w:pPr>
        <w:spacing w:after="240" w:line="480" w:lineRule="auto"/>
        <w:jc w:val="both"/>
      </w:pPr>
      <w:r w:rsidRPr="000A168B">
        <w:br w:type="page"/>
      </w:r>
    </w:p>
    <w:p w14:paraId="28353A5C" w14:textId="5798F2BD" w:rsidR="00EF1AFD" w:rsidRPr="000A168B" w:rsidRDefault="00EF1AFD" w:rsidP="00EF1AFD">
      <w:pPr>
        <w:pStyle w:val="Heading1"/>
        <w:spacing w:before="0"/>
        <w:rPr>
          <w:sz w:val="22"/>
          <w:szCs w:val="22"/>
        </w:rPr>
      </w:pPr>
      <w:r w:rsidRPr="000A168B">
        <w:rPr>
          <w:sz w:val="22"/>
          <w:szCs w:val="22"/>
        </w:rPr>
        <w:lastRenderedPageBreak/>
        <w:t>Supp</w:t>
      </w:r>
      <w:r w:rsidR="004075D8" w:rsidRPr="000A168B">
        <w:rPr>
          <w:sz w:val="22"/>
          <w:szCs w:val="22"/>
        </w:rPr>
        <w:t>lementary</w:t>
      </w:r>
      <w:r w:rsidRPr="000A168B">
        <w:rPr>
          <w:sz w:val="22"/>
          <w:szCs w:val="22"/>
        </w:rPr>
        <w:t xml:space="preserve"> </w:t>
      </w:r>
      <w:r w:rsidR="00B550C6" w:rsidRPr="000A168B">
        <w:rPr>
          <w:sz w:val="22"/>
          <w:szCs w:val="22"/>
        </w:rPr>
        <w:t>i</w:t>
      </w:r>
      <w:r w:rsidRPr="000A168B">
        <w:rPr>
          <w:sz w:val="22"/>
          <w:szCs w:val="22"/>
        </w:rPr>
        <w:t>n</w:t>
      </w:r>
      <w:r w:rsidR="004730D1" w:rsidRPr="000A168B">
        <w:rPr>
          <w:sz w:val="22"/>
          <w:szCs w:val="22"/>
        </w:rPr>
        <w:t>f</w:t>
      </w:r>
      <w:r w:rsidR="004075D8" w:rsidRPr="000A168B">
        <w:rPr>
          <w:sz w:val="22"/>
          <w:szCs w:val="22"/>
        </w:rPr>
        <w:t xml:space="preserve">ormation part </w:t>
      </w:r>
      <w:r w:rsidRPr="000A168B">
        <w:rPr>
          <w:sz w:val="22"/>
          <w:szCs w:val="22"/>
        </w:rPr>
        <w:t>1</w:t>
      </w:r>
      <w:bookmarkEnd w:id="0"/>
      <w:r w:rsidR="00B550C6" w:rsidRPr="000A168B">
        <w:rPr>
          <w:sz w:val="22"/>
          <w:szCs w:val="22"/>
        </w:rPr>
        <w:t xml:space="preserve"> – Advanced search formulas</w:t>
      </w:r>
    </w:p>
    <w:p w14:paraId="391974EA" w14:textId="5E8B7C87" w:rsidR="00EF1AFD" w:rsidRPr="000A168B" w:rsidRDefault="00EF1AFD" w:rsidP="00EF1AFD">
      <w:pPr>
        <w:spacing w:after="0" w:line="240" w:lineRule="auto"/>
        <w:rPr>
          <w:rFonts w:ascii="Times New Roman" w:hAnsi="Times New Roman" w:cs="Times New Roman"/>
          <w:b/>
          <w:bCs/>
        </w:rPr>
      </w:pPr>
      <w:r w:rsidRPr="000A168B">
        <w:rPr>
          <w:rFonts w:ascii="Times New Roman" w:hAnsi="Times New Roman" w:cs="Times New Roman"/>
        </w:rPr>
        <w:t>Retrieval formulas developed for the bibliometric analysis and for the additional searches conducted throughout the review article</w:t>
      </w:r>
    </w:p>
    <w:p w14:paraId="24541348" w14:textId="77777777" w:rsidR="00EF1AFD" w:rsidRPr="000A168B" w:rsidRDefault="00EF1AFD" w:rsidP="00C652E5">
      <w:pPr>
        <w:spacing w:after="0" w:line="240" w:lineRule="auto"/>
        <w:rPr>
          <w:rFonts w:ascii="Times New Roman" w:hAnsi="Times New Roman" w:cs="Times New Roman"/>
          <w:b/>
          <w:bCs/>
        </w:rPr>
      </w:pPr>
    </w:p>
    <w:p w14:paraId="30E0DC51" w14:textId="77777777" w:rsidR="00F7692A" w:rsidRPr="000A168B" w:rsidRDefault="00F7692A" w:rsidP="00F7692A">
      <w:pPr>
        <w:spacing w:after="0" w:line="240" w:lineRule="auto"/>
        <w:rPr>
          <w:rFonts w:ascii="Times New Roman" w:hAnsi="Times New Roman" w:cs="Times New Roman"/>
          <w:b/>
          <w:bCs/>
        </w:rPr>
      </w:pPr>
      <w:r w:rsidRPr="000A168B">
        <w:rPr>
          <w:rFonts w:ascii="Times New Roman" w:hAnsi="Times New Roman" w:cs="Times New Roman"/>
          <w:b/>
          <w:bCs/>
        </w:rPr>
        <w:t>Apoptosis</w:t>
      </w:r>
    </w:p>
    <w:p w14:paraId="3D70DF86" w14:textId="4C8B8E9F" w:rsidR="00F7692A" w:rsidRPr="000A168B" w:rsidRDefault="00F7692A" w:rsidP="00F7692A">
      <w:pPr>
        <w:spacing w:after="0" w:line="240" w:lineRule="auto"/>
        <w:rPr>
          <w:rFonts w:ascii="Times New Roman" w:hAnsi="Times New Roman" w:cs="Times New Roman"/>
          <w:b/>
          <w:bCs/>
        </w:rPr>
      </w:pPr>
      <w:r w:rsidRPr="000A168B">
        <w:rPr>
          <w:rFonts w:ascii="Times New Roman" w:hAnsi="Times New Roman" w:cs="Times New Roman"/>
        </w:rPr>
        <w:t xml:space="preserve">(TI=(apoptosis OR apoptotic* OR apoptotical* OR apoptoticity OR apoptotically OR apoptosome* OR apoptosomal OR anoikis OR antiapoptosis OR anti-apoptosis OR proapoptosis OR pro-apoptosis OR nonapoptosis OR non-apoptosis </w:t>
      </w:r>
      <w:r w:rsidR="00F770B9" w:rsidRPr="000A168B">
        <w:rPr>
          <w:rFonts w:ascii="Times New Roman" w:hAnsi="Times New Roman" w:cs="Times New Roman"/>
        </w:rPr>
        <w:t xml:space="preserve">OR preapoptosis </w:t>
      </w:r>
      <w:r w:rsidRPr="000A168B">
        <w:rPr>
          <w:rFonts w:ascii="Times New Roman" w:hAnsi="Times New Roman" w:cs="Times New Roman"/>
        </w:rPr>
        <w:t xml:space="preserve">OR </w:t>
      </w:r>
      <w:r w:rsidR="00F770B9" w:rsidRPr="000A168B">
        <w:rPr>
          <w:rFonts w:ascii="Times New Roman" w:hAnsi="Times New Roman" w:cs="Times New Roman"/>
        </w:rPr>
        <w:t xml:space="preserve">pre-apoptosis OR </w:t>
      </w:r>
      <w:r w:rsidRPr="000A168B">
        <w:rPr>
          <w:rFonts w:ascii="Times New Roman" w:hAnsi="Times New Roman" w:cs="Times New Roman"/>
        </w:rPr>
        <w:t xml:space="preserve">antiapoptotic OR anti-apoptotic OR proapoptotic OR pro-apoptotic OR nonapoptotic OR non-apoptotic OR </w:t>
      </w:r>
      <w:r w:rsidR="00F770B9" w:rsidRPr="000A168B">
        <w:rPr>
          <w:rFonts w:ascii="Times New Roman" w:hAnsi="Times New Roman" w:cs="Times New Roman"/>
        </w:rPr>
        <w:t>preapoptotic* OR pre-apoptotic*</w:t>
      </w:r>
      <w:r w:rsidRPr="000A168B">
        <w:rPr>
          <w:rFonts w:ascii="Times New Roman" w:hAnsi="Times New Roman" w:cs="Times New Roman"/>
        </w:rPr>
        <w:t>)</w:t>
      </w:r>
      <w:r w:rsidR="00F770B9" w:rsidRPr="000A168B">
        <w:rPr>
          <w:rFonts w:ascii="Times New Roman" w:hAnsi="Times New Roman" w:cs="Times New Roman"/>
        </w:rPr>
        <w:t xml:space="preserve"> </w:t>
      </w:r>
      <w:r w:rsidRPr="000A168B">
        <w:rPr>
          <w:rFonts w:ascii="Times New Roman" w:hAnsi="Times New Roman" w:cs="Times New Roman"/>
        </w:rPr>
        <w:t>OR AK=(</w:t>
      </w:r>
      <w:r w:rsidR="00F770B9" w:rsidRPr="000A168B">
        <w:rPr>
          <w:rFonts w:ascii="Times New Roman" w:hAnsi="Times New Roman" w:cs="Times New Roman"/>
        </w:rPr>
        <w:t xml:space="preserve"> apoptosis OR apoptotic* OR apoptotical* OR apoptoticity OR apoptotically OR apoptosome* OR apoptosomal OR anoikis OR antiapoptosis OR anti-apoptosis OR proapoptosis OR pro-apoptosis OR nonapoptosis OR non-apoptosis OR preapoptosis OR pre-apoptosis OR antiapoptotic OR anti-apoptotic OR proapoptotic OR pro-apoptotic OR nonapoptotic OR non-apoptotic OR preapoptotic* OR pre-apoptotic*</w:t>
      </w:r>
      <w:r w:rsidRPr="000A168B">
        <w:rPr>
          <w:rFonts w:ascii="Times New Roman" w:hAnsi="Times New Roman" w:cs="Times New Roman"/>
        </w:rPr>
        <w:t>) OR AB=(</w:t>
      </w:r>
      <w:r w:rsidR="00F770B9" w:rsidRPr="000A168B">
        <w:rPr>
          <w:rFonts w:ascii="Times New Roman" w:hAnsi="Times New Roman" w:cs="Times New Roman"/>
        </w:rPr>
        <w:t xml:space="preserve"> apoptosis OR apoptotic* OR apoptotical* OR apoptoticity OR apoptotically OR apoptosome* OR apoptosomal OR anoikis OR antiapoptosis OR anti-apoptosis OR proapoptosis OR pro-apoptosis OR nonapoptosis OR non-apoptosis OR preapoptosis OR pre-apoptosis OR antiapoptotic OR anti-apoptotic OR proapoptotic OR pro-apoptotic OR nonapoptotic OR non-apoptotic OR preapoptotic* OR pre-apoptotic*</w:t>
      </w:r>
      <w:r w:rsidRPr="000A168B">
        <w:rPr>
          <w:rFonts w:ascii="Times New Roman" w:hAnsi="Times New Roman" w:cs="Times New Roman"/>
        </w:rPr>
        <w:t>))</w:t>
      </w:r>
    </w:p>
    <w:p w14:paraId="0B0CAF44" w14:textId="77777777" w:rsidR="00F7692A" w:rsidRPr="000A168B" w:rsidRDefault="00F7692A" w:rsidP="00C652E5">
      <w:pPr>
        <w:spacing w:after="0" w:line="240" w:lineRule="auto"/>
        <w:rPr>
          <w:rFonts w:ascii="Times New Roman" w:hAnsi="Times New Roman" w:cs="Times New Roman"/>
        </w:rPr>
      </w:pPr>
    </w:p>
    <w:p w14:paraId="2446E5B7" w14:textId="58FACD48" w:rsidR="00F7692A" w:rsidRPr="000A168B" w:rsidRDefault="00F7692A" w:rsidP="00F7692A">
      <w:pPr>
        <w:spacing w:after="0" w:line="240" w:lineRule="auto"/>
        <w:rPr>
          <w:rFonts w:ascii="Times New Roman" w:hAnsi="Times New Roman" w:cs="Times New Roman"/>
          <w:b/>
          <w:bCs/>
          <w:lang w:val="en-US"/>
        </w:rPr>
      </w:pPr>
      <w:r w:rsidRPr="000A168B">
        <w:rPr>
          <w:rFonts w:ascii="Times New Roman" w:hAnsi="Times New Roman" w:cs="Times New Roman"/>
          <w:b/>
          <w:bCs/>
        </w:rPr>
        <w:t>Ferroptosis</w:t>
      </w:r>
    </w:p>
    <w:p w14:paraId="6FDD9FC3" w14:textId="249D4CFF" w:rsidR="00F7692A" w:rsidRPr="000A168B" w:rsidRDefault="00F7692A" w:rsidP="00F7692A">
      <w:pPr>
        <w:spacing w:after="0" w:line="240" w:lineRule="auto"/>
        <w:rPr>
          <w:rFonts w:ascii="Times New Roman" w:hAnsi="Times New Roman" w:cs="Times New Roman"/>
        </w:rPr>
      </w:pPr>
      <w:r w:rsidRPr="000A168B">
        <w:rPr>
          <w:rFonts w:ascii="Times New Roman" w:hAnsi="Times New Roman" w:cs="Times New Roman"/>
        </w:rPr>
        <w:t>(TI=(ferroptosis OR ferroptotic OR oxytosis OR antiferroptosis OR anti-ferroptosis OR proferroptosis OR pro-ferroptosis OR nonferroptosis OR non-ferroptosis OR antiferroptotic OR anti-ferroptotic OR proferroptotic OR pro-ferroptotic OR nonferroptotic OR non-ferroptotic) OR AK=(ferroptosis OR ferroptotic OR oxytosis OR antiferroptosis OR anti-ferroptosis OR proferroptosis OR pro-ferroptosis OR nonferroptosis OR non-ferroptosis OR antiferroptotic OR anti-ferroptotic OR proferroptotic OR pro-ferroptotic OR nonferroptotic OR non-ferroptotic) OR AB=(ferroptosis OR ferroptotic OR oxytosis OR antiferroptosis OR anti-ferroptosis OR proferroptosis OR pro-ferroptosis OR nonferroptosis OR non-ferroptosis OR antiferroptotic OR anti-ferroptotic OR proferroptotic OR pro-ferroptotic OR nonferroptotic OR non-ferroptotic))</w:t>
      </w:r>
    </w:p>
    <w:p w14:paraId="5E74DEF4" w14:textId="77777777" w:rsidR="00B550C6" w:rsidRPr="000A168B" w:rsidRDefault="00B550C6" w:rsidP="00F7692A">
      <w:pPr>
        <w:spacing w:after="0" w:line="240" w:lineRule="auto"/>
        <w:rPr>
          <w:rFonts w:ascii="Times New Roman" w:hAnsi="Times New Roman" w:cs="Times New Roman"/>
        </w:rPr>
      </w:pPr>
    </w:p>
    <w:p w14:paraId="3EFE9554" w14:textId="77777777" w:rsidR="00703C23" w:rsidRPr="000A168B" w:rsidRDefault="00703C23" w:rsidP="00703C23">
      <w:pPr>
        <w:spacing w:after="0" w:line="240" w:lineRule="auto"/>
        <w:rPr>
          <w:rFonts w:ascii="Times New Roman" w:hAnsi="Times New Roman" w:cs="Times New Roman"/>
          <w:b/>
          <w:bCs/>
        </w:rPr>
      </w:pPr>
      <w:r w:rsidRPr="000A168B">
        <w:rPr>
          <w:rFonts w:ascii="Times New Roman" w:hAnsi="Times New Roman" w:cs="Times New Roman"/>
          <w:b/>
          <w:bCs/>
        </w:rPr>
        <w:t>Pyroptosis</w:t>
      </w:r>
    </w:p>
    <w:p w14:paraId="47B37B40" w14:textId="5AE2D693" w:rsidR="00703C23" w:rsidRPr="000A168B" w:rsidRDefault="00703C23" w:rsidP="00703C23">
      <w:pPr>
        <w:spacing w:after="0" w:line="240" w:lineRule="auto"/>
        <w:rPr>
          <w:rFonts w:ascii="Times New Roman" w:hAnsi="Times New Roman" w:cs="Times New Roman"/>
          <w:lang w:val="en-US"/>
        </w:rPr>
      </w:pPr>
      <w:r w:rsidRPr="000A168B">
        <w:rPr>
          <w:rFonts w:ascii="Times New Roman" w:hAnsi="Times New Roman" w:cs="Times New Roman"/>
        </w:rPr>
        <w:t>(TI=(pyroptosis OR pyroptotic OR inflammasome OR pyroptosome OR antipyroptosis OR anti-pyroptosis OR propyroptosis OR pro-pyroptosis OR nonpyroptosis OR non-pyroptosis OR antipyroptotic OR anti-pyroptotic OR propyroptotic OR pro-pyroptotic OR nonpyroptotic OR non-pyroptotic) OR AK=(pyroptosis OR pyroptotic OR inflammasome OR pyroptosome OR antipyroptosis OR anti-pyroptosis OR propyroptosis OR pro-pyroptosis OR nonpyroptosis OR non-pyroptosis OR antipyroptotic OR anti-pyroptotic OR propyroptotic OR pro-pyroptotic OR nonpyroptotic OR non-pyroptotic) OR AB=(pyroptosis OR pyroptotic OR inflammasome OR pyroptosome OR antipyroptosis OR anti-pyroptosis OR propyroptosis OR pro-pyroptosis OR nonpyroptosis OR non-pyroptosis OR antipyroptotic OR anti-pyroptotic OR propyroptotic OR pro-pyroptotic OR nonpyroptotic OR non-pyroptotic))</w:t>
      </w:r>
    </w:p>
    <w:p w14:paraId="21C04300" w14:textId="77777777" w:rsidR="00F7692A" w:rsidRPr="000A168B" w:rsidRDefault="00F7692A" w:rsidP="00C652E5">
      <w:pPr>
        <w:spacing w:after="0" w:line="240" w:lineRule="auto"/>
        <w:rPr>
          <w:rFonts w:ascii="Times New Roman" w:hAnsi="Times New Roman" w:cs="Times New Roman"/>
          <w:b/>
          <w:bCs/>
          <w:lang w:val="en-US"/>
        </w:rPr>
      </w:pPr>
    </w:p>
    <w:p w14:paraId="6708A10E" w14:textId="7D38DC71" w:rsidR="00703C23" w:rsidRPr="000A168B" w:rsidRDefault="00703C23" w:rsidP="00703C23">
      <w:pPr>
        <w:spacing w:after="0" w:line="240" w:lineRule="auto"/>
        <w:rPr>
          <w:rFonts w:ascii="Times New Roman" w:hAnsi="Times New Roman" w:cs="Times New Roman"/>
          <w:b/>
          <w:bCs/>
        </w:rPr>
      </w:pPr>
      <w:r w:rsidRPr="000A168B">
        <w:rPr>
          <w:rFonts w:ascii="Times New Roman" w:hAnsi="Times New Roman" w:cs="Times New Roman"/>
          <w:b/>
          <w:bCs/>
        </w:rPr>
        <w:t>Necroptosis</w:t>
      </w:r>
    </w:p>
    <w:p w14:paraId="51177B3D" w14:textId="577E12FA" w:rsidR="00703C23" w:rsidRPr="000A168B" w:rsidRDefault="00703C23" w:rsidP="00703C23">
      <w:pPr>
        <w:spacing w:after="0" w:line="240" w:lineRule="auto"/>
        <w:rPr>
          <w:rFonts w:ascii="Times New Roman" w:hAnsi="Times New Roman" w:cs="Times New Roman"/>
        </w:rPr>
      </w:pPr>
      <w:r w:rsidRPr="000A168B">
        <w:rPr>
          <w:rFonts w:ascii="Times New Roman" w:hAnsi="Times New Roman" w:cs="Times New Roman"/>
        </w:rPr>
        <w:t>(TI=(necroptosis OR necroptotic OR necroptosome OR antinecroptosis OR anti-necroptosis OR pronecroptosis OR pro-necroptosis OR non-necroptosis OR antinecroptotic OR anti-necroptotic OR pronecroptotic OR pro-necroptotic OR non-necroptotic) OR AK=(necroptosis OR necroptotic OR necroptosome OR antinecroptosis OR anti-necroptosis OR pronecroptosis OR pro-necroptosis OR non-necroptosis OR antinecroptotic OR anti-necroptotic OR pronecroptotic OR pro-necroptotic OR non-necroptotic) OR AB=(necroptosis OR necroptotic OR necroptosome OR antinecroptosis OR anti-necroptosis OR pronecroptosis OR pro-necroptosis OR non-necroptosis OR antinecroptotic OR anti-necroptotic OR pronecroptotic OR pro-necroptotic OR non-necroptotic))</w:t>
      </w:r>
    </w:p>
    <w:p w14:paraId="34A834AB" w14:textId="77777777" w:rsidR="00F7692A" w:rsidRPr="000A168B" w:rsidRDefault="00F7692A" w:rsidP="00C652E5">
      <w:pPr>
        <w:spacing w:after="0" w:line="240" w:lineRule="auto"/>
        <w:rPr>
          <w:rFonts w:ascii="Times New Roman" w:hAnsi="Times New Roman" w:cs="Times New Roman"/>
          <w:b/>
          <w:bCs/>
        </w:rPr>
      </w:pPr>
    </w:p>
    <w:p w14:paraId="41DBE36C" w14:textId="5E8EC24D" w:rsidR="00F7692A" w:rsidRPr="000A168B" w:rsidRDefault="00F7692A" w:rsidP="00C652E5">
      <w:pPr>
        <w:spacing w:after="0" w:line="240" w:lineRule="auto"/>
        <w:rPr>
          <w:rFonts w:ascii="Times New Roman" w:hAnsi="Times New Roman" w:cs="Times New Roman"/>
          <w:b/>
          <w:bCs/>
        </w:rPr>
      </w:pPr>
      <w:r w:rsidRPr="000A168B">
        <w:rPr>
          <w:rFonts w:ascii="Times New Roman" w:hAnsi="Times New Roman" w:cs="Times New Roman"/>
          <w:b/>
          <w:bCs/>
        </w:rPr>
        <w:t>Cancer</w:t>
      </w:r>
    </w:p>
    <w:p w14:paraId="2AC14683" w14:textId="0B1ECB83" w:rsidR="00F7692A" w:rsidRPr="000A168B" w:rsidRDefault="00F7692A" w:rsidP="00C652E5">
      <w:pPr>
        <w:spacing w:after="0" w:line="240" w:lineRule="auto"/>
        <w:rPr>
          <w:rFonts w:ascii="Times New Roman" w:hAnsi="Times New Roman" w:cs="Times New Roman"/>
          <w:b/>
          <w:bCs/>
        </w:rPr>
      </w:pPr>
      <w:r w:rsidRPr="000A168B">
        <w:rPr>
          <w:rFonts w:ascii="Times New Roman" w:hAnsi="Times New Roman" w:cs="Times New Roman"/>
        </w:rPr>
        <w:t>(TI=(cancer* OR anticancer* OR tumor* OR tumour* OR oncology OR neoplasm* OR carcinoma* OR lymphoma* OR sarcoma* OR leukemia*) OR AK=(cancer* OR anticancer* OR tumor* OR tumour* OR oncology OR neoplasm* OR carcinoma* OR lymphoma* OR sarcoma* OR leukemia*) OR AB=(cancer* OR anticancer* OR tumor* OR tumour* OR oncology OR neoplasm* OR carcinoma* OR lymphoma* OR sarcoma* OR leukemia*))</w:t>
      </w:r>
    </w:p>
    <w:p w14:paraId="3FF3E82D" w14:textId="77777777" w:rsidR="00F7692A" w:rsidRPr="000A168B" w:rsidRDefault="00F7692A" w:rsidP="00C652E5">
      <w:pPr>
        <w:spacing w:after="0" w:line="240" w:lineRule="auto"/>
        <w:rPr>
          <w:rFonts w:ascii="Times New Roman" w:hAnsi="Times New Roman" w:cs="Times New Roman"/>
          <w:b/>
          <w:bCs/>
        </w:rPr>
      </w:pPr>
    </w:p>
    <w:p w14:paraId="471688E8" w14:textId="6E5186C1" w:rsidR="00F50334" w:rsidRPr="000A168B" w:rsidRDefault="00F50334" w:rsidP="00F50334">
      <w:pPr>
        <w:spacing w:after="0" w:line="240" w:lineRule="auto"/>
        <w:rPr>
          <w:rFonts w:ascii="Times New Roman" w:hAnsi="Times New Roman" w:cs="Times New Roman"/>
        </w:rPr>
      </w:pPr>
      <w:r w:rsidRPr="000A168B">
        <w:rPr>
          <w:rFonts w:ascii="Times New Roman" w:hAnsi="Times New Roman" w:cs="Times New Roman"/>
          <w:b/>
          <w:bCs/>
        </w:rPr>
        <w:t>Machine learning</w:t>
      </w:r>
    </w:p>
    <w:p w14:paraId="3B8068E4" w14:textId="4844CAF2" w:rsidR="00F50334" w:rsidRPr="000A168B" w:rsidRDefault="00F50334" w:rsidP="00F50334">
      <w:pPr>
        <w:spacing w:after="0" w:line="240" w:lineRule="auto"/>
        <w:rPr>
          <w:rFonts w:ascii="Times New Roman" w:hAnsi="Times New Roman" w:cs="Times New Roman"/>
        </w:rPr>
      </w:pPr>
      <w:r w:rsidRPr="000A168B">
        <w:rPr>
          <w:rFonts w:ascii="Times New Roman" w:hAnsi="Times New Roman" w:cs="Times New Roman"/>
        </w:rPr>
        <w:t xml:space="preserve">(TI=("machine learning" OR "supervised learning" OR "unsupervised learning" OR "deep learning" OR "neural network*" OR "artificial intelligence" OR computerized OR computer-based OR computer-assisted OR "computational model") OR AK=("machine learning" OR "supervised learning" OR "unsupervised learning" OR "deep learning" OR "neural network*" OR "artificial intelligence" OR computerized OR computer-based OR </w:t>
      </w:r>
      <w:r w:rsidRPr="000A168B">
        <w:rPr>
          <w:rFonts w:ascii="Times New Roman" w:hAnsi="Times New Roman" w:cs="Times New Roman"/>
        </w:rPr>
        <w:lastRenderedPageBreak/>
        <w:t>computer-assisted OR "computational model") OR AB=("machine learning" OR "supervised learning" OR "unsupervised learning" OR "deep learning" OR "neural network*" OR "artificial intelligence" OR computerized OR computer-based OR computer-assisted OR "computational model"))</w:t>
      </w:r>
    </w:p>
    <w:p w14:paraId="283ABD8E" w14:textId="77777777" w:rsidR="0037719C" w:rsidRPr="000A168B" w:rsidRDefault="0037719C" w:rsidP="00F50334">
      <w:pPr>
        <w:spacing w:after="0" w:line="240" w:lineRule="auto"/>
        <w:rPr>
          <w:rFonts w:ascii="Times New Roman" w:hAnsi="Times New Roman" w:cs="Times New Roman"/>
        </w:rPr>
      </w:pPr>
    </w:p>
    <w:p w14:paraId="2661503D" w14:textId="77777777" w:rsidR="0037719C" w:rsidRPr="000A168B" w:rsidRDefault="0037719C" w:rsidP="0037719C">
      <w:pPr>
        <w:spacing w:after="0" w:line="240" w:lineRule="auto"/>
        <w:rPr>
          <w:rFonts w:ascii="Times New Roman" w:hAnsi="Times New Roman" w:cs="Times New Roman"/>
          <w:b/>
          <w:bCs/>
        </w:rPr>
      </w:pPr>
      <w:r w:rsidRPr="000A168B">
        <w:rPr>
          <w:rFonts w:ascii="Times New Roman" w:hAnsi="Times New Roman" w:cs="Times New Roman"/>
          <w:b/>
          <w:bCs/>
        </w:rPr>
        <w:t>Liquid biopsy</w:t>
      </w:r>
    </w:p>
    <w:p w14:paraId="7E4FEB3B" w14:textId="77777777" w:rsidR="0037719C" w:rsidRPr="000A168B" w:rsidRDefault="0037719C" w:rsidP="0037719C">
      <w:pPr>
        <w:spacing w:after="0" w:line="240" w:lineRule="auto"/>
        <w:rPr>
          <w:rFonts w:ascii="Times New Roman" w:hAnsi="Times New Roman" w:cs="Times New Roman"/>
        </w:rPr>
      </w:pPr>
      <w:r w:rsidRPr="000A168B">
        <w:rPr>
          <w:rFonts w:ascii="Times New Roman" w:hAnsi="Times New Roman" w:cs="Times New Roman"/>
        </w:rPr>
        <w:t>(TI=("liquid biopsies" OR "liquid biopsy" OR "cell free DNA" OR "cell-free DNA" OR cfDNA OR "circulating tumor DNA" OR ctDNA) OR AK=("liquid biopsies" OR "liquid biopsy" OR "cell free DNA" OR "cell-free DNA" OR cfDNA OR "circulating tumor DNA" OR ctDNA) OR AB=("liquid biopsies" OR "liquid biopsy" OR "cell free DNA" OR "cell-free DNA" OR cfDNA OR "circulating tumor DNA" OR ctDNA))</w:t>
      </w:r>
    </w:p>
    <w:p w14:paraId="6613C51B" w14:textId="77777777" w:rsidR="00544181" w:rsidRPr="000A168B" w:rsidRDefault="00544181" w:rsidP="00C652E5">
      <w:pPr>
        <w:spacing w:after="0" w:line="240" w:lineRule="auto"/>
        <w:rPr>
          <w:rFonts w:ascii="Times New Roman" w:hAnsi="Times New Roman" w:cs="Times New Roman"/>
          <w:b/>
          <w:bCs/>
        </w:rPr>
      </w:pPr>
    </w:p>
    <w:p w14:paraId="6E79839E" w14:textId="733F7FB9" w:rsidR="005C0564" w:rsidRPr="000A168B" w:rsidRDefault="0037719C" w:rsidP="00C652E5">
      <w:pPr>
        <w:spacing w:after="0" w:line="240" w:lineRule="auto"/>
        <w:rPr>
          <w:rFonts w:ascii="Times New Roman" w:hAnsi="Times New Roman" w:cs="Times New Roman"/>
          <w:b/>
          <w:bCs/>
        </w:rPr>
      </w:pPr>
      <w:r w:rsidRPr="000A168B">
        <w:rPr>
          <w:rFonts w:ascii="Times New Roman" w:hAnsi="Times New Roman" w:cs="Times New Roman"/>
          <w:b/>
          <w:bCs/>
        </w:rPr>
        <w:t>E</w:t>
      </w:r>
      <w:r w:rsidR="005C0564" w:rsidRPr="000A168B">
        <w:rPr>
          <w:rFonts w:ascii="Times New Roman" w:hAnsi="Times New Roman" w:cs="Times New Roman"/>
          <w:b/>
          <w:bCs/>
        </w:rPr>
        <w:t>xtracellular vesicles</w:t>
      </w:r>
    </w:p>
    <w:p w14:paraId="6BDB06BE" w14:textId="3703CE32" w:rsidR="001F647C" w:rsidRPr="000A168B" w:rsidRDefault="005C0564" w:rsidP="00C652E5">
      <w:pPr>
        <w:spacing w:after="0" w:line="240" w:lineRule="auto"/>
        <w:rPr>
          <w:rFonts w:ascii="Times New Roman" w:hAnsi="Times New Roman" w:cs="Times New Roman"/>
          <w:bCs/>
          <w:lang w:val="en-US"/>
        </w:rPr>
      </w:pPr>
      <w:r w:rsidRPr="000A168B">
        <w:rPr>
          <w:rFonts w:ascii="Times New Roman" w:hAnsi="Times New Roman" w:cs="Times New Roman"/>
          <w:bCs/>
          <w:lang w:val="en-US"/>
        </w:rPr>
        <w:t xml:space="preserve">(TI=("extracellular vesicles" OR exosomes OR </w:t>
      </w:r>
      <w:proofErr w:type="spellStart"/>
      <w:r w:rsidRPr="000A168B">
        <w:rPr>
          <w:rFonts w:ascii="Times New Roman" w:hAnsi="Times New Roman" w:cs="Times New Roman"/>
          <w:bCs/>
          <w:lang w:val="en-US"/>
        </w:rPr>
        <w:t>microvesicles</w:t>
      </w:r>
      <w:proofErr w:type="spellEnd"/>
      <w:r w:rsidRPr="000A168B">
        <w:rPr>
          <w:rFonts w:ascii="Times New Roman" w:hAnsi="Times New Roman" w:cs="Times New Roman"/>
          <w:bCs/>
          <w:lang w:val="en-US"/>
        </w:rPr>
        <w:t xml:space="preserve"> OR microparticles OR </w:t>
      </w:r>
      <w:proofErr w:type="spellStart"/>
      <w:r w:rsidRPr="000A168B">
        <w:rPr>
          <w:rFonts w:ascii="Times New Roman" w:hAnsi="Times New Roman" w:cs="Times New Roman"/>
          <w:bCs/>
          <w:lang w:val="en-US"/>
        </w:rPr>
        <w:t>oncosomes</w:t>
      </w:r>
      <w:proofErr w:type="spellEnd"/>
      <w:r w:rsidRPr="000A168B">
        <w:rPr>
          <w:rFonts w:ascii="Times New Roman" w:hAnsi="Times New Roman" w:cs="Times New Roman"/>
          <w:bCs/>
          <w:lang w:val="en-US"/>
        </w:rPr>
        <w:t xml:space="preserve"> OR ectosomes OR "apoptotic bodies" OR vesicular OR "extracellular nanoparticles" OR vesicles OR EVs OR EV-mediated OR nanovesicles OR </w:t>
      </w:r>
      <w:proofErr w:type="spellStart"/>
      <w:r w:rsidRPr="000A168B">
        <w:rPr>
          <w:rFonts w:ascii="Times New Roman" w:hAnsi="Times New Roman" w:cs="Times New Roman"/>
          <w:bCs/>
          <w:lang w:val="en-US"/>
        </w:rPr>
        <w:t>sEVs</w:t>
      </w:r>
      <w:proofErr w:type="spellEnd"/>
      <w:r w:rsidRPr="000A168B">
        <w:rPr>
          <w:rFonts w:ascii="Times New Roman" w:hAnsi="Times New Roman" w:cs="Times New Roman"/>
          <w:bCs/>
          <w:lang w:val="en-US"/>
        </w:rPr>
        <w:t xml:space="preserve">) OR AK=("extracellular vesicles" OR exosomes OR </w:t>
      </w:r>
      <w:proofErr w:type="spellStart"/>
      <w:r w:rsidRPr="000A168B">
        <w:rPr>
          <w:rFonts w:ascii="Times New Roman" w:hAnsi="Times New Roman" w:cs="Times New Roman"/>
          <w:bCs/>
          <w:lang w:val="en-US"/>
        </w:rPr>
        <w:t>microvesicles</w:t>
      </w:r>
      <w:proofErr w:type="spellEnd"/>
      <w:r w:rsidRPr="000A168B">
        <w:rPr>
          <w:rFonts w:ascii="Times New Roman" w:hAnsi="Times New Roman" w:cs="Times New Roman"/>
          <w:bCs/>
          <w:lang w:val="en-US"/>
        </w:rPr>
        <w:t xml:space="preserve"> OR microparticles OR </w:t>
      </w:r>
      <w:proofErr w:type="spellStart"/>
      <w:r w:rsidRPr="000A168B">
        <w:rPr>
          <w:rFonts w:ascii="Times New Roman" w:hAnsi="Times New Roman" w:cs="Times New Roman"/>
          <w:bCs/>
          <w:lang w:val="en-US"/>
        </w:rPr>
        <w:t>oncosomes</w:t>
      </w:r>
      <w:proofErr w:type="spellEnd"/>
      <w:r w:rsidRPr="000A168B">
        <w:rPr>
          <w:rFonts w:ascii="Times New Roman" w:hAnsi="Times New Roman" w:cs="Times New Roman"/>
          <w:bCs/>
          <w:lang w:val="en-US"/>
        </w:rPr>
        <w:t xml:space="preserve"> OR ectosomes OR "apoptotic bodies" OR vesicular OR "extracellular nanoparticles" OR vesicles OR EVs OR EV-mediated OR nanovesicles OR </w:t>
      </w:r>
      <w:proofErr w:type="spellStart"/>
      <w:r w:rsidRPr="000A168B">
        <w:rPr>
          <w:rFonts w:ascii="Times New Roman" w:hAnsi="Times New Roman" w:cs="Times New Roman"/>
          <w:bCs/>
          <w:lang w:val="en-US"/>
        </w:rPr>
        <w:t>sEVs</w:t>
      </w:r>
      <w:proofErr w:type="spellEnd"/>
      <w:r w:rsidRPr="000A168B">
        <w:rPr>
          <w:rFonts w:ascii="Times New Roman" w:hAnsi="Times New Roman" w:cs="Times New Roman"/>
          <w:bCs/>
          <w:lang w:val="en-US"/>
        </w:rPr>
        <w:t xml:space="preserve">) OR AB=("extracellular vesicles" OR exosomes OR </w:t>
      </w:r>
      <w:proofErr w:type="spellStart"/>
      <w:r w:rsidRPr="000A168B">
        <w:rPr>
          <w:rFonts w:ascii="Times New Roman" w:hAnsi="Times New Roman" w:cs="Times New Roman"/>
          <w:bCs/>
          <w:lang w:val="en-US"/>
        </w:rPr>
        <w:t>microvesicles</w:t>
      </w:r>
      <w:proofErr w:type="spellEnd"/>
      <w:r w:rsidRPr="000A168B">
        <w:rPr>
          <w:rFonts w:ascii="Times New Roman" w:hAnsi="Times New Roman" w:cs="Times New Roman"/>
          <w:bCs/>
          <w:lang w:val="en-US"/>
        </w:rPr>
        <w:t xml:space="preserve"> OR microparticles OR </w:t>
      </w:r>
      <w:proofErr w:type="spellStart"/>
      <w:r w:rsidRPr="000A168B">
        <w:rPr>
          <w:rFonts w:ascii="Times New Roman" w:hAnsi="Times New Roman" w:cs="Times New Roman"/>
          <w:bCs/>
          <w:lang w:val="en-US"/>
        </w:rPr>
        <w:t>oncosomes</w:t>
      </w:r>
      <w:proofErr w:type="spellEnd"/>
      <w:r w:rsidRPr="000A168B">
        <w:rPr>
          <w:rFonts w:ascii="Times New Roman" w:hAnsi="Times New Roman" w:cs="Times New Roman"/>
          <w:bCs/>
          <w:lang w:val="en-US"/>
        </w:rPr>
        <w:t xml:space="preserve"> OR ectosomes OR "apoptotic bodies" OR vesicular OR "extracellular nanoparticles" OR vesicles OR EVs OR EV-mediated OR nanovesicles OR </w:t>
      </w:r>
      <w:proofErr w:type="spellStart"/>
      <w:r w:rsidRPr="000A168B">
        <w:rPr>
          <w:rFonts w:ascii="Times New Roman" w:hAnsi="Times New Roman" w:cs="Times New Roman"/>
          <w:bCs/>
          <w:lang w:val="en-US"/>
        </w:rPr>
        <w:t>sEVs</w:t>
      </w:r>
      <w:proofErr w:type="spellEnd"/>
      <w:r w:rsidRPr="000A168B">
        <w:rPr>
          <w:rFonts w:ascii="Times New Roman" w:hAnsi="Times New Roman" w:cs="Times New Roman"/>
          <w:bCs/>
          <w:lang w:val="en-US"/>
        </w:rPr>
        <w:t>))</w:t>
      </w:r>
    </w:p>
    <w:p w14:paraId="3C6EEF60" w14:textId="77777777" w:rsidR="00EF1AFD" w:rsidRPr="000A168B" w:rsidRDefault="00EF1AFD" w:rsidP="00C652E5">
      <w:pPr>
        <w:spacing w:after="0" w:line="240" w:lineRule="auto"/>
        <w:rPr>
          <w:rFonts w:ascii="Times New Roman" w:hAnsi="Times New Roman" w:cs="Times New Roman"/>
          <w:bCs/>
          <w:lang w:val="en-US"/>
        </w:rPr>
      </w:pPr>
    </w:p>
    <w:p w14:paraId="1FA6240A" w14:textId="77777777" w:rsidR="004075D8" w:rsidRPr="000A168B" w:rsidRDefault="004075D8">
      <w:pPr>
        <w:rPr>
          <w:rFonts w:ascii="Times New Roman" w:eastAsiaTheme="majorEastAsia" w:hAnsi="Times New Roman" w:cstheme="majorBidi"/>
          <w:b/>
        </w:rPr>
      </w:pPr>
      <w:bookmarkStart w:id="1" w:name="_Toc183598076"/>
      <w:r w:rsidRPr="000A168B">
        <w:br w:type="page"/>
      </w:r>
    </w:p>
    <w:p w14:paraId="2803625B" w14:textId="7233E102" w:rsidR="00EF1AFD" w:rsidRPr="000A168B" w:rsidRDefault="00EF1AFD" w:rsidP="004730D1">
      <w:pPr>
        <w:pStyle w:val="Heading1"/>
        <w:spacing w:before="0"/>
        <w:rPr>
          <w:sz w:val="22"/>
          <w:szCs w:val="22"/>
        </w:rPr>
      </w:pPr>
      <w:r w:rsidRPr="000A168B">
        <w:rPr>
          <w:sz w:val="22"/>
          <w:szCs w:val="22"/>
        </w:rPr>
        <w:lastRenderedPageBreak/>
        <w:t>Supp</w:t>
      </w:r>
      <w:r w:rsidR="004075D8" w:rsidRPr="000A168B">
        <w:rPr>
          <w:sz w:val="22"/>
          <w:szCs w:val="22"/>
        </w:rPr>
        <w:t>lementary</w:t>
      </w:r>
      <w:r w:rsidRPr="000A168B">
        <w:rPr>
          <w:sz w:val="22"/>
          <w:szCs w:val="22"/>
        </w:rPr>
        <w:t xml:space="preserve"> </w:t>
      </w:r>
      <w:r w:rsidR="004075D8" w:rsidRPr="000A168B">
        <w:rPr>
          <w:sz w:val="22"/>
          <w:szCs w:val="22"/>
        </w:rPr>
        <w:t>i</w:t>
      </w:r>
      <w:r w:rsidRPr="000A168B">
        <w:rPr>
          <w:sz w:val="22"/>
          <w:szCs w:val="22"/>
        </w:rPr>
        <w:t>nf</w:t>
      </w:r>
      <w:r w:rsidR="004075D8" w:rsidRPr="000A168B">
        <w:rPr>
          <w:sz w:val="22"/>
          <w:szCs w:val="22"/>
        </w:rPr>
        <w:t xml:space="preserve">ormation part 1 </w:t>
      </w:r>
      <w:r w:rsidR="000A168B" w:rsidRPr="000A168B">
        <w:rPr>
          <w:sz w:val="22"/>
          <w:szCs w:val="22"/>
        </w:rPr>
        <w:t>–</w:t>
      </w:r>
      <w:r w:rsidR="004075D8" w:rsidRPr="000A168B">
        <w:rPr>
          <w:sz w:val="22"/>
          <w:szCs w:val="22"/>
        </w:rPr>
        <w:t xml:space="preserve"> Table</w:t>
      </w:r>
      <w:r w:rsidRPr="000A168B">
        <w:rPr>
          <w:sz w:val="22"/>
          <w:szCs w:val="22"/>
        </w:rPr>
        <w:t xml:space="preserve"> </w:t>
      </w:r>
      <w:r w:rsidR="004075D8" w:rsidRPr="000A168B">
        <w:rPr>
          <w:sz w:val="22"/>
          <w:szCs w:val="22"/>
        </w:rPr>
        <w:t>S</w:t>
      </w:r>
      <w:bookmarkEnd w:id="1"/>
      <w:r w:rsidR="004075D8" w:rsidRPr="000A168B">
        <w:rPr>
          <w:sz w:val="22"/>
          <w:szCs w:val="22"/>
        </w:rPr>
        <w:t>1</w:t>
      </w:r>
    </w:p>
    <w:p w14:paraId="120A344E" w14:textId="7CB0CCF4" w:rsidR="004730D1" w:rsidRPr="000A168B" w:rsidRDefault="004730D1" w:rsidP="004730D1">
      <w:pPr>
        <w:spacing w:after="0" w:line="240" w:lineRule="auto"/>
        <w:rPr>
          <w:rFonts w:ascii="Times New Roman" w:hAnsi="Times New Roman" w:cs="Times New Roman"/>
          <w:b/>
          <w:bCs/>
        </w:rPr>
      </w:pPr>
      <w:r w:rsidRPr="000A168B">
        <w:rPr>
          <w:rFonts w:ascii="Times New Roman" w:hAnsi="Times New Roman" w:cs="Times New Roman"/>
        </w:rPr>
        <w:t>Number of publications on apoptosis, ferroptosis, pyroptosis, and necroptosis (2012–October 2024)</w:t>
      </w:r>
    </w:p>
    <w:p w14:paraId="37658304" w14:textId="77777777" w:rsidR="00EF1AFD" w:rsidRDefault="00EF1AFD" w:rsidP="00C652E5">
      <w:pPr>
        <w:spacing w:after="0" w:line="240" w:lineRule="auto"/>
        <w:rPr>
          <w:rFonts w:ascii="Times New Roman" w:hAnsi="Times New Roman" w:cs="Times New Roman"/>
        </w:rPr>
      </w:pPr>
    </w:p>
    <w:p w14:paraId="274908A0" w14:textId="77777777" w:rsidR="000A168B" w:rsidRPr="000A168B" w:rsidRDefault="000A168B" w:rsidP="00C652E5">
      <w:pPr>
        <w:spacing w:after="0" w:line="240" w:lineRule="auto"/>
        <w:rPr>
          <w:rFonts w:ascii="Times New Roman" w:hAnsi="Times New Roman" w:cs="Times New Roman"/>
        </w:rPr>
      </w:pPr>
    </w:p>
    <w:tbl>
      <w:tblPr>
        <w:tblpPr w:leftFromText="180" w:rightFromText="180" w:vertAnchor="page" w:horzAnchor="margin" w:tblpY="1747"/>
        <w:tblW w:w="9917" w:type="dxa"/>
        <w:tblLayout w:type="fixed"/>
        <w:tblLook w:val="04A0" w:firstRow="1" w:lastRow="0" w:firstColumn="1" w:lastColumn="0" w:noHBand="0" w:noVBand="1"/>
      </w:tblPr>
      <w:tblGrid>
        <w:gridCol w:w="2127"/>
        <w:gridCol w:w="1134"/>
        <w:gridCol w:w="1106"/>
        <w:gridCol w:w="925"/>
        <w:gridCol w:w="925"/>
        <w:gridCol w:w="925"/>
        <w:gridCol w:w="925"/>
        <w:gridCol w:w="925"/>
        <w:gridCol w:w="925"/>
      </w:tblGrid>
      <w:tr w:rsidR="004075D8" w:rsidRPr="000A168B" w14:paraId="1DCB2F5C" w14:textId="77777777" w:rsidTr="004075D8">
        <w:trPr>
          <w:trHeight w:val="288"/>
        </w:trPr>
        <w:tc>
          <w:tcPr>
            <w:tcW w:w="2127" w:type="dxa"/>
            <w:shd w:val="clear" w:color="auto" w:fill="auto"/>
            <w:noWrap/>
            <w:vAlign w:val="center"/>
            <w:hideMark/>
          </w:tcPr>
          <w:p w14:paraId="54FFB203"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bookmarkStart w:id="2" w:name="_Toc183598077"/>
          </w:p>
        </w:tc>
        <w:tc>
          <w:tcPr>
            <w:tcW w:w="2240" w:type="dxa"/>
            <w:gridSpan w:val="2"/>
            <w:tcBorders>
              <w:top w:val="single" w:sz="2" w:space="0" w:color="auto"/>
              <w:bottom w:val="single" w:sz="8" w:space="0" w:color="auto"/>
            </w:tcBorders>
            <w:shd w:val="clear" w:color="auto" w:fill="auto"/>
            <w:noWrap/>
            <w:vAlign w:val="center"/>
            <w:hideMark/>
          </w:tcPr>
          <w:p w14:paraId="705CFBDF"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Apoptosis</w:t>
            </w:r>
          </w:p>
        </w:tc>
        <w:tc>
          <w:tcPr>
            <w:tcW w:w="1850" w:type="dxa"/>
            <w:gridSpan w:val="2"/>
            <w:tcBorders>
              <w:top w:val="single" w:sz="2" w:space="0" w:color="auto"/>
              <w:bottom w:val="single" w:sz="8" w:space="0" w:color="auto"/>
            </w:tcBorders>
            <w:shd w:val="clear" w:color="auto" w:fill="auto"/>
            <w:noWrap/>
            <w:vAlign w:val="center"/>
            <w:hideMark/>
          </w:tcPr>
          <w:p w14:paraId="3A379199"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Ferroptosis</w:t>
            </w:r>
          </w:p>
        </w:tc>
        <w:tc>
          <w:tcPr>
            <w:tcW w:w="1850" w:type="dxa"/>
            <w:gridSpan w:val="2"/>
            <w:tcBorders>
              <w:top w:val="single" w:sz="2" w:space="0" w:color="auto"/>
              <w:bottom w:val="single" w:sz="8" w:space="0" w:color="auto"/>
            </w:tcBorders>
            <w:shd w:val="clear" w:color="auto" w:fill="auto"/>
            <w:noWrap/>
            <w:vAlign w:val="center"/>
            <w:hideMark/>
          </w:tcPr>
          <w:p w14:paraId="00D97087"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Pyroptosis</w:t>
            </w:r>
          </w:p>
        </w:tc>
        <w:tc>
          <w:tcPr>
            <w:tcW w:w="1850" w:type="dxa"/>
            <w:gridSpan w:val="2"/>
            <w:tcBorders>
              <w:top w:val="single" w:sz="2" w:space="0" w:color="auto"/>
              <w:bottom w:val="single" w:sz="8" w:space="0" w:color="auto"/>
            </w:tcBorders>
            <w:shd w:val="clear" w:color="auto" w:fill="auto"/>
            <w:noWrap/>
            <w:vAlign w:val="center"/>
            <w:hideMark/>
          </w:tcPr>
          <w:p w14:paraId="30BEABA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Necroptosis</w:t>
            </w:r>
          </w:p>
        </w:tc>
      </w:tr>
      <w:tr w:rsidR="004075D8" w:rsidRPr="000A168B" w14:paraId="76A91D25" w14:textId="77777777" w:rsidTr="004075D8">
        <w:trPr>
          <w:trHeight w:val="288"/>
        </w:trPr>
        <w:tc>
          <w:tcPr>
            <w:tcW w:w="2127" w:type="dxa"/>
            <w:tcBorders>
              <w:bottom w:val="single" w:sz="2" w:space="0" w:color="auto"/>
            </w:tcBorders>
            <w:shd w:val="clear" w:color="auto" w:fill="auto"/>
            <w:noWrap/>
            <w:vAlign w:val="center"/>
            <w:hideMark/>
          </w:tcPr>
          <w:p w14:paraId="16E4A2A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Year</w:t>
            </w:r>
          </w:p>
        </w:tc>
        <w:tc>
          <w:tcPr>
            <w:tcW w:w="1134" w:type="dxa"/>
            <w:tcBorders>
              <w:bottom w:val="single" w:sz="2" w:space="0" w:color="auto"/>
            </w:tcBorders>
            <w:shd w:val="clear" w:color="auto" w:fill="auto"/>
            <w:noWrap/>
            <w:vAlign w:val="center"/>
            <w:hideMark/>
          </w:tcPr>
          <w:p w14:paraId="5C414BD4"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Total</w:t>
            </w:r>
          </w:p>
        </w:tc>
        <w:tc>
          <w:tcPr>
            <w:tcW w:w="1106" w:type="dxa"/>
            <w:tcBorders>
              <w:bottom w:val="single" w:sz="2" w:space="0" w:color="auto"/>
            </w:tcBorders>
            <w:shd w:val="clear" w:color="auto" w:fill="auto"/>
            <w:noWrap/>
            <w:vAlign w:val="center"/>
            <w:hideMark/>
          </w:tcPr>
          <w:p w14:paraId="5006F41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Cancer</w:t>
            </w:r>
          </w:p>
        </w:tc>
        <w:tc>
          <w:tcPr>
            <w:tcW w:w="925" w:type="dxa"/>
            <w:tcBorders>
              <w:bottom w:val="single" w:sz="2" w:space="0" w:color="auto"/>
            </w:tcBorders>
            <w:shd w:val="clear" w:color="auto" w:fill="auto"/>
            <w:noWrap/>
            <w:vAlign w:val="center"/>
            <w:hideMark/>
          </w:tcPr>
          <w:p w14:paraId="35CE35E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Total</w:t>
            </w:r>
          </w:p>
        </w:tc>
        <w:tc>
          <w:tcPr>
            <w:tcW w:w="925" w:type="dxa"/>
            <w:tcBorders>
              <w:bottom w:val="single" w:sz="2" w:space="0" w:color="auto"/>
            </w:tcBorders>
            <w:shd w:val="clear" w:color="auto" w:fill="auto"/>
            <w:noWrap/>
            <w:vAlign w:val="center"/>
            <w:hideMark/>
          </w:tcPr>
          <w:p w14:paraId="42F78157"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Cancer</w:t>
            </w:r>
          </w:p>
        </w:tc>
        <w:tc>
          <w:tcPr>
            <w:tcW w:w="925" w:type="dxa"/>
            <w:tcBorders>
              <w:bottom w:val="single" w:sz="2" w:space="0" w:color="auto"/>
            </w:tcBorders>
            <w:shd w:val="clear" w:color="auto" w:fill="auto"/>
            <w:noWrap/>
            <w:vAlign w:val="center"/>
            <w:hideMark/>
          </w:tcPr>
          <w:p w14:paraId="2C29C1F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Total</w:t>
            </w:r>
          </w:p>
        </w:tc>
        <w:tc>
          <w:tcPr>
            <w:tcW w:w="925" w:type="dxa"/>
            <w:tcBorders>
              <w:bottom w:val="single" w:sz="2" w:space="0" w:color="auto"/>
            </w:tcBorders>
            <w:shd w:val="clear" w:color="auto" w:fill="auto"/>
            <w:noWrap/>
            <w:vAlign w:val="center"/>
            <w:hideMark/>
          </w:tcPr>
          <w:p w14:paraId="59022480"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Cancer</w:t>
            </w:r>
          </w:p>
        </w:tc>
        <w:tc>
          <w:tcPr>
            <w:tcW w:w="925" w:type="dxa"/>
            <w:tcBorders>
              <w:bottom w:val="single" w:sz="2" w:space="0" w:color="auto"/>
            </w:tcBorders>
            <w:shd w:val="clear" w:color="auto" w:fill="auto"/>
            <w:noWrap/>
            <w:vAlign w:val="center"/>
            <w:hideMark/>
          </w:tcPr>
          <w:p w14:paraId="423F163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Total</w:t>
            </w:r>
          </w:p>
        </w:tc>
        <w:tc>
          <w:tcPr>
            <w:tcW w:w="925" w:type="dxa"/>
            <w:tcBorders>
              <w:bottom w:val="single" w:sz="2" w:space="0" w:color="auto"/>
            </w:tcBorders>
            <w:shd w:val="clear" w:color="auto" w:fill="auto"/>
            <w:noWrap/>
            <w:vAlign w:val="center"/>
            <w:hideMark/>
          </w:tcPr>
          <w:p w14:paraId="094351E3"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Cancer</w:t>
            </w:r>
          </w:p>
        </w:tc>
      </w:tr>
      <w:tr w:rsidR="004075D8" w:rsidRPr="000A168B" w14:paraId="211A0493" w14:textId="77777777" w:rsidTr="004075D8">
        <w:trPr>
          <w:trHeight w:val="288"/>
        </w:trPr>
        <w:tc>
          <w:tcPr>
            <w:tcW w:w="2127" w:type="dxa"/>
            <w:tcBorders>
              <w:top w:val="single" w:sz="2" w:space="0" w:color="auto"/>
            </w:tcBorders>
            <w:shd w:val="clear" w:color="auto" w:fill="auto"/>
            <w:noWrap/>
            <w:vAlign w:val="center"/>
            <w:hideMark/>
          </w:tcPr>
          <w:p w14:paraId="50D010A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Since the discovery</w:t>
            </w:r>
          </w:p>
          <w:p w14:paraId="591C7677"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w:t>
            </w:r>
            <w:r w:rsidRPr="000A168B">
              <w:rPr>
                <w:rFonts w:ascii="Times New Roman" w:eastAsia="Calibri" w:hAnsi="Times New Roman" w:cs="Times New Roman"/>
                <w:bCs/>
                <w:i/>
                <w:iCs/>
                <w:kern w:val="0"/>
                <w:lang w:val="en-US" w:eastAsia="en-BE"/>
                <w14:ligatures w14:val="none"/>
              </w:rPr>
              <w:t>h</w:t>
            </w:r>
            <w:r w:rsidRPr="000A168B">
              <w:rPr>
                <w:rFonts w:ascii="Times New Roman" w:eastAsia="Calibri" w:hAnsi="Times New Roman" w:cs="Times New Roman"/>
                <w:bCs/>
                <w:kern w:val="0"/>
                <w:lang w:val="en-US" w:eastAsia="en-BE"/>
                <w14:ligatures w14:val="none"/>
              </w:rPr>
              <w:t>-index)</w:t>
            </w:r>
          </w:p>
        </w:tc>
        <w:tc>
          <w:tcPr>
            <w:tcW w:w="1134" w:type="dxa"/>
            <w:tcBorders>
              <w:top w:val="single" w:sz="2" w:space="0" w:color="auto"/>
            </w:tcBorders>
            <w:shd w:val="clear" w:color="auto" w:fill="auto"/>
            <w:noWrap/>
            <w:vAlign w:val="center"/>
            <w:hideMark/>
          </w:tcPr>
          <w:p w14:paraId="33F9A738"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592,911</w:t>
            </w:r>
          </w:p>
        </w:tc>
        <w:tc>
          <w:tcPr>
            <w:tcW w:w="1106" w:type="dxa"/>
            <w:tcBorders>
              <w:top w:val="single" w:sz="2" w:space="0" w:color="auto"/>
            </w:tcBorders>
            <w:shd w:val="clear" w:color="auto" w:fill="auto"/>
            <w:noWrap/>
            <w:vAlign w:val="center"/>
            <w:hideMark/>
          </w:tcPr>
          <w:p w14:paraId="0B90F014"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286,631</w:t>
            </w:r>
          </w:p>
          <w:p w14:paraId="5256F5D9"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(322)*</w:t>
            </w:r>
          </w:p>
        </w:tc>
        <w:tc>
          <w:tcPr>
            <w:tcW w:w="925" w:type="dxa"/>
            <w:tcBorders>
              <w:top w:val="single" w:sz="2" w:space="0" w:color="auto"/>
            </w:tcBorders>
            <w:shd w:val="clear" w:color="auto" w:fill="auto"/>
            <w:noWrap/>
            <w:vAlign w:val="center"/>
            <w:hideMark/>
          </w:tcPr>
          <w:p w14:paraId="6D2263B7"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15,132</w:t>
            </w:r>
          </w:p>
        </w:tc>
        <w:tc>
          <w:tcPr>
            <w:tcW w:w="925" w:type="dxa"/>
            <w:tcBorders>
              <w:top w:val="single" w:sz="2" w:space="0" w:color="auto"/>
            </w:tcBorders>
            <w:shd w:val="clear" w:color="auto" w:fill="auto"/>
            <w:noWrap/>
            <w:vAlign w:val="center"/>
            <w:hideMark/>
          </w:tcPr>
          <w:p w14:paraId="5B58542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7,547</w:t>
            </w:r>
          </w:p>
          <w:p w14:paraId="66A1FD04"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(217)</w:t>
            </w:r>
          </w:p>
        </w:tc>
        <w:tc>
          <w:tcPr>
            <w:tcW w:w="925" w:type="dxa"/>
            <w:tcBorders>
              <w:top w:val="single" w:sz="2" w:space="0" w:color="auto"/>
            </w:tcBorders>
            <w:shd w:val="clear" w:color="auto" w:fill="auto"/>
            <w:noWrap/>
            <w:vAlign w:val="center"/>
            <w:hideMark/>
          </w:tcPr>
          <w:p w14:paraId="6F7464E8"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30,207</w:t>
            </w:r>
          </w:p>
        </w:tc>
        <w:tc>
          <w:tcPr>
            <w:tcW w:w="925" w:type="dxa"/>
            <w:tcBorders>
              <w:top w:val="single" w:sz="2" w:space="0" w:color="auto"/>
            </w:tcBorders>
            <w:shd w:val="clear" w:color="auto" w:fill="auto"/>
            <w:noWrap/>
            <w:vAlign w:val="center"/>
            <w:hideMark/>
          </w:tcPr>
          <w:p w14:paraId="5F500C0B"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5,363</w:t>
            </w:r>
          </w:p>
          <w:p w14:paraId="1CEAF444"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(181)</w:t>
            </w:r>
          </w:p>
        </w:tc>
        <w:tc>
          <w:tcPr>
            <w:tcW w:w="925" w:type="dxa"/>
            <w:tcBorders>
              <w:top w:val="single" w:sz="2" w:space="0" w:color="auto"/>
            </w:tcBorders>
            <w:shd w:val="clear" w:color="auto" w:fill="auto"/>
            <w:noWrap/>
            <w:vAlign w:val="center"/>
            <w:hideMark/>
          </w:tcPr>
          <w:p w14:paraId="7CA98840"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7,331</w:t>
            </w:r>
          </w:p>
        </w:tc>
        <w:tc>
          <w:tcPr>
            <w:tcW w:w="925" w:type="dxa"/>
            <w:tcBorders>
              <w:top w:val="single" w:sz="2" w:space="0" w:color="auto"/>
            </w:tcBorders>
            <w:shd w:val="clear" w:color="auto" w:fill="auto"/>
            <w:noWrap/>
            <w:vAlign w:val="center"/>
            <w:hideMark/>
          </w:tcPr>
          <w:p w14:paraId="0EDCFE4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2,813</w:t>
            </w:r>
          </w:p>
          <w:p w14:paraId="4F12D8F5"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(143)</w:t>
            </w:r>
          </w:p>
        </w:tc>
      </w:tr>
      <w:tr w:rsidR="004075D8" w:rsidRPr="000A168B" w14:paraId="0AA7D98A" w14:textId="77777777" w:rsidTr="004075D8">
        <w:trPr>
          <w:trHeight w:val="288"/>
        </w:trPr>
        <w:tc>
          <w:tcPr>
            <w:tcW w:w="2127" w:type="dxa"/>
            <w:tcBorders>
              <w:top w:val="single" w:sz="2" w:space="0" w:color="auto"/>
            </w:tcBorders>
            <w:shd w:val="clear" w:color="auto" w:fill="auto"/>
            <w:noWrap/>
            <w:vAlign w:val="center"/>
          </w:tcPr>
          <w:p w14:paraId="7E2E3F82"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2024</w:t>
            </w:r>
          </w:p>
        </w:tc>
        <w:tc>
          <w:tcPr>
            <w:tcW w:w="1134" w:type="dxa"/>
            <w:tcBorders>
              <w:top w:val="single" w:sz="2" w:space="0" w:color="auto"/>
            </w:tcBorders>
            <w:shd w:val="clear" w:color="auto" w:fill="auto"/>
            <w:noWrap/>
          </w:tcPr>
          <w:p w14:paraId="4F4762B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23,952</w:t>
            </w:r>
          </w:p>
        </w:tc>
        <w:tc>
          <w:tcPr>
            <w:tcW w:w="1106" w:type="dxa"/>
            <w:tcBorders>
              <w:top w:val="single" w:sz="2" w:space="0" w:color="auto"/>
            </w:tcBorders>
            <w:shd w:val="clear" w:color="auto" w:fill="auto"/>
            <w:noWrap/>
          </w:tcPr>
          <w:p w14:paraId="00A24C4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12,513</w:t>
            </w:r>
          </w:p>
        </w:tc>
        <w:tc>
          <w:tcPr>
            <w:tcW w:w="925" w:type="dxa"/>
            <w:tcBorders>
              <w:top w:val="single" w:sz="2" w:space="0" w:color="auto"/>
            </w:tcBorders>
            <w:shd w:val="clear" w:color="auto" w:fill="auto"/>
            <w:noWrap/>
          </w:tcPr>
          <w:p w14:paraId="6D547B02"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4,368</w:t>
            </w:r>
          </w:p>
        </w:tc>
        <w:tc>
          <w:tcPr>
            <w:tcW w:w="925" w:type="dxa"/>
            <w:tcBorders>
              <w:top w:val="single" w:sz="2" w:space="0" w:color="auto"/>
            </w:tcBorders>
            <w:shd w:val="clear" w:color="auto" w:fill="auto"/>
            <w:noWrap/>
          </w:tcPr>
          <w:p w14:paraId="5CFFDF4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2,033</w:t>
            </w:r>
          </w:p>
        </w:tc>
        <w:tc>
          <w:tcPr>
            <w:tcW w:w="925" w:type="dxa"/>
            <w:tcBorders>
              <w:top w:val="single" w:sz="2" w:space="0" w:color="auto"/>
            </w:tcBorders>
            <w:shd w:val="clear" w:color="auto" w:fill="auto"/>
            <w:noWrap/>
          </w:tcPr>
          <w:p w14:paraId="5F26A7F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3,701</w:t>
            </w:r>
          </w:p>
        </w:tc>
        <w:tc>
          <w:tcPr>
            <w:tcW w:w="925" w:type="dxa"/>
            <w:tcBorders>
              <w:top w:val="single" w:sz="2" w:space="0" w:color="auto"/>
            </w:tcBorders>
            <w:shd w:val="clear" w:color="auto" w:fill="auto"/>
            <w:noWrap/>
          </w:tcPr>
          <w:p w14:paraId="6907DAB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850</w:t>
            </w:r>
          </w:p>
        </w:tc>
        <w:tc>
          <w:tcPr>
            <w:tcW w:w="925" w:type="dxa"/>
            <w:tcBorders>
              <w:top w:val="single" w:sz="2" w:space="0" w:color="auto"/>
            </w:tcBorders>
            <w:shd w:val="clear" w:color="auto" w:fill="auto"/>
            <w:noWrap/>
          </w:tcPr>
          <w:p w14:paraId="6D5EB31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860</w:t>
            </w:r>
          </w:p>
        </w:tc>
        <w:tc>
          <w:tcPr>
            <w:tcW w:w="925" w:type="dxa"/>
            <w:tcBorders>
              <w:top w:val="single" w:sz="2" w:space="0" w:color="auto"/>
            </w:tcBorders>
            <w:shd w:val="clear" w:color="auto" w:fill="auto"/>
            <w:noWrap/>
          </w:tcPr>
          <w:p w14:paraId="65084E1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335</w:t>
            </w:r>
          </w:p>
        </w:tc>
      </w:tr>
      <w:tr w:rsidR="004075D8" w:rsidRPr="000A168B" w14:paraId="464E30E6" w14:textId="77777777" w:rsidTr="004075D8">
        <w:trPr>
          <w:trHeight w:val="288"/>
        </w:trPr>
        <w:tc>
          <w:tcPr>
            <w:tcW w:w="2127" w:type="dxa"/>
            <w:shd w:val="clear" w:color="auto" w:fill="auto"/>
            <w:noWrap/>
            <w:vAlign w:val="center"/>
            <w:hideMark/>
          </w:tcPr>
          <w:p w14:paraId="6451442B"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2023</w:t>
            </w:r>
          </w:p>
        </w:tc>
        <w:tc>
          <w:tcPr>
            <w:tcW w:w="1134" w:type="dxa"/>
            <w:shd w:val="clear" w:color="auto" w:fill="auto"/>
            <w:noWrap/>
            <w:hideMark/>
          </w:tcPr>
          <w:p w14:paraId="1CB118F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30,916</w:t>
            </w:r>
          </w:p>
        </w:tc>
        <w:tc>
          <w:tcPr>
            <w:tcW w:w="1106" w:type="dxa"/>
            <w:shd w:val="clear" w:color="auto" w:fill="auto"/>
            <w:noWrap/>
            <w:hideMark/>
          </w:tcPr>
          <w:p w14:paraId="5116779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16,182</w:t>
            </w:r>
          </w:p>
        </w:tc>
        <w:tc>
          <w:tcPr>
            <w:tcW w:w="925" w:type="dxa"/>
            <w:shd w:val="clear" w:color="auto" w:fill="auto"/>
            <w:noWrap/>
            <w:hideMark/>
          </w:tcPr>
          <w:p w14:paraId="65F5E15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4,283</w:t>
            </w:r>
          </w:p>
        </w:tc>
        <w:tc>
          <w:tcPr>
            <w:tcW w:w="925" w:type="dxa"/>
            <w:shd w:val="clear" w:color="auto" w:fill="auto"/>
            <w:noWrap/>
            <w:hideMark/>
          </w:tcPr>
          <w:p w14:paraId="24D2EDD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2,095</w:t>
            </w:r>
          </w:p>
        </w:tc>
        <w:tc>
          <w:tcPr>
            <w:tcW w:w="925" w:type="dxa"/>
            <w:shd w:val="clear" w:color="auto" w:fill="auto"/>
            <w:noWrap/>
            <w:hideMark/>
          </w:tcPr>
          <w:p w14:paraId="4AFB617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4,519</w:t>
            </w:r>
          </w:p>
        </w:tc>
        <w:tc>
          <w:tcPr>
            <w:tcW w:w="925" w:type="dxa"/>
            <w:shd w:val="clear" w:color="auto" w:fill="auto"/>
            <w:noWrap/>
            <w:hideMark/>
          </w:tcPr>
          <w:p w14:paraId="28D7F97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1,049</w:t>
            </w:r>
          </w:p>
        </w:tc>
        <w:tc>
          <w:tcPr>
            <w:tcW w:w="925" w:type="dxa"/>
            <w:shd w:val="clear" w:color="auto" w:fill="auto"/>
            <w:noWrap/>
            <w:hideMark/>
          </w:tcPr>
          <w:p w14:paraId="00890F4A"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1,090</w:t>
            </w:r>
          </w:p>
        </w:tc>
        <w:tc>
          <w:tcPr>
            <w:tcW w:w="925" w:type="dxa"/>
            <w:shd w:val="clear" w:color="auto" w:fill="auto"/>
            <w:noWrap/>
            <w:hideMark/>
          </w:tcPr>
          <w:p w14:paraId="251C35F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423</w:t>
            </w:r>
          </w:p>
        </w:tc>
      </w:tr>
      <w:tr w:rsidR="004075D8" w:rsidRPr="000A168B" w14:paraId="660A211C" w14:textId="77777777" w:rsidTr="004075D8">
        <w:trPr>
          <w:trHeight w:val="288"/>
        </w:trPr>
        <w:tc>
          <w:tcPr>
            <w:tcW w:w="2127" w:type="dxa"/>
            <w:shd w:val="clear" w:color="auto" w:fill="auto"/>
            <w:noWrap/>
            <w:vAlign w:val="center"/>
            <w:hideMark/>
          </w:tcPr>
          <w:p w14:paraId="40B6BE6F"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2022</w:t>
            </w:r>
          </w:p>
        </w:tc>
        <w:tc>
          <w:tcPr>
            <w:tcW w:w="1134" w:type="dxa"/>
            <w:shd w:val="clear" w:color="auto" w:fill="auto"/>
            <w:noWrap/>
            <w:hideMark/>
          </w:tcPr>
          <w:p w14:paraId="3DB48682"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34,886</w:t>
            </w:r>
          </w:p>
        </w:tc>
        <w:tc>
          <w:tcPr>
            <w:tcW w:w="1106" w:type="dxa"/>
            <w:shd w:val="clear" w:color="auto" w:fill="auto"/>
            <w:noWrap/>
            <w:hideMark/>
          </w:tcPr>
          <w:p w14:paraId="51990F6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18,154</w:t>
            </w:r>
          </w:p>
        </w:tc>
        <w:tc>
          <w:tcPr>
            <w:tcW w:w="925" w:type="dxa"/>
            <w:shd w:val="clear" w:color="auto" w:fill="auto"/>
            <w:noWrap/>
            <w:hideMark/>
          </w:tcPr>
          <w:p w14:paraId="77F1BF8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3,165</w:t>
            </w:r>
          </w:p>
        </w:tc>
        <w:tc>
          <w:tcPr>
            <w:tcW w:w="925" w:type="dxa"/>
            <w:shd w:val="clear" w:color="auto" w:fill="auto"/>
            <w:noWrap/>
            <w:hideMark/>
          </w:tcPr>
          <w:p w14:paraId="104CC22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1,653</w:t>
            </w:r>
          </w:p>
        </w:tc>
        <w:tc>
          <w:tcPr>
            <w:tcW w:w="925" w:type="dxa"/>
            <w:shd w:val="clear" w:color="auto" w:fill="auto"/>
            <w:noWrap/>
            <w:hideMark/>
          </w:tcPr>
          <w:p w14:paraId="6BC2446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4,402</w:t>
            </w:r>
          </w:p>
        </w:tc>
        <w:tc>
          <w:tcPr>
            <w:tcW w:w="925" w:type="dxa"/>
            <w:shd w:val="clear" w:color="auto" w:fill="auto"/>
            <w:noWrap/>
            <w:hideMark/>
          </w:tcPr>
          <w:p w14:paraId="16C6767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1,044</w:t>
            </w:r>
          </w:p>
        </w:tc>
        <w:tc>
          <w:tcPr>
            <w:tcW w:w="925" w:type="dxa"/>
            <w:shd w:val="clear" w:color="auto" w:fill="auto"/>
            <w:noWrap/>
            <w:hideMark/>
          </w:tcPr>
          <w:p w14:paraId="56BB674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1,144</w:t>
            </w:r>
          </w:p>
        </w:tc>
        <w:tc>
          <w:tcPr>
            <w:tcW w:w="925" w:type="dxa"/>
            <w:shd w:val="clear" w:color="auto" w:fill="auto"/>
            <w:noWrap/>
            <w:hideMark/>
          </w:tcPr>
          <w:p w14:paraId="6E76FE6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500</w:t>
            </w:r>
          </w:p>
        </w:tc>
      </w:tr>
      <w:tr w:rsidR="004075D8" w:rsidRPr="000A168B" w14:paraId="439764CA" w14:textId="77777777" w:rsidTr="004075D8">
        <w:trPr>
          <w:trHeight w:val="288"/>
        </w:trPr>
        <w:tc>
          <w:tcPr>
            <w:tcW w:w="2127" w:type="dxa"/>
            <w:shd w:val="clear" w:color="auto" w:fill="auto"/>
            <w:noWrap/>
            <w:vAlign w:val="center"/>
            <w:hideMark/>
          </w:tcPr>
          <w:p w14:paraId="2DA526D5"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2021</w:t>
            </w:r>
          </w:p>
        </w:tc>
        <w:tc>
          <w:tcPr>
            <w:tcW w:w="1134" w:type="dxa"/>
            <w:shd w:val="clear" w:color="auto" w:fill="auto"/>
            <w:noWrap/>
            <w:hideMark/>
          </w:tcPr>
          <w:p w14:paraId="33CF964B"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35,732</w:t>
            </w:r>
          </w:p>
        </w:tc>
        <w:tc>
          <w:tcPr>
            <w:tcW w:w="1106" w:type="dxa"/>
            <w:shd w:val="clear" w:color="auto" w:fill="auto"/>
            <w:noWrap/>
            <w:hideMark/>
          </w:tcPr>
          <w:p w14:paraId="3DC577B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18,832</w:t>
            </w:r>
          </w:p>
        </w:tc>
        <w:tc>
          <w:tcPr>
            <w:tcW w:w="925" w:type="dxa"/>
            <w:shd w:val="clear" w:color="auto" w:fill="auto"/>
            <w:noWrap/>
            <w:hideMark/>
          </w:tcPr>
          <w:p w14:paraId="5B8E715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1,641</w:t>
            </w:r>
          </w:p>
        </w:tc>
        <w:tc>
          <w:tcPr>
            <w:tcW w:w="925" w:type="dxa"/>
            <w:shd w:val="clear" w:color="auto" w:fill="auto"/>
            <w:noWrap/>
            <w:hideMark/>
          </w:tcPr>
          <w:p w14:paraId="029FB40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935</w:t>
            </w:r>
          </w:p>
        </w:tc>
        <w:tc>
          <w:tcPr>
            <w:tcW w:w="925" w:type="dxa"/>
            <w:shd w:val="clear" w:color="auto" w:fill="auto"/>
            <w:noWrap/>
            <w:hideMark/>
          </w:tcPr>
          <w:p w14:paraId="43C9858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3,515</w:t>
            </w:r>
          </w:p>
        </w:tc>
        <w:tc>
          <w:tcPr>
            <w:tcW w:w="925" w:type="dxa"/>
            <w:shd w:val="clear" w:color="auto" w:fill="auto"/>
            <w:noWrap/>
            <w:hideMark/>
          </w:tcPr>
          <w:p w14:paraId="2515170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654</w:t>
            </w:r>
          </w:p>
        </w:tc>
        <w:tc>
          <w:tcPr>
            <w:tcW w:w="925" w:type="dxa"/>
            <w:shd w:val="clear" w:color="auto" w:fill="auto"/>
            <w:noWrap/>
            <w:hideMark/>
          </w:tcPr>
          <w:p w14:paraId="3520C60D"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816</w:t>
            </w:r>
          </w:p>
        </w:tc>
        <w:tc>
          <w:tcPr>
            <w:tcW w:w="925" w:type="dxa"/>
            <w:shd w:val="clear" w:color="auto" w:fill="auto"/>
            <w:noWrap/>
            <w:hideMark/>
          </w:tcPr>
          <w:p w14:paraId="455AB325"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308</w:t>
            </w:r>
          </w:p>
        </w:tc>
      </w:tr>
      <w:tr w:rsidR="004075D8" w:rsidRPr="000A168B" w14:paraId="443B27A0" w14:textId="77777777" w:rsidTr="004075D8">
        <w:trPr>
          <w:trHeight w:val="288"/>
        </w:trPr>
        <w:tc>
          <w:tcPr>
            <w:tcW w:w="2127" w:type="dxa"/>
            <w:shd w:val="clear" w:color="auto" w:fill="auto"/>
            <w:noWrap/>
            <w:vAlign w:val="center"/>
            <w:hideMark/>
          </w:tcPr>
          <w:p w14:paraId="220264C3"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2020</w:t>
            </w:r>
          </w:p>
        </w:tc>
        <w:tc>
          <w:tcPr>
            <w:tcW w:w="1134" w:type="dxa"/>
            <w:shd w:val="clear" w:color="auto" w:fill="auto"/>
            <w:noWrap/>
            <w:hideMark/>
          </w:tcPr>
          <w:p w14:paraId="50E05C5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34,397</w:t>
            </w:r>
          </w:p>
        </w:tc>
        <w:tc>
          <w:tcPr>
            <w:tcW w:w="1106" w:type="dxa"/>
            <w:shd w:val="clear" w:color="auto" w:fill="auto"/>
            <w:noWrap/>
            <w:hideMark/>
          </w:tcPr>
          <w:p w14:paraId="4A4344BB"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18,592</w:t>
            </w:r>
          </w:p>
        </w:tc>
        <w:tc>
          <w:tcPr>
            <w:tcW w:w="925" w:type="dxa"/>
            <w:shd w:val="clear" w:color="auto" w:fill="auto"/>
            <w:noWrap/>
            <w:hideMark/>
          </w:tcPr>
          <w:p w14:paraId="11B08C95"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784</w:t>
            </w:r>
          </w:p>
        </w:tc>
        <w:tc>
          <w:tcPr>
            <w:tcW w:w="925" w:type="dxa"/>
            <w:shd w:val="clear" w:color="auto" w:fill="auto"/>
            <w:noWrap/>
            <w:hideMark/>
          </w:tcPr>
          <w:p w14:paraId="3D0DF10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403</w:t>
            </w:r>
          </w:p>
        </w:tc>
        <w:tc>
          <w:tcPr>
            <w:tcW w:w="925" w:type="dxa"/>
            <w:shd w:val="clear" w:color="auto" w:fill="auto"/>
            <w:noWrap/>
            <w:hideMark/>
          </w:tcPr>
          <w:p w14:paraId="5AE40BD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2,854</w:t>
            </w:r>
          </w:p>
        </w:tc>
        <w:tc>
          <w:tcPr>
            <w:tcW w:w="925" w:type="dxa"/>
            <w:shd w:val="clear" w:color="auto" w:fill="auto"/>
            <w:noWrap/>
            <w:hideMark/>
          </w:tcPr>
          <w:p w14:paraId="79A6BB0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451</w:t>
            </w:r>
          </w:p>
        </w:tc>
        <w:tc>
          <w:tcPr>
            <w:tcW w:w="925" w:type="dxa"/>
            <w:shd w:val="clear" w:color="auto" w:fill="auto"/>
            <w:noWrap/>
            <w:hideMark/>
          </w:tcPr>
          <w:p w14:paraId="0C60D9ED"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681</w:t>
            </w:r>
          </w:p>
        </w:tc>
        <w:tc>
          <w:tcPr>
            <w:tcW w:w="925" w:type="dxa"/>
            <w:shd w:val="clear" w:color="auto" w:fill="auto"/>
            <w:noWrap/>
            <w:hideMark/>
          </w:tcPr>
          <w:p w14:paraId="7A95145D"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249</w:t>
            </w:r>
          </w:p>
        </w:tc>
      </w:tr>
      <w:tr w:rsidR="004075D8" w:rsidRPr="000A168B" w14:paraId="3B7BB1E9" w14:textId="77777777" w:rsidTr="004075D8">
        <w:trPr>
          <w:trHeight w:val="288"/>
        </w:trPr>
        <w:tc>
          <w:tcPr>
            <w:tcW w:w="2127" w:type="dxa"/>
            <w:shd w:val="clear" w:color="auto" w:fill="auto"/>
            <w:noWrap/>
            <w:vAlign w:val="center"/>
            <w:hideMark/>
          </w:tcPr>
          <w:p w14:paraId="2C6BF7E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2019</w:t>
            </w:r>
          </w:p>
        </w:tc>
        <w:tc>
          <w:tcPr>
            <w:tcW w:w="1134" w:type="dxa"/>
            <w:shd w:val="clear" w:color="auto" w:fill="auto"/>
            <w:noWrap/>
            <w:hideMark/>
          </w:tcPr>
          <w:p w14:paraId="4512E78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31,824</w:t>
            </w:r>
          </w:p>
        </w:tc>
        <w:tc>
          <w:tcPr>
            <w:tcW w:w="1106" w:type="dxa"/>
            <w:shd w:val="clear" w:color="auto" w:fill="auto"/>
            <w:noWrap/>
            <w:hideMark/>
          </w:tcPr>
          <w:p w14:paraId="014A361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17,468</w:t>
            </w:r>
          </w:p>
        </w:tc>
        <w:tc>
          <w:tcPr>
            <w:tcW w:w="925" w:type="dxa"/>
            <w:shd w:val="clear" w:color="auto" w:fill="auto"/>
            <w:noWrap/>
            <w:hideMark/>
          </w:tcPr>
          <w:p w14:paraId="1709BB5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389</w:t>
            </w:r>
          </w:p>
        </w:tc>
        <w:tc>
          <w:tcPr>
            <w:tcW w:w="925" w:type="dxa"/>
            <w:shd w:val="clear" w:color="auto" w:fill="auto"/>
            <w:noWrap/>
            <w:hideMark/>
          </w:tcPr>
          <w:p w14:paraId="6B65C2AA"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197</w:t>
            </w:r>
          </w:p>
        </w:tc>
        <w:tc>
          <w:tcPr>
            <w:tcW w:w="925" w:type="dxa"/>
            <w:shd w:val="clear" w:color="auto" w:fill="auto"/>
            <w:noWrap/>
            <w:hideMark/>
          </w:tcPr>
          <w:p w14:paraId="39E9DDF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2,148</w:t>
            </w:r>
          </w:p>
        </w:tc>
        <w:tc>
          <w:tcPr>
            <w:tcW w:w="925" w:type="dxa"/>
            <w:shd w:val="clear" w:color="auto" w:fill="auto"/>
            <w:noWrap/>
            <w:hideMark/>
          </w:tcPr>
          <w:p w14:paraId="5BF54C0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286</w:t>
            </w:r>
          </w:p>
        </w:tc>
        <w:tc>
          <w:tcPr>
            <w:tcW w:w="925" w:type="dxa"/>
            <w:shd w:val="clear" w:color="auto" w:fill="auto"/>
            <w:noWrap/>
            <w:hideMark/>
          </w:tcPr>
          <w:p w14:paraId="6C72C00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581</w:t>
            </w:r>
          </w:p>
        </w:tc>
        <w:tc>
          <w:tcPr>
            <w:tcW w:w="925" w:type="dxa"/>
            <w:shd w:val="clear" w:color="auto" w:fill="auto"/>
            <w:noWrap/>
            <w:hideMark/>
          </w:tcPr>
          <w:p w14:paraId="093E70D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216</w:t>
            </w:r>
          </w:p>
        </w:tc>
      </w:tr>
      <w:tr w:rsidR="004075D8" w:rsidRPr="000A168B" w14:paraId="1C4225C8" w14:textId="77777777" w:rsidTr="004075D8">
        <w:trPr>
          <w:trHeight w:val="288"/>
        </w:trPr>
        <w:tc>
          <w:tcPr>
            <w:tcW w:w="2127" w:type="dxa"/>
            <w:shd w:val="clear" w:color="auto" w:fill="auto"/>
            <w:noWrap/>
            <w:vAlign w:val="center"/>
            <w:hideMark/>
          </w:tcPr>
          <w:p w14:paraId="13650E44"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2018</w:t>
            </w:r>
          </w:p>
        </w:tc>
        <w:tc>
          <w:tcPr>
            <w:tcW w:w="1134" w:type="dxa"/>
            <w:shd w:val="clear" w:color="auto" w:fill="auto"/>
            <w:noWrap/>
            <w:hideMark/>
          </w:tcPr>
          <w:p w14:paraId="26E0F94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27,697</w:t>
            </w:r>
          </w:p>
        </w:tc>
        <w:tc>
          <w:tcPr>
            <w:tcW w:w="1106" w:type="dxa"/>
            <w:shd w:val="clear" w:color="auto" w:fill="auto"/>
            <w:noWrap/>
            <w:hideMark/>
          </w:tcPr>
          <w:p w14:paraId="1FC809F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15,078</w:t>
            </w:r>
          </w:p>
        </w:tc>
        <w:tc>
          <w:tcPr>
            <w:tcW w:w="925" w:type="dxa"/>
            <w:shd w:val="clear" w:color="auto" w:fill="auto"/>
            <w:noWrap/>
            <w:hideMark/>
          </w:tcPr>
          <w:p w14:paraId="5831FA4D"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203</w:t>
            </w:r>
          </w:p>
        </w:tc>
        <w:tc>
          <w:tcPr>
            <w:tcW w:w="925" w:type="dxa"/>
            <w:shd w:val="clear" w:color="auto" w:fill="auto"/>
            <w:noWrap/>
            <w:hideMark/>
          </w:tcPr>
          <w:p w14:paraId="105C4C12"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95</w:t>
            </w:r>
          </w:p>
        </w:tc>
        <w:tc>
          <w:tcPr>
            <w:tcW w:w="925" w:type="dxa"/>
            <w:shd w:val="clear" w:color="auto" w:fill="auto"/>
            <w:noWrap/>
            <w:hideMark/>
          </w:tcPr>
          <w:p w14:paraId="3FDEF7D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1,749</w:t>
            </w:r>
          </w:p>
        </w:tc>
        <w:tc>
          <w:tcPr>
            <w:tcW w:w="925" w:type="dxa"/>
            <w:shd w:val="clear" w:color="auto" w:fill="auto"/>
            <w:noWrap/>
            <w:hideMark/>
          </w:tcPr>
          <w:p w14:paraId="67D636B6"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244</w:t>
            </w:r>
          </w:p>
        </w:tc>
        <w:tc>
          <w:tcPr>
            <w:tcW w:w="925" w:type="dxa"/>
            <w:shd w:val="clear" w:color="auto" w:fill="auto"/>
            <w:noWrap/>
            <w:hideMark/>
          </w:tcPr>
          <w:p w14:paraId="1FFDD4E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478</w:t>
            </w:r>
          </w:p>
        </w:tc>
        <w:tc>
          <w:tcPr>
            <w:tcW w:w="925" w:type="dxa"/>
            <w:shd w:val="clear" w:color="auto" w:fill="auto"/>
            <w:noWrap/>
            <w:hideMark/>
          </w:tcPr>
          <w:p w14:paraId="67DCCA1A"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162</w:t>
            </w:r>
          </w:p>
        </w:tc>
      </w:tr>
      <w:tr w:rsidR="004075D8" w:rsidRPr="000A168B" w14:paraId="429E7D90" w14:textId="77777777" w:rsidTr="004075D8">
        <w:trPr>
          <w:trHeight w:val="288"/>
        </w:trPr>
        <w:tc>
          <w:tcPr>
            <w:tcW w:w="2127" w:type="dxa"/>
            <w:shd w:val="clear" w:color="auto" w:fill="auto"/>
            <w:noWrap/>
            <w:vAlign w:val="center"/>
            <w:hideMark/>
          </w:tcPr>
          <w:p w14:paraId="30B0376F"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2017</w:t>
            </w:r>
          </w:p>
        </w:tc>
        <w:tc>
          <w:tcPr>
            <w:tcW w:w="1134" w:type="dxa"/>
            <w:shd w:val="clear" w:color="auto" w:fill="auto"/>
            <w:noWrap/>
            <w:hideMark/>
          </w:tcPr>
          <w:p w14:paraId="734B65A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26,819</w:t>
            </w:r>
          </w:p>
        </w:tc>
        <w:tc>
          <w:tcPr>
            <w:tcW w:w="1106" w:type="dxa"/>
            <w:shd w:val="clear" w:color="auto" w:fill="auto"/>
            <w:noWrap/>
            <w:hideMark/>
          </w:tcPr>
          <w:p w14:paraId="2E86B63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14,449</w:t>
            </w:r>
          </w:p>
        </w:tc>
        <w:tc>
          <w:tcPr>
            <w:tcW w:w="925" w:type="dxa"/>
            <w:shd w:val="clear" w:color="auto" w:fill="auto"/>
            <w:noWrap/>
            <w:hideMark/>
          </w:tcPr>
          <w:p w14:paraId="0108547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121</w:t>
            </w:r>
          </w:p>
        </w:tc>
        <w:tc>
          <w:tcPr>
            <w:tcW w:w="925" w:type="dxa"/>
            <w:shd w:val="clear" w:color="auto" w:fill="auto"/>
            <w:noWrap/>
            <w:hideMark/>
          </w:tcPr>
          <w:p w14:paraId="379C0FF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56</w:t>
            </w:r>
          </w:p>
        </w:tc>
        <w:tc>
          <w:tcPr>
            <w:tcW w:w="925" w:type="dxa"/>
            <w:shd w:val="clear" w:color="auto" w:fill="auto"/>
            <w:noWrap/>
            <w:hideMark/>
          </w:tcPr>
          <w:p w14:paraId="791DA1A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1,490</w:t>
            </w:r>
          </w:p>
        </w:tc>
        <w:tc>
          <w:tcPr>
            <w:tcW w:w="925" w:type="dxa"/>
            <w:shd w:val="clear" w:color="auto" w:fill="auto"/>
            <w:noWrap/>
            <w:hideMark/>
          </w:tcPr>
          <w:p w14:paraId="00CF024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196</w:t>
            </w:r>
          </w:p>
        </w:tc>
        <w:tc>
          <w:tcPr>
            <w:tcW w:w="925" w:type="dxa"/>
            <w:shd w:val="clear" w:color="auto" w:fill="auto"/>
            <w:noWrap/>
            <w:hideMark/>
          </w:tcPr>
          <w:p w14:paraId="2095F37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431</w:t>
            </w:r>
          </w:p>
        </w:tc>
        <w:tc>
          <w:tcPr>
            <w:tcW w:w="925" w:type="dxa"/>
            <w:shd w:val="clear" w:color="auto" w:fill="auto"/>
            <w:noWrap/>
            <w:hideMark/>
          </w:tcPr>
          <w:p w14:paraId="33AB02FD"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145</w:t>
            </w:r>
          </w:p>
        </w:tc>
      </w:tr>
      <w:tr w:rsidR="004075D8" w:rsidRPr="000A168B" w14:paraId="353049F8" w14:textId="77777777" w:rsidTr="004075D8">
        <w:trPr>
          <w:trHeight w:val="288"/>
        </w:trPr>
        <w:tc>
          <w:tcPr>
            <w:tcW w:w="2127" w:type="dxa"/>
            <w:shd w:val="clear" w:color="auto" w:fill="auto"/>
            <w:noWrap/>
            <w:vAlign w:val="center"/>
            <w:hideMark/>
          </w:tcPr>
          <w:p w14:paraId="5543D0BF"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2016</w:t>
            </w:r>
          </w:p>
        </w:tc>
        <w:tc>
          <w:tcPr>
            <w:tcW w:w="1134" w:type="dxa"/>
            <w:shd w:val="clear" w:color="auto" w:fill="auto"/>
            <w:noWrap/>
            <w:hideMark/>
          </w:tcPr>
          <w:p w14:paraId="25ABFFF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25,572</w:t>
            </w:r>
          </w:p>
        </w:tc>
        <w:tc>
          <w:tcPr>
            <w:tcW w:w="1106" w:type="dxa"/>
            <w:shd w:val="clear" w:color="auto" w:fill="auto"/>
            <w:noWrap/>
            <w:hideMark/>
          </w:tcPr>
          <w:p w14:paraId="528657C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13,817</w:t>
            </w:r>
          </w:p>
        </w:tc>
        <w:tc>
          <w:tcPr>
            <w:tcW w:w="925" w:type="dxa"/>
            <w:shd w:val="clear" w:color="auto" w:fill="auto"/>
            <w:noWrap/>
            <w:hideMark/>
          </w:tcPr>
          <w:p w14:paraId="06E252F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75</w:t>
            </w:r>
          </w:p>
        </w:tc>
        <w:tc>
          <w:tcPr>
            <w:tcW w:w="925" w:type="dxa"/>
            <w:shd w:val="clear" w:color="auto" w:fill="auto"/>
            <w:noWrap/>
            <w:hideMark/>
          </w:tcPr>
          <w:p w14:paraId="3395E097"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44</w:t>
            </w:r>
          </w:p>
        </w:tc>
        <w:tc>
          <w:tcPr>
            <w:tcW w:w="925" w:type="dxa"/>
            <w:shd w:val="clear" w:color="auto" w:fill="auto"/>
            <w:noWrap/>
            <w:hideMark/>
          </w:tcPr>
          <w:p w14:paraId="17D5DB4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1,273</w:t>
            </w:r>
          </w:p>
        </w:tc>
        <w:tc>
          <w:tcPr>
            <w:tcW w:w="925" w:type="dxa"/>
            <w:shd w:val="clear" w:color="auto" w:fill="auto"/>
            <w:noWrap/>
            <w:hideMark/>
          </w:tcPr>
          <w:p w14:paraId="024AAF4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155</w:t>
            </w:r>
          </w:p>
        </w:tc>
        <w:tc>
          <w:tcPr>
            <w:tcW w:w="925" w:type="dxa"/>
            <w:shd w:val="clear" w:color="auto" w:fill="auto"/>
            <w:noWrap/>
            <w:hideMark/>
          </w:tcPr>
          <w:p w14:paraId="0633FBC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377</w:t>
            </w:r>
          </w:p>
        </w:tc>
        <w:tc>
          <w:tcPr>
            <w:tcW w:w="925" w:type="dxa"/>
            <w:shd w:val="clear" w:color="auto" w:fill="auto"/>
            <w:noWrap/>
            <w:hideMark/>
          </w:tcPr>
          <w:p w14:paraId="134E12B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133</w:t>
            </w:r>
          </w:p>
        </w:tc>
      </w:tr>
      <w:tr w:rsidR="004075D8" w:rsidRPr="000A168B" w14:paraId="35812692" w14:textId="77777777" w:rsidTr="004075D8">
        <w:trPr>
          <w:trHeight w:val="288"/>
        </w:trPr>
        <w:tc>
          <w:tcPr>
            <w:tcW w:w="2127" w:type="dxa"/>
            <w:shd w:val="clear" w:color="auto" w:fill="auto"/>
            <w:noWrap/>
            <w:vAlign w:val="center"/>
            <w:hideMark/>
          </w:tcPr>
          <w:p w14:paraId="1892855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2015</w:t>
            </w:r>
          </w:p>
        </w:tc>
        <w:tc>
          <w:tcPr>
            <w:tcW w:w="1134" w:type="dxa"/>
            <w:shd w:val="clear" w:color="auto" w:fill="auto"/>
            <w:noWrap/>
            <w:hideMark/>
          </w:tcPr>
          <w:p w14:paraId="4812C8B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24,581</w:t>
            </w:r>
          </w:p>
        </w:tc>
        <w:tc>
          <w:tcPr>
            <w:tcW w:w="1106" w:type="dxa"/>
            <w:shd w:val="clear" w:color="auto" w:fill="auto"/>
            <w:noWrap/>
            <w:hideMark/>
          </w:tcPr>
          <w:p w14:paraId="13A9FB3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13,161</w:t>
            </w:r>
          </w:p>
        </w:tc>
        <w:tc>
          <w:tcPr>
            <w:tcW w:w="925" w:type="dxa"/>
            <w:shd w:val="clear" w:color="auto" w:fill="auto"/>
            <w:noWrap/>
            <w:hideMark/>
          </w:tcPr>
          <w:p w14:paraId="7B17451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29</w:t>
            </w:r>
          </w:p>
        </w:tc>
        <w:tc>
          <w:tcPr>
            <w:tcW w:w="925" w:type="dxa"/>
            <w:shd w:val="clear" w:color="auto" w:fill="auto"/>
            <w:noWrap/>
            <w:hideMark/>
          </w:tcPr>
          <w:p w14:paraId="46C29AE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11</w:t>
            </w:r>
          </w:p>
        </w:tc>
        <w:tc>
          <w:tcPr>
            <w:tcW w:w="925" w:type="dxa"/>
            <w:shd w:val="clear" w:color="auto" w:fill="auto"/>
            <w:noWrap/>
            <w:hideMark/>
          </w:tcPr>
          <w:p w14:paraId="32BEAE5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1,077</w:t>
            </w:r>
          </w:p>
        </w:tc>
        <w:tc>
          <w:tcPr>
            <w:tcW w:w="925" w:type="dxa"/>
            <w:shd w:val="clear" w:color="auto" w:fill="auto"/>
            <w:noWrap/>
            <w:hideMark/>
          </w:tcPr>
          <w:p w14:paraId="583358E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109</w:t>
            </w:r>
          </w:p>
        </w:tc>
        <w:tc>
          <w:tcPr>
            <w:tcW w:w="925" w:type="dxa"/>
            <w:shd w:val="clear" w:color="auto" w:fill="auto"/>
            <w:noWrap/>
            <w:hideMark/>
          </w:tcPr>
          <w:p w14:paraId="44E6AE8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270</w:t>
            </w:r>
          </w:p>
        </w:tc>
        <w:tc>
          <w:tcPr>
            <w:tcW w:w="925" w:type="dxa"/>
            <w:shd w:val="clear" w:color="auto" w:fill="auto"/>
            <w:noWrap/>
            <w:hideMark/>
          </w:tcPr>
          <w:p w14:paraId="60C30AC6"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116</w:t>
            </w:r>
          </w:p>
        </w:tc>
      </w:tr>
      <w:tr w:rsidR="004075D8" w:rsidRPr="000A168B" w14:paraId="641F098A" w14:textId="77777777" w:rsidTr="004075D8">
        <w:trPr>
          <w:trHeight w:val="288"/>
        </w:trPr>
        <w:tc>
          <w:tcPr>
            <w:tcW w:w="2127" w:type="dxa"/>
            <w:shd w:val="clear" w:color="auto" w:fill="auto"/>
            <w:noWrap/>
            <w:vAlign w:val="center"/>
            <w:hideMark/>
          </w:tcPr>
          <w:p w14:paraId="36B1844F"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2014</w:t>
            </w:r>
          </w:p>
        </w:tc>
        <w:tc>
          <w:tcPr>
            <w:tcW w:w="1134" w:type="dxa"/>
            <w:shd w:val="clear" w:color="auto" w:fill="auto"/>
            <w:noWrap/>
            <w:hideMark/>
          </w:tcPr>
          <w:p w14:paraId="532D994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23,350</w:t>
            </w:r>
          </w:p>
        </w:tc>
        <w:tc>
          <w:tcPr>
            <w:tcW w:w="1106" w:type="dxa"/>
            <w:shd w:val="clear" w:color="auto" w:fill="auto"/>
            <w:noWrap/>
            <w:hideMark/>
          </w:tcPr>
          <w:p w14:paraId="175EE735"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12,092</w:t>
            </w:r>
          </w:p>
        </w:tc>
        <w:tc>
          <w:tcPr>
            <w:tcW w:w="925" w:type="dxa"/>
            <w:shd w:val="clear" w:color="auto" w:fill="auto"/>
            <w:noWrap/>
            <w:hideMark/>
          </w:tcPr>
          <w:p w14:paraId="2ED893A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23</w:t>
            </w:r>
          </w:p>
        </w:tc>
        <w:tc>
          <w:tcPr>
            <w:tcW w:w="925" w:type="dxa"/>
            <w:shd w:val="clear" w:color="auto" w:fill="auto"/>
            <w:noWrap/>
            <w:hideMark/>
          </w:tcPr>
          <w:p w14:paraId="45A443E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w:t>
            </w:r>
          </w:p>
        </w:tc>
        <w:tc>
          <w:tcPr>
            <w:tcW w:w="925" w:type="dxa"/>
            <w:shd w:val="clear" w:color="auto" w:fill="auto"/>
            <w:noWrap/>
            <w:hideMark/>
          </w:tcPr>
          <w:p w14:paraId="49CCF80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925</w:t>
            </w:r>
          </w:p>
        </w:tc>
        <w:tc>
          <w:tcPr>
            <w:tcW w:w="925" w:type="dxa"/>
            <w:shd w:val="clear" w:color="auto" w:fill="auto"/>
            <w:noWrap/>
            <w:hideMark/>
          </w:tcPr>
          <w:p w14:paraId="57536CC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93</w:t>
            </w:r>
          </w:p>
        </w:tc>
        <w:tc>
          <w:tcPr>
            <w:tcW w:w="925" w:type="dxa"/>
            <w:shd w:val="clear" w:color="auto" w:fill="auto"/>
            <w:noWrap/>
            <w:hideMark/>
          </w:tcPr>
          <w:p w14:paraId="3681A28E"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232</w:t>
            </w:r>
          </w:p>
        </w:tc>
        <w:tc>
          <w:tcPr>
            <w:tcW w:w="925" w:type="dxa"/>
            <w:shd w:val="clear" w:color="auto" w:fill="auto"/>
            <w:noWrap/>
            <w:hideMark/>
          </w:tcPr>
          <w:p w14:paraId="2645F043"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80</w:t>
            </w:r>
          </w:p>
        </w:tc>
      </w:tr>
      <w:tr w:rsidR="004075D8" w:rsidRPr="000A168B" w14:paraId="0C61BCB5" w14:textId="77777777" w:rsidTr="004075D8">
        <w:trPr>
          <w:trHeight w:val="288"/>
        </w:trPr>
        <w:tc>
          <w:tcPr>
            <w:tcW w:w="2127" w:type="dxa"/>
            <w:shd w:val="clear" w:color="auto" w:fill="auto"/>
            <w:noWrap/>
            <w:vAlign w:val="center"/>
            <w:hideMark/>
          </w:tcPr>
          <w:p w14:paraId="15BDCCC0"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2013</w:t>
            </w:r>
          </w:p>
        </w:tc>
        <w:tc>
          <w:tcPr>
            <w:tcW w:w="1134" w:type="dxa"/>
            <w:shd w:val="clear" w:color="auto" w:fill="auto"/>
            <w:noWrap/>
            <w:hideMark/>
          </w:tcPr>
          <w:p w14:paraId="2D649E85"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22,872</w:t>
            </w:r>
          </w:p>
        </w:tc>
        <w:tc>
          <w:tcPr>
            <w:tcW w:w="1106" w:type="dxa"/>
            <w:shd w:val="clear" w:color="auto" w:fill="auto"/>
            <w:noWrap/>
            <w:hideMark/>
          </w:tcPr>
          <w:p w14:paraId="082213B6"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11,534</w:t>
            </w:r>
          </w:p>
        </w:tc>
        <w:tc>
          <w:tcPr>
            <w:tcW w:w="925" w:type="dxa"/>
            <w:shd w:val="clear" w:color="auto" w:fill="auto"/>
            <w:noWrap/>
            <w:hideMark/>
          </w:tcPr>
          <w:p w14:paraId="1E5AD3D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w:t>
            </w:r>
          </w:p>
        </w:tc>
        <w:tc>
          <w:tcPr>
            <w:tcW w:w="925" w:type="dxa"/>
            <w:shd w:val="clear" w:color="auto" w:fill="auto"/>
            <w:noWrap/>
            <w:hideMark/>
          </w:tcPr>
          <w:p w14:paraId="1D7E4EE1"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w:t>
            </w:r>
          </w:p>
        </w:tc>
        <w:tc>
          <w:tcPr>
            <w:tcW w:w="925" w:type="dxa"/>
            <w:shd w:val="clear" w:color="auto" w:fill="auto"/>
            <w:noWrap/>
            <w:hideMark/>
          </w:tcPr>
          <w:p w14:paraId="11A4CAC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761</w:t>
            </w:r>
          </w:p>
        </w:tc>
        <w:tc>
          <w:tcPr>
            <w:tcW w:w="925" w:type="dxa"/>
            <w:shd w:val="clear" w:color="auto" w:fill="auto"/>
            <w:noWrap/>
            <w:hideMark/>
          </w:tcPr>
          <w:p w14:paraId="7A051C1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72</w:t>
            </w:r>
          </w:p>
        </w:tc>
        <w:tc>
          <w:tcPr>
            <w:tcW w:w="925" w:type="dxa"/>
            <w:shd w:val="clear" w:color="auto" w:fill="auto"/>
            <w:noWrap/>
            <w:hideMark/>
          </w:tcPr>
          <w:p w14:paraId="3113CE10"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144</w:t>
            </w:r>
          </w:p>
        </w:tc>
        <w:tc>
          <w:tcPr>
            <w:tcW w:w="925" w:type="dxa"/>
            <w:shd w:val="clear" w:color="auto" w:fill="auto"/>
            <w:noWrap/>
            <w:hideMark/>
          </w:tcPr>
          <w:p w14:paraId="5FD513B4"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60</w:t>
            </w:r>
          </w:p>
        </w:tc>
      </w:tr>
      <w:tr w:rsidR="004075D8" w:rsidRPr="000A168B" w14:paraId="706B9120" w14:textId="77777777" w:rsidTr="004075D8">
        <w:trPr>
          <w:trHeight w:val="288"/>
        </w:trPr>
        <w:tc>
          <w:tcPr>
            <w:tcW w:w="2127" w:type="dxa"/>
            <w:tcBorders>
              <w:bottom w:val="single" w:sz="4" w:space="0" w:color="000000"/>
            </w:tcBorders>
            <w:shd w:val="clear" w:color="auto" w:fill="auto"/>
            <w:noWrap/>
            <w:vAlign w:val="center"/>
            <w:hideMark/>
          </w:tcPr>
          <w:p w14:paraId="1C9116D7"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2012</w:t>
            </w:r>
          </w:p>
        </w:tc>
        <w:tc>
          <w:tcPr>
            <w:tcW w:w="1134" w:type="dxa"/>
            <w:tcBorders>
              <w:bottom w:val="single" w:sz="4" w:space="0" w:color="000000"/>
            </w:tcBorders>
            <w:shd w:val="clear" w:color="auto" w:fill="auto"/>
            <w:noWrap/>
            <w:hideMark/>
          </w:tcPr>
          <w:p w14:paraId="0525FA98"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21,657</w:t>
            </w:r>
          </w:p>
        </w:tc>
        <w:tc>
          <w:tcPr>
            <w:tcW w:w="1106" w:type="dxa"/>
            <w:tcBorders>
              <w:bottom w:val="single" w:sz="4" w:space="0" w:color="000000"/>
            </w:tcBorders>
            <w:shd w:val="clear" w:color="auto" w:fill="auto"/>
            <w:noWrap/>
            <w:hideMark/>
          </w:tcPr>
          <w:p w14:paraId="1D0B4D72"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10,727</w:t>
            </w:r>
          </w:p>
        </w:tc>
        <w:tc>
          <w:tcPr>
            <w:tcW w:w="925" w:type="dxa"/>
            <w:tcBorders>
              <w:bottom w:val="single" w:sz="4" w:space="0" w:color="000000"/>
            </w:tcBorders>
            <w:shd w:val="clear" w:color="auto" w:fill="auto"/>
            <w:noWrap/>
            <w:hideMark/>
          </w:tcPr>
          <w:p w14:paraId="55A6D90B"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3</w:t>
            </w:r>
          </w:p>
        </w:tc>
        <w:tc>
          <w:tcPr>
            <w:tcW w:w="925" w:type="dxa"/>
            <w:tcBorders>
              <w:bottom w:val="single" w:sz="4" w:space="0" w:color="000000"/>
            </w:tcBorders>
            <w:shd w:val="clear" w:color="auto" w:fill="auto"/>
            <w:noWrap/>
            <w:hideMark/>
          </w:tcPr>
          <w:p w14:paraId="7CE15189"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1</w:t>
            </w:r>
          </w:p>
        </w:tc>
        <w:tc>
          <w:tcPr>
            <w:tcW w:w="925" w:type="dxa"/>
            <w:tcBorders>
              <w:bottom w:val="single" w:sz="4" w:space="0" w:color="000000"/>
            </w:tcBorders>
            <w:shd w:val="clear" w:color="auto" w:fill="auto"/>
            <w:noWrap/>
            <w:hideMark/>
          </w:tcPr>
          <w:p w14:paraId="6B01ED1A"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601</w:t>
            </w:r>
          </w:p>
        </w:tc>
        <w:tc>
          <w:tcPr>
            <w:tcW w:w="925" w:type="dxa"/>
            <w:tcBorders>
              <w:bottom w:val="single" w:sz="4" w:space="0" w:color="000000"/>
            </w:tcBorders>
            <w:shd w:val="clear" w:color="auto" w:fill="auto"/>
            <w:noWrap/>
            <w:hideMark/>
          </w:tcPr>
          <w:p w14:paraId="43F1F3B5"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65</w:t>
            </w:r>
          </w:p>
        </w:tc>
        <w:tc>
          <w:tcPr>
            <w:tcW w:w="925" w:type="dxa"/>
            <w:tcBorders>
              <w:bottom w:val="single" w:sz="4" w:space="0" w:color="000000"/>
            </w:tcBorders>
            <w:shd w:val="clear" w:color="auto" w:fill="auto"/>
            <w:noWrap/>
            <w:hideMark/>
          </w:tcPr>
          <w:p w14:paraId="341F4AEF"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93</w:t>
            </w:r>
          </w:p>
        </w:tc>
        <w:tc>
          <w:tcPr>
            <w:tcW w:w="925" w:type="dxa"/>
            <w:tcBorders>
              <w:bottom w:val="single" w:sz="4" w:space="0" w:color="000000"/>
            </w:tcBorders>
            <w:shd w:val="clear" w:color="auto" w:fill="auto"/>
            <w:noWrap/>
            <w:hideMark/>
          </w:tcPr>
          <w:p w14:paraId="2F8A870C" w14:textId="77777777" w:rsidR="004075D8" w:rsidRPr="000A168B" w:rsidRDefault="004075D8" w:rsidP="004075D8">
            <w:pPr>
              <w:spacing w:after="0" w:line="240" w:lineRule="auto"/>
              <w:jc w:val="both"/>
              <w:rPr>
                <w:rFonts w:ascii="Times New Roman" w:eastAsia="Calibri" w:hAnsi="Times New Roman" w:cs="Times New Roman"/>
                <w:bCs/>
                <w:lang w:val="en-US" w:eastAsia="en-BE"/>
                <w14:ligatures w14:val="none"/>
              </w:rPr>
            </w:pPr>
            <w:r w:rsidRPr="000A168B">
              <w:rPr>
                <w:rFonts w:ascii="Times New Roman" w:eastAsia="Times New Roman" w:hAnsi="Times New Roman" w:cs="Times New Roman"/>
                <w:bCs/>
                <w:kern w:val="0"/>
                <w:lang w:val="en-US" w:eastAsia="en-BE"/>
                <w14:ligatures w14:val="none"/>
              </w:rPr>
              <w:t>41</w:t>
            </w:r>
          </w:p>
        </w:tc>
      </w:tr>
      <w:tr w:rsidR="004075D8" w:rsidRPr="000A168B" w14:paraId="72894BB6" w14:textId="77777777" w:rsidTr="004075D8">
        <w:trPr>
          <w:trHeight w:val="288"/>
        </w:trPr>
        <w:tc>
          <w:tcPr>
            <w:tcW w:w="9917" w:type="dxa"/>
            <w:gridSpan w:val="9"/>
            <w:tcBorders>
              <w:top w:val="single" w:sz="4" w:space="0" w:color="000000"/>
            </w:tcBorders>
            <w:shd w:val="clear" w:color="auto" w:fill="auto"/>
            <w:noWrap/>
            <w:vAlign w:val="center"/>
          </w:tcPr>
          <w:p w14:paraId="69AB7A8C" w14:textId="77777777" w:rsidR="004075D8" w:rsidRPr="000A168B" w:rsidRDefault="004075D8" w:rsidP="004075D8">
            <w:pPr>
              <w:spacing w:after="0" w:line="240" w:lineRule="auto"/>
              <w:jc w:val="both"/>
              <w:rPr>
                <w:rFonts w:ascii="Times New Roman" w:eastAsia="Calibri" w:hAnsi="Times New Roman" w:cs="Times New Roman"/>
                <w:bCs/>
                <w:kern w:val="0"/>
                <w:lang w:val="en-US" w:eastAsia="en-BE"/>
                <w14:ligatures w14:val="none"/>
              </w:rPr>
            </w:pPr>
            <w:r w:rsidRPr="000A168B">
              <w:rPr>
                <w:rFonts w:ascii="Times New Roman" w:eastAsia="Calibri" w:hAnsi="Times New Roman" w:cs="Times New Roman"/>
                <w:bCs/>
                <w:kern w:val="0"/>
                <w:lang w:val="en-US" w:eastAsia="en-BE"/>
                <w14:ligatures w14:val="none"/>
              </w:rPr>
              <w:t xml:space="preserve">The row labeled 'Since the discovery' indicates the total number of publications since each cell death mechanism was first formally conceptualized. The 'Cancer' heading indicates publications focused exclusively on cancer research. The </w:t>
            </w:r>
            <w:r w:rsidRPr="000A168B">
              <w:rPr>
                <w:rFonts w:ascii="Times New Roman" w:eastAsia="Calibri" w:hAnsi="Times New Roman" w:cs="Times New Roman"/>
                <w:bCs/>
                <w:i/>
                <w:iCs/>
                <w:kern w:val="0"/>
                <w:lang w:val="en-US" w:eastAsia="en-BE"/>
                <w14:ligatures w14:val="none"/>
              </w:rPr>
              <w:t>h</w:t>
            </w:r>
            <w:r w:rsidRPr="000A168B">
              <w:rPr>
                <w:rFonts w:ascii="Times New Roman" w:eastAsia="Calibri" w:hAnsi="Times New Roman" w:cs="Times New Roman"/>
                <w:bCs/>
                <w:kern w:val="0"/>
                <w:lang w:val="en-US" w:eastAsia="en-BE"/>
                <w14:ligatures w14:val="none"/>
              </w:rPr>
              <w:t>-index, highlighted in parentheses and bold, is a metric used to measure both the productivity and citation impact of publications within a specific research area. It is defined as the maximum number of publications (</w:t>
            </w:r>
            <w:r w:rsidRPr="000A168B">
              <w:rPr>
                <w:rFonts w:ascii="Times New Roman" w:eastAsia="Calibri" w:hAnsi="Times New Roman" w:cs="Times New Roman"/>
                <w:bCs/>
                <w:i/>
                <w:iCs/>
                <w:kern w:val="0"/>
                <w:lang w:val="en-US" w:eastAsia="en-BE"/>
                <w14:ligatures w14:val="none"/>
              </w:rPr>
              <w:t>h</w:t>
            </w:r>
            <w:r w:rsidRPr="000A168B">
              <w:rPr>
                <w:rFonts w:ascii="Times New Roman" w:eastAsia="Calibri" w:hAnsi="Times New Roman" w:cs="Times New Roman"/>
                <w:bCs/>
                <w:kern w:val="0"/>
                <w:lang w:val="en-US" w:eastAsia="en-BE"/>
                <w14:ligatures w14:val="none"/>
              </w:rPr>
              <w:t xml:space="preserve">) that have each been cited at least ℎ times. For example, an </w:t>
            </w:r>
            <w:r w:rsidRPr="000A168B">
              <w:rPr>
                <w:rFonts w:ascii="Times New Roman" w:eastAsia="Calibri" w:hAnsi="Times New Roman" w:cs="Times New Roman"/>
                <w:bCs/>
                <w:i/>
                <w:iCs/>
                <w:kern w:val="0"/>
                <w:lang w:val="en-US" w:eastAsia="en-BE"/>
                <w14:ligatures w14:val="none"/>
              </w:rPr>
              <w:t>h</w:t>
            </w:r>
            <w:r w:rsidRPr="000A168B">
              <w:rPr>
                <w:rFonts w:ascii="Times New Roman" w:eastAsia="Calibri" w:hAnsi="Times New Roman" w:cs="Times New Roman"/>
                <w:bCs/>
                <w:kern w:val="0"/>
                <w:lang w:val="en-US" w:eastAsia="en-BE"/>
                <w14:ligatures w14:val="none"/>
              </w:rPr>
              <w:t xml:space="preserve">-index of 10 means there are 10 publications, each with at least 10 citations. Here, it is used to characterize the impact of the mentioned cell death mechanisms in cancer research. </w:t>
            </w:r>
            <w:r w:rsidRPr="000A168B">
              <w:rPr>
                <w:rFonts w:ascii="Times New Roman" w:eastAsia="Calibri" w:hAnsi="Times New Roman" w:cs="Times New Roman"/>
                <w:b/>
                <w:bCs/>
                <w:kern w:val="0"/>
                <w:lang w:val="en-US" w:eastAsia="en-BE"/>
                <w14:ligatures w14:val="none"/>
              </w:rPr>
              <w:t>*</w:t>
            </w:r>
            <w:r w:rsidRPr="000A168B">
              <w:rPr>
                <w:rFonts w:ascii="Times New Roman" w:eastAsia="Calibri" w:hAnsi="Times New Roman" w:cs="Times New Roman"/>
                <w:bCs/>
                <w:kern w:val="0"/>
                <w:lang w:val="en-US" w:eastAsia="en-BE"/>
                <w14:ligatures w14:val="none"/>
              </w:rPr>
              <w:t xml:space="preserve">The large number of publications on apoptosis does not allow for a general calculation of the </w:t>
            </w:r>
            <w:r w:rsidRPr="000A168B">
              <w:rPr>
                <w:rFonts w:ascii="Times New Roman" w:eastAsia="Calibri" w:hAnsi="Times New Roman" w:cs="Times New Roman"/>
                <w:bCs/>
                <w:i/>
                <w:iCs/>
                <w:kern w:val="0"/>
                <w:lang w:val="en-US" w:eastAsia="en-BE"/>
                <w14:ligatures w14:val="none"/>
              </w:rPr>
              <w:t>h</w:t>
            </w:r>
            <w:r w:rsidRPr="000A168B">
              <w:rPr>
                <w:rFonts w:ascii="Times New Roman" w:eastAsia="Calibri" w:hAnsi="Times New Roman" w:cs="Times New Roman"/>
                <w:bCs/>
                <w:kern w:val="0"/>
                <w:lang w:val="en-US" w:eastAsia="en-BE"/>
                <w14:ligatures w14:val="none"/>
              </w:rPr>
              <w:t>-index, so the reported value only pertains to publications from the years 2000 and 2001.</w:t>
            </w:r>
          </w:p>
        </w:tc>
      </w:tr>
    </w:tbl>
    <w:p w14:paraId="5FE29943" w14:textId="77777777" w:rsidR="004075D8" w:rsidRPr="000A168B" w:rsidRDefault="004075D8" w:rsidP="004730D1">
      <w:pPr>
        <w:pStyle w:val="Heading1"/>
        <w:spacing w:before="0"/>
        <w:rPr>
          <w:sz w:val="22"/>
          <w:szCs w:val="22"/>
        </w:rPr>
      </w:pPr>
      <w:r w:rsidRPr="000A168B">
        <w:rPr>
          <w:sz w:val="22"/>
          <w:szCs w:val="22"/>
        </w:rPr>
        <w:br w:type="page"/>
      </w:r>
    </w:p>
    <w:bookmarkEnd w:id="2"/>
    <w:p w14:paraId="0BB30C08" w14:textId="0AA3E919" w:rsidR="004075D8" w:rsidRPr="000A168B" w:rsidRDefault="004075D8" w:rsidP="004075D8">
      <w:pPr>
        <w:pStyle w:val="Heading1"/>
        <w:spacing w:before="0"/>
        <w:rPr>
          <w:sz w:val="22"/>
          <w:szCs w:val="22"/>
        </w:rPr>
      </w:pPr>
      <w:r w:rsidRPr="000A168B">
        <w:rPr>
          <w:sz w:val="22"/>
          <w:szCs w:val="22"/>
        </w:rPr>
        <w:lastRenderedPageBreak/>
        <w:t xml:space="preserve">Supplementary information part 1 </w:t>
      </w:r>
      <w:r w:rsidR="000A168B" w:rsidRPr="000A168B">
        <w:rPr>
          <w:sz w:val="22"/>
          <w:szCs w:val="22"/>
        </w:rPr>
        <w:t>–</w:t>
      </w:r>
      <w:r w:rsidRPr="000A168B">
        <w:rPr>
          <w:sz w:val="22"/>
          <w:szCs w:val="22"/>
        </w:rPr>
        <w:t xml:space="preserve"> Table S2</w:t>
      </w:r>
    </w:p>
    <w:p w14:paraId="6E457BBE" w14:textId="3E4B6DB0" w:rsidR="004730D1" w:rsidRPr="000A168B" w:rsidRDefault="004730D1" w:rsidP="004730D1">
      <w:pPr>
        <w:spacing w:after="0" w:line="240" w:lineRule="auto"/>
        <w:rPr>
          <w:rFonts w:ascii="Times New Roman" w:hAnsi="Times New Roman" w:cs="Times New Roman"/>
        </w:rPr>
      </w:pPr>
      <w:r w:rsidRPr="000A168B">
        <w:rPr>
          <w:rFonts w:ascii="Times New Roman" w:hAnsi="Times New Roman" w:cs="Times New Roman"/>
        </w:rPr>
        <w:t>Overview of machine learning applications in identifying ferroptosis-related biomarkers across different cancer types.</w:t>
      </w:r>
    </w:p>
    <w:p w14:paraId="1A28AE82" w14:textId="77777777" w:rsidR="004075D8" w:rsidRPr="000A168B" w:rsidRDefault="004075D8" w:rsidP="004730D1">
      <w:pPr>
        <w:spacing w:after="0" w:line="240" w:lineRule="auto"/>
        <w:rPr>
          <w:rFonts w:ascii="Times New Roman" w:hAnsi="Times New Roman" w:cs="Times New Roman"/>
        </w:rPr>
      </w:pPr>
    </w:p>
    <w:tbl>
      <w:tblPr>
        <w:tblW w:w="10357" w:type="dxa"/>
        <w:jc w:val="center"/>
        <w:tblLayout w:type="fixed"/>
        <w:tblLook w:val="04A0" w:firstRow="1" w:lastRow="0" w:firstColumn="1" w:lastColumn="0" w:noHBand="0" w:noVBand="1"/>
      </w:tblPr>
      <w:tblGrid>
        <w:gridCol w:w="1844"/>
        <w:gridCol w:w="1415"/>
        <w:gridCol w:w="1556"/>
        <w:gridCol w:w="1420"/>
        <w:gridCol w:w="992"/>
        <w:gridCol w:w="1421"/>
        <w:gridCol w:w="1709"/>
      </w:tblGrid>
      <w:tr w:rsidR="004730D1" w:rsidRPr="000A168B" w14:paraId="1929F16B" w14:textId="77777777" w:rsidTr="00E83BBA">
        <w:trPr>
          <w:trHeight w:val="110"/>
          <w:jc w:val="center"/>
        </w:trPr>
        <w:tc>
          <w:tcPr>
            <w:tcW w:w="1844" w:type="dxa"/>
            <w:vMerge w:val="restart"/>
            <w:tcBorders>
              <w:top w:val="single" w:sz="4" w:space="0" w:color="auto"/>
            </w:tcBorders>
            <w:shd w:val="clear" w:color="auto" w:fill="auto"/>
            <w:vAlign w:val="center"/>
          </w:tcPr>
          <w:p w14:paraId="7AA91A8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Cancer types</w:t>
            </w:r>
          </w:p>
        </w:tc>
        <w:tc>
          <w:tcPr>
            <w:tcW w:w="1415" w:type="dxa"/>
            <w:vMerge w:val="restart"/>
            <w:tcBorders>
              <w:top w:val="single" w:sz="4" w:space="0" w:color="auto"/>
            </w:tcBorders>
            <w:shd w:val="clear" w:color="auto" w:fill="auto"/>
            <w:vAlign w:val="center"/>
          </w:tcPr>
          <w:p w14:paraId="446B026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389" w:type="dxa"/>
            <w:gridSpan w:val="4"/>
            <w:tcBorders>
              <w:top w:val="single" w:sz="4" w:space="0" w:color="auto"/>
            </w:tcBorders>
            <w:shd w:val="clear" w:color="auto" w:fill="auto"/>
            <w:vAlign w:val="center"/>
          </w:tcPr>
          <w:p w14:paraId="5848427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09" w:type="dxa"/>
            <w:vMerge w:val="restart"/>
            <w:tcBorders>
              <w:top w:val="single" w:sz="4" w:space="0" w:color="auto"/>
            </w:tcBorders>
            <w:shd w:val="clear" w:color="auto" w:fill="auto"/>
            <w:vAlign w:val="center"/>
          </w:tcPr>
          <w:p w14:paraId="672BDF7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1023FB00" w14:textId="77777777" w:rsidTr="00E83BBA">
        <w:trPr>
          <w:trHeight w:val="110"/>
          <w:jc w:val="center"/>
        </w:trPr>
        <w:tc>
          <w:tcPr>
            <w:tcW w:w="1844" w:type="dxa"/>
            <w:vMerge/>
            <w:tcBorders>
              <w:bottom w:val="single" w:sz="8" w:space="0" w:color="auto"/>
            </w:tcBorders>
            <w:shd w:val="clear" w:color="auto" w:fill="auto"/>
            <w:vAlign w:val="center"/>
          </w:tcPr>
          <w:p w14:paraId="791F4705" w14:textId="77777777" w:rsidR="004730D1" w:rsidRPr="000A168B" w:rsidRDefault="004730D1" w:rsidP="00E83BBA">
            <w:pPr>
              <w:spacing w:line="240" w:lineRule="auto"/>
              <w:rPr>
                <w:rFonts w:ascii="Times New Roman" w:eastAsia="Calibri" w:hAnsi="Times New Roman" w:cs="Times New Roman"/>
              </w:rPr>
            </w:pPr>
          </w:p>
        </w:tc>
        <w:tc>
          <w:tcPr>
            <w:tcW w:w="1415" w:type="dxa"/>
            <w:vMerge/>
            <w:tcBorders>
              <w:bottom w:val="single" w:sz="8" w:space="0" w:color="auto"/>
            </w:tcBorders>
            <w:shd w:val="clear" w:color="auto" w:fill="auto"/>
            <w:vAlign w:val="center"/>
          </w:tcPr>
          <w:p w14:paraId="3FF49103" w14:textId="77777777" w:rsidR="004730D1" w:rsidRPr="000A168B" w:rsidRDefault="004730D1" w:rsidP="00E83BBA">
            <w:pPr>
              <w:spacing w:line="240" w:lineRule="auto"/>
              <w:rPr>
                <w:rFonts w:ascii="Times New Roman" w:eastAsia="Calibri" w:hAnsi="Times New Roman" w:cs="Times New Roman"/>
              </w:rPr>
            </w:pPr>
          </w:p>
        </w:tc>
        <w:tc>
          <w:tcPr>
            <w:tcW w:w="1556" w:type="dxa"/>
            <w:tcBorders>
              <w:top w:val="single" w:sz="4" w:space="0" w:color="auto"/>
              <w:bottom w:val="single" w:sz="8" w:space="0" w:color="auto"/>
            </w:tcBorders>
            <w:shd w:val="clear" w:color="auto" w:fill="auto"/>
            <w:vAlign w:val="center"/>
          </w:tcPr>
          <w:p w14:paraId="246C063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420" w:type="dxa"/>
            <w:tcBorders>
              <w:top w:val="single" w:sz="4" w:space="0" w:color="auto"/>
              <w:bottom w:val="single" w:sz="8" w:space="0" w:color="auto"/>
            </w:tcBorders>
            <w:shd w:val="clear" w:color="auto" w:fill="auto"/>
            <w:vAlign w:val="center"/>
          </w:tcPr>
          <w:p w14:paraId="5F375BE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2" w:type="dxa"/>
            <w:tcBorders>
              <w:top w:val="single" w:sz="4" w:space="0" w:color="auto"/>
              <w:bottom w:val="single" w:sz="8" w:space="0" w:color="auto"/>
            </w:tcBorders>
            <w:shd w:val="clear" w:color="auto" w:fill="auto"/>
            <w:vAlign w:val="center"/>
          </w:tcPr>
          <w:p w14:paraId="69CE54C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21" w:type="dxa"/>
            <w:tcBorders>
              <w:top w:val="single" w:sz="4" w:space="0" w:color="auto"/>
              <w:bottom w:val="single" w:sz="8" w:space="0" w:color="auto"/>
            </w:tcBorders>
            <w:shd w:val="clear" w:color="auto" w:fill="auto"/>
            <w:vAlign w:val="center"/>
          </w:tcPr>
          <w:p w14:paraId="2B986E8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09" w:type="dxa"/>
            <w:vMerge/>
            <w:tcBorders>
              <w:bottom w:val="single" w:sz="8" w:space="0" w:color="auto"/>
            </w:tcBorders>
            <w:shd w:val="clear" w:color="auto" w:fill="auto"/>
            <w:vAlign w:val="center"/>
          </w:tcPr>
          <w:p w14:paraId="11D41485"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45C699E1" w14:textId="77777777" w:rsidTr="00E83BBA">
        <w:trPr>
          <w:jc w:val="center"/>
        </w:trPr>
        <w:tc>
          <w:tcPr>
            <w:tcW w:w="1844" w:type="dxa"/>
            <w:vMerge w:val="restart"/>
            <w:tcBorders>
              <w:top w:val="single" w:sz="8" w:space="0" w:color="auto"/>
            </w:tcBorders>
            <w:shd w:val="clear" w:color="auto" w:fill="auto"/>
            <w:vAlign w:val="center"/>
          </w:tcPr>
          <w:p w14:paraId="4F60E9D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Acute myeloid leukemia (AML)</w:t>
            </w:r>
          </w:p>
        </w:tc>
        <w:tc>
          <w:tcPr>
            <w:tcW w:w="1415" w:type="dxa"/>
            <w:tcBorders>
              <w:top w:val="single" w:sz="8" w:space="0" w:color="auto"/>
            </w:tcBorders>
            <w:shd w:val="clear" w:color="auto" w:fill="auto"/>
          </w:tcPr>
          <w:p w14:paraId="53F6E75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LASSO, Cox regression, SHAP</w:t>
            </w:r>
            <w:r w:rsidRPr="000A168B">
              <w:rPr>
                <w:rFonts w:ascii="Times New Roman" w:hAnsi="Times New Roman" w:cs="Times New Roman"/>
                <w:lang w:eastAsia="en-BE"/>
              </w:rPr>
              <w:t xml:space="preserve"> </w:t>
            </w:r>
            <w:r w:rsidRPr="000A168B">
              <w:rPr>
                <w:rFonts w:ascii="Times New Roman" w:hAnsi="Times New Roman" w:cs="Times New Roman"/>
                <w:lang w:eastAsia="en-BE"/>
              </w:rPr>
              <w:fldChar w:fldCharType="begin">
                <w:fldData xml:space="preserve">PEVuZE5vdGU+PENpdGU+PEF1dGhvcj5aaHU8L0F1dGhvcj48WWVhcj4yMDIyPC9ZZWFyPjxSZWNO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</w:fldData>
              </w:fldChar>
            </w:r>
            <w:r w:rsidRPr="000A168B">
              <w:rPr>
                <w:rFonts w:ascii="Times New Roman" w:hAnsi="Times New Roman" w:cs="Times New Roman"/>
                <w:lang w:eastAsia="en-BE"/>
              </w:rPr>
              <w:instrText xml:space="preserve"> ADDIN EN.CITE </w:instrText>
            </w:r>
            <w:r w:rsidRPr="000A168B">
              <w:rPr>
                <w:rFonts w:ascii="Times New Roman" w:hAnsi="Times New Roman" w:cs="Times New Roman"/>
                <w:lang w:eastAsia="en-BE"/>
              </w:rPr>
              <w:fldChar w:fldCharType="begin">
                <w:fldData xml:space="preserve">PEVuZE5vdGU+PENpdGU+PEF1dGhvcj5aaHU8L0F1dGhvcj48WWVhcj4yMDIyPC9ZZWFyPjxSZWNO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</w:fldData>
              </w:fldChar>
            </w:r>
            <w:r w:rsidRPr="000A168B">
              <w:rPr>
                <w:rFonts w:ascii="Times New Roman" w:hAnsi="Times New Roman" w:cs="Times New Roman"/>
                <w:lang w:eastAsia="en-BE"/>
              </w:rPr>
              <w:instrText xml:space="preserve"> ADDIN EN.CITE.DATA </w:instrText>
            </w:r>
            <w:r w:rsidRPr="000A168B">
              <w:rPr>
                <w:rFonts w:ascii="Times New Roman" w:hAnsi="Times New Roman" w:cs="Times New Roman"/>
                <w:lang w:eastAsia="en-BE"/>
              </w:rPr>
            </w:r>
            <w:r w:rsidRPr="000A168B">
              <w:rPr>
                <w:rFonts w:ascii="Times New Roman" w:hAnsi="Times New Roman" w:cs="Times New Roman"/>
                <w:lang w:eastAsia="en-BE"/>
              </w:rPr>
              <w:fldChar w:fldCharType="end"/>
            </w:r>
            <w:r w:rsidRPr="000A168B">
              <w:rPr>
                <w:rFonts w:ascii="Times New Roman" w:hAnsi="Times New Roman" w:cs="Times New Roman"/>
                <w:lang w:eastAsia="en-BE"/>
              </w:rPr>
            </w:r>
            <w:r w:rsidRPr="000A168B">
              <w:rPr>
                <w:rFonts w:ascii="Times New Roman" w:hAnsi="Times New Roman" w:cs="Times New Roman"/>
                <w:lang w:eastAsia="en-BE"/>
              </w:rPr>
              <w:fldChar w:fldCharType="separate"/>
            </w:r>
            <w:r w:rsidRPr="000A168B">
              <w:rPr>
                <w:rFonts w:ascii="Times New Roman" w:hAnsi="Times New Roman" w:cs="Times New Roman"/>
                <w:noProof/>
                <w:lang w:eastAsia="en-BE"/>
              </w:rPr>
              <w:t>[1]</w:t>
            </w:r>
            <w:r w:rsidRPr="000A168B">
              <w:rPr>
                <w:rFonts w:ascii="Times New Roman" w:hAnsi="Times New Roman" w:cs="Times New Roman"/>
                <w:lang w:eastAsia="en-BE"/>
              </w:rPr>
              <w:fldChar w:fldCharType="end"/>
            </w:r>
          </w:p>
        </w:tc>
        <w:tc>
          <w:tcPr>
            <w:tcW w:w="1556" w:type="dxa"/>
            <w:tcBorders>
              <w:top w:val="single" w:sz="8" w:space="0" w:color="auto"/>
            </w:tcBorders>
            <w:shd w:val="clear" w:color="auto" w:fill="auto"/>
            <w:vAlign w:val="center"/>
          </w:tcPr>
          <w:p w14:paraId="4214F9F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CHAC1, DPP4, NCOA4, SAT1, SLC7A11, G6PD, ACSF2</w:t>
            </w:r>
          </w:p>
        </w:tc>
        <w:tc>
          <w:tcPr>
            <w:tcW w:w="1420" w:type="dxa"/>
            <w:tcBorders>
              <w:top w:val="single" w:sz="8" w:space="0" w:color="auto"/>
            </w:tcBorders>
            <w:shd w:val="clear" w:color="auto" w:fill="auto"/>
            <w:vAlign w:val="center"/>
          </w:tcPr>
          <w:p w14:paraId="39C5ABD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CD44, CISD1, SLC7A11, AIFM2, G6PD</w:t>
            </w:r>
          </w:p>
        </w:tc>
        <w:tc>
          <w:tcPr>
            <w:tcW w:w="992" w:type="dxa"/>
            <w:tcBorders>
              <w:top w:val="single" w:sz="8" w:space="0" w:color="auto"/>
            </w:tcBorders>
            <w:shd w:val="clear" w:color="auto" w:fill="auto"/>
            <w:vAlign w:val="center"/>
          </w:tcPr>
          <w:p w14:paraId="6F5EBC7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CHAC1</w:t>
            </w:r>
          </w:p>
        </w:tc>
        <w:tc>
          <w:tcPr>
            <w:tcW w:w="1421" w:type="dxa"/>
            <w:tcBorders>
              <w:top w:val="single" w:sz="8" w:space="0" w:color="auto"/>
            </w:tcBorders>
            <w:shd w:val="clear" w:color="auto" w:fill="auto"/>
            <w:vAlign w:val="center"/>
          </w:tcPr>
          <w:p w14:paraId="2070D4C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 ACSF2</w:t>
            </w:r>
          </w:p>
        </w:tc>
        <w:tc>
          <w:tcPr>
            <w:tcW w:w="1709" w:type="dxa"/>
            <w:tcBorders>
              <w:top w:val="single" w:sz="8" w:space="0" w:color="auto"/>
            </w:tcBorders>
            <w:shd w:val="clear" w:color="auto" w:fill="auto"/>
            <w:vAlign w:val="center"/>
          </w:tcPr>
          <w:p w14:paraId="239FD54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21216866" w14:textId="77777777" w:rsidTr="00E83BBA">
        <w:trPr>
          <w:jc w:val="center"/>
        </w:trPr>
        <w:tc>
          <w:tcPr>
            <w:tcW w:w="1844" w:type="dxa"/>
            <w:vMerge/>
            <w:tcBorders>
              <w:bottom w:val="single" w:sz="4" w:space="0" w:color="auto"/>
            </w:tcBorders>
            <w:shd w:val="clear" w:color="auto" w:fill="auto"/>
            <w:vAlign w:val="center"/>
          </w:tcPr>
          <w:p w14:paraId="6F0A1B56"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tcPr>
          <w:p w14:paraId="71C7A0D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SPC, CoxBoost, stepwise Cox regression, LASSO, GBM, survival-SVM, PLS regression, ridge regression, elastic net, RSF </w:t>
            </w:r>
            <w:r w:rsidRPr="000A168B">
              <w:rPr>
                <w:rFonts w:ascii="Times New Roman" w:eastAsia="Calibri" w:hAnsi="Times New Roman" w:cs="Times New Roman"/>
              </w:rPr>
              <w:fldChar w:fldCharType="begin">
                <w:fldData xml:space="preserve">PEVuZE5vdGU+PENpdGU+PEF1dGhvcj5RaW48L0F1dGhvcj48WWVhcj4yMDI0PC9ZZWFyPjxSZWNO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=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PEVuZE5vdGU+PENpdGU+PEF1dGhvcj5RaW48L0F1dGhvcj48WWVhcj4yMDI0PC9ZZWFyPjxSZWNO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=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w:t>
            </w:r>
            <w:r w:rsidRPr="000A168B">
              <w:rPr>
                <w:rFonts w:ascii="Times New Roman" w:eastAsia="Calibri" w:hAnsi="Times New Roman" w:cs="Times New Roman"/>
              </w:rPr>
              <w:fldChar w:fldCharType="end"/>
            </w:r>
          </w:p>
        </w:tc>
        <w:tc>
          <w:tcPr>
            <w:tcW w:w="1556" w:type="dxa"/>
            <w:tcBorders>
              <w:bottom w:val="single" w:sz="4" w:space="0" w:color="auto"/>
            </w:tcBorders>
            <w:shd w:val="clear" w:color="auto" w:fill="auto"/>
            <w:vAlign w:val="center"/>
          </w:tcPr>
          <w:p w14:paraId="12720F7B" w14:textId="77777777" w:rsidR="004730D1" w:rsidRPr="000A168B" w:rsidRDefault="004730D1" w:rsidP="00E83BBA">
            <w:pPr>
              <w:spacing w:line="240" w:lineRule="auto"/>
              <w:rPr>
                <w:rFonts w:ascii="Times New Roman" w:eastAsia="Calibri" w:hAnsi="Times New Roman" w:cs="Times New Roman"/>
              </w:rPr>
            </w:pPr>
          </w:p>
        </w:tc>
        <w:tc>
          <w:tcPr>
            <w:tcW w:w="1420" w:type="dxa"/>
            <w:tcBorders>
              <w:bottom w:val="single" w:sz="4" w:space="0" w:color="auto"/>
            </w:tcBorders>
            <w:shd w:val="clear" w:color="auto" w:fill="auto"/>
            <w:vAlign w:val="center"/>
          </w:tcPr>
          <w:p w14:paraId="3CC89E27" w14:textId="77777777" w:rsidR="004730D1" w:rsidRPr="000A168B" w:rsidRDefault="004730D1" w:rsidP="00E83BBA">
            <w:pPr>
              <w:spacing w:line="240" w:lineRule="auto"/>
              <w:rPr>
                <w:rFonts w:ascii="Times New Roman" w:eastAsia="Calibri" w:hAnsi="Times New Roman" w:cs="Times New Roman"/>
              </w:rPr>
            </w:pPr>
          </w:p>
        </w:tc>
        <w:tc>
          <w:tcPr>
            <w:tcW w:w="992" w:type="dxa"/>
            <w:tcBorders>
              <w:bottom w:val="single" w:sz="4" w:space="0" w:color="auto"/>
            </w:tcBorders>
            <w:shd w:val="clear" w:color="auto" w:fill="auto"/>
            <w:vAlign w:val="center"/>
          </w:tcPr>
          <w:p w14:paraId="7768080B" w14:textId="77777777" w:rsidR="004730D1" w:rsidRPr="000A168B" w:rsidRDefault="004730D1" w:rsidP="00E83BBA">
            <w:pPr>
              <w:spacing w:line="240" w:lineRule="auto"/>
              <w:rPr>
                <w:rFonts w:ascii="Times New Roman" w:eastAsia="Calibri" w:hAnsi="Times New Roman" w:cs="Times New Roman"/>
              </w:rPr>
            </w:pPr>
          </w:p>
        </w:tc>
        <w:tc>
          <w:tcPr>
            <w:tcW w:w="1421" w:type="dxa"/>
            <w:tcBorders>
              <w:bottom w:val="single" w:sz="4" w:space="0" w:color="auto"/>
            </w:tcBorders>
            <w:shd w:val="clear" w:color="auto" w:fill="auto"/>
            <w:vAlign w:val="center"/>
          </w:tcPr>
          <w:p w14:paraId="6D0991F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DDIT4</w:t>
            </w:r>
          </w:p>
        </w:tc>
        <w:tc>
          <w:tcPr>
            <w:tcW w:w="1709" w:type="dxa"/>
            <w:tcBorders>
              <w:bottom w:val="single" w:sz="4" w:space="0" w:color="auto"/>
            </w:tcBorders>
            <w:shd w:val="clear" w:color="auto" w:fill="auto"/>
            <w:vAlign w:val="center"/>
          </w:tcPr>
          <w:p w14:paraId="2330C5C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w:t>
            </w:r>
          </w:p>
        </w:tc>
      </w:tr>
    </w:tbl>
    <w:p w14:paraId="19AECE80" w14:textId="77777777" w:rsidR="004730D1" w:rsidRPr="000A168B" w:rsidRDefault="004730D1" w:rsidP="004730D1"/>
    <w:p w14:paraId="6234B5E0" w14:textId="25BB817A" w:rsidR="004075D8" w:rsidRPr="000A168B" w:rsidRDefault="004075D8">
      <w:r w:rsidRPr="000A168B">
        <w:br w:type="page"/>
      </w:r>
    </w:p>
    <w:tbl>
      <w:tblPr>
        <w:tblW w:w="10783" w:type="dxa"/>
        <w:jc w:val="center"/>
        <w:tblLayout w:type="fixed"/>
        <w:tblLook w:val="04A0" w:firstRow="1" w:lastRow="0" w:firstColumn="1" w:lastColumn="0" w:noHBand="0" w:noVBand="1"/>
      </w:tblPr>
      <w:tblGrid>
        <w:gridCol w:w="1844"/>
        <w:gridCol w:w="1415"/>
        <w:gridCol w:w="1700"/>
        <w:gridCol w:w="1701"/>
        <w:gridCol w:w="992"/>
        <w:gridCol w:w="1418"/>
        <w:gridCol w:w="1713"/>
      </w:tblGrid>
      <w:tr w:rsidR="004730D1" w:rsidRPr="000A168B" w14:paraId="1A028E26" w14:textId="77777777" w:rsidTr="00E83BBA">
        <w:trPr>
          <w:jc w:val="center"/>
        </w:trPr>
        <w:tc>
          <w:tcPr>
            <w:tcW w:w="1844" w:type="dxa"/>
            <w:vMerge w:val="restart"/>
            <w:tcBorders>
              <w:top w:val="single" w:sz="4" w:space="0" w:color="auto"/>
            </w:tcBorders>
            <w:shd w:val="clear" w:color="auto" w:fill="auto"/>
            <w:vAlign w:val="center"/>
          </w:tcPr>
          <w:p w14:paraId="1B32471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4" w:space="0" w:color="auto"/>
            </w:tcBorders>
            <w:shd w:val="clear" w:color="auto" w:fill="auto"/>
            <w:vAlign w:val="center"/>
          </w:tcPr>
          <w:p w14:paraId="72DEFD3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811" w:type="dxa"/>
            <w:gridSpan w:val="4"/>
            <w:tcBorders>
              <w:top w:val="single" w:sz="4" w:space="0" w:color="auto"/>
              <w:bottom w:val="single" w:sz="4" w:space="0" w:color="auto"/>
            </w:tcBorders>
            <w:shd w:val="clear" w:color="auto" w:fill="auto"/>
            <w:vAlign w:val="center"/>
          </w:tcPr>
          <w:p w14:paraId="6FA55DC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13" w:type="dxa"/>
            <w:vMerge w:val="restart"/>
            <w:tcBorders>
              <w:top w:val="single" w:sz="4" w:space="0" w:color="auto"/>
            </w:tcBorders>
            <w:shd w:val="clear" w:color="auto" w:fill="auto"/>
            <w:vAlign w:val="center"/>
          </w:tcPr>
          <w:p w14:paraId="360C897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51166FAA" w14:textId="77777777" w:rsidTr="00E83BBA">
        <w:trPr>
          <w:jc w:val="center"/>
        </w:trPr>
        <w:tc>
          <w:tcPr>
            <w:tcW w:w="1844" w:type="dxa"/>
            <w:vMerge/>
            <w:tcBorders>
              <w:bottom w:val="single" w:sz="4" w:space="0" w:color="auto"/>
            </w:tcBorders>
            <w:shd w:val="clear" w:color="auto" w:fill="auto"/>
            <w:vAlign w:val="center"/>
          </w:tcPr>
          <w:p w14:paraId="6F13FB34" w14:textId="77777777" w:rsidR="004730D1" w:rsidRPr="000A168B" w:rsidRDefault="004730D1" w:rsidP="00E83BBA">
            <w:pPr>
              <w:spacing w:line="240" w:lineRule="auto"/>
              <w:rPr>
                <w:rFonts w:ascii="Times New Roman" w:eastAsia="Calibri" w:hAnsi="Times New Roman" w:cs="Times New Roman"/>
              </w:rPr>
            </w:pPr>
          </w:p>
        </w:tc>
        <w:tc>
          <w:tcPr>
            <w:tcW w:w="1415" w:type="dxa"/>
            <w:vMerge/>
            <w:tcBorders>
              <w:bottom w:val="single" w:sz="4" w:space="0" w:color="auto"/>
            </w:tcBorders>
            <w:shd w:val="clear" w:color="auto" w:fill="auto"/>
            <w:vAlign w:val="center"/>
          </w:tcPr>
          <w:p w14:paraId="6C98EAF4" w14:textId="77777777" w:rsidR="004730D1" w:rsidRPr="000A168B" w:rsidRDefault="004730D1" w:rsidP="00E83BBA">
            <w:pPr>
              <w:spacing w:line="240" w:lineRule="auto"/>
              <w:rPr>
                <w:rFonts w:ascii="Times New Roman" w:eastAsia="Calibri" w:hAnsi="Times New Roman" w:cs="Times New Roman"/>
              </w:rPr>
            </w:pPr>
          </w:p>
        </w:tc>
        <w:tc>
          <w:tcPr>
            <w:tcW w:w="1700" w:type="dxa"/>
            <w:tcBorders>
              <w:top w:val="single" w:sz="4" w:space="0" w:color="auto"/>
              <w:bottom w:val="single" w:sz="4" w:space="0" w:color="auto"/>
            </w:tcBorders>
            <w:shd w:val="clear" w:color="auto" w:fill="auto"/>
            <w:vAlign w:val="center"/>
          </w:tcPr>
          <w:p w14:paraId="417A969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701" w:type="dxa"/>
            <w:tcBorders>
              <w:top w:val="single" w:sz="4" w:space="0" w:color="auto"/>
              <w:bottom w:val="single" w:sz="4" w:space="0" w:color="auto"/>
            </w:tcBorders>
            <w:shd w:val="clear" w:color="auto" w:fill="auto"/>
            <w:vAlign w:val="center"/>
          </w:tcPr>
          <w:p w14:paraId="16EFF3C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2" w:type="dxa"/>
            <w:tcBorders>
              <w:top w:val="single" w:sz="4" w:space="0" w:color="auto"/>
              <w:bottom w:val="single" w:sz="4" w:space="0" w:color="auto"/>
            </w:tcBorders>
            <w:shd w:val="clear" w:color="auto" w:fill="auto"/>
            <w:vAlign w:val="center"/>
          </w:tcPr>
          <w:p w14:paraId="0E66DEE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tcBorders>
              <w:top w:val="single" w:sz="4" w:space="0" w:color="auto"/>
              <w:bottom w:val="single" w:sz="4" w:space="0" w:color="auto"/>
            </w:tcBorders>
            <w:shd w:val="clear" w:color="auto" w:fill="auto"/>
            <w:vAlign w:val="center"/>
          </w:tcPr>
          <w:p w14:paraId="1B80EDD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13" w:type="dxa"/>
            <w:vMerge/>
            <w:tcBorders>
              <w:bottom w:val="single" w:sz="4" w:space="0" w:color="auto"/>
            </w:tcBorders>
            <w:shd w:val="clear" w:color="auto" w:fill="auto"/>
            <w:vAlign w:val="center"/>
          </w:tcPr>
          <w:p w14:paraId="3C3179B2"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6AE9545D" w14:textId="77777777" w:rsidTr="00E83BBA">
        <w:trPr>
          <w:jc w:val="center"/>
        </w:trPr>
        <w:tc>
          <w:tcPr>
            <w:tcW w:w="1844" w:type="dxa"/>
            <w:tcBorders>
              <w:top w:val="single" w:sz="4" w:space="0" w:color="auto"/>
              <w:bottom w:val="single" w:sz="4" w:space="0" w:color="auto"/>
            </w:tcBorders>
            <w:shd w:val="clear" w:color="auto" w:fill="auto"/>
            <w:vAlign w:val="center"/>
          </w:tcPr>
          <w:p w14:paraId="64C6A9F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Adrenocortical carcinoma (ACC)</w:t>
            </w:r>
          </w:p>
        </w:tc>
        <w:tc>
          <w:tcPr>
            <w:tcW w:w="1415" w:type="dxa"/>
            <w:tcBorders>
              <w:top w:val="single" w:sz="4" w:space="0" w:color="auto"/>
              <w:bottom w:val="single" w:sz="4" w:space="0" w:color="auto"/>
            </w:tcBorders>
            <w:shd w:val="clear" w:color="auto" w:fill="auto"/>
            <w:vAlign w:val="center"/>
          </w:tcPr>
          <w:p w14:paraId="3473676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Univariate regression analysis, LASSO, Cox regression </w:t>
            </w:r>
            <w:r w:rsidRPr="000A168B">
              <w:rPr>
                <w:rFonts w:ascii="Times New Roman" w:eastAsia="Calibri" w:hAnsi="Times New Roman" w:cs="Times New Roman"/>
              </w:rPr>
              <w:fldChar w:fldCharType="begin">
                <w:fldData xml:space="preserve">PEVuZE5vdGU+PENpdGU+PEF1dGhvcj5MaW48L0F1dGhvcj48WWVhcj4yMDIyPC9ZZWFyPjxSZWNO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PEVuZE5vdGU+PENpdGU+PEF1dGhvcj5MaW48L0F1dGhvcj48WWVhcj4yMDIyPC9ZZWFyPjxSZWNO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w:t>
            </w:r>
            <w:r w:rsidRPr="000A168B">
              <w:rPr>
                <w:rFonts w:ascii="Times New Roman" w:eastAsia="Calibri" w:hAnsi="Times New Roman" w:cs="Times New Roman"/>
              </w:rPr>
              <w:fldChar w:fldCharType="end"/>
            </w:r>
          </w:p>
        </w:tc>
        <w:tc>
          <w:tcPr>
            <w:tcW w:w="1700" w:type="dxa"/>
            <w:tcBorders>
              <w:top w:val="single" w:sz="4" w:space="0" w:color="auto"/>
              <w:bottom w:val="single" w:sz="4" w:space="0" w:color="auto"/>
            </w:tcBorders>
            <w:shd w:val="clear" w:color="auto" w:fill="auto"/>
            <w:vAlign w:val="center"/>
          </w:tcPr>
          <w:p w14:paraId="4A53ED1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GABARAPL2, SLC7A11, KRAS, ACSL4, MAPK3, HMGB1, ATG7, NOX1</w:t>
            </w:r>
          </w:p>
        </w:tc>
        <w:tc>
          <w:tcPr>
            <w:tcW w:w="1701" w:type="dxa"/>
            <w:tcBorders>
              <w:top w:val="single" w:sz="4" w:space="0" w:color="auto"/>
              <w:bottom w:val="single" w:sz="4" w:space="0" w:color="auto"/>
            </w:tcBorders>
            <w:shd w:val="clear" w:color="auto" w:fill="auto"/>
            <w:vAlign w:val="center"/>
          </w:tcPr>
          <w:p w14:paraId="10BB1DB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RRM2, HELLS, FANCD2</w:t>
            </w:r>
          </w:p>
        </w:tc>
        <w:tc>
          <w:tcPr>
            <w:tcW w:w="992" w:type="dxa"/>
            <w:tcBorders>
              <w:top w:val="single" w:sz="4" w:space="0" w:color="auto"/>
              <w:bottom w:val="single" w:sz="4" w:space="0" w:color="auto"/>
            </w:tcBorders>
            <w:shd w:val="clear" w:color="auto" w:fill="auto"/>
            <w:vAlign w:val="center"/>
          </w:tcPr>
          <w:p w14:paraId="756FBC36"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bottom w:val="single" w:sz="4" w:space="0" w:color="auto"/>
            </w:tcBorders>
            <w:shd w:val="clear" w:color="auto" w:fill="auto"/>
            <w:vAlign w:val="center"/>
          </w:tcPr>
          <w:p w14:paraId="5A944F7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STMN1, RRM2, AURKA, HMGB1, CXCL2, DDIT4, PLIN4, STEAP3</w:t>
            </w:r>
          </w:p>
        </w:tc>
        <w:tc>
          <w:tcPr>
            <w:tcW w:w="1713" w:type="dxa"/>
            <w:tcBorders>
              <w:top w:val="single" w:sz="4" w:space="0" w:color="auto"/>
              <w:bottom w:val="single" w:sz="4" w:space="0" w:color="auto"/>
            </w:tcBorders>
            <w:shd w:val="clear" w:color="auto" w:fill="auto"/>
            <w:vAlign w:val="center"/>
          </w:tcPr>
          <w:p w14:paraId="06B8643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3C9EDD22" w14:textId="77777777" w:rsidTr="00E83BBA">
        <w:trPr>
          <w:jc w:val="center"/>
        </w:trPr>
        <w:tc>
          <w:tcPr>
            <w:tcW w:w="1844" w:type="dxa"/>
            <w:vMerge w:val="restart"/>
            <w:tcBorders>
              <w:top w:val="single" w:sz="4" w:space="0" w:color="auto"/>
            </w:tcBorders>
            <w:shd w:val="clear" w:color="auto" w:fill="auto"/>
            <w:vAlign w:val="center"/>
          </w:tcPr>
          <w:p w14:paraId="1456717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Bladder cancer (BLCA)</w:t>
            </w:r>
          </w:p>
        </w:tc>
        <w:tc>
          <w:tcPr>
            <w:tcW w:w="1415" w:type="dxa"/>
            <w:tcBorders>
              <w:top w:val="single" w:sz="4" w:space="0" w:color="auto"/>
            </w:tcBorders>
            <w:shd w:val="clear" w:color="auto" w:fill="auto"/>
            <w:vAlign w:val="center"/>
          </w:tcPr>
          <w:p w14:paraId="534AC70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&lt;EndNote&gt;&lt;Cite&gt;&lt;Author&gt;Hu&lt;/Author&gt;&lt;Year&gt;2022&lt;/Year&gt;&lt;RecNum&gt;220&lt;/RecNum&gt;&lt;DisplayText&gt;[4]&lt;/DisplayText&gt;&lt;record&gt;&lt;rec-number&gt;220&lt;/rec-number&gt;&lt;foreign-keys&gt;&lt;key app="EN" db-id="rt00s9vz35zw9weseetxfts0pza2zs9w5fts" timestamp="1727441053"&gt;220&lt;/key&gt;&lt;/foreign-keys&gt;&lt;ref-type name="Journal Article"&gt;17&lt;/ref-type&gt;&lt;contributors&gt;&lt;authors&gt;&lt;author&gt;Hu, S. S.&lt;/author&gt;&lt;author&gt;Gu, S. Y.&lt;/author&gt;&lt;author&gt;Wang, S. W.&lt;/author&gt;&lt;author&gt;Qi, C. D.&lt;/author&gt;&lt;author&gt;Shi, C. Y.&lt;/author&gt;&lt;author&gt;Qian, F. D.&lt;/author&gt;&lt;author&gt;Fan, G. R.&lt;/author&gt;&lt;/authors&gt;&lt;/contributors&gt;&lt;titles&gt;&lt;title&gt;Robust Prediction of Prognosis and Immunotherapy Response for Bladder Cancer through Machine Learning Algorithm&lt;/title&gt;&lt;secondary-title&gt;Genes&lt;/secondary-title&gt;&lt;/titles&gt;&lt;periodical&gt;&lt;full-title&gt;Genes&lt;/full-title&gt;&lt;/periodical&gt;&lt;volume&gt;13&lt;/volume&gt;&lt;number&gt;6&lt;/number&gt;&lt;dates&gt;&lt;year&gt;2022&lt;/year&gt;&lt;pub-dates&gt;&lt;date&gt;Jun&lt;/date&gt;&lt;/pub-dates&gt;&lt;/dates&gt;&lt;accession-num&gt;WOS:000817328500001&lt;/accession-num&gt;&lt;urls&gt;&lt;related-urls&gt;&lt;url&gt;&amp;lt;Go to ISI&amp;gt;://WOS:000817328500001&lt;/url&gt;&lt;/related-urls&gt;&lt;/urls&gt;&lt;custom7&gt;1073&lt;/custom7&gt;&lt;electronic-resource-num&gt;10.3390/genes13061073&lt;/electronic-resource-num&gt;&lt;/record&gt;&lt;/Cite&gt;&lt;/EndNote&gt;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[4]</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76C3371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TFRC, SLC7A11, SLC1A5, DPP4, RPL8, LPCAT3, SAT1, GPX4, ACSL4, NFE2L2, FANCD2</w:t>
            </w:r>
          </w:p>
        </w:tc>
        <w:tc>
          <w:tcPr>
            <w:tcW w:w="1701" w:type="dxa"/>
            <w:tcBorders>
              <w:top w:val="single" w:sz="4" w:space="0" w:color="auto"/>
            </w:tcBorders>
            <w:shd w:val="clear" w:color="auto" w:fill="auto"/>
            <w:vAlign w:val="center"/>
          </w:tcPr>
          <w:p w14:paraId="3A25EA8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HSPA5, TFRC</w:t>
            </w:r>
          </w:p>
        </w:tc>
        <w:tc>
          <w:tcPr>
            <w:tcW w:w="992" w:type="dxa"/>
            <w:tcBorders>
              <w:top w:val="single" w:sz="4" w:space="0" w:color="auto"/>
            </w:tcBorders>
            <w:shd w:val="clear" w:color="auto" w:fill="auto"/>
            <w:vAlign w:val="center"/>
          </w:tcPr>
          <w:p w14:paraId="5BA380F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TFRC</w:t>
            </w:r>
          </w:p>
        </w:tc>
        <w:tc>
          <w:tcPr>
            <w:tcW w:w="1418" w:type="dxa"/>
            <w:tcBorders>
              <w:top w:val="single" w:sz="4" w:space="0" w:color="auto"/>
            </w:tcBorders>
            <w:shd w:val="clear" w:color="auto" w:fill="auto"/>
            <w:vAlign w:val="center"/>
          </w:tcPr>
          <w:p w14:paraId="2A97F6A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TFRC</w:t>
            </w:r>
          </w:p>
        </w:tc>
        <w:tc>
          <w:tcPr>
            <w:tcW w:w="1713" w:type="dxa"/>
            <w:tcBorders>
              <w:top w:val="single" w:sz="4" w:space="0" w:color="auto"/>
            </w:tcBorders>
            <w:shd w:val="clear" w:color="auto" w:fill="auto"/>
            <w:vAlign w:val="center"/>
          </w:tcPr>
          <w:p w14:paraId="22DE138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46019144" w14:textId="77777777" w:rsidTr="00E83BBA">
        <w:trPr>
          <w:jc w:val="center"/>
        </w:trPr>
        <w:tc>
          <w:tcPr>
            <w:tcW w:w="1844" w:type="dxa"/>
            <w:vMerge/>
            <w:shd w:val="clear" w:color="auto" w:fill="auto"/>
            <w:vAlign w:val="center"/>
          </w:tcPr>
          <w:p w14:paraId="35962DB4"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5D642FC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WGCNA, LASSO,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&lt;EndNote&gt;&lt;Cite&gt;&lt;Author&gt;Liu&lt;/Author&gt;&lt;Year&gt;2024&lt;/Year&gt;&lt;RecNum&gt;221&lt;/RecNum&gt;&lt;DisplayText&gt;[5]&lt;/DisplayText&gt;&lt;record&gt;&lt;rec-number&gt;221&lt;/rec-number&gt;&lt;foreign-keys&gt;&lt;key app="EN" db-id="rt00s9vz35zw9weseetxfts0pza2zs9w5fts" timestamp="1727441053"&gt;221&lt;/key&gt;&lt;/foreign-keys&gt;&lt;ref-type name="Journal Article"&gt;17&lt;/ref-type&gt;&lt;contributors&gt;&lt;authors&gt;&lt;author&gt;Liu, X.&lt;/author&gt;&lt;author&gt;Qiu, Z.&lt;/author&gt;&lt;author&gt;Zhang, X.&lt;/author&gt;&lt;author&gt;Su, Z.&lt;/author&gt;&lt;author&gt;Yi, R.&lt;/author&gt;&lt;author&gt;Zou, D.&lt;/author&gt;&lt;author&gt;Xie, C.&lt;/author&gt;&lt;author&gt;Jin, N.&lt;/author&gt;&lt;author&gt;Long, W.&lt;/author&gt;&lt;author&gt;Liu, X.&lt;/author&gt;&lt;/authors&gt;&lt;/contributors&gt;&lt;auth-address&gt;Department of Urology, Loudi City Central Hospital, Loudi, China.&amp;#xD;Department of Surgical Oncology, Loudi City Central Hospital, Loudi, China.&lt;/auth-address&gt;&lt;titles&gt;&lt;title&gt;Generalized machine learning based on multi-omics data to profile the effect of ferroptosis pathway on prognosis and immunotherapy response in patients with bladder cancer&lt;/title&gt;&lt;secondary-title&gt;Environ Toxicol&lt;/secondary-title&gt;&lt;/titles&gt;&lt;periodical&gt;&lt;full-title&gt;Environ Toxicol&lt;/full-title&gt;&lt;/periodical&gt;&lt;pages&gt;680-694&lt;/pages&gt;&lt;volume&gt;39&lt;/volume&gt;&lt;number&gt;2&lt;/number&gt;&lt;edition&gt;2023/08/30&lt;/edition&gt;&lt;keywords&gt;&lt;keyword&gt;Humans&lt;/keyword&gt;&lt;keyword&gt;Male&lt;/keyword&gt;&lt;keyword&gt;Multiomics&lt;/keyword&gt;&lt;keyword&gt;*Ferroptosis/genetics&lt;/keyword&gt;&lt;keyword&gt;*Urinary Bladder Neoplasms/genetics/therapy&lt;/keyword&gt;&lt;keyword&gt;Oncogenes&lt;/keyword&gt;&lt;keyword&gt;Lipid Metabolism&lt;/keyword&gt;&lt;keyword&gt;Tumor Microenvironment&lt;/keyword&gt;&lt;keyword&gt;*Vacuolar Proton-Translocating ATPases&lt;/keyword&gt;&lt;keyword&gt;Skap1&lt;/keyword&gt;&lt;keyword&gt;bioinformatics&lt;/keyword&gt;&lt;keyword&gt;bladder cancer&lt;/keyword&gt;&lt;keyword&gt;carcinogenesis&lt;/keyword&gt;&lt;keyword&gt;ferroptosis&lt;/keyword&gt;&lt;/keywords&gt;&lt;dates&gt;&lt;year&gt;2024&lt;/year&gt;&lt;pub-dates&gt;&lt;date&gt;Feb&lt;/date&gt;&lt;/pub-dates&gt;&lt;/dates&gt;&lt;isbn&gt;1522-7278 (Electronic)&amp;#xD;1520-4081 (Linking)&lt;/isbn&gt;&lt;accession-num&gt;37647346&lt;/accession-num&gt;&lt;urls&gt;&lt;related-urls&gt;&lt;url&gt;https://www.ncbi.nlm.nih.gov/pubmed/37647346&lt;/url&gt;&lt;/related-urls&gt;&lt;/urls&gt;&lt;electronic-resource-num&gt;10.1002/tox.23949&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[5]</w:t>
            </w:r>
            <w:r w:rsidRPr="000A168B">
              <w:rPr>
                <w:rFonts w:ascii="Times New Roman" w:eastAsia="Calibri" w:hAnsi="Times New Roman" w:cs="Times New Roman"/>
              </w:rPr>
              <w:fldChar w:fldCharType="end"/>
            </w:r>
          </w:p>
        </w:tc>
        <w:tc>
          <w:tcPr>
            <w:tcW w:w="1700" w:type="dxa"/>
            <w:shd w:val="clear" w:color="auto" w:fill="auto"/>
            <w:vAlign w:val="center"/>
          </w:tcPr>
          <w:p w14:paraId="6788BF06" w14:textId="77777777" w:rsidR="004730D1" w:rsidRPr="000A168B" w:rsidRDefault="004730D1" w:rsidP="00E83BBA">
            <w:pPr>
              <w:spacing w:line="240" w:lineRule="auto"/>
              <w:rPr>
                <w:rFonts w:ascii="Times New Roman" w:eastAsia="Calibri" w:hAnsi="Times New Roman" w:cs="Times New Roman"/>
              </w:rPr>
            </w:pPr>
          </w:p>
        </w:tc>
        <w:tc>
          <w:tcPr>
            <w:tcW w:w="1701" w:type="dxa"/>
            <w:shd w:val="clear" w:color="auto" w:fill="auto"/>
            <w:vAlign w:val="center"/>
          </w:tcPr>
          <w:p w14:paraId="0415471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JUN, GALNT14</w:t>
            </w:r>
          </w:p>
        </w:tc>
        <w:tc>
          <w:tcPr>
            <w:tcW w:w="992" w:type="dxa"/>
            <w:shd w:val="clear" w:color="auto" w:fill="auto"/>
            <w:vAlign w:val="center"/>
          </w:tcPr>
          <w:p w14:paraId="3F53EA48" w14:textId="77777777" w:rsidR="004730D1" w:rsidRPr="000A168B" w:rsidRDefault="004730D1" w:rsidP="00E83BBA">
            <w:pPr>
              <w:spacing w:line="240" w:lineRule="auto"/>
              <w:rPr>
                <w:rFonts w:ascii="Times New Roman" w:eastAsia="Calibri" w:hAnsi="Times New Roman" w:cs="Times New Roman"/>
              </w:rPr>
            </w:pPr>
          </w:p>
        </w:tc>
        <w:tc>
          <w:tcPr>
            <w:tcW w:w="1418" w:type="dxa"/>
            <w:shd w:val="clear" w:color="auto" w:fill="auto"/>
            <w:vAlign w:val="center"/>
          </w:tcPr>
          <w:p w14:paraId="114FB236" w14:textId="77777777" w:rsidR="004730D1" w:rsidRPr="000A168B" w:rsidRDefault="004730D1" w:rsidP="00E83BBA">
            <w:pPr>
              <w:spacing w:line="240" w:lineRule="auto"/>
              <w:rPr>
                <w:rFonts w:ascii="Times New Roman" w:eastAsia="Calibri" w:hAnsi="Times New Roman" w:cs="Times New Roman"/>
              </w:rPr>
            </w:pPr>
          </w:p>
        </w:tc>
        <w:tc>
          <w:tcPr>
            <w:tcW w:w="1713" w:type="dxa"/>
            <w:shd w:val="clear" w:color="auto" w:fill="auto"/>
            <w:vAlign w:val="center"/>
          </w:tcPr>
          <w:p w14:paraId="3974843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5EFED92B" w14:textId="77777777" w:rsidTr="00E83BBA">
        <w:trPr>
          <w:jc w:val="center"/>
        </w:trPr>
        <w:tc>
          <w:tcPr>
            <w:tcW w:w="1844" w:type="dxa"/>
            <w:vMerge/>
            <w:shd w:val="clear" w:color="auto" w:fill="auto"/>
            <w:vAlign w:val="center"/>
          </w:tcPr>
          <w:p w14:paraId="452EC2A2"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tcPr>
          <w:p w14:paraId="2DED8E0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fldData xml:space="preserve">PEVuZE5vdGU+PENpdGU+PEF1dGhvcj5aaGFuZzwvQXV0aG9yPjxZZWFyPjIwMjE8L1llYXI+PFJl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PEVuZE5vdGU+PENpdGU+PEF1dGhvcj5aaGFuZzwvQXV0aG9yPjxZZWFyPjIwMjE8L1llYXI+PFJl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[6]</w:t>
            </w:r>
            <w:r w:rsidRPr="000A168B">
              <w:rPr>
                <w:rFonts w:ascii="Times New Roman" w:eastAsia="Calibri" w:hAnsi="Times New Roman" w:cs="Times New Roman"/>
              </w:rPr>
              <w:fldChar w:fldCharType="end"/>
            </w:r>
          </w:p>
        </w:tc>
        <w:tc>
          <w:tcPr>
            <w:tcW w:w="1700" w:type="dxa"/>
            <w:shd w:val="clear" w:color="auto" w:fill="auto"/>
            <w:vAlign w:val="center"/>
          </w:tcPr>
          <w:p w14:paraId="0D6E7FD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G6PD, EGFR, VDAC2, IFNG</w:t>
            </w:r>
          </w:p>
        </w:tc>
        <w:tc>
          <w:tcPr>
            <w:tcW w:w="1701" w:type="dxa"/>
            <w:shd w:val="clear" w:color="auto" w:fill="auto"/>
            <w:vAlign w:val="center"/>
          </w:tcPr>
          <w:p w14:paraId="632AC75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G6PD, CHMP6, PROM2, VDAC2, AIFM2</w:t>
            </w:r>
          </w:p>
        </w:tc>
        <w:tc>
          <w:tcPr>
            <w:tcW w:w="992" w:type="dxa"/>
            <w:shd w:val="clear" w:color="auto" w:fill="auto"/>
            <w:vAlign w:val="center"/>
          </w:tcPr>
          <w:p w14:paraId="7B2D96C9" w14:textId="77777777" w:rsidR="004730D1" w:rsidRPr="000A168B" w:rsidRDefault="004730D1" w:rsidP="00E83BBA">
            <w:pPr>
              <w:spacing w:line="240" w:lineRule="auto"/>
              <w:rPr>
                <w:rFonts w:ascii="Times New Roman" w:eastAsia="Calibri" w:hAnsi="Times New Roman" w:cs="Times New Roman"/>
              </w:rPr>
            </w:pPr>
          </w:p>
        </w:tc>
        <w:tc>
          <w:tcPr>
            <w:tcW w:w="1418" w:type="dxa"/>
            <w:shd w:val="clear" w:color="auto" w:fill="auto"/>
            <w:vAlign w:val="center"/>
          </w:tcPr>
          <w:p w14:paraId="1EFEA2D8" w14:textId="77777777" w:rsidR="004730D1" w:rsidRPr="000A168B" w:rsidRDefault="004730D1" w:rsidP="00E83BBA">
            <w:pPr>
              <w:spacing w:line="240" w:lineRule="auto"/>
              <w:rPr>
                <w:rFonts w:ascii="Times New Roman" w:eastAsia="Calibri" w:hAnsi="Times New Roman" w:cs="Times New Roman"/>
              </w:rPr>
            </w:pPr>
          </w:p>
        </w:tc>
        <w:tc>
          <w:tcPr>
            <w:tcW w:w="1713" w:type="dxa"/>
            <w:shd w:val="clear" w:color="auto" w:fill="auto"/>
            <w:vAlign w:val="center"/>
          </w:tcPr>
          <w:p w14:paraId="29B9FBD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and chemotherapy response)</w:t>
            </w:r>
          </w:p>
        </w:tc>
      </w:tr>
      <w:tr w:rsidR="004730D1" w:rsidRPr="000A168B" w14:paraId="258A65FF" w14:textId="77777777" w:rsidTr="00E83BBA">
        <w:trPr>
          <w:jc w:val="center"/>
        </w:trPr>
        <w:tc>
          <w:tcPr>
            <w:tcW w:w="1844" w:type="dxa"/>
            <w:vMerge/>
            <w:tcBorders>
              <w:bottom w:val="single" w:sz="4" w:space="0" w:color="auto"/>
            </w:tcBorders>
            <w:shd w:val="clear" w:color="auto" w:fill="auto"/>
            <w:vAlign w:val="center"/>
          </w:tcPr>
          <w:p w14:paraId="71DE28B3"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72CC524F" w14:textId="77777777" w:rsidR="004730D1" w:rsidRPr="000A168B" w:rsidRDefault="004730D1" w:rsidP="00E83BBA">
            <w:pPr>
              <w:spacing w:line="240" w:lineRule="auto"/>
              <w:rPr>
                <w:rFonts w:ascii="Times New Roman" w:eastAsia="Calibri" w:hAnsi="Times New Roman" w:cs="Times New Roman"/>
                <w:lang w:val="it-IT"/>
              </w:rPr>
            </w:pPr>
            <w:r w:rsidRPr="000A168B">
              <w:rPr>
                <w:rFonts w:ascii="Times New Roman" w:eastAsia="Calibri" w:hAnsi="Times New Roman" w:cs="Times New Roman"/>
                <w:lang w:val="it-IT"/>
              </w:rPr>
              <w:t xml:space="preserve">LASSO, Cox regression, SVM-RFE </w:t>
            </w:r>
            <w:r w:rsidRPr="000A168B">
              <w:rPr>
                <w:rFonts w:ascii="Times New Roman" w:eastAsia="Calibri" w:hAnsi="Times New Roman" w:cs="Times New Roman"/>
              </w:rPr>
              <w:fldChar w:fldCharType="begin">
                <w:fldData xml:space="preserve">PEVuZE5vdGU+PENpdGU+PEF1dGhvcj5IYW88L0F1dGhvcj48WWVhcj4yMDI0PC9ZZWFyPjxSZWNO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PEVuZE5vdGU+PENpdGU+PEF1dGhvcj5IYW88L0F1dGhvcj48WWVhcj4yMDI0PC9ZZWFyPjxSZWNO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[7]</w:t>
            </w:r>
            <w:r w:rsidRPr="000A168B">
              <w:rPr>
                <w:rFonts w:ascii="Times New Roman" w:eastAsia="Calibri" w:hAnsi="Times New Roman" w:cs="Times New Roman"/>
              </w:rPr>
              <w:fldChar w:fldCharType="end"/>
            </w:r>
          </w:p>
        </w:tc>
        <w:tc>
          <w:tcPr>
            <w:tcW w:w="1700" w:type="dxa"/>
            <w:tcBorders>
              <w:bottom w:val="single" w:sz="4" w:space="0" w:color="auto"/>
            </w:tcBorders>
            <w:shd w:val="clear" w:color="auto" w:fill="auto"/>
            <w:vAlign w:val="center"/>
          </w:tcPr>
          <w:p w14:paraId="237EA77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DDR2</w:t>
            </w:r>
          </w:p>
        </w:tc>
        <w:tc>
          <w:tcPr>
            <w:tcW w:w="1701" w:type="dxa"/>
            <w:tcBorders>
              <w:bottom w:val="single" w:sz="4" w:space="0" w:color="auto"/>
            </w:tcBorders>
            <w:shd w:val="clear" w:color="auto" w:fill="auto"/>
            <w:vAlign w:val="center"/>
          </w:tcPr>
          <w:p w14:paraId="4CEC844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SCD</w:t>
            </w:r>
          </w:p>
        </w:tc>
        <w:tc>
          <w:tcPr>
            <w:tcW w:w="992" w:type="dxa"/>
            <w:tcBorders>
              <w:bottom w:val="single" w:sz="4" w:space="0" w:color="auto"/>
            </w:tcBorders>
            <w:shd w:val="clear" w:color="auto" w:fill="auto"/>
            <w:vAlign w:val="center"/>
          </w:tcPr>
          <w:p w14:paraId="289BB37F" w14:textId="77777777" w:rsidR="004730D1" w:rsidRPr="000A168B" w:rsidRDefault="004730D1" w:rsidP="00E83BBA">
            <w:pPr>
              <w:spacing w:line="240" w:lineRule="auto"/>
              <w:rPr>
                <w:rFonts w:ascii="Times New Roman" w:eastAsia="Calibri" w:hAnsi="Times New Roman" w:cs="Times New Roman"/>
              </w:rPr>
            </w:pPr>
          </w:p>
        </w:tc>
        <w:tc>
          <w:tcPr>
            <w:tcW w:w="1418" w:type="dxa"/>
            <w:tcBorders>
              <w:bottom w:val="single" w:sz="4" w:space="0" w:color="auto"/>
            </w:tcBorders>
            <w:shd w:val="clear" w:color="auto" w:fill="auto"/>
            <w:vAlign w:val="center"/>
          </w:tcPr>
          <w:p w14:paraId="7841D3D8" w14:textId="77777777" w:rsidR="004730D1" w:rsidRPr="000A168B" w:rsidRDefault="004730D1" w:rsidP="00E83BBA">
            <w:pPr>
              <w:spacing w:line="240" w:lineRule="auto"/>
              <w:rPr>
                <w:rFonts w:ascii="Times New Roman" w:eastAsia="Calibri" w:hAnsi="Times New Roman" w:cs="Times New Roman"/>
              </w:rPr>
            </w:pPr>
          </w:p>
        </w:tc>
        <w:tc>
          <w:tcPr>
            <w:tcW w:w="1713" w:type="dxa"/>
            <w:tcBorders>
              <w:bottom w:val="single" w:sz="4" w:space="0" w:color="auto"/>
            </w:tcBorders>
            <w:shd w:val="clear" w:color="auto" w:fill="auto"/>
            <w:vAlign w:val="center"/>
          </w:tcPr>
          <w:p w14:paraId="1068F4F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1BB11BA5" w14:textId="77777777" w:rsidTr="00E83BBA">
        <w:trPr>
          <w:jc w:val="center"/>
        </w:trPr>
        <w:tc>
          <w:tcPr>
            <w:tcW w:w="1844" w:type="dxa"/>
            <w:tcBorders>
              <w:top w:val="single" w:sz="4" w:space="0" w:color="auto"/>
            </w:tcBorders>
            <w:shd w:val="clear" w:color="auto" w:fill="auto"/>
            <w:vAlign w:val="center"/>
          </w:tcPr>
          <w:p w14:paraId="4977BF4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Breast cancer (BRCA)</w:t>
            </w:r>
          </w:p>
        </w:tc>
        <w:tc>
          <w:tcPr>
            <w:tcW w:w="1415" w:type="dxa"/>
            <w:tcBorders>
              <w:top w:val="single" w:sz="4" w:space="0" w:color="auto"/>
            </w:tcBorders>
            <w:shd w:val="clear" w:color="auto" w:fill="auto"/>
            <w:vAlign w:val="center"/>
          </w:tcPr>
          <w:p w14:paraId="11F2DAB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Coalescent PAM clustering, WGCNA, LASSO, Cox analysis </w:t>
            </w:r>
            <w:r w:rsidRPr="000A168B">
              <w:rPr>
                <w:rFonts w:ascii="Times New Roman" w:eastAsia="Calibri" w:hAnsi="Times New Roman" w:cs="Times New Roman"/>
              </w:rPr>
              <w:fldChar w:fldCharType="begin">
                <w:fldData xml:space="preserve">PEVuZE5vdGU+PENpdGU+PEF1dGhvcj5YdTwvQXV0aG9yPjxZZWFyPjIwMjM8L1llYXI+PFJlY051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PEVuZE5vdGU+PENpdGU+PEF1dGhvcj5YdTwvQXV0aG9yPjxZZWFyPjIwMjM8L1llYXI+PFJlY051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[8]</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2CBE88D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 ACSF2, NDRG1, PANX1, PEX10</w:t>
            </w:r>
          </w:p>
        </w:tc>
        <w:tc>
          <w:tcPr>
            <w:tcW w:w="1701" w:type="dxa"/>
            <w:tcBorders>
              <w:top w:val="single" w:sz="4" w:space="0" w:color="auto"/>
            </w:tcBorders>
            <w:shd w:val="clear" w:color="auto" w:fill="auto"/>
            <w:vAlign w:val="center"/>
          </w:tcPr>
          <w:p w14:paraId="24943D1B" w14:textId="77777777" w:rsidR="004730D1" w:rsidRPr="000A168B" w:rsidRDefault="004730D1" w:rsidP="00E83BBA">
            <w:pPr>
              <w:spacing w:line="240" w:lineRule="auto"/>
              <w:rPr>
                <w:rFonts w:ascii="Times New Roman" w:eastAsia="Calibri" w:hAnsi="Times New Roman" w:cs="Times New Roman"/>
              </w:rPr>
            </w:pPr>
          </w:p>
        </w:tc>
        <w:tc>
          <w:tcPr>
            <w:tcW w:w="992" w:type="dxa"/>
            <w:tcBorders>
              <w:top w:val="single" w:sz="4" w:space="0" w:color="auto"/>
            </w:tcBorders>
            <w:shd w:val="clear" w:color="auto" w:fill="auto"/>
            <w:vAlign w:val="center"/>
          </w:tcPr>
          <w:p w14:paraId="65F8F399"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1AA616A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ACSF2</w:t>
            </w:r>
          </w:p>
        </w:tc>
        <w:tc>
          <w:tcPr>
            <w:tcW w:w="1713" w:type="dxa"/>
            <w:tcBorders>
              <w:top w:val="single" w:sz="4" w:space="0" w:color="auto"/>
            </w:tcBorders>
            <w:shd w:val="clear" w:color="auto" w:fill="auto"/>
            <w:vAlign w:val="center"/>
          </w:tcPr>
          <w:p w14:paraId="70C048A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bl>
    <w:p w14:paraId="747E5A16" w14:textId="77777777" w:rsidR="004730D1" w:rsidRPr="000A168B" w:rsidRDefault="004730D1" w:rsidP="004730D1"/>
    <w:p w14:paraId="2E52F355" w14:textId="5F3A5837" w:rsidR="004075D8" w:rsidRPr="000A168B" w:rsidRDefault="004075D8">
      <w:r w:rsidRPr="000A168B">
        <w:br w:type="page"/>
      </w:r>
    </w:p>
    <w:tbl>
      <w:tblPr>
        <w:tblW w:w="10783" w:type="dxa"/>
        <w:jc w:val="center"/>
        <w:tblLayout w:type="fixed"/>
        <w:tblLook w:val="04A0" w:firstRow="1" w:lastRow="0" w:firstColumn="1" w:lastColumn="0" w:noHBand="0" w:noVBand="1"/>
      </w:tblPr>
      <w:tblGrid>
        <w:gridCol w:w="1844"/>
        <w:gridCol w:w="1415"/>
        <w:gridCol w:w="1700"/>
        <w:gridCol w:w="1276"/>
        <w:gridCol w:w="425"/>
        <w:gridCol w:w="709"/>
        <w:gridCol w:w="283"/>
        <w:gridCol w:w="996"/>
        <w:gridCol w:w="422"/>
        <w:gridCol w:w="1287"/>
        <w:gridCol w:w="426"/>
      </w:tblGrid>
      <w:tr w:rsidR="004730D1" w:rsidRPr="000A168B" w14:paraId="362FCA99" w14:textId="77777777" w:rsidTr="00E83BBA">
        <w:trPr>
          <w:jc w:val="center"/>
        </w:trPr>
        <w:tc>
          <w:tcPr>
            <w:tcW w:w="1844" w:type="dxa"/>
            <w:vMerge w:val="restart"/>
            <w:tcBorders>
              <w:top w:val="single" w:sz="4" w:space="0" w:color="auto"/>
            </w:tcBorders>
            <w:shd w:val="clear" w:color="auto" w:fill="auto"/>
            <w:vAlign w:val="center"/>
          </w:tcPr>
          <w:p w14:paraId="3F4DC8B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4" w:space="0" w:color="auto"/>
            </w:tcBorders>
            <w:shd w:val="clear" w:color="auto" w:fill="auto"/>
            <w:vAlign w:val="center"/>
          </w:tcPr>
          <w:p w14:paraId="261AD1BB" w14:textId="77777777" w:rsidR="004730D1" w:rsidRPr="000A168B" w:rsidRDefault="004730D1" w:rsidP="00E83BBA">
            <w:pPr>
              <w:spacing w:line="240" w:lineRule="auto"/>
              <w:rPr>
                <w:rFonts w:ascii="Times New Roman" w:eastAsia="Calibri" w:hAnsi="Times New Roman" w:cs="Times New Roman"/>
                <w:lang w:val="it-IT"/>
              </w:rPr>
            </w:pPr>
            <w:r w:rsidRPr="000A168B">
              <w:rPr>
                <w:rFonts w:ascii="Times New Roman" w:eastAsia="Calibri" w:hAnsi="Times New Roman" w:cs="Times New Roman"/>
              </w:rPr>
              <w:t>ML techniques</w:t>
            </w:r>
          </w:p>
        </w:tc>
        <w:tc>
          <w:tcPr>
            <w:tcW w:w="5811" w:type="dxa"/>
            <w:gridSpan w:val="7"/>
            <w:tcBorders>
              <w:top w:val="single" w:sz="4" w:space="0" w:color="auto"/>
              <w:bottom w:val="single" w:sz="4" w:space="0" w:color="auto"/>
            </w:tcBorders>
            <w:shd w:val="clear" w:color="auto" w:fill="auto"/>
            <w:vAlign w:val="center"/>
          </w:tcPr>
          <w:p w14:paraId="6DECA8F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13" w:type="dxa"/>
            <w:gridSpan w:val="2"/>
            <w:vMerge w:val="restart"/>
            <w:tcBorders>
              <w:top w:val="single" w:sz="4" w:space="0" w:color="auto"/>
            </w:tcBorders>
            <w:shd w:val="clear" w:color="auto" w:fill="auto"/>
            <w:vAlign w:val="center"/>
          </w:tcPr>
          <w:p w14:paraId="2B1A976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26D3091D" w14:textId="77777777" w:rsidTr="00E83BBA">
        <w:trPr>
          <w:jc w:val="center"/>
        </w:trPr>
        <w:tc>
          <w:tcPr>
            <w:tcW w:w="1844" w:type="dxa"/>
            <w:vMerge/>
            <w:tcBorders>
              <w:bottom w:val="single" w:sz="4" w:space="0" w:color="auto"/>
            </w:tcBorders>
            <w:shd w:val="clear" w:color="auto" w:fill="auto"/>
            <w:vAlign w:val="center"/>
          </w:tcPr>
          <w:p w14:paraId="627C2A8B" w14:textId="77777777" w:rsidR="004730D1" w:rsidRPr="000A168B" w:rsidRDefault="004730D1" w:rsidP="00E83BBA">
            <w:pPr>
              <w:spacing w:line="240" w:lineRule="auto"/>
              <w:rPr>
                <w:rFonts w:ascii="Times New Roman" w:eastAsia="Calibri" w:hAnsi="Times New Roman" w:cs="Times New Roman"/>
              </w:rPr>
            </w:pPr>
          </w:p>
        </w:tc>
        <w:tc>
          <w:tcPr>
            <w:tcW w:w="1415" w:type="dxa"/>
            <w:vMerge/>
            <w:tcBorders>
              <w:bottom w:val="single" w:sz="4" w:space="0" w:color="auto"/>
            </w:tcBorders>
            <w:shd w:val="clear" w:color="auto" w:fill="auto"/>
            <w:vAlign w:val="center"/>
          </w:tcPr>
          <w:p w14:paraId="507903F7" w14:textId="77777777" w:rsidR="004730D1" w:rsidRPr="000A168B" w:rsidRDefault="004730D1" w:rsidP="00E83BBA">
            <w:pPr>
              <w:spacing w:line="240" w:lineRule="auto"/>
              <w:rPr>
                <w:rFonts w:ascii="Times New Roman" w:eastAsia="Calibri" w:hAnsi="Times New Roman" w:cs="Times New Roman"/>
                <w:lang w:val="it-IT"/>
              </w:rPr>
            </w:pPr>
          </w:p>
        </w:tc>
        <w:tc>
          <w:tcPr>
            <w:tcW w:w="1700" w:type="dxa"/>
            <w:tcBorders>
              <w:top w:val="single" w:sz="4" w:space="0" w:color="auto"/>
              <w:bottom w:val="single" w:sz="4" w:space="0" w:color="auto"/>
            </w:tcBorders>
            <w:shd w:val="clear" w:color="auto" w:fill="auto"/>
            <w:vAlign w:val="center"/>
          </w:tcPr>
          <w:p w14:paraId="4D9A030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701" w:type="dxa"/>
            <w:gridSpan w:val="2"/>
            <w:tcBorders>
              <w:top w:val="single" w:sz="4" w:space="0" w:color="auto"/>
              <w:bottom w:val="single" w:sz="4" w:space="0" w:color="auto"/>
            </w:tcBorders>
            <w:shd w:val="clear" w:color="auto" w:fill="auto"/>
            <w:vAlign w:val="center"/>
          </w:tcPr>
          <w:p w14:paraId="28731DC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2" w:type="dxa"/>
            <w:gridSpan w:val="2"/>
            <w:tcBorders>
              <w:top w:val="single" w:sz="4" w:space="0" w:color="auto"/>
              <w:bottom w:val="single" w:sz="4" w:space="0" w:color="auto"/>
            </w:tcBorders>
            <w:shd w:val="clear" w:color="auto" w:fill="auto"/>
            <w:vAlign w:val="center"/>
          </w:tcPr>
          <w:p w14:paraId="6349326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gridSpan w:val="2"/>
            <w:tcBorders>
              <w:top w:val="single" w:sz="4" w:space="0" w:color="auto"/>
              <w:bottom w:val="single" w:sz="4" w:space="0" w:color="auto"/>
            </w:tcBorders>
            <w:shd w:val="clear" w:color="auto" w:fill="auto"/>
            <w:vAlign w:val="center"/>
          </w:tcPr>
          <w:p w14:paraId="0A1F899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13" w:type="dxa"/>
            <w:gridSpan w:val="2"/>
            <w:vMerge/>
            <w:tcBorders>
              <w:bottom w:val="single" w:sz="4" w:space="0" w:color="auto"/>
            </w:tcBorders>
            <w:shd w:val="clear" w:color="auto" w:fill="auto"/>
            <w:vAlign w:val="center"/>
          </w:tcPr>
          <w:p w14:paraId="76EE161B"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6E9A36F9" w14:textId="77777777" w:rsidTr="00E83BBA">
        <w:trPr>
          <w:jc w:val="center"/>
        </w:trPr>
        <w:tc>
          <w:tcPr>
            <w:tcW w:w="1844" w:type="dxa"/>
            <w:tcBorders>
              <w:top w:val="single" w:sz="4" w:space="0" w:color="auto"/>
            </w:tcBorders>
            <w:shd w:val="clear" w:color="auto" w:fill="auto"/>
            <w:vAlign w:val="center"/>
          </w:tcPr>
          <w:p w14:paraId="09116864"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7BDE8969" w14:textId="77777777" w:rsidR="004730D1" w:rsidRPr="000A168B" w:rsidRDefault="004730D1" w:rsidP="00E83BBA">
            <w:pPr>
              <w:spacing w:line="240" w:lineRule="auto"/>
              <w:rPr>
                <w:rFonts w:ascii="Times New Roman" w:eastAsia="Calibri" w:hAnsi="Times New Roman" w:cs="Times New Roman"/>
                <w:lang w:val="it-IT"/>
              </w:rPr>
            </w:pPr>
            <w:r w:rsidRPr="000A168B">
              <w:rPr>
                <w:rFonts w:ascii="Times New Roman" w:eastAsia="Calibri" w:hAnsi="Times New Roman" w:cs="Times New Roman"/>
                <w:lang w:val="it-IT"/>
              </w:rPr>
              <w:t xml:space="preserve">MCC, SVM-RFE, LASSO,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&lt;EndNote&gt;&lt;Cite&gt;&lt;Author&gt;Liang&lt;/Author&gt;&lt;Year&gt;2024&lt;/Year&gt;&lt;RecNum&gt;224&lt;/RecNum&gt;&lt;DisplayText&gt;[9]&lt;/DisplayText&gt;&lt;record&gt;&lt;rec-number&gt;224&lt;/rec-number&gt;&lt;foreign-keys&gt;&lt;key app="EN" db-id="rt00s9vz35zw9weseetxfts0pza2zs9w5fts" timestamp="1727441053"&gt;224&lt;/key&gt;&lt;/foreign-keys&gt;&lt;ref-type name="Journal Article"&gt;17&lt;/ref-type&gt;&lt;contributors&gt;&lt;authors&gt;&lt;author&gt;Liang, S.&lt;/author&gt;&lt;author&gt;Bai, Y. M.&lt;/author&gt;&lt;author&gt;Zhou, B.&lt;/author&gt;&lt;/authors&gt;&lt;/contributors&gt;&lt;titles&gt;&lt;title&gt;Identification of key ferroptosis genes and mechanisms associated with breast cancer using bioinformatics, machine learning, and experimental validation&lt;/title&gt;&lt;secondary-title&gt;Aging-Us&lt;/secondary-title&gt;&lt;/titles&gt;&lt;periodical&gt;&lt;full-title&gt;Aging-Us&lt;/full-title&gt;&lt;/periodical&gt;&lt;pages&gt;1781-1795&lt;/pages&gt;&lt;volume&gt;16&lt;/volume&gt;&lt;number&gt;2&lt;/number&gt;&lt;dates&gt;&lt;year&gt;2024&lt;/year&gt;&lt;pub-dates&gt;&lt;date&gt;Jan&lt;/date&gt;&lt;/pub-dates&gt;&lt;/dates&gt;&lt;isbn&gt;1945-4589&lt;/isbn&gt;&lt;accession-num&gt;WOS:001157764900034&lt;/accession-num&gt;&lt;urls&gt;&lt;related-urls&gt;&lt;url&gt;&amp;lt;Go to ISI&amp;gt;://WOS:001157764900034&lt;/url&gt;&lt;/related-urls&gt;&lt;/urls&gt;&lt;/record&gt;&lt;/Cite&gt;&lt;/EndNote&gt;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[9]</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234A6D1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ATF3</w:t>
            </w:r>
          </w:p>
        </w:tc>
        <w:tc>
          <w:tcPr>
            <w:tcW w:w="1701" w:type="dxa"/>
            <w:gridSpan w:val="2"/>
            <w:tcBorders>
              <w:top w:val="single" w:sz="4" w:space="0" w:color="auto"/>
            </w:tcBorders>
            <w:shd w:val="clear" w:color="auto" w:fill="auto"/>
            <w:vAlign w:val="center"/>
          </w:tcPr>
          <w:p w14:paraId="7948E7FE" w14:textId="77777777" w:rsidR="004730D1" w:rsidRPr="000A168B" w:rsidRDefault="004730D1" w:rsidP="00E83BBA">
            <w:pPr>
              <w:spacing w:line="240" w:lineRule="auto"/>
              <w:rPr>
                <w:rFonts w:ascii="Times New Roman" w:eastAsia="Calibri" w:hAnsi="Times New Roman" w:cs="Times New Roman"/>
              </w:rPr>
            </w:pPr>
          </w:p>
        </w:tc>
        <w:tc>
          <w:tcPr>
            <w:tcW w:w="992" w:type="dxa"/>
            <w:gridSpan w:val="2"/>
            <w:tcBorders>
              <w:top w:val="single" w:sz="4" w:space="0" w:color="auto"/>
            </w:tcBorders>
            <w:shd w:val="clear" w:color="auto" w:fill="auto"/>
            <w:vAlign w:val="center"/>
          </w:tcPr>
          <w:p w14:paraId="7CF90224" w14:textId="77777777" w:rsidR="004730D1" w:rsidRPr="000A168B" w:rsidRDefault="004730D1" w:rsidP="00E83BBA">
            <w:pPr>
              <w:spacing w:line="240" w:lineRule="auto"/>
              <w:rPr>
                <w:rFonts w:ascii="Times New Roman" w:eastAsia="Calibri" w:hAnsi="Times New Roman" w:cs="Times New Roman"/>
              </w:rPr>
            </w:pPr>
          </w:p>
        </w:tc>
        <w:tc>
          <w:tcPr>
            <w:tcW w:w="1418" w:type="dxa"/>
            <w:gridSpan w:val="2"/>
            <w:tcBorders>
              <w:top w:val="single" w:sz="4" w:space="0" w:color="auto"/>
            </w:tcBorders>
            <w:shd w:val="clear" w:color="auto" w:fill="auto"/>
            <w:vAlign w:val="center"/>
          </w:tcPr>
          <w:p w14:paraId="77D41D7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TXNIP, SLC2A1, ATF3</w:t>
            </w:r>
          </w:p>
        </w:tc>
        <w:tc>
          <w:tcPr>
            <w:tcW w:w="1713" w:type="dxa"/>
            <w:gridSpan w:val="2"/>
            <w:tcBorders>
              <w:top w:val="single" w:sz="4" w:space="0" w:color="auto"/>
            </w:tcBorders>
            <w:shd w:val="clear" w:color="auto" w:fill="auto"/>
            <w:vAlign w:val="center"/>
          </w:tcPr>
          <w:p w14:paraId="1F7BE20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5675D452" w14:textId="77777777" w:rsidTr="00E83BBA">
        <w:trPr>
          <w:jc w:val="center"/>
        </w:trPr>
        <w:tc>
          <w:tcPr>
            <w:tcW w:w="1844" w:type="dxa"/>
            <w:tcBorders>
              <w:top w:val="single" w:sz="4" w:space="0" w:color="auto"/>
            </w:tcBorders>
            <w:shd w:val="clear" w:color="auto" w:fill="auto"/>
            <w:vAlign w:val="center"/>
          </w:tcPr>
          <w:p w14:paraId="2D3BDCE7"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6C9659D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Cox regression </w:t>
            </w:r>
            <w:r w:rsidRPr="000A168B">
              <w:rPr>
                <w:rFonts w:ascii="Times New Roman" w:eastAsia="Calibri" w:hAnsi="Times New Roman" w:cs="Times New Roman"/>
              </w:rPr>
              <w:fldChar w:fldCharType="begin">
                <w:fldData xml:space="preserve">PEVuZE5vdGU+PENpdGU+PEF1dGhvcj5MaXU8L0F1dGhvcj48WWVhcj4yMDIzPC9ZZWFyPjxSZWNO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PEVuZE5vdGU+PENpdGU+PEF1dGhvcj5MaXU8L0F1dGhvcj48WWVhcj4yMDIzPC9ZZWFyPjxSZWNO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[10]</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5F026C38" w14:textId="77777777" w:rsidR="004730D1" w:rsidRPr="000A168B" w:rsidRDefault="004730D1" w:rsidP="00E83BBA">
            <w:pPr>
              <w:spacing w:line="240" w:lineRule="auto"/>
              <w:rPr>
                <w:rFonts w:ascii="Times New Roman" w:eastAsia="Calibri" w:hAnsi="Times New Roman" w:cs="Times New Roman"/>
              </w:rPr>
            </w:pPr>
          </w:p>
        </w:tc>
        <w:tc>
          <w:tcPr>
            <w:tcW w:w="1701" w:type="dxa"/>
            <w:gridSpan w:val="2"/>
            <w:tcBorders>
              <w:top w:val="single" w:sz="4" w:space="0" w:color="auto"/>
            </w:tcBorders>
            <w:shd w:val="clear" w:color="auto" w:fill="auto"/>
            <w:vAlign w:val="center"/>
          </w:tcPr>
          <w:p w14:paraId="7AFE80C6" w14:textId="77777777" w:rsidR="004730D1" w:rsidRPr="000A168B" w:rsidRDefault="004730D1" w:rsidP="00E83BBA">
            <w:pPr>
              <w:spacing w:line="240" w:lineRule="auto"/>
              <w:rPr>
                <w:rFonts w:ascii="Times New Roman" w:eastAsia="Calibri" w:hAnsi="Times New Roman" w:cs="Times New Roman"/>
              </w:rPr>
            </w:pPr>
          </w:p>
        </w:tc>
        <w:tc>
          <w:tcPr>
            <w:tcW w:w="992" w:type="dxa"/>
            <w:gridSpan w:val="2"/>
            <w:tcBorders>
              <w:top w:val="single" w:sz="4" w:space="0" w:color="auto"/>
            </w:tcBorders>
            <w:shd w:val="clear" w:color="auto" w:fill="auto"/>
            <w:vAlign w:val="center"/>
          </w:tcPr>
          <w:p w14:paraId="109F235E" w14:textId="77777777" w:rsidR="004730D1" w:rsidRPr="000A168B" w:rsidRDefault="004730D1" w:rsidP="00E83BBA">
            <w:pPr>
              <w:spacing w:line="240" w:lineRule="auto"/>
              <w:rPr>
                <w:rFonts w:ascii="Times New Roman" w:eastAsia="Calibri" w:hAnsi="Times New Roman" w:cs="Times New Roman"/>
              </w:rPr>
            </w:pPr>
          </w:p>
        </w:tc>
        <w:tc>
          <w:tcPr>
            <w:tcW w:w="1418" w:type="dxa"/>
            <w:gridSpan w:val="2"/>
            <w:tcBorders>
              <w:top w:val="single" w:sz="4" w:space="0" w:color="auto"/>
            </w:tcBorders>
            <w:shd w:val="clear" w:color="auto" w:fill="auto"/>
            <w:vAlign w:val="center"/>
          </w:tcPr>
          <w:p w14:paraId="441C954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DDIT4, DUSP1</w:t>
            </w:r>
          </w:p>
        </w:tc>
        <w:tc>
          <w:tcPr>
            <w:tcW w:w="1713" w:type="dxa"/>
            <w:gridSpan w:val="2"/>
            <w:tcBorders>
              <w:top w:val="single" w:sz="4" w:space="0" w:color="auto"/>
            </w:tcBorders>
            <w:shd w:val="clear" w:color="auto" w:fill="auto"/>
            <w:vAlign w:val="center"/>
          </w:tcPr>
          <w:p w14:paraId="1798A81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5B3A762A" w14:textId="77777777" w:rsidTr="00E83BBA">
        <w:trPr>
          <w:gridAfter w:val="1"/>
          <w:wAfter w:w="426" w:type="dxa"/>
          <w:jc w:val="center"/>
        </w:trPr>
        <w:tc>
          <w:tcPr>
            <w:tcW w:w="1844" w:type="dxa"/>
            <w:tcBorders>
              <w:top w:val="single" w:sz="8" w:space="0" w:color="auto"/>
              <w:bottom w:val="single" w:sz="4" w:space="0" w:color="auto"/>
            </w:tcBorders>
            <w:shd w:val="clear" w:color="auto" w:fill="auto"/>
            <w:vAlign w:val="center"/>
          </w:tcPr>
          <w:p w14:paraId="015F36B1"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8" w:space="0" w:color="auto"/>
              <w:bottom w:val="single" w:sz="4" w:space="0" w:color="auto"/>
            </w:tcBorders>
            <w:shd w:val="clear" w:color="auto" w:fill="auto"/>
            <w:vAlign w:val="center"/>
          </w:tcPr>
          <w:p w14:paraId="3CC1E32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Cox regression, LASSO, CC </w:t>
            </w:r>
            <w:r w:rsidRPr="000A168B">
              <w:rPr>
                <w:rFonts w:ascii="Times New Roman" w:eastAsia="Calibri" w:hAnsi="Times New Roman" w:cs="Times New Roman"/>
              </w:rPr>
              <w:fldChar w:fldCharType="begin">
                <w:fldData xml:space="preserve">PEVuZE5vdGU+PENpdGU+PEF1dGhvcj5ab3U8L0F1dGhvcj48WWVhcj4yMDIyPC9ZZWFyPjxSZWNO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PEVuZE5vdGU+PENpdGU+PEF1dGhvcj5ab3U8L0F1dGhvcj48WWVhcj4yMDIyPC9ZZWFyPjxSZWNO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[11]</w:t>
            </w:r>
            <w:r w:rsidRPr="000A168B">
              <w:rPr>
                <w:rFonts w:ascii="Times New Roman" w:eastAsia="Calibri" w:hAnsi="Times New Roman" w:cs="Times New Roman"/>
              </w:rPr>
              <w:fldChar w:fldCharType="end"/>
            </w:r>
          </w:p>
        </w:tc>
        <w:tc>
          <w:tcPr>
            <w:tcW w:w="1700" w:type="dxa"/>
            <w:tcBorders>
              <w:top w:val="single" w:sz="8" w:space="0" w:color="auto"/>
              <w:bottom w:val="single" w:sz="4" w:space="0" w:color="auto"/>
            </w:tcBorders>
            <w:shd w:val="clear" w:color="auto" w:fill="auto"/>
            <w:vAlign w:val="center"/>
          </w:tcPr>
          <w:p w14:paraId="7534AB4E" w14:textId="77777777" w:rsidR="004730D1" w:rsidRPr="000A168B" w:rsidRDefault="004730D1" w:rsidP="00E83BBA">
            <w:pPr>
              <w:spacing w:line="240" w:lineRule="auto"/>
              <w:rPr>
                <w:rFonts w:ascii="Times New Roman" w:eastAsia="Calibri" w:hAnsi="Times New Roman" w:cs="Times New Roman"/>
              </w:rPr>
            </w:pPr>
          </w:p>
        </w:tc>
        <w:tc>
          <w:tcPr>
            <w:tcW w:w="1276" w:type="dxa"/>
            <w:tcBorders>
              <w:top w:val="single" w:sz="8" w:space="0" w:color="auto"/>
              <w:bottom w:val="single" w:sz="4" w:space="0" w:color="auto"/>
            </w:tcBorders>
            <w:shd w:val="clear" w:color="auto" w:fill="auto"/>
            <w:vAlign w:val="center"/>
          </w:tcPr>
          <w:p w14:paraId="009CCDF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MT1G, CDKN1A, PRKAA2</w:t>
            </w:r>
          </w:p>
        </w:tc>
        <w:tc>
          <w:tcPr>
            <w:tcW w:w="1134" w:type="dxa"/>
            <w:gridSpan w:val="2"/>
            <w:tcBorders>
              <w:top w:val="single" w:sz="8" w:space="0" w:color="auto"/>
              <w:bottom w:val="single" w:sz="4" w:space="0" w:color="auto"/>
            </w:tcBorders>
            <w:shd w:val="clear" w:color="auto" w:fill="auto"/>
            <w:vAlign w:val="center"/>
          </w:tcPr>
          <w:p w14:paraId="1A9655AC" w14:textId="77777777" w:rsidR="004730D1" w:rsidRPr="000A168B" w:rsidRDefault="004730D1" w:rsidP="00E83BBA">
            <w:pPr>
              <w:spacing w:line="240" w:lineRule="auto"/>
              <w:rPr>
                <w:rFonts w:ascii="Times New Roman" w:eastAsia="Calibri" w:hAnsi="Times New Roman" w:cs="Times New Roman"/>
              </w:rPr>
            </w:pPr>
          </w:p>
        </w:tc>
        <w:tc>
          <w:tcPr>
            <w:tcW w:w="1279" w:type="dxa"/>
            <w:gridSpan w:val="2"/>
            <w:tcBorders>
              <w:top w:val="single" w:sz="8" w:space="0" w:color="auto"/>
              <w:bottom w:val="single" w:sz="4" w:space="0" w:color="auto"/>
            </w:tcBorders>
            <w:shd w:val="clear" w:color="auto" w:fill="auto"/>
            <w:vAlign w:val="center"/>
          </w:tcPr>
          <w:p w14:paraId="14617244" w14:textId="77777777" w:rsidR="004730D1" w:rsidRPr="000A168B" w:rsidRDefault="004730D1" w:rsidP="00E83BBA">
            <w:pPr>
              <w:spacing w:line="240" w:lineRule="auto"/>
              <w:rPr>
                <w:rFonts w:ascii="Times New Roman" w:eastAsia="Calibri" w:hAnsi="Times New Roman" w:cs="Times New Roman"/>
              </w:rPr>
            </w:pPr>
          </w:p>
        </w:tc>
        <w:tc>
          <w:tcPr>
            <w:tcW w:w="1709" w:type="dxa"/>
            <w:gridSpan w:val="2"/>
            <w:tcBorders>
              <w:top w:val="single" w:sz="8" w:space="0" w:color="auto"/>
              <w:bottom w:val="single" w:sz="4" w:space="0" w:color="auto"/>
            </w:tcBorders>
            <w:shd w:val="clear" w:color="auto" w:fill="auto"/>
            <w:vAlign w:val="center"/>
          </w:tcPr>
          <w:p w14:paraId="7969645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w:t>
            </w:r>
          </w:p>
        </w:tc>
      </w:tr>
      <w:tr w:rsidR="004730D1" w:rsidRPr="000A168B" w14:paraId="432D2E15" w14:textId="77777777" w:rsidTr="00E83BBA">
        <w:trPr>
          <w:gridAfter w:val="1"/>
          <w:wAfter w:w="426" w:type="dxa"/>
          <w:jc w:val="center"/>
        </w:trPr>
        <w:tc>
          <w:tcPr>
            <w:tcW w:w="1844" w:type="dxa"/>
            <w:tcBorders>
              <w:top w:val="single" w:sz="4" w:space="0" w:color="auto"/>
              <w:bottom w:val="single" w:sz="4" w:space="0" w:color="auto"/>
            </w:tcBorders>
            <w:shd w:val="clear" w:color="auto" w:fill="auto"/>
            <w:vAlign w:val="center"/>
          </w:tcPr>
          <w:p w14:paraId="6CD41FB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Cervical cancer (CC)</w:t>
            </w:r>
          </w:p>
        </w:tc>
        <w:tc>
          <w:tcPr>
            <w:tcW w:w="1415" w:type="dxa"/>
            <w:tcBorders>
              <w:top w:val="single" w:sz="4" w:space="0" w:color="auto"/>
              <w:bottom w:val="single" w:sz="4" w:space="0" w:color="auto"/>
            </w:tcBorders>
            <w:shd w:val="clear" w:color="auto" w:fill="auto"/>
            <w:vAlign w:val="center"/>
          </w:tcPr>
          <w:p w14:paraId="20D1B65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SVM-RFE </w:t>
            </w:r>
            <w:r w:rsidRPr="000A168B">
              <w:rPr>
                <w:rFonts w:ascii="Times New Roman" w:eastAsia="Calibri" w:hAnsi="Times New Roman" w:cs="Times New Roman"/>
              </w:rPr>
              <w:fldChar w:fldCharType="begin">
                <w:fldData xml:space="preserve">PEVuZE5vdGU+PENpdGU+PEF1dGhvcj5MdTwvQXV0aG9yPjxZZWFyPjIwMjQ8L1llYXI+PFJlY051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PEVuZE5vdGU+PENpdGU+PEF1dGhvcj5MdTwvQXV0aG9yPjxZZWFyPjIwMjQ8L1llYXI+PFJlY051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[12]</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284D72B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EPAS1</w:t>
            </w:r>
          </w:p>
        </w:tc>
        <w:tc>
          <w:tcPr>
            <w:tcW w:w="1276" w:type="dxa"/>
            <w:tcBorders>
              <w:top w:val="single" w:sz="4" w:space="0" w:color="auto"/>
            </w:tcBorders>
            <w:shd w:val="clear" w:color="auto" w:fill="auto"/>
            <w:vAlign w:val="center"/>
          </w:tcPr>
          <w:p w14:paraId="3E37808C" w14:textId="77777777" w:rsidR="004730D1" w:rsidRPr="000A168B" w:rsidRDefault="004730D1" w:rsidP="00E83BBA">
            <w:pPr>
              <w:spacing w:line="240" w:lineRule="auto"/>
              <w:rPr>
                <w:rFonts w:ascii="Times New Roman" w:eastAsia="Calibri" w:hAnsi="Times New Roman" w:cs="Times New Roman"/>
              </w:rPr>
            </w:pPr>
          </w:p>
        </w:tc>
        <w:tc>
          <w:tcPr>
            <w:tcW w:w="1134" w:type="dxa"/>
            <w:gridSpan w:val="2"/>
            <w:tcBorders>
              <w:top w:val="single" w:sz="4" w:space="0" w:color="auto"/>
            </w:tcBorders>
            <w:shd w:val="clear" w:color="auto" w:fill="auto"/>
            <w:vAlign w:val="center"/>
          </w:tcPr>
          <w:p w14:paraId="724B4410" w14:textId="77777777" w:rsidR="004730D1" w:rsidRPr="000A168B" w:rsidRDefault="004730D1" w:rsidP="00E83BBA">
            <w:pPr>
              <w:spacing w:line="240" w:lineRule="auto"/>
              <w:rPr>
                <w:rFonts w:ascii="Times New Roman" w:eastAsia="Calibri" w:hAnsi="Times New Roman" w:cs="Times New Roman"/>
              </w:rPr>
            </w:pPr>
          </w:p>
        </w:tc>
        <w:tc>
          <w:tcPr>
            <w:tcW w:w="1279" w:type="dxa"/>
            <w:gridSpan w:val="2"/>
            <w:tcBorders>
              <w:top w:val="single" w:sz="4" w:space="0" w:color="auto"/>
            </w:tcBorders>
            <w:shd w:val="clear" w:color="auto" w:fill="auto"/>
            <w:vAlign w:val="center"/>
          </w:tcPr>
          <w:p w14:paraId="4C7F0569" w14:textId="77777777" w:rsidR="004730D1" w:rsidRPr="000A168B" w:rsidRDefault="004730D1" w:rsidP="00E83BBA">
            <w:pPr>
              <w:spacing w:line="240" w:lineRule="auto"/>
              <w:rPr>
                <w:rFonts w:ascii="Times New Roman" w:eastAsia="Calibri" w:hAnsi="Times New Roman" w:cs="Times New Roman"/>
              </w:rPr>
            </w:pPr>
          </w:p>
        </w:tc>
        <w:tc>
          <w:tcPr>
            <w:tcW w:w="1709" w:type="dxa"/>
            <w:gridSpan w:val="2"/>
            <w:tcBorders>
              <w:top w:val="single" w:sz="4" w:space="0" w:color="auto"/>
            </w:tcBorders>
            <w:shd w:val="clear" w:color="auto" w:fill="auto"/>
            <w:vAlign w:val="center"/>
          </w:tcPr>
          <w:p w14:paraId="3FFF60B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1B46C632" w14:textId="77777777" w:rsidTr="00E83BBA">
        <w:trPr>
          <w:gridAfter w:val="1"/>
          <w:wAfter w:w="426" w:type="dxa"/>
          <w:jc w:val="center"/>
        </w:trPr>
        <w:tc>
          <w:tcPr>
            <w:tcW w:w="1844" w:type="dxa"/>
            <w:tcBorders>
              <w:top w:val="single" w:sz="4" w:space="0" w:color="auto"/>
              <w:bottom w:val="single" w:sz="4" w:space="0" w:color="auto"/>
            </w:tcBorders>
            <w:shd w:val="clear" w:color="auto" w:fill="auto"/>
            <w:vAlign w:val="center"/>
          </w:tcPr>
          <w:p w14:paraId="374DB5E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Chronic myeloid leukemia (CML)</w:t>
            </w:r>
          </w:p>
        </w:tc>
        <w:tc>
          <w:tcPr>
            <w:tcW w:w="1415" w:type="dxa"/>
            <w:tcBorders>
              <w:top w:val="single" w:sz="4" w:space="0" w:color="auto"/>
              <w:bottom w:val="single" w:sz="4" w:space="0" w:color="auto"/>
            </w:tcBorders>
            <w:shd w:val="clear" w:color="auto" w:fill="auto"/>
            <w:vAlign w:val="center"/>
          </w:tcPr>
          <w:p w14:paraId="3B48CD7E" w14:textId="77777777" w:rsidR="004730D1" w:rsidRPr="000A168B" w:rsidRDefault="004730D1" w:rsidP="00E83BBA">
            <w:pPr>
              <w:spacing w:line="240" w:lineRule="auto"/>
              <w:rPr>
                <w:rFonts w:ascii="Times New Roman" w:eastAsia="Calibri" w:hAnsi="Times New Roman" w:cs="Times New Roman"/>
                <w:lang w:val="it-IT"/>
              </w:rPr>
            </w:pPr>
            <w:r w:rsidRPr="000A168B">
              <w:rPr>
                <w:rFonts w:ascii="Times New Roman" w:eastAsia="Calibri" w:hAnsi="Times New Roman" w:cs="Times New Roman"/>
                <w:lang w:val="it-IT"/>
              </w:rPr>
              <w:t xml:space="preserve">SVM-RFE, LASSO, RSF, CC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&lt;EndNote&gt;&lt;Cite&gt;&lt;Author&gt;Zhong&lt;/Author&gt;&lt;Year&gt;2024&lt;/Year&gt;&lt;RecNum&gt;44&lt;/RecNum&gt;&lt;DisplayText&gt;[13]&lt;/DisplayText&gt;&lt;record&gt;&lt;rec-number&gt;44&lt;/rec-number&gt;&lt;foreign-keys&gt;&lt;key app="EN" db-id="exdxtzpt305a5met2w6vrre1efspzdafeprt" timestamp="1725025956"&gt;44&lt;/key&gt;&lt;/foreign-keys&gt;&lt;ref-type name="Journal Article"&gt;17&lt;/ref-type&gt;&lt;contributors&gt;&lt;authors&gt;&lt;author&gt;Zhong, F. M.&lt;/author&gt;&lt;author&gt;Zhang, X. R.&lt;/author&gt;&lt;author&gt;Wang, Z. H.&lt;/author&gt;&lt;author&gt;Li, X. L.&lt;/author&gt;&lt;author&gt;Huang, B.&lt;/author&gt;&lt;author&gt;Kong, G. Y.&lt;/author&gt;&lt;author&gt;Wang, X. Z.&lt;/author&gt;&lt;/authors&gt;&lt;/contributors&gt;&lt;titles&gt;&lt;title&gt;The therapeutic and biomarker significance of ferroptosis in chronic myeloid leukemia&lt;/title&gt;&lt;secondary-title&gt;Frontiers in Immunology&lt;/secondary-title&gt;&lt;/titles&gt;&lt;periodical&gt;&lt;full-title&gt;Frontiers in Immunology&lt;/full-title&gt;&lt;/periodical&gt;&lt;volume&gt;15&lt;/volume&gt;&lt;dates&gt;&lt;year&gt;2024&lt;/year&gt;&lt;pub-dates&gt;&lt;date&gt;Jul&lt;/date&gt;&lt;/pub-dates&gt;&lt;/dates&gt;&lt;isbn&gt;1664-3224&lt;/isbn&gt;&lt;accession-num&gt;WOS:001270299000001&lt;/accession-num&gt;&lt;urls&gt;&lt;related-urls&gt;&lt;url&gt;&amp;lt;Go to ISI&amp;gt;://WOS:001270299000001&lt;/url&gt;&lt;/related-urls&gt;&lt;/urls&gt;&lt;custom7&gt;1402669&lt;/custom7&gt;&lt;electronic-resource-num&gt;10.3389/fimmu.2024.1402669&lt;/electronic-resource-num&gt;&lt;/record&gt;&lt;/Cite&gt;&lt;/EndNote&gt;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[13]</w:t>
            </w:r>
            <w:r w:rsidRPr="000A168B">
              <w:rPr>
                <w:rFonts w:ascii="Times New Roman" w:eastAsia="Calibri" w:hAnsi="Times New Roman" w:cs="Times New Roman"/>
              </w:rPr>
              <w:fldChar w:fldCharType="end"/>
            </w:r>
          </w:p>
        </w:tc>
        <w:tc>
          <w:tcPr>
            <w:tcW w:w="1700" w:type="dxa"/>
            <w:tcBorders>
              <w:top w:val="single" w:sz="4" w:space="0" w:color="auto"/>
              <w:bottom w:val="single" w:sz="4" w:space="0" w:color="auto"/>
            </w:tcBorders>
            <w:shd w:val="clear" w:color="auto" w:fill="auto"/>
            <w:vAlign w:val="center"/>
          </w:tcPr>
          <w:p w14:paraId="73001B6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SLC11A2, HMOX1, SLC38A1,</w:t>
            </w:r>
          </w:p>
        </w:tc>
        <w:tc>
          <w:tcPr>
            <w:tcW w:w="1276" w:type="dxa"/>
            <w:tcBorders>
              <w:top w:val="single" w:sz="4" w:space="0" w:color="auto"/>
              <w:bottom w:val="single" w:sz="4" w:space="0" w:color="auto"/>
            </w:tcBorders>
            <w:shd w:val="clear" w:color="auto" w:fill="auto"/>
            <w:vAlign w:val="center"/>
          </w:tcPr>
          <w:p w14:paraId="6629682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HMOX1, AKR1C3</w:t>
            </w:r>
          </w:p>
        </w:tc>
        <w:tc>
          <w:tcPr>
            <w:tcW w:w="1134" w:type="dxa"/>
            <w:gridSpan w:val="2"/>
            <w:tcBorders>
              <w:top w:val="single" w:sz="4" w:space="0" w:color="auto"/>
              <w:bottom w:val="single" w:sz="4" w:space="0" w:color="auto"/>
            </w:tcBorders>
            <w:shd w:val="clear" w:color="auto" w:fill="auto"/>
            <w:vAlign w:val="center"/>
          </w:tcPr>
          <w:p w14:paraId="5D8DCA07" w14:textId="77777777" w:rsidR="004730D1" w:rsidRPr="000A168B" w:rsidRDefault="004730D1" w:rsidP="00E83BBA">
            <w:pPr>
              <w:spacing w:line="240" w:lineRule="auto"/>
              <w:rPr>
                <w:rFonts w:ascii="Times New Roman" w:eastAsia="Calibri" w:hAnsi="Times New Roman" w:cs="Times New Roman"/>
              </w:rPr>
            </w:pPr>
          </w:p>
        </w:tc>
        <w:tc>
          <w:tcPr>
            <w:tcW w:w="1279" w:type="dxa"/>
            <w:gridSpan w:val="2"/>
            <w:tcBorders>
              <w:top w:val="single" w:sz="4" w:space="0" w:color="auto"/>
              <w:bottom w:val="single" w:sz="4" w:space="0" w:color="auto"/>
            </w:tcBorders>
            <w:shd w:val="clear" w:color="auto" w:fill="auto"/>
            <w:vAlign w:val="center"/>
          </w:tcPr>
          <w:p w14:paraId="238C664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HMOX1, ACSL6</w:t>
            </w:r>
          </w:p>
        </w:tc>
        <w:tc>
          <w:tcPr>
            <w:tcW w:w="1709" w:type="dxa"/>
            <w:gridSpan w:val="2"/>
            <w:tcBorders>
              <w:top w:val="single" w:sz="4" w:space="0" w:color="auto"/>
              <w:bottom w:val="single" w:sz="4" w:space="0" w:color="auto"/>
            </w:tcBorders>
            <w:shd w:val="clear" w:color="auto" w:fill="auto"/>
            <w:vAlign w:val="center"/>
          </w:tcPr>
          <w:p w14:paraId="5C3C95A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 prediction (immunotherapy and chemotherapy response)</w:t>
            </w:r>
          </w:p>
        </w:tc>
      </w:tr>
      <w:tr w:rsidR="004730D1" w:rsidRPr="000A168B" w14:paraId="41A0C109" w14:textId="77777777" w:rsidTr="00E83BBA">
        <w:trPr>
          <w:gridAfter w:val="1"/>
          <w:wAfter w:w="426" w:type="dxa"/>
          <w:jc w:val="center"/>
        </w:trPr>
        <w:tc>
          <w:tcPr>
            <w:tcW w:w="1844" w:type="dxa"/>
            <w:vMerge w:val="restart"/>
            <w:tcBorders>
              <w:top w:val="single" w:sz="4" w:space="0" w:color="auto"/>
            </w:tcBorders>
            <w:shd w:val="clear" w:color="auto" w:fill="auto"/>
            <w:vAlign w:val="center"/>
          </w:tcPr>
          <w:p w14:paraId="052E366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Colorectal cancer (CRC)</w:t>
            </w:r>
          </w:p>
          <w:p w14:paraId="58EA80EF"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3761376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SVM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&lt;EndNote&gt;&lt;Cite&gt;&lt;Author&gt;Xue&lt;/Author&gt;&lt;Year&gt;2023&lt;/Year&gt;&lt;RecNum&gt;228&lt;/RecNum&gt;&lt;DisplayText&gt;[14]&lt;/DisplayText&gt;&lt;record&gt;&lt;rec-number&gt;228&lt;/rec-number&gt;&lt;foreign-keys&gt;&lt;key app="EN" db-id="rt00s9vz35zw9weseetxfts0pza2zs9w5fts" timestamp="1727441053"&gt;228&lt;/key&gt;&lt;/foreign-keys&gt;&lt;ref-type name="Journal Article"&gt;17&lt;/ref-type&gt;&lt;contributors&gt;&lt;authors&gt;&lt;author&gt;Xue, F. F.&lt;/author&gt;&lt;author&gt;Jiang, J. W.&lt;/author&gt;&lt;author&gt;Kou, J. G.&lt;/author&gt;&lt;/authors&gt;&lt;/contributors&gt;&lt;titles&gt;&lt;title&gt;Screening of key genes related to ferroptosis and a molecular interaction network analysis in colorectal cancer using machine learning and bioinformatics&lt;/title&gt;&lt;secondary-title&gt;Journal of Gastrointestinal Oncology&lt;/secondary-title&gt;&lt;/titles&gt;&lt;periodical&gt;&lt;full-title&gt;Journal of Gastrointestinal Oncology&lt;/full-title&gt;&lt;/periodical&gt;&lt;pages&gt;1346-+&lt;/pages&gt;&lt;volume&gt;14&lt;/volume&gt;&lt;number&gt;3&lt;/number&gt;&lt;dates&gt;&lt;year&gt;2023&lt;/year&gt;&lt;pub-dates&gt;&lt;date&gt;Jun&lt;/date&gt;&lt;/pub-dates&gt;&lt;/dates&gt;&lt;isbn&gt;2078-6891&lt;/isbn&gt;&lt;accession-num&gt;WOS:001019540500001&lt;/accession-num&gt;&lt;urls&gt;&lt;related-urls&gt;&lt;url&gt;&amp;lt;Go to ISI&amp;gt;://WOS:001019540500001&lt;/url&gt;&lt;/related-urls&gt;&lt;/urls&gt;&lt;electronic-resource-num&gt;10.21037/jgo-23-405&lt;/electronic-resource-num&gt;&lt;/record&gt;&lt;/Cite&gt;&lt;/EndNote&gt;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[14]</w:t>
            </w:r>
            <w:r w:rsidRPr="000A168B">
              <w:rPr>
                <w:rFonts w:ascii="Times New Roman" w:eastAsia="Calibri" w:hAnsi="Times New Roman" w:cs="Times New Roman"/>
              </w:rPr>
              <w:fldChar w:fldCharType="end"/>
            </w:r>
          </w:p>
        </w:tc>
        <w:tc>
          <w:tcPr>
            <w:tcW w:w="1700" w:type="dxa"/>
            <w:tcBorders>
              <w:top w:val="single" w:sz="4" w:space="0" w:color="auto"/>
            </w:tcBorders>
            <w:shd w:val="clear" w:color="auto" w:fill="auto"/>
            <w:vAlign w:val="center"/>
          </w:tcPr>
          <w:p w14:paraId="2797377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NOX4, TFR2, ALOXE3,</w:t>
            </w:r>
          </w:p>
        </w:tc>
        <w:tc>
          <w:tcPr>
            <w:tcW w:w="1276" w:type="dxa"/>
            <w:tcBorders>
              <w:top w:val="single" w:sz="4" w:space="0" w:color="auto"/>
            </w:tcBorders>
            <w:shd w:val="clear" w:color="auto" w:fill="auto"/>
            <w:vAlign w:val="center"/>
          </w:tcPr>
          <w:p w14:paraId="6F36DFC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CA9</w:t>
            </w:r>
          </w:p>
        </w:tc>
        <w:tc>
          <w:tcPr>
            <w:tcW w:w="1134" w:type="dxa"/>
            <w:gridSpan w:val="2"/>
            <w:tcBorders>
              <w:top w:val="single" w:sz="4" w:space="0" w:color="auto"/>
            </w:tcBorders>
            <w:shd w:val="clear" w:color="auto" w:fill="auto"/>
            <w:vAlign w:val="center"/>
          </w:tcPr>
          <w:p w14:paraId="27332365" w14:textId="77777777" w:rsidR="004730D1" w:rsidRPr="000A168B" w:rsidRDefault="004730D1" w:rsidP="00E83BBA">
            <w:pPr>
              <w:spacing w:line="240" w:lineRule="auto"/>
              <w:rPr>
                <w:rFonts w:ascii="Times New Roman" w:eastAsia="Calibri" w:hAnsi="Times New Roman" w:cs="Times New Roman"/>
              </w:rPr>
            </w:pPr>
          </w:p>
        </w:tc>
        <w:tc>
          <w:tcPr>
            <w:tcW w:w="1279" w:type="dxa"/>
            <w:gridSpan w:val="2"/>
            <w:tcBorders>
              <w:top w:val="single" w:sz="4" w:space="0" w:color="auto"/>
            </w:tcBorders>
            <w:shd w:val="clear" w:color="auto" w:fill="auto"/>
            <w:vAlign w:val="center"/>
          </w:tcPr>
          <w:p w14:paraId="6FE18E5D" w14:textId="77777777" w:rsidR="004730D1" w:rsidRPr="000A168B" w:rsidRDefault="004730D1" w:rsidP="00E83BBA">
            <w:pPr>
              <w:spacing w:line="240" w:lineRule="auto"/>
              <w:rPr>
                <w:rFonts w:ascii="Times New Roman" w:eastAsia="Calibri" w:hAnsi="Times New Roman" w:cs="Times New Roman"/>
              </w:rPr>
            </w:pPr>
          </w:p>
        </w:tc>
        <w:tc>
          <w:tcPr>
            <w:tcW w:w="1709" w:type="dxa"/>
            <w:gridSpan w:val="2"/>
            <w:tcBorders>
              <w:top w:val="single" w:sz="4" w:space="0" w:color="auto"/>
            </w:tcBorders>
            <w:shd w:val="clear" w:color="auto" w:fill="auto"/>
            <w:vAlign w:val="center"/>
          </w:tcPr>
          <w:p w14:paraId="3B1F7A3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 prognostic</w:t>
            </w:r>
          </w:p>
        </w:tc>
      </w:tr>
      <w:tr w:rsidR="004730D1" w:rsidRPr="000A168B" w14:paraId="71ACA644" w14:textId="77777777" w:rsidTr="00E83BBA">
        <w:trPr>
          <w:gridAfter w:val="1"/>
          <w:wAfter w:w="426" w:type="dxa"/>
          <w:jc w:val="center"/>
        </w:trPr>
        <w:tc>
          <w:tcPr>
            <w:tcW w:w="1844" w:type="dxa"/>
            <w:vMerge/>
            <w:tcBorders>
              <w:bottom w:val="single" w:sz="4" w:space="0" w:color="auto"/>
            </w:tcBorders>
            <w:shd w:val="clear" w:color="auto" w:fill="auto"/>
            <w:vAlign w:val="center"/>
          </w:tcPr>
          <w:p w14:paraId="4F1A586D"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40BF257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elastic net, ridge regression, stepwise Cox regression, LASSO, CoxBoost, PLS for Cox, GBM, SPC, SVM, CC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&lt;EndNote&gt;&lt;Cite&gt;&lt;Author&gt;Zhu&lt;/Author&gt;&lt;Year&gt;2024&lt;/Year&gt;&lt;RecNum&gt;43&lt;/RecNum&gt;&lt;DisplayText&gt;[15]&lt;/DisplayText&gt;&lt;record&gt;&lt;rec-number&gt;43&lt;/rec-number&gt;&lt;foreign-keys&gt;&lt;key app="EN" db-id="exdxtzpt305a5met2w6vrre1efspzdafeprt" timestamp="1725025956"&gt;43&lt;/key&gt;&lt;/foreign-keys&gt;&lt;ref-type name="Journal Article"&gt;17&lt;/ref-type&gt;&lt;contributors&gt;&lt;authors&gt;&lt;author&gt;Zhu, J. C.&lt;/author&gt;&lt;author&gt;Zhang, J. Y.&lt;/author&gt;&lt;author&gt;Lou, Y. W.&lt;/author&gt;&lt;author&gt;Zheng, Y. J.&lt;/author&gt;&lt;author&gt;Zheng, X. Z.&lt;/author&gt;&lt;author&gt;Cen, W.&lt;/author&gt;&lt;author&gt;Ye, L. C.&lt;/author&gt;&lt;author&gt;Zhang, Q. Y.&lt;/author&gt;&lt;/authors&gt;&lt;/contributors&gt;&lt;titles&gt;&lt;title&gt;Developing a machine learning-based prognosis and immunotherapeutic response signature in colorectal cancer: insights from ferroptosis, fatty acid dynamics, and the tumor microenvironment&lt;/title&gt;&lt;secondary-title&gt;Frontiers in Immunology&lt;/secondary-title&gt;&lt;/titles&gt;&lt;periodical&gt;&lt;full-title&gt;Frontiers in Immunology&lt;/full-title&gt;&lt;/periodical&gt;&lt;volume&gt;15&lt;/volume&gt;&lt;dates&gt;&lt;year&gt;2024&lt;/year&gt;&lt;pub-dates&gt;&lt;date&gt;Jul&lt;/date&gt;&lt;/pub-dates&gt;&lt;/dates&gt;&lt;isbn&gt;1664-3224&lt;/isbn&gt;&lt;accession-num&gt;WOS:001278082000001&lt;/accession-num&gt;&lt;urls&gt;&lt;related-urls&gt;&lt;url&gt;&amp;lt;Go to ISI&amp;gt;://WOS:001278082000001&lt;/url&gt;&lt;/related-urls&gt;&lt;/urls&gt;&lt;custom7&gt;1416443&lt;/custom7&gt;&lt;electronic-resource-num&gt;10.3389/fimmu.2024.1416443&lt;/electronic-resource-num&gt;&lt;/record&gt;&lt;/Cite&gt;&lt;/EndNote&gt;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[15]</w:t>
            </w:r>
            <w:r w:rsidRPr="000A168B">
              <w:rPr>
                <w:rFonts w:ascii="Times New Roman" w:eastAsia="Calibri" w:hAnsi="Times New Roman" w:cs="Times New Roman"/>
              </w:rPr>
              <w:fldChar w:fldCharType="end"/>
            </w:r>
          </w:p>
        </w:tc>
        <w:tc>
          <w:tcPr>
            <w:tcW w:w="1700" w:type="dxa"/>
            <w:tcBorders>
              <w:bottom w:val="single" w:sz="4" w:space="0" w:color="auto"/>
            </w:tcBorders>
            <w:shd w:val="clear" w:color="auto" w:fill="auto"/>
            <w:vAlign w:val="center"/>
          </w:tcPr>
          <w:p w14:paraId="000E08B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ACSF2, NOX1, BID, AQP5, HOTAIR, DDR2, TIMP1</w:t>
            </w:r>
          </w:p>
        </w:tc>
        <w:tc>
          <w:tcPr>
            <w:tcW w:w="1276" w:type="dxa"/>
            <w:tcBorders>
              <w:bottom w:val="single" w:sz="4" w:space="0" w:color="auto"/>
            </w:tcBorders>
            <w:shd w:val="clear" w:color="auto" w:fill="auto"/>
            <w:vAlign w:val="center"/>
          </w:tcPr>
          <w:p w14:paraId="357172A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KIF20A, PPP1R13L</w:t>
            </w:r>
          </w:p>
        </w:tc>
        <w:tc>
          <w:tcPr>
            <w:tcW w:w="1134" w:type="dxa"/>
            <w:gridSpan w:val="2"/>
            <w:tcBorders>
              <w:bottom w:val="single" w:sz="4" w:space="0" w:color="auto"/>
            </w:tcBorders>
            <w:shd w:val="clear" w:color="auto" w:fill="auto"/>
            <w:vAlign w:val="center"/>
          </w:tcPr>
          <w:p w14:paraId="5C485B84" w14:textId="77777777" w:rsidR="004730D1" w:rsidRPr="000A168B" w:rsidRDefault="004730D1" w:rsidP="00E83BBA">
            <w:pPr>
              <w:spacing w:line="240" w:lineRule="auto"/>
              <w:rPr>
                <w:rFonts w:ascii="Times New Roman" w:eastAsia="Calibri" w:hAnsi="Times New Roman" w:cs="Times New Roman"/>
              </w:rPr>
            </w:pPr>
          </w:p>
        </w:tc>
        <w:tc>
          <w:tcPr>
            <w:tcW w:w="1279" w:type="dxa"/>
            <w:gridSpan w:val="2"/>
            <w:tcBorders>
              <w:bottom w:val="single" w:sz="4" w:space="0" w:color="auto"/>
            </w:tcBorders>
            <w:shd w:val="clear" w:color="auto" w:fill="auto"/>
            <w:vAlign w:val="center"/>
          </w:tcPr>
          <w:p w14:paraId="5EEBBF2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ACSF2</w:t>
            </w:r>
          </w:p>
        </w:tc>
        <w:tc>
          <w:tcPr>
            <w:tcW w:w="1709" w:type="dxa"/>
            <w:gridSpan w:val="2"/>
            <w:tcBorders>
              <w:bottom w:val="single" w:sz="4" w:space="0" w:color="auto"/>
            </w:tcBorders>
            <w:shd w:val="clear" w:color="auto" w:fill="auto"/>
            <w:vAlign w:val="center"/>
          </w:tcPr>
          <w:p w14:paraId="1512149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and chemotherapy response)</w:t>
            </w:r>
          </w:p>
        </w:tc>
      </w:tr>
    </w:tbl>
    <w:p w14:paraId="07736E80" w14:textId="77777777" w:rsidR="004730D1" w:rsidRPr="000A168B" w:rsidRDefault="004730D1" w:rsidP="004730D1"/>
    <w:p w14:paraId="7262D846" w14:textId="77777777" w:rsidR="004730D1" w:rsidRPr="000A168B" w:rsidRDefault="004730D1" w:rsidP="004730D1"/>
    <w:p w14:paraId="550FE2F9" w14:textId="77777777" w:rsidR="004730D1" w:rsidRPr="000A168B" w:rsidRDefault="004730D1" w:rsidP="004730D1"/>
    <w:p w14:paraId="5D8359E0" w14:textId="2F407733" w:rsidR="00D77AFB" w:rsidRPr="000A168B" w:rsidRDefault="00D77AFB">
      <w:r w:rsidRPr="000A168B">
        <w:br w:type="page"/>
      </w:r>
    </w:p>
    <w:tbl>
      <w:tblPr>
        <w:tblW w:w="10357" w:type="dxa"/>
        <w:jc w:val="center"/>
        <w:tblLayout w:type="fixed"/>
        <w:tblLook w:val="04A0" w:firstRow="1" w:lastRow="0" w:firstColumn="1" w:lastColumn="0" w:noHBand="0" w:noVBand="1"/>
      </w:tblPr>
      <w:tblGrid>
        <w:gridCol w:w="1844"/>
        <w:gridCol w:w="1415"/>
        <w:gridCol w:w="1561"/>
        <w:gridCol w:w="1415"/>
        <w:gridCol w:w="995"/>
        <w:gridCol w:w="1418"/>
        <w:gridCol w:w="1709"/>
      </w:tblGrid>
      <w:tr w:rsidR="004730D1" w:rsidRPr="000A168B" w14:paraId="00BD446C" w14:textId="77777777" w:rsidTr="00E83BBA">
        <w:trPr>
          <w:jc w:val="center"/>
        </w:trPr>
        <w:tc>
          <w:tcPr>
            <w:tcW w:w="1844" w:type="dxa"/>
            <w:vMerge w:val="restart"/>
            <w:tcBorders>
              <w:top w:val="single" w:sz="4" w:space="0" w:color="auto"/>
            </w:tcBorders>
            <w:shd w:val="clear" w:color="auto" w:fill="auto"/>
            <w:vAlign w:val="center"/>
          </w:tcPr>
          <w:p w14:paraId="131BC40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4" w:space="0" w:color="auto"/>
            </w:tcBorders>
            <w:shd w:val="clear" w:color="auto" w:fill="auto"/>
            <w:vAlign w:val="center"/>
          </w:tcPr>
          <w:p w14:paraId="2B3C690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389" w:type="dxa"/>
            <w:gridSpan w:val="4"/>
            <w:tcBorders>
              <w:top w:val="single" w:sz="4" w:space="0" w:color="auto"/>
            </w:tcBorders>
            <w:shd w:val="clear" w:color="auto" w:fill="auto"/>
            <w:vAlign w:val="center"/>
          </w:tcPr>
          <w:p w14:paraId="47972B7B" w14:textId="77777777" w:rsidR="004730D1" w:rsidRPr="000A168B" w:rsidRDefault="004730D1" w:rsidP="00E83BBA">
            <w:pPr>
              <w:spacing w:line="240" w:lineRule="auto"/>
              <w:rPr>
                <w:rFonts w:ascii="Times New Roman" w:eastAsia="Calibri" w:hAnsi="Times New Roman" w:cs="Times New Roman"/>
                <w:lang w:val="es-ES"/>
              </w:rPr>
            </w:pPr>
            <w:r w:rsidRPr="000A168B">
              <w:rPr>
                <w:rFonts w:ascii="Times New Roman" w:eastAsia="Calibri" w:hAnsi="Times New Roman" w:cs="Times New Roman"/>
              </w:rPr>
              <w:t>Ferroptosis related biomarkers</w:t>
            </w:r>
          </w:p>
        </w:tc>
        <w:tc>
          <w:tcPr>
            <w:tcW w:w="1709" w:type="dxa"/>
            <w:vMerge w:val="restart"/>
            <w:tcBorders>
              <w:top w:val="single" w:sz="4" w:space="0" w:color="auto"/>
            </w:tcBorders>
            <w:shd w:val="clear" w:color="auto" w:fill="auto"/>
            <w:vAlign w:val="center"/>
          </w:tcPr>
          <w:p w14:paraId="0D6BEF0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49E8103D" w14:textId="77777777" w:rsidTr="00E83BBA">
        <w:trPr>
          <w:jc w:val="center"/>
        </w:trPr>
        <w:tc>
          <w:tcPr>
            <w:tcW w:w="1844" w:type="dxa"/>
            <w:vMerge/>
            <w:shd w:val="clear" w:color="auto" w:fill="auto"/>
            <w:vAlign w:val="center"/>
          </w:tcPr>
          <w:p w14:paraId="77F6A026" w14:textId="77777777" w:rsidR="004730D1" w:rsidRPr="000A168B" w:rsidRDefault="004730D1" w:rsidP="00E83BBA">
            <w:pPr>
              <w:spacing w:line="240" w:lineRule="auto"/>
              <w:rPr>
                <w:rFonts w:ascii="Times New Roman" w:eastAsia="Calibri" w:hAnsi="Times New Roman" w:cs="Times New Roman"/>
              </w:rPr>
            </w:pPr>
          </w:p>
        </w:tc>
        <w:tc>
          <w:tcPr>
            <w:tcW w:w="1415" w:type="dxa"/>
            <w:vMerge/>
            <w:shd w:val="clear" w:color="auto" w:fill="auto"/>
            <w:vAlign w:val="center"/>
          </w:tcPr>
          <w:p w14:paraId="4B6AC57F" w14:textId="77777777" w:rsidR="004730D1" w:rsidRPr="000A168B" w:rsidRDefault="004730D1" w:rsidP="00E83BBA">
            <w:pPr>
              <w:spacing w:line="240" w:lineRule="auto"/>
              <w:rPr>
                <w:rFonts w:ascii="Times New Roman" w:eastAsia="Calibri" w:hAnsi="Times New Roman" w:cs="Times New Roman"/>
              </w:rPr>
            </w:pPr>
          </w:p>
        </w:tc>
        <w:tc>
          <w:tcPr>
            <w:tcW w:w="1561" w:type="dxa"/>
            <w:tcBorders>
              <w:top w:val="single" w:sz="4" w:space="0" w:color="auto"/>
            </w:tcBorders>
            <w:shd w:val="clear" w:color="auto" w:fill="auto"/>
            <w:vAlign w:val="center"/>
          </w:tcPr>
          <w:p w14:paraId="5A27698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415" w:type="dxa"/>
            <w:tcBorders>
              <w:top w:val="single" w:sz="4" w:space="0" w:color="auto"/>
            </w:tcBorders>
            <w:shd w:val="clear" w:color="auto" w:fill="auto"/>
            <w:vAlign w:val="center"/>
          </w:tcPr>
          <w:p w14:paraId="350882C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5" w:type="dxa"/>
            <w:tcBorders>
              <w:top w:val="single" w:sz="4" w:space="0" w:color="auto"/>
            </w:tcBorders>
            <w:shd w:val="clear" w:color="auto" w:fill="auto"/>
            <w:vAlign w:val="center"/>
          </w:tcPr>
          <w:p w14:paraId="228E46F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tcBorders>
              <w:top w:val="single" w:sz="4" w:space="0" w:color="auto"/>
            </w:tcBorders>
            <w:shd w:val="clear" w:color="auto" w:fill="auto"/>
            <w:vAlign w:val="center"/>
          </w:tcPr>
          <w:p w14:paraId="474450EF" w14:textId="77777777" w:rsidR="004730D1" w:rsidRPr="000A168B" w:rsidRDefault="004730D1" w:rsidP="00E83BBA">
            <w:pPr>
              <w:spacing w:line="240" w:lineRule="auto"/>
              <w:rPr>
                <w:rFonts w:ascii="Times New Roman" w:eastAsia="Calibri" w:hAnsi="Times New Roman" w:cs="Times New Roman"/>
                <w:lang w:val="es-ES"/>
              </w:rPr>
            </w:pPr>
            <w:r w:rsidRPr="000A168B">
              <w:rPr>
                <w:rFonts w:ascii="Times New Roman" w:eastAsia="Calibri" w:hAnsi="Times New Roman" w:cs="Times New Roman"/>
              </w:rPr>
              <w:t>Unclassified</w:t>
            </w:r>
          </w:p>
        </w:tc>
        <w:tc>
          <w:tcPr>
            <w:tcW w:w="1709" w:type="dxa"/>
            <w:vMerge/>
            <w:shd w:val="clear" w:color="auto" w:fill="auto"/>
            <w:vAlign w:val="center"/>
          </w:tcPr>
          <w:p w14:paraId="22E1C24F"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56F7EDFC" w14:textId="77777777" w:rsidTr="00E83BBA">
        <w:trPr>
          <w:jc w:val="center"/>
        </w:trPr>
        <w:tc>
          <w:tcPr>
            <w:tcW w:w="1844" w:type="dxa"/>
            <w:vMerge w:val="restart"/>
            <w:tcBorders>
              <w:top w:val="single" w:sz="4" w:space="0" w:color="auto"/>
            </w:tcBorders>
            <w:shd w:val="clear" w:color="auto" w:fill="auto"/>
            <w:vAlign w:val="center"/>
          </w:tcPr>
          <w:p w14:paraId="66C3CF32"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00F0A59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plsRcox, RSF, elastic net, GBM, </w:t>
            </w:r>
            <w:bookmarkStart w:id="3" w:name="_Hlk179285670"/>
            <w:r w:rsidRPr="000A168B">
              <w:rPr>
                <w:rFonts w:ascii="Times New Roman" w:eastAsia="Calibri" w:hAnsi="Times New Roman" w:cs="Times New Roman"/>
              </w:rPr>
              <w:t>stepwise Cox, CoxBoost</w:t>
            </w:r>
            <w:bookmarkEnd w:id="3"/>
            <w:r w:rsidRPr="000A168B">
              <w:rPr>
                <w:rFonts w:ascii="Times New Roman" w:eastAsia="Calibri" w:hAnsi="Times New Roman" w:cs="Times New Roman"/>
              </w:rPr>
              <w:t xml:space="preserve">, survival SVM, SPC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&lt;EndNote&gt;&lt;Cite&gt;&lt;Author&gt;Wang&lt;/Author&gt;&lt;Year&gt;2023&lt;/Year&gt;&lt;RecNum&gt;229&lt;/RecNum&gt;&lt;DisplayText&gt;[16]&lt;/DisplayText&gt;&lt;record&gt;&lt;rec-number&gt;229&lt;/rec-number&gt;&lt;foreign-keys&gt;&lt;key app="EN" db-id="rt00s9vz35zw9weseetxfts0pza2zs9w5fts" timestamp="1727441053"&gt;229&lt;/key&gt;&lt;/foreign-keys&gt;&lt;ref-type name="Journal Article"&gt;17&lt;/ref-type&gt;&lt;contributors&gt;&lt;authors&gt;&lt;author&gt;Wang, Z.&lt;/author&gt;&lt;author&gt;Ma, C. H.&lt;/author&gt;&lt;author&gt;Teng, Q.&lt;/author&gt;&lt;author&gt;Man, J. Y.&lt;/author&gt;&lt;author&gt;Zhang, X. N.&lt;/author&gt;&lt;author&gt;Liu, X. J.&lt;/author&gt;&lt;author&gt;Zhang, T. C.&lt;/author&gt;&lt;author&gt;Chong, W.&lt;/author&gt;&lt;author&gt;Chen, H.&lt;/author&gt;&lt;author&gt;Lu, M.&lt;/author&gt;&lt;/authors&gt;&lt;/contributors&gt;&lt;titles&gt;&lt;title&gt;Identification of a ferroptosis-related gene signature predicting recurrence in stage II/III colorectal cancer based on machine learning algorithms&lt;/title&gt;&lt;secondary-title&gt;Frontiers in Pharmacology&lt;/secondary-title&gt;&lt;/titles&gt;&lt;periodical&gt;&lt;full-title&gt;Frontiers in Pharmacology&lt;/full-title&gt;&lt;/periodical&gt;&lt;volume&gt;14&lt;/volume&gt;&lt;dates&gt;&lt;year&gt;2023&lt;/year&gt;&lt;pub-dates&gt;&lt;date&gt;Aug&lt;/date&gt;&lt;/pub-dates&gt;&lt;/dates&gt;&lt;accession-num&gt;WOS:001064596300001&lt;/accession-num&gt;&lt;urls&gt;&lt;related-urls&gt;&lt;url&gt;&amp;lt;Go to ISI&amp;gt;://WOS:001064596300001&lt;/url&gt;&lt;/related-urls&gt;&lt;/urls&gt;&lt;custom7&gt;1260697&lt;/custom7&gt;&lt;electronic-resource-num&gt;10.3389/fphar.2023.1260697&lt;/electronic-resource-num&gt;&lt;/record&gt;&lt;/Cite&gt;&lt;/EndNote&gt;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[16]</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2B0DE92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KLF2, MAPK3, SMPD1, SAT1, SIRT1, PAQR3, YTHDC2, NR1D2, SLC38A1, ACSF2</w:t>
            </w:r>
          </w:p>
        </w:tc>
        <w:tc>
          <w:tcPr>
            <w:tcW w:w="1415" w:type="dxa"/>
            <w:tcBorders>
              <w:top w:val="single" w:sz="4" w:space="0" w:color="auto"/>
            </w:tcBorders>
            <w:shd w:val="clear" w:color="auto" w:fill="auto"/>
            <w:vAlign w:val="center"/>
          </w:tcPr>
          <w:p w14:paraId="4FB544D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ZFP36, PML, PTPN18, SMPD1, RARRES2, CAV1, FXN, NOS2, SIRT1, SCD, RNF113A</w:t>
            </w:r>
          </w:p>
        </w:tc>
        <w:tc>
          <w:tcPr>
            <w:tcW w:w="995" w:type="dxa"/>
            <w:tcBorders>
              <w:top w:val="single" w:sz="4" w:space="0" w:color="auto"/>
            </w:tcBorders>
            <w:shd w:val="clear" w:color="auto" w:fill="auto"/>
            <w:vAlign w:val="center"/>
          </w:tcPr>
          <w:p w14:paraId="781EFE1A"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580715B1" w14:textId="77777777" w:rsidR="004730D1" w:rsidRPr="000A168B" w:rsidRDefault="004730D1" w:rsidP="00E83BBA">
            <w:pPr>
              <w:spacing w:line="240" w:lineRule="auto"/>
              <w:rPr>
                <w:rFonts w:ascii="Times New Roman" w:eastAsia="Calibri" w:hAnsi="Times New Roman" w:cs="Times New Roman"/>
                <w:lang w:val="es-ES"/>
              </w:rPr>
            </w:pPr>
            <w:r w:rsidRPr="000A168B">
              <w:rPr>
                <w:rFonts w:ascii="Times New Roman" w:eastAsia="Calibri" w:hAnsi="Times New Roman" w:cs="Times New Roman"/>
                <w:lang w:val="es-ES"/>
              </w:rPr>
              <w:t>SLC2A3, CXCL2, NOS2, SLC2A1, ACSF2, HNF4A</w:t>
            </w:r>
          </w:p>
        </w:tc>
        <w:tc>
          <w:tcPr>
            <w:tcW w:w="1709" w:type="dxa"/>
            <w:tcBorders>
              <w:top w:val="single" w:sz="4" w:space="0" w:color="auto"/>
            </w:tcBorders>
            <w:shd w:val="clear" w:color="auto" w:fill="auto"/>
            <w:vAlign w:val="center"/>
          </w:tcPr>
          <w:p w14:paraId="22D8170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40F0CE03" w14:textId="77777777" w:rsidTr="00E83BBA">
        <w:trPr>
          <w:jc w:val="center"/>
        </w:trPr>
        <w:tc>
          <w:tcPr>
            <w:tcW w:w="1844" w:type="dxa"/>
            <w:vMerge/>
            <w:tcBorders>
              <w:bottom w:val="single" w:sz="4" w:space="0" w:color="auto"/>
            </w:tcBorders>
            <w:shd w:val="clear" w:color="auto" w:fill="auto"/>
            <w:vAlign w:val="center"/>
          </w:tcPr>
          <w:p w14:paraId="0071CE38"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2900DC8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&lt;EndNote&gt;&lt;Cite&gt;&lt;Author&gt;Chen&lt;/Author&gt;&lt;Year&gt;2023&lt;/Year&gt;&lt;RecNum&gt;230&lt;/RecNum&gt;&lt;DisplayText&gt;[17]&lt;/DisplayText&gt;&lt;record&gt;&lt;rec-number&gt;230&lt;/rec-number&gt;&lt;foreign-keys&gt;&lt;key app="EN" db-id="rt00s9vz35zw9weseetxfts0pza2zs9w5fts" timestamp="1727441053"&gt;230&lt;/key&gt;&lt;/foreign-keys&gt;&lt;ref-type name="Journal Article"&gt;17&lt;/ref-type&gt;&lt;contributors&gt;&lt;authors&gt;&lt;author&gt;Chen, W.&lt;/author&gt;&lt;author&gt;Deng, J.&lt;/author&gt;&lt;author&gt;Zhou, Y.&lt;/author&gt;&lt;/authors&gt;&lt;/contributors&gt;&lt;auth-address&gt;College of Pharmacy, Guilin Medical University, Guilin, Guangxi, China.&amp;#xD;College of Information Science and Engineering, Guilin University of Technology, Guilin, Guangxi, China.&lt;/auth-address&gt;&lt;titles&gt;&lt;title&gt;The construction of a novel ferroptosis-related lncRNA model to predict prognosis in colorectal cancer patients&lt;/title&gt;&lt;secondary-title&gt;Medicine (Baltimore)&lt;/secondary-title&gt;&lt;/titles&gt;&lt;periodical&gt;&lt;full-title&gt;Medicine (Baltimore)&lt;/full-title&gt;&lt;/periodical&gt;&lt;pages&gt;e33114&lt;/pages&gt;&lt;volume&gt;102&lt;/volume&gt;&lt;number&gt;10&lt;/number&gt;&lt;edition&gt;2023/03/11&lt;/edition&gt;&lt;keywords&gt;&lt;keyword&gt;Humans&lt;/keyword&gt;&lt;keyword&gt;*Ferroptosis&lt;/keyword&gt;&lt;keyword&gt;*RNA, Long Noncoding&lt;/keyword&gt;&lt;keyword&gt;Prognosis&lt;/keyword&gt;&lt;keyword&gt;Apoptosis&lt;/keyword&gt;&lt;keyword&gt;Adenosine&lt;/keyword&gt;&lt;keyword&gt;*Colorectal Neoplasms&lt;/keyword&gt;&lt;keyword&gt;Biomarkers, Tumor&lt;/keyword&gt;&lt;keyword&gt;Methyltransferases&lt;/keyword&gt;&lt;/keywords&gt;&lt;dates&gt;&lt;year&gt;2023&lt;/year&gt;&lt;pub-dates&gt;&lt;date&gt;Mar 10&lt;/date&gt;&lt;/pub-dates&gt;&lt;/dates&gt;&lt;isbn&gt;1536-5964 (Electronic)&amp;#xD;0025-7974 (Print)&amp;#xD;0025-7974 (Linking)&lt;/isbn&gt;&lt;accession-num&gt;36897681&lt;/accession-num&gt;&lt;urls&gt;&lt;related-urls&gt;&lt;url&gt;https://www.ncbi.nlm.nih.gov/pubmed/36897681&lt;/url&gt;&lt;/related-urls&gt;&lt;/urls&gt;&lt;custom2&gt;PMC9997773&lt;/custom2&gt;&lt;electronic-resource-num&gt;10.1097/MD.0000000000033114&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[17]</w:t>
            </w:r>
            <w:r w:rsidRPr="000A168B">
              <w:rPr>
                <w:rFonts w:ascii="Times New Roman" w:eastAsia="Calibri" w:hAnsi="Times New Roman" w:cs="Times New Roman"/>
              </w:rPr>
              <w:fldChar w:fldCharType="end"/>
            </w:r>
          </w:p>
        </w:tc>
        <w:tc>
          <w:tcPr>
            <w:tcW w:w="5389" w:type="dxa"/>
            <w:gridSpan w:val="4"/>
            <w:shd w:val="clear" w:color="auto" w:fill="auto"/>
            <w:vAlign w:val="center"/>
          </w:tcPr>
          <w:p w14:paraId="211860D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AP003555.1, AC010973.2, LINC01857, AP001469.3, ITGB1-DT, AC129492.1 (lncRNAs)</w:t>
            </w:r>
          </w:p>
        </w:tc>
        <w:tc>
          <w:tcPr>
            <w:tcW w:w="1709" w:type="dxa"/>
            <w:tcBorders>
              <w:bottom w:val="single" w:sz="4" w:space="0" w:color="auto"/>
            </w:tcBorders>
            <w:shd w:val="clear" w:color="auto" w:fill="auto"/>
            <w:vAlign w:val="center"/>
          </w:tcPr>
          <w:p w14:paraId="3F47CF8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07FC26A7" w14:textId="77777777" w:rsidTr="00E83BBA">
        <w:trPr>
          <w:jc w:val="center"/>
        </w:trPr>
        <w:tc>
          <w:tcPr>
            <w:tcW w:w="1844" w:type="dxa"/>
            <w:vMerge w:val="restart"/>
            <w:tcBorders>
              <w:top w:val="single" w:sz="4" w:space="0" w:color="auto"/>
            </w:tcBorders>
            <w:shd w:val="clear" w:color="auto" w:fill="auto"/>
            <w:vAlign w:val="center"/>
          </w:tcPr>
          <w:p w14:paraId="711C1D2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Gastric cancer (GC)</w:t>
            </w:r>
          </w:p>
        </w:tc>
        <w:tc>
          <w:tcPr>
            <w:tcW w:w="1415" w:type="dxa"/>
            <w:tcBorders>
              <w:top w:val="single" w:sz="4" w:space="0" w:color="auto"/>
            </w:tcBorders>
            <w:shd w:val="clear" w:color="auto" w:fill="auto"/>
            <w:vAlign w:val="center"/>
          </w:tcPr>
          <w:p w14:paraId="5E97801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SVM, XGBoost, GLM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&lt;EndNote&gt;&lt;Cite&gt;&lt;Author&gt;Kuang&lt;/Author&gt;&lt;Year&gt;2023&lt;/Year&gt;&lt;RecNum&gt;231&lt;/RecNum&gt;&lt;DisplayText&gt;[18]&lt;/DisplayText&gt;&lt;record&gt;&lt;rec-number&gt;231&lt;/rec-number&gt;&lt;foreign-keys&gt;&lt;key app="EN" db-id="rt00s9vz35zw9weseetxfts0pza2zs9w5fts" timestamp="1727441053"&gt;231&lt;/key&gt;&lt;/foreign-keys&gt;&lt;ref-type name="Journal Article"&gt;17&lt;/ref-type&gt;&lt;contributors&gt;&lt;authors&gt;&lt;author&gt;Kuang, Y.&lt;/author&gt;&lt;author&gt;Yang, K.&lt;/author&gt;&lt;author&gt;Meng, L.&lt;/author&gt;&lt;author&gt;Mao, Y.&lt;/author&gt;&lt;author&gt;Xu, F.&lt;/author&gt;&lt;author&gt;Liu, H.&lt;/author&gt;&lt;/authors&gt;&lt;/contributors&gt;&lt;auth-address&gt;Graduate School, Tianjin University of Traditional Chinese Medicine, Tianjin, 301608, China.&amp;#xD;Department of Digestive Diseases, Tianjin Academy of Traditional Chinese Medicine Affiliated Hospital, Tianjin, 300120, China.&amp;#xD;Graduate School, Henan University of Chinese Medicine, Zhengzhou, 450046, China.&amp;#xD;Department of Digestive Diseases, Tianjin Academy of Traditional Chinese Medicine Affiliated Hospital, Tianjin, 300120, China. 15900369830@163.com.&lt;/auth-address&gt;&lt;titles&gt;&lt;title&gt;Identification and validation of ferroptosis-related biomarkers and the related pathogenesis in precancerous lesions of gastric cancer&lt;/title&gt;&lt;secondary-title&gt;Sci Rep&lt;/secondary-title&gt;&lt;/titles&gt;&lt;periodical&gt;&lt;full-title&gt;Scientific Reports&lt;/full-title&gt;&lt;abbr-1&gt;Sci Rep&lt;/abbr-1&gt;&lt;/periodical&gt;&lt;pages&gt;16074&lt;/pages&gt;&lt;volume&gt;13&lt;/volume&gt;&lt;number&gt;1&lt;/number&gt;&lt;edition&gt;2023/09/27&lt;/edition&gt;&lt;keywords&gt;&lt;keyword&gt;Humans&lt;/keyword&gt;&lt;keyword&gt;*Stomach Neoplasms/genetics&lt;/keyword&gt;&lt;keyword&gt;*Ferroptosis/genetics&lt;/keyword&gt;&lt;keyword&gt;*Precancerous Conditions/genetics&lt;/keyword&gt;&lt;keyword&gt;Biomarkers&lt;/keyword&gt;&lt;/keywords&gt;&lt;dates&gt;&lt;year&gt;2023&lt;/year&gt;&lt;pub-dates&gt;&lt;date&gt;Sep 26&lt;/date&gt;&lt;/pub-dates&gt;&lt;/dates&gt;&lt;isbn&gt;2045-2322 (Electronic)&amp;#xD;2045-2322 (Linking)&lt;/isbn&gt;&lt;accession-num&gt;37752199&lt;/accession-num&gt;&lt;urls&gt;&lt;related-urls&gt;&lt;url&gt;https://www.ncbi.nlm.nih.gov/pubmed/37752199&lt;/url&gt;&lt;/related-urls&gt;&lt;/urls&gt;&lt;custom2&gt;PMC10522668&lt;/custom2&gt;&lt;electronic-resource-num&gt;10.1038/s41598-023-43198-4&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[18]</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7519D63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MYB, CYB5R1, LIFR, DPP4</w:t>
            </w:r>
          </w:p>
        </w:tc>
        <w:tc>
          <w:tcPr>
            <w:tcW w:w="1415" w:type="dxa"/>
            <w:tcBorders>
              <w:top w:val="single" w:sz="4" w:space="0" w:color="auto"/>
            </w:tcBorders>
            <w:shd w:val="clear" w:color="auto" w:fill="auto"/>
            <w:vAlign w:val="center"/>
          </w:tcPr>
          <w:p w14:paraId="7B3C9A81" w14:textId="77777777" w:rsidR="004730D1" w:rsidRPr="000A168B" w:rsidRDefault="004730D1" w:rsidP="00E83BBA">
            <w:pPr>
              <w:spacing w:line="240" w:lineRule="auto"/>
              <w:rPr>
                <w:rFonts w:ascii="Times New Roman" w:eastAsia="Calibri" w:hAnsi="Times New Roman" w:cs="Times New Roman"/>
              </w:rPr>
            </w:pPr>
          </w:p>
        </w:tc>
        <w:tc>
          <w:tcPr>
            <w:tcW w:w="995" w:type="dxa"/>
            <w:tcBorders>
              <w:top w:val="single" w:sz="4" w:space="0" w:color="auto"/>
            </w:tcBorders>
            <w:shd w:val="clear" w:color="auto" w:fill="auto"/>
            <w:vAlign w:val="center"/>
          </w:tcPr>
          <w:p w14:paraId="5F00377B"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265D43D3" w14:textId="77777777" w:rsidR="004730D1" w:rsidRPr="000A168B" w:rsidRDefault="004730D1" w:rsidP="00E83BBA">
            <w:pPr>
              <w:spacing w:line="240" w:lineRule="auto"/>
              <w:rPr>
                <w:rFonts w:ascii="Times New Roman" w:eastAsia="Calibri" w:hAnsi="Times New Roman" w:cs="Times New Roman"/>
              </w:rPr>
            </w:pPr>
          </w:p>
        </w:tc>
        <w:tc>
          <w:tcPr>
            <w:tcW w:w="1709" w:type="dxa"/>
            <w:tcBorders>
              <w:top w:val="single" w:sz="4" w:space="0" w:color="auto"/>
            </w:tcBorders>
            <w:shd w:val="clear" w:color="auto" w:fill="auto"/>
            <w:vAlign w:val="center"/>
          </w:tcPr>
          <w:p w14:paraId="62FFBCD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 prognostic</w:t>
            </w:r>
          </w:p>
        </w:tc>
      </w:tr>
      <w:tr w:rsidR="004730D1" w:rsidRPr="000A168B" w14:paraId="5B9EE006" w14:textId="77777777" w:rsidTr="00E83BBA">
        <w:trPr>
          <w:jc w:val="center"/>
        </w:trPr>
        <w:tc>
          <w:tcPr>
            <w:tcW w:w="1844" w:type="dxa"/>
            <w:vMerge/>
            <w:tcBorders>
              <w:bottom w:val="single" w:sz="4" w:space="0" w:color="auto"/>
            </w:tcBorders>
            <w:shd w:val="clear" w:color="auto" w:fill="auto"/>
            <w:vAlign w:val="center"/>
          </w:tcPr>
          <w:p w14:paraId="6F637E07"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56E6B69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Elastic net, LASSO, RSF, ridge regression, CoxBoost, SPC, stepwise Cox, PLS for Cox, survival-SVM, GBM </w:t>
            </w:r>
            <w:r w:rsidRPr="000A168B">
              <w:rPr>
                <w:rFonts w:ascii="Times New Roman" w:eastAsia="Calibri" w:hAnsi="Times New Roman" w:cs="Times New Roman"/>
              </w:rPr>
              <w:fldChar w:fldCharType="begin">
                <w:fldData xml:space="preserve">PEVuZE5vdGU+PENpdGU+PEF1dGhvcj5MaXU8L0F1dGhvcj48WWVhcj4yMDI0PC9ZZWFyPjxSZWNO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PEVuZE5vdGU+PENpdGU+PEF1dGhvcj5MaXU8L0F1dGhvcj48WWVhcj4yMDI0PC9ZZWFyPjxSZWNO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[19]</w:t>
            </w:r>
            <w:r w:rsidRPr="000A168B">
              <w:rPr>
                <w:rFonts w:ascii="Times New Roman" w:eastAsia="Calibri" w:hAnsi="Times New Roman" w:cs="Times New Roman"/>
              </w:rPr>
              <w:fldChar w:fldCharType="end"/>
            </w:r>
          </w:p>
        </w:tc>
        <w:tc>
          <w:tcPr>
            <w:tcW w:w="1561" w:type="dxa"/>
            <w:tcBorders>
              <w:bottom w:val="single" w:sz="4" w:space="0" w:color="auto"/>
            </w:tcBorders>
            <w:shd w:val="clear" w:color="auto" w:fill="auto"/>
            <w:vAlign w:val="center"/>
          </w:tcPr>
          <w:p w14:paraId="6BF6EBC2"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7ABF60D1" w14:textId="77777777" w:rsidR="004730D1" w:rsidRPr="000A168B" w:rsidRDefault="004730D1" w:rsidP="00E83BBA">
            <w:pPr>
              <w:spacing w:line="240" w:lineRule="auto"/>
              <w:rPr>
                <w:rFonts w:ascii="Times New Roman" w:eastAsia="Calibri" w:hAnsi="Times New Roman" w:cs="Times New Roman"/>
              </w:rPr>
            </w:pPr>
          </w:p>
        </w:tc>
        <w:tc>
          <w:tcPr>
            <w:tcW w:w="995" w:type="dxa"/>
            <w:tcBorders>
              <w:bottom w:val="single" w:sz="4" w:space="0" w:color="auto"/>
            </w:tcBorders>
            <w:shd w:val="clear" w:color="auto" w:fill="auto"/>
            <w:vAlign w:val="center"/>
          </w:tcPr>
          <w:p w14:paraId="1AF22F22" w14:textId="77777777" w:rsidR="004730D1" w:rsidRPr="000A168B" w:rsidRDefault="004730D1" w:rsidP="00E83BBA">
            <w:pPr>
              <w:spacing w:line="240" w:lineRule="auto"/>
              <w:rPr>
                <w:rFonts w:ascii="Times New Roman" w:eastAsia="Calibri" w:hAnsi="Times New Roman" w:cs="Times New Roman"/>
              </w:rPr>
            </w:pPr>
          </w:p>
        </w:tc>
        <w:tc>
          <w:tcPr>
            <w:tcW w:w="1418" w:type="dxa"/>
            <w:tcBorders>
              <w:bottom w:val="single" w:sz="4" w:space="0" w:color="auto"/>
            </w:tcBorders>
            <w:shd w:val="clear" w:color="auto" w:fill="auto"/>
            <w:vAlign w:val="center"/>
          </w:tcPr>
          <w:p w14:paraId="5806F2E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YWHAE</w:t>
            </w:r>
          </w:p>
        </w:tc>
        <w:tc>
          <w:tcPr>
            <w:tcW w:w="1709" w:type="dxa"/>
            <w:tcBorders>
              <w:bottom w:val="single" w:sz="4" w:space="0" w:color="auto"/>
            </w:tcBorders>
            <w:shd w:val="clear" w:color="auto" w:fill="auto"/>
            <w:vAlign w:val="center"/>
          </w:tcPr>
          <w:p w14:paraId="1DA19A0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2F97FCC0" w14:textId="77777777" w:rsidTr="00E83BBA">
        <w:trPr>
          <w:jc w:val="center"/>
        </w:trPr>
        <w:tc>
          <w:tcPr>
            <w:tcW w:w="1844" w:type="dxa"/>
            <w:tcBorders>
              <w:top w:val="single" w:sz="4" w:space="0" w:color="auto"/>
            </w:tcBorders>
            <w:shd w:val="clear" w:color="auto" w:fill="auto"/>
            <w:vAlign w:val="center"/>
          </w:tcPr>
          <w:p w14:paraId="79052C1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Glioma</w:t>
            </w:r>
          </w:p>
        </w:tc>
        <w:tc>
          <w:tcPr>
            <w:tcW w:w="1415" w:type="dxa"/>
            <w:tcBorders>
              <w:top w:val="single" w:sz="4" w:space="0" w:color="auto"/>
            </w:tcBorders>
            <w:shd w:val="clear" w:color="auto" w:fill="auto"/>
            <w:vAlign w:val="center"/>
          </w:tcPr>
          <w:p w14:paraId="5678FCA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convolutional neural networks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&lt;EndNote&gt;&lt;Cite&gt;&lt;Author&gt;Zuo&lt;/Author&gt;&lt;Year&gt;2022&lt;/Year&gt;&lt;RecNum&gt;233&lt;/RecNum&gt;&lt;DisplayText&gt;[20]&lt;/DisplayText&gt;&lt;record&gt;&lt;rec-number&gt;233&lt;/rec-number&gt;&lt;foreign-keys&gt;&lt;key app="EN" db-id="rt00s9vz35zw9weseetxfts0pza2zs9w5fts" timestamp="1727441053"&gt;233&lt;/key&gt;&lt;/foreign-keys&gt;&lt;ref-type name="Journal Article"&gt;17&lt;/ref-type&gt;&lt;contributors&gt;&lt;authors&gt;&lt;author&gt;Zuo, Z. C.&lt;/author&gt;&lt;author&gt;Liu, W.&lt;/author&gt;&lt;author&gt;Zeng, Y.&lt;/author&gt;&lt;author&gt;Fan, X. H.&lt;/author&gt;&lt;author&gt;Li, L.&lt;/author&gt;&lt;author&gt;Chen, J.&lt;/author&gt;&lt;author&gt;Zhou, X.&lt;/author&gt;&lt;author&gt;Jiang, Y. H.&lt;/author&gt;&lt;author&gt;Yang, X. Q.&lt;/author&gt;&lt;author&gt;Feng, Y. J.&lt;/author&gt;&lt;author&gt;Lu, Y. X.&lt;/author&gt;&lt;/authors&gt;&lt;/contributors&gt;&lt;titles&gt;&lt;title&gt;Multiparametric magnetic resonance imaging-derived deep learning network to determine ferroptosis-related gene signatures in gliomas&lt;/title&gt;&lt;secondary-title&gt;Frontiers in Neuroscience&lt;/secondary-title&gt;&lt;/titles&gt;&lt;periodical&gt;&lt;full-title&gt;Frontiers in Neuroscience&lt;/full-title&gt;&lt;abbr-1&gt;Front. Neurosci.&lt;/abbr-1&gt;&lt;/periodical&gt;&lt;volume&gt;16&lt;/volume&gt;&lt;dates&gt;&lt;year&gt;2022&lt;/year&gt;&lt;pub-dates&gt;&lt;date&gt;Dec&lt;/date&gt;&lt;/pub-dates&gt;&lt;/dates&gt;&lt;accession-num&gt;WOS:000906126800001&lt;/accession-num&gt;&lt;urls&gt;&lt;related-urls&gt;&lt;url&gt;&amp;lt;Go to ISI&amp;gt;://WOS:000906126800001&lt;/url&gt;&lt;/related-urls&gt;&lt;/urls&gt;&lt;custom7&gt;1082867&lt;/custom7&gt;&lt;electronic-resource-num&gt;10.3389/fnins.2022.1082867&lt;/electronic-resource-num&gt;&lt;/record&gt;&lt;/Cite&gt;&lt;/EndNote&gt;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[20]</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7A81FA4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NOX1, NCOA4, ALOX12, ALOX15B, ZEB1, HMOX1, TGFBR1, IDH1, PEX12, MYCN, SMG9, SLC39A7, HMOX1</w:t>
            </w:r>
          </w:p>
        </w:tc>
        <w:tc>
          <w:tcPr>
            <w:tcW w:w="1415" w:type="dxa"/>
            <w:tcBorders>
              <w:top w:val="single" w:sz="4" w:space="0" w:color="auto"/>
            </w:tcBorders>
            <w:shd w:val="clear" w:color="auto" w:fill="auto"/>
            <w:vAlign w:val="center"/>
          </w:tcPr>
          <w:p w14:paraId="676B143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CD, NFS1, SQSTM1, CD44, RRM2, GDF15, PARP4, PARP14, KIF20A, ETV4, LCN2, HMOX1</w:t>
            </w:r>
          </w:p>
        </w:tc>
        <w:tc>
          <w:tcPr>
            <w:tcW w:w="995" w:type="dxa"/>
            <w:tcBorders>
              <w:top w:val="single" w:sz="4" w:space="0" w:color="auto"/>
            </w:tcBorders>
            <w:shd w:val="clear" w:color="auto" w:fill="auto"/>
            <w:vAlign w:val="center"/>
          </w:tcPr>
          <w:p w14:paraId="11F3523B"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3EA6698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HMOX1</w:t>
            </w:r>
          </w:p>
        </w:tc>
        <w:tc>
          <w:tcPr>
            <w:tcW w:w="1709" w:type="dxa"/>
            <w:tcBorders>
              <w:top w:val="single" w:sz="4" w:space="0" w:color="auto"/>
            </w:tcBorders>
            <w:shd w:val="clear" w:color="auto" w:fill="auto"/>
            <w:vAlign w:val="center"/>
          </w:tcPr>
          <w:p w14:paraId="112ABCC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bl>
    <w:p w14:paraId="74C813E9" w14:textId="77777777" w:rsidR="004730D1" w:rsidRDefault="004730D1" w:rsidP="004730D1"/>
    <w:p w14:paraId="1434CC57" w14:textId="66DA238D" w:rsidR="000A168B" w:rsidRDefault="000A168B" w:rsidP="004730D1">
      <w:r>
        <w:br w:type="page"/>
      </w:r>
    </w:p>
    <w:tbl>
      <w:tblPr>
        <w:tblW w:w="10357" w:type="dxa"/>
        <w:jc w:val="center"/>
        <w:tblLayout w:type="fixed"/>
        <w:tblLook w:val="04A0" w:firstRow="1" w:lastRow="0" w:firstColumn="1" w:lastColumn="0" w:noHBand="0" w:noVBand="1"/>
      </w:tblPr>
      <w:tblGrid>
        <w:gridCol w:w="1844"/>
        <w:gridCol w:w="1415"/>
        <w:gridCol w:w="1561"/>
        <w:gridCol w:w="1415"/>
        <w:gridCol w:w="995"/>
        <w:gridCol w:w="1418"/>
        <w:gridCol w:w="1709"/>
      </w:tblGrid>
      <w:tr w:rsidR="004730D1" w:rsidRPr="000A168B" w14:paraId="1AAF3DD8" w14:textId="77777777" w:rsidTr="00E83BBA">
        <w:trPr>
          <w:jc w:val="center"/>
        </w:trPr>
        <w:tc>
          <w:tcPr>
            <w:tcW w:w="1844" w:type="dxa"/>
            <w:vMerge w:val="restart"/>
            <w:tcBorders>
              <w:top w:val="single" w:sz="8" w:space="0" w:color="auto"/>
            </w:tcBorders>
            <w:shd w:val="clear" w:color="auto" w:fill="auto"/>
            <w:vAlign w:val="center"/>
          </w:tcPr>
          <w:p w14:paraId="3AB0BA6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8" w:space="0" w:color="auto"/>
            </w:tcBorders>
            <w:shd w:val="clear" w:color="auto" w:fill="auto"/>
            <w:vAlign w:val="center"/>
          </w:tcPr>
          <w:p w14:paraId="28EB8C2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389" w:type="dxa"/>
            <w:gridSpan w:val="4"/>
            <w:tcBorders>
              <w:top w:val="single" w:sz="8" w:space="0" w:color="auto"/>
            </w:tcBorders>
            <w:shd w:val="clear" w:color="auto" w:fill="auto"/>
            <w:vAlign w:val="center"/>
          </w:tcPr>
          <w:p w14:paraId="6F6BCD3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09" w:type="dxa"/>
            <w:vMerge w:val="restart"/>
            <w:tcBorders>
              <w:top w:val="single" w:sz="8" w:space="0" w:color="auto"/>
            </w:tcBorders>
            <w:shd w:val="clear" w:color="auto" w:fill="auto"/>
            <w:vAlign w:val="center"/>
          </w:tcPr>
          <w:p w14:paraId="15ACA12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736CC0A6" w14:textId="77777777" w:rsidTr="00E83BBA">
        <w:trPr>
          <w:jc w:val="center"/>
        </w:trPr>
        <w:tc>
          <w:tcPr>
            <w:tcW w:w="1844" w:type="dxa"/>
            <w:vMerge/>
            <w:shd w:val="clear" w:color="auto" w:fill="auto"/>
            <w:vAlign w:val="center"/>
          </w:tcPr>
          <w:p w14:paraId="4FE457CB" w14:textId="77777777" w:rsidR="004730D1" w:rsidRPr="000A168B" w:rsidRDefault="004730D1" w:rsidP="00E83BBA">
            <w:pPr>
              <w:spacing w:line="240" w:lineRule="auto"/>
              <w:rPr>
                <w:rFonts w:ascii="Times New Roman" w:eastAsia="Calibri" w:hAnsi="Times New Roman" w:cs="Times New Roman"/>
              </w:rPr>
            </w:pPr>
          </w:p>
        </w:tc>
        <w:tc>
          <w:tcPr>
            <w:tcW w:w="1415" w:type="dxa"/>
            <w:vMerge/>
            <w:shd w:val="clear" w:color="auto" w:fill="auto"/>
            <w:vAlign w:val="center"/>
          </w:tcPr>
          <w:p w14:paraId="0608D5CD" w14:textId="77777777" w:rsidR="004730D1" w:rsidRPr="000A168B" w:rsidRDefault="004730D1" w:rsidP="00E83BBA">
            <w:pPr>
              <w:spacing w:line="240" w:lineRule="auto"/>
              <w:rPr>
                <w:rFonts w:ascii="Times New Roman" w:eastAsia="Calibri" w:hAnsi="Times New Roman" w:cs="Times New Roman"/>
              </w:rPr>
            </w:pPr>
          </w:p>
        </w:tc>
        <w:tc>
          <w:tcPr>
            <w:tcW w:w="1561" w:type="dxa"/>
            <w:tcBorders>
              <w:top w:val="single" w:sz="8" w:space="0" w:color="auto"/>
            </w:tcBorders>
            <w:shd w:val="clear" w:color="auto" w:fill="auto"/>
            <w:vAlign w:val="center"/>
          </w:tcPr>
          <w:p w14:paraId="1BFEBEC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415" w:type="dxa"/>
            <w:tcBorders>
              <w:top w:val="single" w:sz="8" w:space="0" w:color="auto"/>
            </w:tcBorders>
            <w:shd w:val="clear" w:color="auto" w:fill="auto"/>
            <w:vAlign w:val="center"/>
          </w:tcPr>
          <w:p w14:paraId="16EA106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5" w:type="dxa"/>
            <w:tcBorders>
              <w:top w:val="single" w:sz="8" w:space="0" w:color="auto"/>
            </w:tcBorders>
            <w:shd w:val="clear" w:color="auto" w:fill="auto"/>
            <w:vAlign w:val="center"/>
          </w:tcPr>
          <w:p w14:paraId="2C83B15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tcBorders>
              <w:top w:val="single" w:sz="8" w:space="0" w:color="auto"/>
            </w:tcBorders>
            <w:shd w:val="clear" w:color="auto" w:fill="auto"/>
            <w:vAlign w:val="center"/>
          </w:tcPr>
          <w:p w14:paraId="5336DE0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09" w:type="dxa"/>
            <w:vMerge/>
            <w:shd w:val="clear" w:color="auto" w:fill="auto"/>
            <w:vAlign w:val="center"/>
          </w:tcPr>
          <w:p w14:paraId="7AF06557"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787459EA" w14:textId="77777777" w:rsidTr="00E83BBA">
        <w:trPr>
          <w:jc w:val="center"/>
        </w:trPr>
        <w:tc>
          <w:tcPr>
            <w:tcW w:w="1844" w:type="dxa"/>
            <w:vMerge w:val="restart"/>
            <w:tcBorders>
              <w:top w:val="single" w:sz="8" w:space="0" w:color="auto"/>
            </w:tcBorders>
            <w:shd w:val="clear" w:color="auto" w:fill="auto"/>
            <w:vAlign w:val="center"/>
          </w:tcPr>
          <w:p w14:paraId="2E279EDC"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8" w:space="0" w:color="auto"/>
            </w:tcBorders>
            <w:shd w:val="clear" w:color="auto" w:fill="auto"/>
            <w:vAlign w:val="center"/>
          </w:tcPr>
          <w:p w14:paraId="41062FD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LASSO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&lt;EndNote&gt;&lt;Cite&gt;&lt;Author&gt;Dai&lt;/Author&gt;&lt;Year&gt;2024&lt;/Year&gt;&lt;RecNum&gt;234&lt;/RecNum&gt;&lt;DisplayText&gt;[21]&lt;/DisplayText&gt;&lt;record&gt;&lt;rec-number&gt;234&lt;/rec-number&gt;&lt;foreign-keys&gt;&lt;key app="EN" db-id="rt00s9vz35zw9weseetxfts0pza2zs9w5fts" timestamp="1727441053"&gt;234&lt;/key&gt;&lt;/foreign-keys&gt;&lt;ref-type name="Journal Article"&gt;17&lt;/ref-type&gt;&lt;contributors&gt;&lt;authors&gt;&lt;author&gt;Dai, Y.&lt;/author&gt;&lt;author&gt;Zhang, H.&lt;/author&gt;&lt;author&gt;Feng, S.&lt;/author&gt;&lt;author&gt;Guo, C.&lt;/author&gt;&lt;author&gt;Tian, W.&lt;/author&gt;&lt;author&gt;Sun, Y.&lt;/author&gt;&lt;author&gt;Zhang, Y.&lt;/author&gt;&lt;/authors&gt;&lt;/contributors&gt;&lt;auth-address&gt;Department of Neurosurgery, Affiliated Hospital 2 of Nantong University and First People&amp;apos;s Hospital of Nantong City, No. 666 Shengli Road, Nantong 226001, China.&amp;#xD;State Key Laboratory of Systems Medicine for Cancer, Shanghai Cancer Institute &amp;amp; Renji Hospital Affiliated to Shanghai Jiao Tong University School of Medicine, Shanghai 200025, China.&lt;/auth-address&gt;&lt;titles&gt;&lt;title&gt;SMG9 is a novel prognostic-related biomarker in glioma correlating with ferroptosis and immune infiltrates&lt;/title&gt;&lt;secondary-title&gt;Heliyon&lt;/secondary-title&gt;&lt;/titles&gt;&lt;periodical&gt;&lt;full-title&gt;Heliyon&lt;/full-title&gt;&lt;/periodical&gt;&lt;pages&gt;e25716&lt;/pages&gt;&lt;volume&gt;10&lt;/volume&gt;&lt;number&gt;4&lt;/number&gt;&lt;edition&gt;2024/02/22&lt;/edition&gt;&lt;keywords&gt;&lt;keyword&gt;Cgga&lt;/keyword&gt;&lt;keyword&gt;Ferroptosis&lt;/keyword&gt;&lt;keyword&gt;Glioma&lt;/keyword&gt;&lt;keyword&gt;Smg9&lt;/keyword&gt;&lt;keyword&gt;TCGA&lt;/keyword&gt;&lt;keyword&gt;personal relationships that could have appeared to influence the work reported in&lt;/keyword&gt;&lt;keyword&gt;this paper.&lt;/keyword&gt;&lt;/keywords&gt;&lt;dates&gt;&lt;year&gt;2024&lt;/year&gt;&lt;pub-dates&gt;&lt;date&gt;Feb 29&lt;/date&gt;&lt;/pub-dates&gt;&lt;/dates&gt;&lt;isbn&gt;2405-8440 (Print)&amp;#xD;2405-8440 (Electronic)&amp;#xD;2405-8440 (Linking)&lt;/isbn&gt;&lt;accession-num&gt;38384572&lt;/accession-num&gt;&lt;urls&gt;&lt;related-urls&gt;&lt;url&gt;https://www.ncbi.nlm.nih.gov/pubmed/38384572&lt;/url&gt;&lt;/related-urls&gt;&lt;/urls&gt;&lt;custom2&gt;PMC10878878&lt;/custom2&gt;&lt;electronic-resource-num&gt;10.1016/j.heliyon.2024.e25716&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[21]</w:t>
            </w:r>
            <w:r w:rsidRPr="000A168B">
              <w:rPr>
                <w:rFonts w:ascii="Times New Roman" w:eastAsia="Calibri" w:hAnsi="Times New Roman" w:cs="Times New Roman"/>
              </w:rPr>
              <w:fldChar w:fldCharType="end"/>
            </w:r>
          </w:p>
        </w:tc>
        <w:tc>
          <w:tcPr>
            <w:tcW w:w="1561" w:type="dxa"/>
            <w:tcBorders>
              <w:top w:val="single" w:sz="8" w:space="0" w:color="auto"/>
            </w:tcBorders>
            <w:shd w:val="clear" w:color="auto" w:fill="auto"/>
            <w:vAlign w:val="center"/>
          </w:tcPr>
          <w:p w14:paraId="2565533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EGLN2, PGD, MAPK9, NCOA4, ZEB1, NRAS, SMG9, TGFBR1</w:t>
            </w:r>
          </w:p>
        </w:tc>
        <w:tc>
          <w:tcPr>
            <w:tcW w:w="1415" w:type="dxa"/>
            <w:tcBorders>
              <w:top w:val="single" w:sz="8" w:space="0" w:color="auto"/>
            </w:tcBorders>
            <w:shd w:val="clear" w:color="auto" w:fill="auto"/>
            <w:vAlign w:val="center"/>
          </w:tcPr>
          <w:p w14:paraId="3B36739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KIF20A, RRM2, CBS, JUN, KDM4A</w:t>
            </w:r>
          </w:p>
        </w:tc>
        <w:tc>
          <w:tcPr>
            <w:tcW w:w="995" w:type="dxa"/>
            <w:tcBorders>
              <w:top w:val="single" w:sz="8" w:space="0" w:color="auto"/>
            </w:tcBorders>
            <w:shd w:val="clear" w:color="auto" w:fill="auto"/>
            <w:vAlign w:val="center"/>
          </w:tcPr>
          <w:p w14:paraId="32FC74EB"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8" w:space="0" w:color="auto"/>
            </w:tcBorders>
            <w:shd w:val="clear" w:color="auto" w:fill="auto"/>
            <w:vAlign w:val="center"/>
          </w:tcPr>
          <w:p w14:paraId="1A1E1CC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RRM2, TXNIP</w:t>
            </w:r>
          </w:p>
        </w:tc>
        <w:tc>
          <w:tcPr>
            <w:tcW w:w="1709" w:type="dxa"/>
            <w:tcBorders>
              <w:top w:val="single" w:sz="8" w:space="0" w:color="auto"/>
            </w:tcBorders>
            <w:shd w:val="clear" w:color="auto" w:fill="auto"/>
            <w:vAlign w:val="center"/>
          </w:tcPr>
          <w:p w14:paraId="1043147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09A14E09" w14:textId="77777777" w:rsidTr="00E83BBA">
        <w:trPr>
          <w:jc w:val="center"/>
        </w:trPr>
        <w:tc>
          <w:tcPr>
            <w:tcW w:w="1844" w:type="dxa"/>
            <w:vMerge/>
            <w:shd w:val="clear" w:color="auto" w:fill="auto"/>
            <w:vAlign w:val="center"/>
          </w:tcPr>
          <w:p w14:paraId="22AA538E"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7B5437A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Multivariate regression, LASSO </w:t>
            </w:r>
            <w:r w:rsidRPr="000A168B">
              <w:rPr>
                <w:rFonts w:ascii="Times New Roman" w:eastAsia="Calibri" w:hAnsi="Times New Roman" w:cs="Times New Roman"/>
              </w:rPr>
              <w:fldChar w:fldCharType="begin">
                <w:fldData xml:space="preserve">PEVuZE5vdGU+PENpdGU+PEF1dGhvcj5ZdW48L0F1dGhvcj48WWVhcj4yMDIyPC9ZZWFyPjxSZWNO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PEVuZE5vdGU+PENpdGU+PEF1dGhvcj5ZdW48L0F1dGhvcj48WWVhcj4yMDIyPC9ZZWFyPjxSZWNO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[22]</w:t>
            </w:r>
            <w:r w:rsidRPr="000A168B">
              <w:rPr>
                <w:rFonts w:ascii="Times New Roman" w:eastAsia="Calibri" w:hAnsi="Times New Roman" w:cs="Times New Roman"/>
              </w:rPr>
              <w:fldChar w:fldCharType="end"/>
            </w:r>
          </w:p>
        </w:tc>
        <w:tc>
          <w:tcPr>
            <w:tcW w:w="1561" w:type="dxa"/>
            <w:shd w:val="clear" w:color="auto" w:fill="auto"/>
            <w:vAlign w:val="center"/>
          </w:tcPr>
          <w:p w14:paraId="68E76C3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RPL8</w:t>
            </w:r>
          </w:p>
        </w:tc>
        <w:tc>
          <w:tcPr>
            <w:tcW w:w="1415" w:type="dxa"/>
            <w:tcBorders>
              <w:bottom w:val="single" w:sz="4" w:space="0" w:color="auto"/>
            </w:tcBorders>
            <w:shd w:val="clear" w:color="auto" w:fill="auto"/>
            <w:vAlign w:val="center"/>
          </w:tcPr>
          <w:p w14:paraId="11303C1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ISCU, NFS1, MTOR, HSPA5</w:t>
            </w:r>
          </w:p>
        </w:tc>
        <w:tc>
          <w:tcPr>
            <w:tcW w:w="995" w:type="dxa"/>
            <w:shd w:val="clear" w:color="auto" w:fill="auto"/>
            <w:vAlign w:val="center"/>
          </w:tcPr>
          <w:p w14:paraId="027E600E" w14:textId="77777777" w:rsidR="004730D1" w:rsidRPr="000A168B" w:rsidRDefault="004730D1" w:rsidP="00E83BBA">
            <w:pPr>
              <w:spacing w:line="240" w:lineRule="auto"/>
              <w:rPr>
                <w:rFonts w:ascii="Times New Roman" w:eastAsia="Calibri" w:hAnsi="Times New Roman" w:cs="Times New Roman"/>
              </w:rPr>
            </w:pPr>
          </w:p>
        </w:tc>
        <w:tc>
          <w:tcPr>
            <w:tcW w:w="1418" w:type="dxa"/>
            <w:shd w:val="clear" w:color="auto" w:fill="auto"/>
            <w:vAlign w:val="center"/>
          </w:tcPr>
          <w:p w14:paraId="4537ABD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EIF2S1, AURKA, RPL8</w:t>
            </w:r>
          </w:p>
        </w:tc>
        <w:tc>
          <w:tcPr>
            <w:tcW w:w="1709" w:type="dxa"/>
            <w:shd w:val="clear" w:color="auto" w:fill="auto"/>
            <w:vAlign w:val="center"/>
          </w:tcPr>
          <w:p w14:paraId="03C7234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w:t>
            </w:r>
          </w:p>
        </w:tc>
      </w:tr>
      <w:tr w:rsidR="004730D1" w:rsidRPr="000A168B" w14:paraId="2E2BDBC6" w14:textId="77777777" w:rsidTr="00E83BBA">
        <w:trPr>
          <w:jc w:val="center"/>
        </w:trPr>
        <w:tc>
          <w:tcPr>
            <w:tcW w:w="1844" w:type="dxa"/>
            <w:tcBorders>
              <w:top w:val="single" w:sz="4" w:space="0" w:color="auto"/>
              <w:bottom w:val="single" w:sz="4" w:space="0" w:color="auto"/>
            </w:tcBorders>
            <w:shd w:val="clear" w:color="auto" w:fill="auto"/>
            <w:vAlign w:val="center"/>
          </w:tcPr>
          <w:p w14:paraId="0C3B70A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Hepatoblastoma (HB)</w:t>
            </w:r>
          </w:p>
        </w:tc>
        <w:tc>
          <w:tcPr>
            <w:tcW w:w="1415" w:type="dxa"/>
            <w:tcBorders>
              <w:top w:val="single" w:sz="4" w:space="0" w:color="auto"/>
              <w:bottom w:val="single" w:sz="4" w:space="0" w:color="auto"/>
            </w:tcBorders>
            <w:shd w:val="clear" w:color="auto" w:fill="auto"/>
            <w:vAlign w:val="center"/>
          </w:tcPr>
          <w:p w14:paraId="5F5EB30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SVM-RFE </w:t>
            </w:r>
            <w:r w:rsidRPr="000A168B">
              <w:rPr>
                <w:rFonts w:ascii="Times New Roman" w:eastAsia="Calibri" w:hAnsi="Times New Roman" w:cs="Times New Roman"/>
              </w:rPr>
              <w:fldChar w:fldCharType="begin">
                <w:fldData xml:space="preserve">PEVuZE5vdGU+PENpdGU+PEF1dGhvcj5YaWU8L0F1dGhvcj48WWVhcj4yMDIzPC9ZZWFyPjxSZWNO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PEVuZE5vdGU+PENpdGU+PEF1dGhvcj5YaWU8L0F1dGhvcj48WWVhcj4yMDIzPC9ZZWFyPjxSZWNO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[23]</w:t>
            </w:r>
            <w:r w:rsidRPr="000A168B">
              <w:rPr>
                <w:rFonts w:ascii="Times New Roman" w:eastAsia="Calibri" w:hAnsi="Times New Roman" w:cs="Times New Roman"/>
              </w:rPr>
              <w:fldChar w:fldCharType="end"/>
            </w:r>
          </w:p>
        </w:tc>
        <w:tc>
          <w:tcPr>
            <w:tcW w:w="1561" w:type="dxa"/>
            <w:tcBorders>
              <w:top w:val="single" w:sz="4" w:space="0" w:color="auto"/>
              <w:bottom w:val="single" w:sz="4" w:space="0" w:color="auto"/>
            </w:tcBorders>
            <w:shd w:val="clear" w:color="auto" w:fill="auto"/>
            <w:vAlign w:val="center"/>
          </w:tcPr>
          <w:p w14:paraId="4F06078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PRKAA2, GLS2</w:t>
            </w:r>
          </w:p>
        </w:tc>
        <w:tc>
          <w:tcPr>
            <w:tcW w:w="1415" w:type="dxa"/>
            <w:tcBorders>
              <w:top w:val="single" w:sz="4" w:space="0" w:color="auto"/>
              <w:bottom w:val="single" w:sz="4" w:space="0" w:color="auto"/>
            </w:tcBorders>
            <w:shd w:val="clear" w:color="auto" w:fill="auto"/>
            <w:vAlign w:val="center"/>
          </w:tcPr>
          <w:p w14:paraId="355AA70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PRKAA2, TRIB2</w:t>
            </w:r>
          </w:p>
        </w:tc>
        <w:tc>
          <w:tcPr>
            <w:tcW w:w="995" w:type="dxa"/>
            <w:tcBorders>
              <w:top w:val="single" w:sz="4" w:space="0" w:color="auto"/>
              <w:bottom w:val="single" w:sz="4" w:space="0" w:color="auto"/>
            </w:tcBorders>
            <w:shd w:val="clear" w:color="auto" w:fill="auto"/>
            <w:vAlign w:val="center"/>
          </w:tcPr>
          <w:p w14:paraId="71C74043"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bottom w:val="single" w:sz="4" w:space="0" w:color="auto"/>
            </w:tcBorders>
            <w:shd w:val="clear" w:color="auto" w:fill="auto"/>
            <w:vAlign w:val="center"/>
          </w:tcPr>
          <w:p w14:paraId="03F9406E" w14:textId="77777777" w:rsidR="004730D1" w:rsidRPr="000A168B" w:rsidRDefault="004730D1" w:rsidP="00E83BBA">
            <w:pPr>
              <w:spacing w:line="240" w:lineRule="auto"/>
              <w:rPr>
                <w:rFonts w:ascii="Times New Roman" w:eastAsia="Calibri" w:hAnsi="Times New Roman" w:cs="Times New Roman"/>
              </w:rPr>
            </w:pPr>
          </w:p>
        </w:tc>
        <w:tc>
          <w:tcPr>
            <w:tcW w:w="1709" w:type="dxa"/>
            <w:tcBorders>
              <w:top w:val="single" w:sz="4" w:space="0" w:color="auto"/>
              <w:bottom w:val="single" w:sz="4" w:space="0" w:color="auto"/>
            </w:tcBorders>
            <w:shd w:val="clear" w:color="auto" w:fill="auto"/>
            <w:vAlign w:val="center"/>
          </w:tcPr>
          <w:p w14:paraId="0C2979A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 prognostic</w:t>
            </w:r>
          </w:p>
        </w:tc>
      </w:tr>
      <w:tr w:rsidR="004730D1" w:rsidRPr="000A168B" w14:paraId="1318DF06" w14:textId="77777777" w:rsidTr="00E83BBA">
        <w:trPr>
          <w:jc w:val="center"/>
        </w:trPr>
        <w:tc>
          <w:tcPr>
            <w:tcW w:w="1844" w:type="dxa"/>
            <w:vMerge w:val="restart"/>
            <w:tcBorders>
              <w:top w:val="single" w:sz="4" w:space="0" w:color="auto"/>
            </w:tcBorders>
            <w:shd w:val="clear" w:color="auto" w:fill="auto"/>
            <w:vAlign w:val="center"/>
          </w:tcPr>
          <w:p w14:paraId="639AFCF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Hepatocellular carcinoma (HCC)</w:t>
            </w:r>
          </w:p>
        </w:tc>
        <w:tc>
          <w:tcPr>
            <w:tcW w:w="1415" w:type="dxa"/>
            <w:tcBorders>
              <w:top w:val="single" w:sz="4" w:space="0" w:color="auto"/>
            </w:tcBorders>
            <w:shd w:val="clear" w:color="auto" w:fill="auto"/>
            <w:vAlign w:val="center"/>
          </w:tcPr>
          <w:p w14:paraId="4BE6845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ranger algorithms, univariate Cox regression, SWSFS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&lt;EndNote&gt;&lt;Cite&gt;&lt;Author&gt;Zhang&lt;/Author&gt;&lt;Year&gt;2024&lt;/Year&gt;&lt;RecNum&gt;237&lt;/RecNum&gt;&lt;DisplayText&gt;[24]&lt;/DisplayText&gt;&lt;record&gt;&lt;rec-number&gt;237&lt;/rec-number&gt;&lt;foreign-keys&gt;&lt;key app="EN" db-id="rt00s9vz35zw9weseetxfts0pza2zs9w5fts" timestamp="1727441053"&gt;237&lt;/key&gt;&lt;/foreign-keys&gt;&lt;ref-type name="Journal Article"&gt;17&lt;/ref-type&gt;&lt;contributors&gt;&lt;authors&gt;&lt;author&gt;Zhang, C.&lt;/author&gt;&lt;author&gt;Xu, T. T.&lt;/author&gt;&lt;author&gt;Ji, K.&lt;/author&gt;&lt;author&gt;Cao, S. J.&lt;/author&gt;&lt;author&gt;Ai, J.&lt;/author&gt;&lt;author&gt;Pan, J. H.&lt;/author&gt;&lt;author&gt;Cao, Y. B.&lt;/author&gt;&lt;author&gt;Yang, Y. N.&lt;/author&gt;&lt;author&gt;Jing, L.&lt;/author&gt;&lt;author&gt;Sun, J. H.&lt;/author&gt;&lt;/authors&gt;&lt;/contributors&gt;&lt;titles&gt;&lt;title&gt;Development and experimental validation of a machine learning-based disulfidptosis-related ferroptosis score for hepatocellular carcinoma&lt;/title&gt;&lt;secondary-title&gt;Apoptosis&lt;/secondary-title&gt;&lt;/titles&gt;&lt;periodical&gt;&lt;full-title&gt;Apoptosis&lt;/full-title&gt;&lt;/periodical&gt;&lt;pages&gt;103-120&lt;/pages&gt;&lt;volume&gt;29&lt;/volume&gt;&lt;number&gt;1-2&lt;/number&gt;&lt;dates&gt;&lt;year&gt;2024&lt;/year&gt;&lt;pub-dates&gt;&lt;date&gt;Feb&lt;/date&gt;&lt;/pub-dates&gt;&lt;/dates&gt;&lt;isbn&gt;1360-8185&lt;/isbn&gt;&lt;accession-num&gt;WOS:001087977500001&lt;/accession-num&gt;&lt;urls&gt;&lt;related-urls&gt;&lt;url&gt;&amp;lt;Go to ISI&amp;gt;://WOS:001087977500001&lt;/url&gt;&lt;/related-urls&gt;&lt;/urls&gt;&lt;electronic-resource-num&gt;10.1007/s10495-023-01900-x&lt;/electronic-resource-num&gt;&lt;/record&gt;&lt;/Cite&gt;&lt;/EndNote&gt;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[24]</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6570C35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G6PD, SLC7A11</w:t>
            </w:r>
          </w:p>
        </w:tc>
        <w:tc>
          <w:tcPr>
            <w:tcW w:w="1415" w:type="dxa"/>
            <w:tcBorders>
              <w:top w:val="single" w:sz="4" w:space="0" w:color="auto"/>
            </w:tcBorders>
            <w:shd w:val="clear" w:color="auto" w:fill="auto"/>
            <w:vAlign w:val="center"/>
          </w:tcPr>
          <w:p w14:paraId="3201EAF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KIF20A, G6PD, SLC7A11</w:t>
            </w:r>
          </w:p>
        </w:tc>
        <w:tc>
          <w:tcPr>
            <w:tcW w:w="995" w:type="dxa"/>
            <w:tcBorders>
              <w:top w:val="single" w:sz="4" w:space="0" w:color="auto"/>
            </w:tcBorders>
            <w:shd w:val="clear" w:color="auto" w:fill="auto"/>
            <w:vAlign w:val="center"/>
          </w:tcPr>
          <w:p w14:paraId="0E9FFF31"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2B0DBF2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 SLC2A1</w:t>
            </w:r>
          </w:p>
        </w:tc>
        <w:tc>
          <w:tcPr>
            <w:tcW w:w="1709" w:type="dxa"/>
            <w:tcBorders>
              <w:top w:val="single" w:sz="4" w:space="0" w:color="auto"/>
            </w:tcBorders>
            <w:shd w:val="clear" w:color="auto" w:fill="auto"/>
            <w:vAlign w:val="center"/>
          </w:tcPr>
          <w:p w14:paraId="496A6E5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161E5DEE" w14:textId="77777777" w:rsidTr="00E83BBA">
        <w:trPr>
          <w:jc w:val="center"/>
        </w:trPr>
        <w:tc>
          <w:tcPr>
            <w:tcW w:w="1844" w:type="dxa"/>
            <w:vMerge/>
            <w:shd w:val="clear" w:color="auto" w:fill="auto"/>
            <w:vAlign w:val="center"/>
          </w:tcPr>
          <w:p w14:paraId="3C30989C"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2F5B71B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&lt;EndNote&gt;&lt;Cite&gt;&lt;Author&gt;Zhao&lt;/Author&gt;&lt;Year&gt;2023&lt;/Year&gt;&lt;RecNum&gt;238&lt;/RecNum&gt;&lt;DisplayText&gt;[25]&lt;/DisplayText&gt;&lt;record&gt;&lt;rec-number&gt;238&lt;/rec-number&gt;&lt;foreign-keys&gt;&lt;key app="EN" db-id="rt00s9vz35zw9weseetxfts0pza2zs9w5fts" timestamp="1727441053"&gt;238&lt;/key&gt;&lt;/foreign-keys&gt;&lt;ref-type name="Journal Article"&gt;17&lt;/ref-type&gt;&lt;contributors&gt;&lt;authors&gt;&lt;author&gt;Zhao, L.&lt;/author&gt;&lt;author&gt;You, Z.&lt;/author&gt;&lt;author&gt;Bai, Z.&lt;/author&gt;&lt;author&gt;Xie, J.&lt;/author&gt;&lt;/authors&gt;&lt;/contributors&gt;&lt;auth-address&gt;The Third Clinical lnstitute, Guangzhou Medical University, Guangzhou, China.&amp;#xD;Department of Nephrology, The Second Affiliated Hospital of Zunyi Medical University, Zunyi, China.&amp;#xD;Department of Medical Genetics, Zunyi Medical University, Zunyi, China.&lt;/auth-address&gt;&lt;titles&gt;&lt;title&gt;Machine learning-based construction of a ferroptosis and necroptosis associated lncRNA signature for predicting prognosis and immunotherapy response in hepatocellular cancer&lt;/title&gt;&lt;secondary-title&gt;Front Oncol&lt;/secondary-title&gt;&lt;/titles&gt;&lt;periodical&gt;&lt;full-title&gt;Front Oncol&lt;/full-title&gt;&lt;/periodical&gt;&lt;pages&gt;1171878&lt;/pages&gt;&lt;volume&gt;13&lt;/volume&gt;&lt;edition&gt;2023/05/08&lt;/edition&gt;&lt;keywords&gt;&lt;keyword&gt;Lihc&lt;/keyword&gt;&lt;keyword&gt;ferroptosis&lt;/keyword&gt;&lt;keyword&gt;immunotherapy&lt;/keyword&gt;&lt;keyword&gt;lncRNA&lt;/keyword&gt;&lt;keyword&gt;necroptosis&lt;/keyword&gt;&lt;keyword&gt;commercial or financial relationships that could be construed as a potential&lt;/keyword&gt;&lt;keyword&gt;conflict of interest.&lt;/keyword&gt;&lt;/keywords&gt;&lt;dates&gt;&lt;year&gt;2023&lt;/year&gt;&lt;/dates&gt;&lt;isbn&gt;2234-943X (Print)&amp;#xD;2234-943X (Electronic)&amp;#xD;2234-943X (Linking)&lt;/isbn&gt;&lt;accession-num&gt;37152064&lt;/accession-num&gt;&lt;urls&gt;&lt;related-urls&gt;&lt;url&gt;https://www.ncbi.nlm.nih.gov/pubmed/37152064&lt;/url&gt;&lt;/related-urls&gt;&lt;/urls&gt;&lt;custom2&gt;PMC10157233&lt;/custom2&gt;&lt;electronic-resource-num&gt;10.3389/fonc.2023.1171878&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[25]</w:t>
            </w:r>
            <w:r w:rsidRPr="000A168B">
              <w:rPr>
                <w:rFonts w:ascii="Times New Roman" w:eastAsia="Calibri" w:hAnsi="Times New Roman" w:cs="Times New Roman"/>
              </w:rPr>
              <w:fldChar w:fldCharType="end"/>
            </w:r>
          </w:p>
        </w:tc>
        <w:tc>
          <w:tcPr>
            <w:tcW w:w="5389" w:type="dxa"/>
            <w:gridSpan w:val="4"/>
            <w:shd w:val="clear" w:color="auto" w:fill="auto"/>
            <w:vAlign w:val="center"/>
          </w:tcPr>
          <w:p w14:paraId="62253EA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KDM4A-AS1, ZFPM2-AS1, AC099850.3, MKLN1-AS, BACE1-AS (lncRNAs)</w:t>
            </w:r>
          </w:p>
        </w:tc>
        <w:tc>
          <w:tcPr>
            <w:tcW w:w="1709" w:type="dxa"/>
            <w:shd w:val="clear" w:color="auto" w:fill="auto"/>
            <w:vAlign w:val="center"/>
          </w:tcPr>
          <w:p w14:paraId="49E29FE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3D9D8AAA" w14:textId="77777777" w:rsidTr="00E83BBA">
        <w:trPr>
          <w:jc w:val="center"/>
        </w:trPr>
        <w:tc>
          <w:tcPr>
            <w:tcW w:w="1844" w:type="dxa"/>
            <w:vMerge/>
            <w:tcBorders>
              <w:bottom w:val="single" w:sz="4" w:space="0" w:color="auto"/>
            </w:tcBorders>
            <w:shd w:val="clear" w:color="auto" w:fill="auto"/>
            <w:vAlign w:val="center"/>
          </w:tcPr>
          <w:p w14:paraId="26063F97"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58C24C4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fldData xml:space="preserve">PEVuZE5vdGU+PENpdGU+PEF1dGhvcj5XZWk8L0F1dGhvcj48WWVhcj4yMDI0PC9ZZWFyPjxSZWNO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PEVuZE5vdGU+PENpdGU+PEF1dGhvcj5XZWk8L0F1dGhvcj48WWVhcj4yMDI0PC9ZZWFyPjxSZWNO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[26]</w:t>
            </w:r>
            <w:r w:rsidRPr="000A168B">
              <w:rPr>
                <w:rFonts w:ascii="Times New Roman" w:eastAsia="Calibri" w:hAnsi="Times New Roman" w:cs="Times New Roman"/>
              </w:rPr>
              <w:fldChar w:fldCharType="end"/>
            </w:r>
          </w:p>
        </w:tc>
        <w:tc>
          <w:tcPr>
            <w:tcW w:w="1561" w:type="dxa"/>
            <w:tcBorders>
              <w:bottom w:val="single" w:sz="4" w:space="0" w:color="auto"/>
            </w:tcBorders>
            <w:shd w:val="clear" w:color="auto" w:fill="auto"/>
            <w:vAlign w:val="center"/>
          </w:tcPr>
          <w:p w14:paraId="30F6655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G6PD, SLC1A5, SLC7A11</w:t>
            </w:r>
          </w:p>
        </w:tc>
        <w:tc>
          <w:tcPr>
            <w:tcW w:w="1415" w:type="dxa"/>
            <w:tcBorders>
              <w:bottom w:val="single" w:sz="4" w:space="0" w:color="auto"/>
            </w:tcBorders>
            <w:shd w:val="clear" w:color="auto" w:fill="auto"/>
            <w:vAlign w:val="center"/>
          </w:tcPr>
          <w:p w14:paraId="779A90F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FTH1, G6PD, PML</w:t>
            </w:r>
          </w:p>
        </w:tc>
        <w:tc>
          <w:tcPr>
            <w:tcW w:w="995" w:type="dxa"/>
            <w:tcBorders>
              <w:bottom w:val="single" w:sz="4" w:space="0" w:color="auto"/>
            </w:tcBorders>
            <w:shd w:val="clear" w:color="auto" w:fill="auto"/>
            <w:vAlign w:val="center"/>
          </w:tcPr>
          <w:p w14:paraId="7FB9710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FTH1, SLC7A11</w:t>
            </w:r>
          </w:p>
        </w:tc>
        <w:tc>
          <w:tcPr>
            <w:tcW w:w="1418" w:type="dxa"/>
            <w:tcBorders>
              <w:bottom w:val="single" w:sz="4" w:space="0" w:color="auto"/>
            </w:tcBorders>
            <w:shd w:val="clear" w:color="auto" w:fill="auto"/>
            <w:vAlign w:val="center"/>
          </w:tcPr>
          <w:p w14:paraId="08323D6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FTH1, SLC7A11, STMN1</w:t>
            </w:r>
          </w:p>
        </w:tc>
        <w:tc>
          <w:tcPr>
            <w:tcW w:w="1709" w:type="dxa"/>
            <w:tcBorders>
              <w:bottom w:val="single" w:sz="4" w:space="0" w:color="auto"/>
            </w:tcBorders>
            <w:shd w:val="clear" w:color="auto" w:fill="auto"/>
            <w:vAlign w:val="center"/>
          </w:tcPr>
          <w:p w14:paraId="0A6AC89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215D7294" w14:textId="77777777" w:rsidTr="00E83BBA">
        <w:trPr>
          <w:jc w:val="center"/>
        </w:trPr>
        <w:tc>
          <w:tcPr>
            <w:tcW w:w="1844" w:type="dxa"/>
            <w:vMerge w:val="restart"/>
            <w:tcBorders>
              <w:top w:val="single" w:sz="4" w:space="0" w:color="auto"/>
            </w:tcBorders>
            <w:shd w:val="clear" w:color="auto" w:fill="auto"/>
            <w:vAlign w:val="center"/>
          </w:tcPr>
          <w:p w14:paraId="5FDD7EBD"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4F53F07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CC </w:t>
            </w:r>
            <w:r w:rsidRPr="000A168B">
              <w:rPr>
                <w:rFonts w:ascii="Times New Roman" w:eastAsia="Calibri" w:hAnsi="Times New Roman" w:cs="Times New Roman"/>
              </w:rPr>
              <w:fldChar w:fldCharType="begin">
                <w:fldData xml:space="preserve">PEVuZE5vdGU+PENpdGU+PEF1dGhvcj5DaGVuPC9BdXRob3I+PFllYXI+MjAyNDwvWWVhcj48UmVj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PEVuZE5vdGU+PENpdGU+PEF1dGhvcj5DaGVuPC9BdXRob3I+PFllYXI+MjAyNDwvWWVhcj48UmVj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[27]</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623D4DA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w:t>
            </w:r>
          </w:p>
        </w:tc>
        <w:tc>
          <w:tcPr>
            <w:tcW w:w="1415" w:type="dxa"/>
            <w:tcBorders>
              <w:top w:val="single" w:sz="4" w:space="0" w:color="auto"/>
            </w:tcBorders>
            <w:shd w:val="clear" w:color="auto" w:fill="auto"/>
            <w:vAlign w:val="center"/>
          </w:tcPr>
          <w:p w14:paraId="64D9485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w:t>
            </w:r>
          </w:p>
        </w:tc>
        <w:tc>
          <w:tcPr>
            <w:tcW w:w="995" w:type="dxa"/>
            <w:tcBorders>
              <w:top w:val="single" w:sz="4" w:space="0" w:color="auto"/>
            </w:tcBorders>
            <w:shd w:val="clear" w:color="auto" w:fill="auto"/>
            <w:vAlign w:val="center"/>
          </w:tcPr>
          <w:p w14:paraId="7EB8829F"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0778123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w:t>
            </w:r>
          </w:p>
        </w:tc>
        <w:tc>
          <w:tcPr>
            <w:tcW w:w="1709" w:type="dxa"/>
            <w:tcBorders>
              <w:top w:val="single" w:sz="4" w:space="0" w:color="auto"/>
            </w:tcBorders>
            <w:shd w:val="clear" w:color="auto" w:fill="auto"/>
            <w:vAlign w:val="center"/>
          </w:tcPr>
          <w:p w14:paraId="2460670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w:t>
            </w:r>
          </w:p>
        </w:tc>
      </w:tr>
      <w:tr w:rsidR="004730D1" w:rsidRPr="000A168B" w14:paraId="667FB562" w14:textId="77777777" w:rsidTr="00E83BBA">
        <w:trPr>
          <w:jc w:val="center"/>
        </w:trPr>
        <w:tc>
          <w:tcPr>
            <w:tcW w:w="1844" w:type="dxa"/>
            <w:vMerge/>
            <w:tcBorders>
              <w:bottom w:val="single" w:sz="4" w:space="0" w:color="auto"/>
            </w:tcBorders>
            <w:shd w:val="clear" w:color="auto" w:fill="auto"/>
            <w:vAlign w:val="center"/>
          </w:tcPr>
          <w:p w14:paraId="190154FC"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63260A6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w:t>
            </w:r>
            <w:r w:rsidRPr="000A168B">
              <w:rPr>
                <w:rFonts w:ascii="Times New Roman" w:eastAsia="Calibri" w:hAnsi="Times New Roman" w:cs="Times New Roman"/>
              </w:rPr>
              <w:fldChar w:fldCharType="begin">
                <w:fldData xml:space="preserve">PEVuZE5vdGU+PENpdGU+PEF1dGhvcj5XYW5nPC9BdXRob3I+PFllYXI+MjAyNDwvWWVhcj48UmVj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PEVuZE5vdGU+PENpdGU+PEF1dGhvcj5XYW5nPC9BdXRob3I+PFllYXI+MjAyNDwvWWVhcj48UmVj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[28]</w:t>
            </w:r>
            <w:r w:rsidRPr="000A168B">
              <w:rPr>
                <w:rFonts w:ascii="Times New Roman" w:eastAsia="Calibri" w:hAnsi="Times New Roman" w:cs="Times New Roman"/>
              </w:rPr>
              <w:fldChar w:fldCharType="end"/>
            </w:r>
          </w:p>
        </w:tc>
        <w:tc>
          <w:tcPr>
            <w:tcW w:w="1561" w:type="dxa"/>
            <w:tcBorders>
              <w:bottom w:val="single" w:sz="4" w:space="0" w:color="auto"/>
            </w:tcBorders>
            <w:shd w:val="clear" w:color="auto" w:fill="auto"/>
            <w:vAlign w:val="center"/>
          </w:tcPr>
          <w:p w14:paraId="45692C5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w:t>
            </w:r>
          </w:p>
        </w:tc>
        <w:tc>
          <w:tcPr>
            <w:tcW w:w="1415" w:type="dxa"/>
            <w:tcBorders>
              <w:bottom w:val="single" w:sz="4" w:space="0" w:color="auto"/>
            </w:tcBorders>
            <w:shd w:val="clear" w:color="auto" w:fill="auto"/>
            <w:vAlign w:val="center"/>
          </w:tcPr>
          <w:p w14:paraId="6ED6DE2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CISD1, NQO1, NT5DC2, RRM2, TF</w:t>
            </w:r>
          </w:p>
        </w:tc>
        <w:tc>
          <w:tcPr>
            <w:tcW w:w="995" w:type="dxa"/>
            <w:tcBorders>
              <w:bottom w:val="single" w:sz="4" w:space="0" w:color="auto"/>
            </w:tcBorders>
            <w:shd w:val="clear" w:color="auto" w:fill="auto"/>
            <w:vAlign w:val="center"/>
          </w:tcPr>
          <w:p w14:paraId="44160C4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w:t>
            </w:r>
          </w:p>
        </w:tc>
        <w:tc>
          <w:tcPr>
            <w:tcW w:w="1418" w:type="dxa"/>
            <w:tcBorders>
              <w:bottom w:val="single" w:sz="4" w:space="0" w:color="auto"/>
            </w:tcBorders>
            <w:shd w:val="clear" w:color="auto" w:fill="auto"/>
            <w:vAlign w:val="center"/>
          </w:tcPr>
          <w:p w14:paraId="1CE21F5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ALB, RRM2, TF, TRIB3</w:t>
            </w:r>
          </w:p>
        </w:tc>
        <w:tc>
          <w:tcPr>
            <w:tcW w:w="1709" w:type="dxa"/>
            <w:tcBorders>
              <w:bottom w:val="single" w:sz="4" w:space="0" w:color="auto"/>
            </w:tcBorders>
            <w:shd w:val="clear" w:color="auto" w:fill="auto"/>
            <w:vAlign w:val="center"/>
          </w:tcPr>
          <w:p w14:paraId="29D8354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w:t>
            </w:r>
          </w:p>
        </w:tc>
      </w:tr>
    </w:tbl>
    <w:p w14:paraId="4C5E6856" w14:textId="77777777" w:rsidR="004730D1" w:rsidRPr="000A168B" w:rsidRDefault="004730D1" w:rsidP="004730D1"/>
    <w:p w14:paraId="5CD58F1F" w14:textId="73FBBC5F" w:rsidR="00D77AFB" w:rsidRPr="000A168B" w:rsidRDefault="00D77AFB">
      <w:r w:rsidRPr="000A168B">
        <w:br w:type="page"/>
      </w:r>
    </w:p>
    <w:tbl>
      <w:tblPr>
        <w:tblW w:w="10357" w:type="dxa"/>
        <w:jc w:val="center"/>
        <w:tblLayout w:type="fixed"/>
        <w:tblLook w:val="04A0" w:firstRow="1" w:lastRow="0" w:firstColumn="1" w:lastColumn="0" w:noHBand="0" w:noVBand="1"/>
      </w:tblPr>
      <w:tblGrid>
        <w:gridCol w:w="1844"/>
        <w:gridCol w:w="1415"/>
        <w:gridCol w:w="1561"/>
        <w:gridCol w:w="1415"/>
        <w:gridCol w:w="995"/>
        <w:gridCol w:w="1418"/>
        <w:gridCol w:w="1709"/>
      </w:tblGrid>
      <w:tr w:rsidR="004730D1" w:rsidRPr="000A168B" w14:paraId="4B909AE9" w14:textId="77777777" w:rsidTr="00E83BBA">
        <w:trPr>
          <w:jc w:val="center"/>
        </w:trPr>
        <w:tc>
          <w:tcPr>
            <w:tcW w:w="1844" w:type="dxa"/>
            <w:vMerge w:val="restart"/>
            <w:tcBorders>
              <w:top w:val="single" w:sz="4" w:space="0" w:color="auto"/>
            </w:tcBorders>
            <w:shd w:val="clear" w:color="auto" w:fill="auto"/>
            <w:vAlign w:val="center"/>
          </w:tcPr>
          <w:p w14:paraId="07E076F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4" w:space="0" w:color="auto"/>
            </w:tcBorders>
            <w:shd w:val="clear" w:color="auto" w:fill="auto"/>
            <w:vAlign w:val="center"/>
          </w:tcPr>
          <w:p w14:paraId="4940F8B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389" w:type="dxa"/>
            <w:gridSpan w:val="4"/>
            <w:tcBorders>
              <w:top w:val="single" w:sz="4" w:space="0" w:color="auto"/>
            </w:tcBorders>
            <w:shd w:val="clear" w:color="auto" w:fill="auto"/>
            <w:vAlign w:val="center"/>
          </w:tcPr>
          <w:p w14:paraId="5C92382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09" w:type="dxa"/>
            <w:vMerge w:val="restart"/>
            <w:tcBorders>
              <w:top w:val="single" w:sz="4" w:space="0" w:color="auto"/>
            </w:tcBorders>
            <w:shd w:val="clear" w:color="auto" w:fill="auto"/>
            <w:vAlign w:val="center"/>
          </w:tcPr>
          <w:p w14:paraId="7082234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71CBD86A" w14:textId="77777777" w:rsidTr="00E83BBA">
        <w:trPr>
          <w:jc w:val="center"/>
        </w:trPr>
        <w:tc>
          <w:tcPr>
            <w:tcW w:w="1844" w:type="dxa"/>
            <w:vMerge/>
            <w:shd w:val="clear" w:color="auto" w:fill="auto"/>
            <w:vAlign w:val="center"/>
          </w:tcPr>
          <w:p w14:paraId="0593ABFF" w14:textId="77777777" w:rsidR="004730D1" w:rsidRPr="000A168B" w:rsidRDefault="004730D1" w:rsidP="00E83BBA">
            <w:pPr>
              <w:spacing w:line="240" w:lineRule="auto"/>
              <w:rPr>
                <w:rFonts w:ascii="Times New Roman" w:eastAsia="Calibri" w:hAnsi="Times New Roman" w:cs="Times New Roman"/>
              </w:rPr>
            </w:pPr>
          </w:p>
        </w:tc>
        <w:tc>
          <w:tcPr>
            <w:tcW w:w="1415" w:type="dxa"/>
            <w:vMerge/>
            <w:shd w:val="clear" w:color="auto" w:fill="auto"/>
            <w:vAlign w:val="center"/>
          </w:tcPr>
          <w:p w14:paraId="0D3A16D4" w14:textId="77777777" w:rsidR="004730D1" w:rsidRPr="000A168B" w:rsidRDefault="004730D1" w:rsidP="00E83BBA">
            <w:pPr>
              <w:spacing w:line="240" w:lineRule="auto"/>
              <w:rPr>
                <w:rFonts w:ascii="Times New Roman" w:eastAsia="Calibri" w:hAnsi="Times New Roman" w:cs="Times New Roman"/>
              </w:rPr>
            </w:pPr>
          </w:p>
        </w:tc>
        <w:tc>
          <w:tcPr>
            <w:tcW w:w="1561" w:type="dxa"/>
            <w:tcBorders>
              <w:top w:val="single" w:sz="4" w:space="0" w:color="auto"/>
            </w:tcBorders>
            <w:shd w:val="clear" w:color="auto" w:fill="auto"/>
            <w:vAlign w:val="center"/>
          </w:tcPr>
          <w:p w14:paraId="088A778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415" w:type="dxa"/>
            <w:tcBorders>
              <w:top w:val="single" w:sz="4" w:space="0" w:color="auto"/>
            </w:tcBorders>
            <w:shd w:val="clear" w:color="auto" w:fill="auto"/>
            <w:vAlign w:val="center"/>
          </w:tcPr>
          <w:p w14:paraId="4318CFA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5" w:type="dxa"/>
            <w:tcBorders>
              <w:top w:val="single" w:sz="4" w:space="0" w:color="auto"/>
            </w:tcBorders>
            <w:shd w:val="clear" w:color="auto" w:fill="auto"/>
            <w:vAlign w:val="center"/>
          </w:tcPr>
          <w:p w14:paraId="29E2664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tcBorders>
              <w:top w:val="single" w:sz="4" w:space="0" w:color="auto"/>
            </w:tcBorders>
            <w:shd w:val="clear" w:color="auto" w:fill="auto"/>
            <w:vAlign w:val="center"/>
          </w:tcPr>
          <w:p w14:paraId="6D7A5EE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09" w:type="dxa"/>
            <w:vMerge/>
            <w:shd w:val="clear" w:color="auto" w:fill="auto"/>
            <w:vAlign w:val="center"/>
          </w:tcPr>
          <w:p w14:paraId="0A9784BC"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7D8BFB9D" w14:textId="77777777" w:rsidTr="00E83BBA">
        <w:trPr>
          <w:jc w:val="center"/>
        </w:trPr>
        <w:tc>
          <w:tcPr>
            <w:tcW w:w="1844" w:type="dxa"/>
            <w:vMerge w:val="restart"/>
            <w:tcBorders>
              <w:top w:val="single" w:sz="4" w:space="0" w:color="auto"/>
            </w:tcBorders>
            <w:shd w:val="clear" w:color="auto" w:fill="auto"/>
            <w:vAlign w:val="center"/>
          </w:tcPr>
          <w:p w14:paraId="343A5C9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Lung adenocarcinoma (LUAD)</w:t>
            </w:r>
          </w:p>
        </w:tc>
        <w:tc>
          <w:tcPr>
            <w:tcW w:w="1415" w:type="dxa"/>
            <w:tcBorders>
              <w:top w:val="single" w:sz="4" w:space="0" w:color="auto"/>
            </w:tcBorders>
            <w:shd w:val="clear" w:color="auto" w:fill="auto"/>
            <w:vAlign w:val="center"/>
          </w:tcPr>
          <w:p w14:paraId="3DFEA68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Deep learning neural networks, LASSO, elastic net, SVM-RFE </w:t>
            </w:r>
            <w:r w:rsidRPr="000A168B">
              <w:rPr>
                <w:rFonts w:ascii="Times New Roman" w:eastAsia="Calibri" w:hAnsi="Times New Roman" w:cs="Times New Roman"/>
              </w:rPr>
              <w:fldChar w:fldCharType="begin">
                <w:fldData xml:space="preserve">PEVuZE5vdGU+PENpdGU+PEF1dGhvcj5MdW88L0F1dGhvcj48WWVhcj4yMDIzPC9ZZWFyPjxSZWNO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PEVuZE5vdGU+PENpdGU+PEF1dGhvcj5MdW88L0F1dGhvcj48WWVhcj4yMDIzPC9ZZWFyPjxSZWNO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[29]</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6D487B09"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4" w:space="0" w:color="auto"/>
            </w:tcBorders>
            <w:shd w:val="clear" w:color="auto" w:fill="auto"/>
            <w:vAlign w:val="center"/>
          </w:tcPr>
          <w:p w14:paraId="10A5063A" w14:textId="77777777" w:rsidR="004730D1" w:rsidRPr="000A168B" w:rsidRDefault="004730D1" w:rsidP="00E83BBA">
            <w:pPr>
              <w:spacing w:line="240" w:lineRule="auto"/>
              <w:rPr>
                <w:rFonts w:ascii="Times New Roman" w:eastAsia="Calibri" w:hAnsi="Times New Roman" w:cs="Times New Roman"/>
              </w:rPr>
            </w:pPr>
          </w:p>
        </w:tc>
        <w:tc>
          <w:tcPr>
            <w:tcW w:w="995" w:type="dxa"/>
            <w:tcBorders>
              <w:top w:val="single" w:sz="4" w:space="0" w:color="auto"/>
            </w:tcBorders>
            <w:shd w:val="clear" w:color="auto" w:fill="auto"/>
            <w:vAlign w:val="center"/>
          </w:tcPr>
          <w:p w14:paraId="25EC9F96"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01B3000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RRM2, AURKA</w:t>
            </w:r>
          </w:p>
        </w:tc>
        <w:tc>
          <w:tcPr>
            <w:tcW w:w="1709" w:type="dxa"/>
            <w:tcBorders>
              <w:top w:val="single" w:sz="4" w:space="0" w:color="auto"/>
            </w:tcBorders>
            <w:shd w:val="clear" w:color="auto" w:fill="auto"/>
            <w:vAlign w:val="center"/>
          </w:tcPr>
          <w:p w14:paraId="4B14F1C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58870D16" w14:textId="77777777" w:rsidTr="00E83BBA">
        <w:trPr>
          <w:jc w:val="center"/>
        </w:trPr>
        <w:tc>
          <w:tcPr>
            <w:tcW w:w="1844" w:type="dxa"/>
            <w:vMerge/>
            <w:shd w:val="clear" w:color="auto" w:fill="auto"/>
            <w:vAlign w:val="center"/>
          </w:tcPr>
          <w:p w14:paraId="7E40C033"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151A62A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boruta feature selection </w:t>
            </w:r>
            <w:r w:rsidRPr="000A168B">
              <w:rPr>
                <w:rFonts w:ascii="Times New Roman" w:eastAsia="Calibri" w:hAnsi="Times New Roman" w:cs="Times New Roman"/>
              </w:rPr>
              <w:fldChar w:fldCharType="begin">
                <w:fldData xml:space="preserve">PEVuZE5vdGU+PENpdGU+PEF1dGhvcj5TdW48L0F1dGhvcj48WWVhcj4yMDIxPC9ZZWFyPjxSZWNO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PEVuZE5vdGU+PENpdGU+PEF1dGhvcj5TdW48L0F1dGhvcj48WWVhcj4yMDIxPC9ZZWFyPjxSZWNO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[30]</w:t>
            </w:r>
            <w:r w:rsidRPr="000A168B">
              <w:rPr>
                <w:rFonts w:ascii="Times New Roman" w:eastAsia="Calibri" w:hAnsi="Times New Roman" w:cs="Times New Roman"/>
              </w:rPr>
              <w:fldChar w:fldCharType="end"/>
            </w:r>
          </w:p>
        </w:tc>
        <w:tc>
          <w:tcPr>
            <w:tcW w:w="1561" w:type="dxa"/>
            <w:shd w:val="clear" w:color="auto" w:fill="auto"/>
            <w:vAlign w:val="center"/>
          </w:tcPr>
          <w:p w14:paraId="3046AF4E"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22BFFDA2" w14:textId="77777777" w:rsidR="004730D1" w:rsidRPr="000A168B" w:rsidRDefault="004730D1" w:rsidP="00E83BBA">
            <w:pPr>
              <w:spacing w:line="240" w:lineRule="auto"/>
              <w:rPr>
                <w:rFonts w:ascii="Times New Roman" w:eastAsia="Calibri" w:hAnsi="Times New Roman" w:cs="Times New Roman"/>
              </w:rPr>
            </w:pPr>
          </w:p>
        </w:tc>
        <w:tc>
          <w:tcPr>
            <w:tcW w:w="995" w:type="dxa"/>
            <w:shd w:val="clear" w:color="auto" w:fill="auto"/>
            <w:vAlign w:val="center"/>
          </w:tcPr>
          <w:p w14:paraId="3A71EF77" w14:textId="77777777" w:rsidR="004730D1" w:rsidRPr="000A168B" w:rsidRDefault="004730D1" w:rsidP="00E83BBA">
            <w:pPr>
              <w:spacing w:line="240" w:lineRule="auto"/>
              <w:rPr>
                <w:rFonts w:ascii="Times New Roman" w:eastAsia="Calibri" w:hAnsi="Times New Roman" w:cs="Times New Roman"/>
              </w:rPr>
            </w:pPr>
          </w:p>
        </w:tc>
        <w:tc>
          <w:tcPr>
            <w:tcW w:w="1418" w:type="dxa"/>
            <w:shd w:val="clear" w:color="auto" w:fill="auto"/>
            <w:vAlign w:val="center"/>
          </w:tcPr>
          <w:p w14:paraId="3FFC8A3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EIF5A, CACYBP, CYCS, ANLN, ARNTL2, PPM1M</w:t>
            </w:r>
          </w:p>
        </w:tc>
        <w:tc>
          <w:tcPr>
            <w:tcW w:w="1709" w:type="dxa"/>
            <w:shd w:val="clear" w:color="auto" w:fill="auto"/>
            <w:vAlign w:val="center"/>
          </w:tcPr>
          <w:p w14:paraId="5650101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14389FF7" w14:textId="77777777" w:rsidTr="00E83BBA">
        <w:trPr>
          <w:jc w:val="center"/>
        </w:trPr>
        <w:tc>
          <w:tcPr>
            <w:tcW w:w="1844" w:type="dxa"/>
            <w:vMerge/>
            <w:shd w:val="clear" w:color="auto" w:fill="auto"/>
            <w:vAlign w:val="center"/>
          </w:tcPr>
          <w:p w14:paraId="500DFC0D"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438B709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w:t>
            </w:r>
            <w:r w:rsidRPr="000A168B">
              <w:rPr>
                <w:rFonts w:ascii="Times New Roman" w:eastAsia="Calibri" w:hAnsi="Times New Roman" w:cs="Times New Roman"/>
              </w:rPr>
              <w:fldChar w:fldCharType="begin">
                <w:fldData xml:space="preserve">PEVuZE5vdGU+PENpdGU+PEF1dGhvcj5TdW48L0F1dGhvcj48WWVhcj4yMDIxPC9ZZWFyPjxSZWNO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=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PEVuZE5vdGU+PENpdGU+PEF1dGhvcj5TdW48L0F1dGhvcj48WWVhcj4yMDIxPC9ZZWFyPjxSZWNO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=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[31]</w:t>
            </w:r>
            <w:r w:rsidRPr="000A168B">
              <w:rPr>
                <w:rFonts w:ascii="Times New Roman" w:eastAsia="Calibri" w:hAnsi="Times New Roman" w:cs="Times New Roman"/>
              </w:rPr>
              <w:fldChar w:fldCharType="end"/>
            </w:r>
          </w:p>
        </w:tc>
        <w:tc>
          <w:tcPr>
            <w:tcW w:w="1561" w:type="dxa"/>
            <w:shd w:val="clear" w:color="auto" w:fill="auto"/>
            <w:vAlign w:val="center"/>
          </w:tcPr>
          <w:p w14:paraId="576C147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GLS2, ALOX15, NOX1, ACSL4, FANCD2, NCOA4</w:t>
            </w:r>
          </w:p>
        </w:tc>
        <w:tc>
          <w:tcPr>
            <w:tcW w:w="1415" w:type="dxa"/>
            <w:shd w:val="clear" w:color="auto" w:fill="auto"/>
            <w:vAlign w:val="center"/>
          </w:tcPr>
          <w:p w14:paraId="685A2CD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CISD1, SLC3A2, HSPB1</w:t>
            </w:r>
          </w:p>
        </w:tc>
        <w:tc>
          <w:tcPr>
            <w:tcW w:w="995" w:type="dxa"/>
            <w:shd w:val="clear" w:color="auto" w:fill="auto"/>
            <w:vAlign w:val="center"/>
          </w:tcPr>
          <w:p w14:paraId="6677078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HSPB1, PTGS2</w:t>
            </w:r>
          </w:p>
        </w:tc>
        <w:tc>
          <w:tcPr>
            <w:tcW w:w="1418" w:type="dxa"/>
            <w:shd w:val="clear" w:color="auto" w:fill="auto"/>
            <w:vAlign w:val="center"/>
          </w:tcPr>
          <w:p w14:paraId="7F6799B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ALOX15, SLC3A2</w:t>
            </w:r>
          </w:p>
        </w:tc>
        <w:tc>
          <w:tcPr>
            <w:tcW w:w="1709" w:type="dxa"/>
            <w:shd w:val="clear" w:color="auto" w:fill="auto"/>
            <w:vAlign w:val="center"/>
          </w:tcPr>
          <w:p w14:paraId="4480974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380BC1D7" w14:textId="77777777" w:rsidTr="00E83BBA">
        <w:trPr>
          <w:jc w:val="center"/>
        </w:trPr>
        <w:tc>
          <w:tcPr>
            <w:tcW w:w="1844" w:type="dxa"/>
            <w:vMerge/>
            <w:tcBorders>
              <w:bottom w:val="single" w:sz="4" w:space="0" w:color="auto"/>
            </w:tcBorders>
            <w:shd w:val="clear" w:color="auto" w:fill="auto"/>
            <w:vAlign w:val="center"/>
          </w:tcPr>
          <w:p w14:paraId="5B5D9567"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303985FB" w14:textId="77777777" w:rsidR="004730D1" w:rsidRPr="000A168B" w:rsidRDefault="004730D1" w:rsidP="00E83BBA">
            <w:pPr>
              <w:spacing w:line="240" w:lineRule="auto"/>
              <w:rPr>
                <w:rFonts w:ascii="Times New Roman" w:eastAsia="Calibri" w:hAnsi="Times New Roman" w:cs="Times New Roman"/>
                <w:lang w:val="it-IT"/>
              </w:rPr>
            </w:pPr>
            <w:r w:rsidRPr="000A168B">
              <w:rPr>
                <w:rFonts w:ascii="Times New Roman" w:eastAsia="Calibri" w:hAnsi="Times New Roman" w:cs="Times New Roman"/>
                <w:lang w:val="it-IT"/>
              </w:rPr>
              <w:t xml:space="preserve">WCN, CC, LASSO, Cox regression, RSF </w:t>
            </w:r>
            <w:r w:rsidRPr="000A168B">
              <w:rPr>
                <w:rFonts w:ascii="Times New Roman" w:eastAsia="Calibri" w:hAnsi="Times New Roman" w:cs="Times New Roman"/>
              </w:rPr>
              <w:fldChar w:fldCharType="begin">
                <w:fldData xml:space="preserve">PEVuZE5vdGU+PENpdGU+PEF1dGhvcj5XZWk8L0F1dGhvcj48WWVhcj4yMDIzPC9ZZWFyPjxSZWNO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PEVuZE5vdGU+PENpdGU+PEF1dGhvcj5XZWk8L0F1dGhvcj48WWVhcj4yMDIzPC9ZZWFyPjxSZWNO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[32]</w:t>
            </w:r>
            <w:r w:rsidRPr="000A168B">
              <w:rPr>
                <w:rFonts w:ascii="Times New Roman" w:eastAsia="Calibri" w:hAnsi="Times New Roman" w:cs="Times New Roman"/>
              </w:rPr>
              <w:fldChar w:fldCharType="end"/>
            </w:r>
          </w:p>
        </w:tc>
        <w:tc>
          <w:tcPr>
            <w:tcW w:w="1561" w:type="dxa"/>
            <w:tcBorders>
              <w:bottom w:val="single" w:sz="4" w:space="0" w:color="auto"/>
            </w:tcBorders>
            <w:shd w:val="clear" w:color="auto" w:fill="auto"/>
            <w:vAlign w:val="center"/>
          </w:tcPr>
          <w:p w14:paraId="29D5C7CD" w14:textId="77777777" w:rsidR="004730D1" w:rsidRPr="000A168B" w:rsidRDefault="004730D1" w:rsidP="00E83BBA">
            <w:pPr>
              <w:spacing w:line="240" w:lineRule="auto"/>
              <w:rPr>
                <w:rFonts w:ascii="Times New Roman" w:eastAsia="Calibri" w:hAnsi="Times New Roman" w:cs="Times New Roman"/>
                <w:lang w:val="it-IT"/>
              </w:rPr>
            </w:pPr>
          </w:p>
        </w:tc>
        <w:tc>
          <w:tcPr>
            <w:tcW w:w="1415" w:type="dxa"/>
            <w:tcBorders>
              <w:bottom w:val="single" w:sz="4" w:space="0" w:color="auto"/>
            </w:tcBorders>
            <w:shd w:val="clear" w:color="auto" w:fill="auto"/>
            <w:vAlign w:val="center"/>
          </w:tcPr>
          <w:p w14:paraId="095EC03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TFAP2A</w:t>
            </w:r>
          </w:p>
        </w:tc>
        <w:tc>
          <w:tcPr>
            <w:tcW w:w="995" w:type="dxa"/>
            <w:tcBorders>
              <w:bottom w:val="single" w:sz="4" w:space="0" w:color="auto"/>
            </w:tcBorders>
            <w:shd w:val="clear" w:color="auto" w:fill="auto"/>
            <w:vAlign w:val="center"/>
          </w:tcPr>
          <w:p w14:paraId="1301C9EA" w14:textId="77777777" w:rsidR="004730D1" w:rsidRPr="000A168B" w:rsidRDefault="004730D1" w:rsidP="00E83BBA">
            <w:pPr>
              <w:spacing w:line="240" w:lineRule="auto"/>
              <w:rPr>
                <w:rFonts w:ascii="Times New Roman" w:eastAsia="Calibri" w:hAnsi="Times New Roman" w:cs="Times New Roman"/>
              </w:rPr>
            </w:pPr>
          </w:p>
        </w:tc>
        <w:tc>
          <w:tcPr>
            <w:tcW w:w="1418" w:type="dxa"/>
            <w:tcBorders>
              <w:bottom w:val="single" w:sz="4" w:space="0" w:color="auto"/>
            </w:tcBorders>
            <w:shd w:val="clear" w:color="auto" w:fill="auto"/>
            <w:vAlign w:val="center"/>
          </w:tcPr>
          <w:p w14:paraId="46ABE31C" w14:textId="77777777" w:rsidR="004730D1" w:rsidRPr="000A168B" w:rsidRDefault="004730D1" w:rsidP="00E83BBA">
            <w:pPr>
              <w:spacing w:line="240" w:lineRule="auto"/>
              <w:rPr>
                <w:rFonts w:ascii="Times New Roman" w:eastAsia="Calibri" w:hAnsi="Times New Roman" w:cs="Times New Roman"/>
              </w:rPr>
            </w:pPr>
          </w:p>
        </w:tc>
        <w:tc>
          <w:tcPr>
            <w:tcW w:w="1709" w:type="dxa"/>
            <w:tcBorders>
              <w:bottom w:val="single" w:sz="4" w:space="0" w:color="auto"/>
            </w:tcBorders>
            <w:shd w:val="clear" w:color="auto" w:fill="auto"/>
            <w:vAlign w:val="center"/>
          </w:tcPr>
          <w:p w14:paraId="4B347F7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 immunotherapy and chemotherapy response)</w:t>
            </w:r>
          </w:p>
        </w:tc>
      </w:tr>
      <w:tr w:rsidR="004730D1" w:rsidRPr="000A168B" w14:paraId="0D928ACD" w14:textId="77777777" w:rsidTr="00E83BBA">
        <w:trPr>
          <w:jc w:val="center"/>
        </w:trPr>
        <w:tc>
          <w:tcPr>
            <w:tcW w:w="1844" w:type="dxa"/>
            <w:tcBorders>
              <w:top w:val="single" w:sz="4" w:space="0" w:color="auto"/>
            </w:tcBorders>
            <w:shd w:val="clear" w:color="auto" w:fill="auto"/>
            <w:vAlign w:val="center"/>
          </w:tcPr>
          <w:p w14:paraId="3618305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Osteosarcoma (OS)</w:t>
            </w:r>
          </w:p>
        </w:tc>
        <w:tc>
          <w:tcPr>
            <w:tcW w:w="1415" w:type="dxa"/>
            <w:tcBorders>
              <w:top w:val="single" w:sz="4" w:space="0" w:color="auto"/>
            </w:tcBorders>
            <w:shd w:val="clear" w:color="auto" w:fill="auto"/>
            <w:vAlign w:val="center"/>
          </w:tcPr>
          <w:p w14:paraId="5904692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w:t>
            </w:r>
            <w:r w:rsidRPr="000A168B">
              <w:rPr>
                <w:rFonts w:ascii="Times New Roman" w:eastAsia="Calibri" w:hAnsi="Times New Roman" w:cs="Times New Roman"/>
              </w:rPr>
              <w:fldChar w:fldCharType="begin">
                <w:fldData xml:space="preserve">PEVuZE5vdGU+PENpdGU+PEF1dGhvcj5IdWFuZzwvQXV0aG9yPjxZZWFyPjIwMjM8L1llYXI+PFJl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PEVuZE5vdGU+PENpdGU+PEF1dGhvcj5IdWFuZzwvQXV0aG9yPjxZZWFyPjIwMjM8L1llYXI+PFJl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[33]</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1941EEC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ATF4, CDO1</w:t>
            </w:r>
          </w:p>
        </w:tc>
        <w:tc>
          <w:tcPr>
            <w:tcW w:w="1415" w:type="dxa"/>
            <w:tcBorders>
              <w:top w:val="single" w:sz="4" w:space="0" w:color="auto"/>
            </w:tcBorders>
            <w:shd w:val="clear" w:color="auto" w:fill="auto"/>
            <w:vAlign w:val="center"/>
          </w:tcPr>
          <w:p w14:paraId="11732A2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ATF4, CBS, SCD, SLC3A2</w:t>
            </w:r>
          </w:p>
        </w:tc>
        <w:tc>
          <w:tcPr>
            <w:tcW w:w="995" w:type="dxa"/>
            <w:tcBorders>
              <w:top w:val="single" w:sz="4" w:space="0" w:color="auto"/>
            </w:tcBorders>
            <w:shd w:val="clear" w:color="auto" w:fill="auto"/>
            <w:vAlign w:val="center"/>
          </w:tcPr>
          <w:p w14:paraId="0A25FC48"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6E4C1A4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ATF4, CBS, SLC3A2, ACSL5</w:t>
            </w:r>
          </w:p>
        </w:tc>
        <w:tc>
          <w:tcPr>
            <w:tcW w:w="1709" w:type="dxa"/>
            <w:tcBorders>
              <w:top w:val="single" w:sz="4" w:space="0" w:color="auto"/>
            </w:tcBorders>
            <w:shd w:val="clear" w:color="auto" w:fill="auto"/>
            <w:vAlign w:val="center"/>
          </w:tcPr>
          <w:p w14:paraId="789880C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r w:rsidR="004730D1" w:rsidRPr="000A168B" w14:paraId="16BEE092" w14:textId="77777777" w:rsidTr="00E83BBA">
        <w:trPr>
          <w:jc w:val="center"/>
        </w:trPr>
        <w:tc>
          <w:tcPr>
            <w:tcW w:w="1844" w:type="dxa"/>
            <w:tcBorders>
              <w:top w:val="single" w:sz="8" w:space="0" w:color="auto"/>
              <w:bottom w:val="single" w:sz="4" w:space="0" w:color="auto"/>
            </w:tcBorders>
            <w:shd w:val="clear" w:color="auto" w:fill="auto"/>
            <w:vAlign w:val="center"/>
          </w:tcPr>
          <w:p w14:paraId="49E388DA"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8" w:space="0" w:color="auto"/>
              <w:bottom w:val="single" w:sz="4" w:space="0" w:color="auto"/>
            </w:tcBorders>
            <w:shd w:val="clear" w:color="auto" w:fill="auto"/>
            <w:vAlign w:val="center"/>
          </w:tcPr>
          <w:p w14:paraId="3905FDB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Cox regression, RSF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&lt;EndNote&gt;&lt;Cite&gt;&lt;Author&gt;Xia&lt;/Author&gt;&lt;Year&gt;2023&lt;/Year&gt;&lt;RecNum&gt;243&lt;/RecNum&gt;&lt;DisplayText&gt;[34]&lt;/DisplayText&gt;&lt;record&gt;&lt;rec-number&gt;243&lt;/rec-number&gt;&lt;foreign-keys&gt;&lt;key app="EN" db-id="rt00s9vz35zw9weseetxfts0pza2zs9w5fts" timestamp="1727441053"&gt;243&lt;/key&gt;&lt;/foreign-keys&gt;&lt;ref-type name="Journal Article"&gt;17&lt;/ref-type&gt;&lt;contributors&gt;&lt;authors&gt;&lt;author&gt;Xia, G.&lt;/author&gt;&lt;author&gt;Wu, S.&lt;/author&gt;&lt;author&gt;Luo, K.&lt;/author&gt;&lt;author&gt;Cui, X.&lt;/author&gt;&lt;/authors&gt;&lt;/contributors&gt;&lt;auth-address&gt;Department of Orthopaedics, Third Xiangya Hospital, Central South University, Changsha, China.&amp;#xD;Department of Anesthesiology, Hunan Cancer Hospital, Central South University, Changsha, Hunan, China.&amp;#xD;Department of Anesthesiology, Third Xiangya Hospital, Central South University, Changsha, China.&lt;/auth-address&gt;&lt;titles&gt;&lt;title&gt;By using machine learning and in vitro testing, SERPINH1 functions as a novel tumorigenic and immunogenic gene and predicts immunotherapy response in osteosarcoma&lt;/title&gt;&lt;secondary-title&gt;Front Oncol&lt;/secondary-title&gt;&lt;/titles&gt;&lt;periodical&gt;&lt;full-title&gt;Front Oncol&lt;/full-title&gt;&lt;/periodical&gt;&lt;pages&gt;1180191&lt;/pages&gt;&lt;volume&gt;13&lt;/volume&gt;&lt;edition&gt;2023/04/24&lt;/edition&gt;&lt;keywords&gt;&lt;keyword&gt;Serpinh1&lt;/keyword&gt;&lt;keyword&gt;immunotherapy&lt;/keyword&gt;&lt;keyword&gt;machine learning&lt;/keyword&gt;&lt;keyword&gt;osteosarcoma&lt;/keyword&gt;&lt;keyword&gt;tumor microenvironment&lt;/keyword&gt;&lt;keyword&gt;commercial or financial relationships that could be construed as a potential&lt;/keyword&gt;&lt;keyword&gt;conflict of interest.&lt;/keyword&gt;&lt;/keywords&gt;&lt;dates&gt;&lt;year&gt;2023&lt;/year&gt;&lt;/dates&gt;&lt;isbn&gt;2234-943X (Print)&amp;#xD;2234-943X (Electronic)&amp;#xD;2234-943X (Linking)&lt;/isbn&gt;&lt;accession-num&gt;37091161&lt;/accession-num&gt;&lt;urls&gt;&lt;related-urls&gt;&lt;url&gt;https://www.ncbi.nlm.nih.gov/pubmed/37091161&lt;/url&gt;&lt;/related-urls&gt;&lt;/urls&gt;&lt;custom2&gt;PMC10113657&lt;/custom2&gt;&lt;electronic-resource-num&gt;10.3389/fonc.2023.1180191&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[34]</w:t>
            </w:r>
            <w:r w:rsidRPr="000A168B">
              <w:rPr>
                <w:rFonts w:ascii="Times New Roman" w:eastAsia="Calibri" w:hAnsi="Times New Roman" w:cs="Times New Roman"/>
              </w:rPr>
              <w:fldChar w:fldCharType="end"/>
            </w:r>
          </w:p>
        </w:tc>
        <w:tc>
          <w:tcPr>
            <w:tcW w:w="1561" w:type="dxa"/>
            <w:tcBorders>
              <w:top w:val="single" w:sz="8" w:space="0" w:color="auto"/>
              <w:bottom w:val="single" w:sz="4" w:space="0" w:color="auto"/>
            </w:tcBorders>
            <w:shd w:val="clear" w:color="auto" w:fill="auto"/>
            <w:vAlign w:val="center"/>
          </w:tcPr>
          <w:p w14:paraId="35E4471A" w14:textId="77777777" w:rsidR="004730D1" w:rsidRPr="000A168B" w:rsidRDefault="004730D1" w:rsidP="00E83BBA">
            <w:pPr>
              <w:spacing w:line="240" w:lineRule="auto"/>
              <w:rPr>
                <w:rFonts w:ascii="Times New Roman" w:eastAsia="Calibri" w:hAnsi="Times New Roman" w:cs="Times New Roman"/>
              </w:rPr>
            </w:pPr>
          </w:p>
        </w:tc>
        <w:tc>
          <w:tcPr>
            <w:tcW w:w="1415" w:type="dxa"/>
            <w:tcBorders>
              <w:top w:val="single" w:sz="8" w:space="0" w:color="auto"/>
              <w:bottom w:val="single" w:sz="4" w:space="0" w:color="auto"/>
            </w:tcBorders>
            <w:shd w:val="clear" w:color="auto" w:fill="auto"/>
            <w:vAlign w:val="center"/>
          </w:tcPr>
          <w:p w14:paraId="11888B90" w14:textId="77777777" w:rsidR="004730D1" w:rsidRPr="000A168B" w:rsidRDefault="004730D1" w:rsidP="00E83BBA">
            <w:pPr>
              <w:spacing w:line="240" w:lineRule="auto"/>
              <w:rPr>
                <w:rFonts w:ascii="Times New Roman" w:eastAsia="Calibri" w:hAnsi="Times New Roman" w:cs="Times New Roman"/>
              </w:rPr>
            </w:pPr>
          </w:p>
        </w:tc>
        <w:tc>
          <w:tcPr>
            <w:tcW w:w="995" w:type="dxa"/>
            <w:tcBorders>
              <w:top w:val="single" w:sz="8" w:space="0" w:color="auto"/>
              <w:bottom w:val="single" w:sz="4" w:space="0" w:color="auto"/>
            </w:tcBorders>
            <w:shd w:val="clear" w:color="auto" w:fill="auto"/>
            <w:vAlign w:val="center"/>
          </w:tcPr>
          <w:p w14:paraId="3E5EC1FE"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8" w:space="0" w:color="auto"/>
              <w:bottom w:val="single" w:sz="4" w:space="0" w:color="auto"/>
            </w:tcBorders>
            <w:shd w:val="clear" w:color="auto" w:fill="auto"/>
            <w:vAlign w:val="center"/>
          </w:tcPr>
          <w:p w14:paraId="54450D5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SEPINH1</w:t>
            </w:r>
          </w:p>
        </w:tc>
        <w:tc>
          <w:tcPr>
            <w:tcW w:w="1709" w:type="dxa"/>
            <w:tcBorders>
              <w:top w:val="single" w:sz="8" w:space="0" w:color="auto"/>
              <w:bottom w:val="single" w:sz="4" w:space="0" w:color="auto"/>
            </w:tcBorders>
            <w:shd w:val="clear" w:color="auto" w:fill="auto"/>
            <w:vAlign w:val="center"/>
          </w:tcPr>
          <w:p w14:paraId="781D4A7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and chemotherapy response)</w:t>
            </w:r>
          </w:p>
        </w:tc>
      </w:tr>
    </w:tbl>
    <w:p w14:paraId="33BA07FF" w14:textId="77777777" w:rsidR="004730D1" w:rsidRPr="000A168B" w:rsidRDefault="004730D1" w:rsidP="004730D1"/>
    <w:p w14:paraId="02D19C01" w14:textId="2E8CD90A" w:rsidR="00D77AFB" w:rsidRPr="000A168B" w:rsidRDefault="00D77AFB">
      <w:r w:rsidRPr="000A168B">
        <w:br w:type="page"/>
      </w:r>
    </w:p>
    <w:tbl>
      <w:tblPr>
        <w:tblW w:w="10357" w:type="dxa"/>
        <w:jc w:val="center"/>
        <w:tblLayout w:type="fixed"/>
        <w:tblLook w:val="04A0" w:firstRow="1" w:lastRow="0" w:firstColumn="1" w:lastColumn="0" w:noHBand="0" w:noVBand="1"/>
      </w:tblPr>
      <w:tblGrid>
        <w:gridCol w:w="1844"/>
        <w:gridCol w:w="1415"/>
        <w:gridCol w:w="1561"/>
        <w:gridCol w:w="1415"/>
        <w:gridCol w:w="995"/>
        <w:gridCol w:w="1418"/>
        <w:gridCol w:w="1709"/>
      </w:tblGrid>
      <w:tr w:rsidR="004730D1" w:rsidRPr="000A168B" w14:paraId="47BF4DBA" w14:textId="77777777" w:rsidTr="00E83BBA">
        <w:trPr>
          <w:jc w:val="center"/>
        </w:trPr>
        <w:tc>
          <w:tcPr>
            <w:tcW w:w="1844" w:type="dxa"/>
            <w:vMerge w:val="restart"/>
            <w:tcBorders>
              <w:top w:val="single" w:sz="4" w:space="0" w:color="auto"/>
            </w:tcBorders>
            <w:shd w:val="clear" w:color="auto" w:fill="auto"/>
            <w:vAlign w:val="center"/>
          </w:tcPr>
          <w:p w14:paraId="3E5A881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lastRenderedPageBreak/>
              <w:t>Cancer types</w:t>
            </w:r>
          </w:p>
        </w:tc>
        <w:tc>
          <w:tcPr>
            <w:tcW w:w="1415" w:type="dxa"/>
            <w:vMerge w:val="restart"/>
            <w:tcBorders>
              <w:top w:val="single" w:sz="4" w:space="0" w:color="auto"/>
            </w:tcBorders>
            <w:shd w:val="clear" w:color="auto" w:fill="auto"/>
            <w:vAlign w:val="center"/>
          </w:tcPr>
          <w:p w14:paraId="322396E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ML techniques</w:t>
            </w:r>
          </w:p>
        </w:tc>
        <w:tc>
          <w:tcPr>
            <w:tcW w:w="5389" w:type="dxa"/>
            <w:gridSpan w:val="4"/>
            <w:tcBorders>
              <w:top w:val="single" w:sz="4" w:space="0" w:color="auto"/>
              <w:bottom w:val="single" w:sz="4" w:space="0" w:color="auto"/>
            </w:tcBorders>
            <w:shd w:val="clear" w:color="auto" w:fill="auto"/>
            <w:vAlign w:val="center"/>
          </w:tcPr>
          <w:p w14:paraId="1A60DD68"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Ferroptosis related biomarkers</w:t>
            </w:r>
          </w:p>
        </w:tc>
        <w:tc>
          <w:tcPr>
            <w:tcW w:w="1709" w:type="dxa"/>
            <w:vMerge w:val="restart"/>
            <w:tcBorders>
              <w:top w:val="single" w:sz="4" w:space="0" w:color="auto"/>
            </w:tcBorders>
            <w:shd w:val="clear" w:color="auto" w:fill="auto"/>
            <w:vAlign w:val="center"/>
          </w:tcPr>
          <w:p w14:paraId="111AAF2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Type of model</w:t>
            </w:r>
          </w:p>
        </w:tc>
      </w:tr>
      <w:tr w:rsidR="004730D1" w:rsidRPr="000A168B" w14:paraId="0CAF3E6A" w14:textId="77777777" w:rsidTr="00E83BBA">
        <w:trPr>
          <w:jc w:val="center"/>
        </w:trPr>
        <w:tc>
          <w:tcPr>
            <w:tcW w:w="1844" w:type="dxa"/>
            <w:vMerge/>
            <w:tcBorders>
              <w:bottom w:val="single" w:sz="4" w:space="0" w:color="auto"/>
            </w:tcBorders>
            <w:shd w:val="clear" w:color="auto" w:fill="auto"/>
            <w:vAlign w:val="center"/>
          </w:tcPr>
          <w:p w14:paraId="1115C67E" w14:textId="77777777" w:rsidR="004730D1" w:rsidRPr="000A168B" w:rsidRDefault="004730D1" w:rsidP="00E83BBA">
            <w:pPr>
              <w:spacing w:line="240" w:lineRule="auto"/>
              <w:rPr>
                <w:rFonts w:ascii="Times New Roman" w:eastAsia="Calibri" w:hAnsi="Times New Roman" w:cs="Times New Roman"/>
              </w:rPr>
            </w:pPr>
          </w:p>
        </w:tc>
        <w:tc>
          <w:tcPr>
            <w:tcW w:w="1415" w:type="dxa"/>
            <w:vMerge/>
            <w:tcBorders>
              <w:bottom w:val="single" w:sz="4" w:space="0" w:color="auto"/>
            </w:tcBorders>
            <w:shd w:val="clear" w:color="auto" w:fill="auto"/>
            <w:vAlign w:val="center"/>
          </w:tcPr>
          <w:p w14:paraId="0B6C9529" w14:textId="77777777" w:rsidR="004730D1" w:rsidRPr="000A168B" w:rsidRDefault="004730D1" w:rsidP="00E83BBA">
            <w:pPr>
              <w:spacing w:line="240" w:lineRule="auto"/>
              <w:rPr>
                <w:rFonts w:ascii="Times New Roman" w:eastAsia="Calibri" w:hAnsi="Times New Roman" w:cs="Times New Roman"/>
              </w:rPr>
            </w:pPr>
          </w:p>
        </w:tc>
        <w:tc>
          <w:tcPr>
            <w:tcW w:w="1561" w:type="dxa"/>
            <w:tcBorders>
              <w:top w:val="single" w:sz="4" w:space="0" w:color="auto"/>
              <w:bottom w:val="single" w:sz="4" w:space="0" w:color="auto"/>
            </w:tcBorders>
            <w:shd w:val="clear" w:color="auto" w:fill="auto"/>
            <w:vAlign w:val="center"/>
          </w:tcPr>
          <w:p w14:paraId="5FA3010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Driver</w:t>
            </w:r>
          </w:p>
        </w:tc>
        <w:tc>
          <w:tcPr>
            <w:tcW w:w="1415" w:type="dxa"/>
            <w:tcBorders>
              <w:top w:val="single" w:sz="4" w:space="0" w:color="auto"/>
              <w:bottom w:val="single" w:sz="4" w:space="0" w:color="auto"/>
            </w:tcBorders>
            <w:shd w:val="clear" w:color="auto" w:fill="auto"/>
            <w:vAlign w:val="center"/>
          </w:tcPr>
          <w:p w14:paraId="0B6AB5F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Suppressor</w:t>
            </w:r>
          </w:p>
        </w:tc>
        <w:tc>
          <w:tcPr>
            <w:tcW w:w="995" w:type="dxa"/>
            <w:tcBorders>
              <w:top w:val="single" w:sz="4" w:space="0" w:color="auto"/>
              <w:bottom w:val="single" w:sz="4" w:space="0" w:color="auto"/>
            </w:tcBorders>
            <w:shd w:val="clear" w:color="auto" w:fill="auto"/>
            <w:vAlign w:val="center"/>
          </w:tcPr>
          <w:p w14:paraId="17D4AC5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Marker</w:t>
            </w:r>
          </w:p>
        </w:tc>
        <w:tc>
          <w:tcPr>
            <w:tcW w:w="1418" w:type="dxa"/>
            <w:tcBorders>
              <w:top w:val="single" w:sz="4" w:space="0" w:color="auto"/>
              <w:bottom w:val="single" w:sz="4" w:space="0" w:color="auto"/>
            </w:tcBorders>
            <w:shd w:val="clear" w:color="auto" w:fill="auto"/>
            <w:vAlign w:val="center"/>
          </w:tcPr>
          <w:p w14:paraId="54E34723"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Unclassified</w:t>
            </w:r>
          </w:p>
        </w:tc>
        <w:tc>
          <w:tcPr>
            <w:tcW w:w="1709" w:type="dxa"/>
            <w:vMerge/>
            <w:tcBorders>
              <w:bottom w:val="single" w:sz="4" w:space="0" w:color="auto"/>
            </w:tcBorders>
            <w:shd w:val="clear" w:color="auto" w:fill="auto"/>
            <w:vAlign w:val="center"/>
          </w:tcPr>
          <w:p w14:paraId="2E2CEDE5" w14:textId="77777777" w:rsidR="004730D1" w:rsidRPr="000A168B" w:rsidRDefault="004730D1" w:rsidP="00E83BBA">
            <w:pPr>
              <w:spacing w:line="240" w:lineRule="auto"/>
              <w:rPr>
                <w:rFonts w:ascii="Times New Roman" w:eastAsia="Calibri" w:hAnsi="Times New Roman" w:cs="Times New Roman"/>
              </w:rPr>
            </w:pPr>
          </w:p>
        </w:tc>
      </w:tr>
      <w:tr w:rsidR="004730D1" w:rsidRPr="000A168B" w14:paraId="453BFAB1" w14:textId="77777777" w:rsidTr="00E83BBA">
        <w:trPr>
          <w:jc w:val="center"/>
        </w:trPr>
        <w:tc>
          <w:tcPr>
            <w:tcW w:w="1844" w:type="dxa"/>
            <w:tcBorders>
              <w:top w:val="single" w:sz="4" w:space="0" w:color="auto"/>
              <w:bottom w:val="single" w:sz="4" w:space="0" w:color="auto"/>
            </w:tcBorders>
            <w:shd w:val="clear" w:color="auto" w:fill="auto"/>
            <w:vAlign w:val="center"/>
          </w:tcPr>
          <w:p w14:paraId="39FA2247"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Prostate cancer (PRAD)</w:t>
            </w:r>
          </w:p>
        </w:tc>
        <w:tc>
          <w:tcPr>
            <w:tcW w:w="1415" w:type="dxa"/>
            <w:tcBorders>
              <w:top w:val="single" w:sz="4" w:space="0" w:color="auto"/>
              <w:bottom w:val="single" w:sz="4" w:space="0" w:color="auto"/>
            </w:tcBorders>
            <w:shd w:val="clear" w:color="auto" w:fill="auto"/>
            <w:vAlign w:val="center"/>
          </w:tcPr>
          <w:p w14:paraId="4C01D95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Deep learning neural networks, Cox regression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&lt;EndNote&gt;&lt;Cite&gt;&lt;Author&gt;Guo&lt;/Author&gt;&lt;Year&gt;2023&lt;/Year&gt;&lt;RecNum&gt;244&lt;/RecNum&gt;&lt;DisplayText&gt;[35]&lt;/DisplayText&gt;&lt;record&gt;&lt;rec-number&gt;244&lt;/rec-number&gt;&lt;foreign-keys&gt;&lt;key app="EN" db-id="rt00s9vz35zw9weseetxfts0pza2zs9w5fts" timestamp="1727441053"&gt;244&lt;/key&gt;&lt;/foreign-keys&gt;&lt;ref-type name="Journal Article"&gt;17&lt;/ref-type&gt;&lt;contributors&gt;&lt;authors&gt;&lt;author&gt;Guo, T. J.&lt;/author&gt;&lt;author&gt;Yuan, Z. H.&lt;/author&gt;&lt;author&gt;Wang, T.&lt;/author&gt;&lt;author&gt;Zhang, J.&lt;/author&gt;&lt;author&gt;Tang, H. T.&lt;/author&gt;&lt;author&gt;Zhang, N.&lt;/author&gt;&lt;author&gt;Wang, X.&lt;/author&gt;&lt;author&gt;Chen, S. T.&lt;/author&gt;&lt;/authors&gt;&lt;/contributors&gt;&lt;titles&gt;&lt;title&gt;Integrative analysis of ferroptosis regulators for clinical prognosis based on deep learning and potential chemotherapy sensitivity of prostate cancer&lt;/title&gt;&lt;secondary-title&gt;Precision Clinical Medicine&lt;/secondary-title&gt;&lt;/titles&gt;&lt;periodical&gt;&lt;full-title&gt;Precision Clinical Medicine&lt;/full-title&gt;&lt;/periodical&gt;&lt;volume&gt;6&lt;/volume&gt;&lt;number&gt;1&lt;/number&gt;&lt;dates&gt;&lt;year&gt;2023&lt;/year&gt;&lt;pub-dates&gt;&lt;date&gt;Mar&lt;/date&gt;&lt;/pub-dates&gt;&lt;/dates&gt;&lt;isbn&gt;2096-5303&lt;/isbn&gt;&lt;accession-num&gt;WOS:000943249100001&lt;/accession-num&gt;&lt;urls&gt;&lt;related-urls&gt;&lt;url&gt;&amp;lt;Go to ISI&amp;gt;://WOS:000943249100001&lt;/url&gt;&lt;/related-urls&gt;&lt;/urls&gt;&lt;custom7&gt;pbad001&lt;/custom7&gt;&lt;electronic-resource-num&gt;10.1093/pcmedi/pbad001&lt;/electronic-resource-num&gt;&lt;/record&gt;&lt;/Cite&gt;&lt;/EndNote&gt;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[35]</w:t>
            </w:r>
            <w:r w:rsidRPr="000A168B">
              <w:rPr>
                <w:rFonts w:ascii="Times New Roman" w:eastAsia="Calibri" w:hAnsi="Times New Roman" w:cs="Times New Roman"/>
              </w:rPr>
              <w:fldChar w:fldCharType="end"/>
            </w:r>
          </w:p>
        </w:tc>
        <w:tc>
          <w:tcPr>
            <w:tcW w:w="1561" w:type="dxa"/>
            <w:tcBorders>
              <w:top w:val="single" w:sz="4" w:space="0" w:color="auto"/>
              <w:bottom w:val="single" w:sz="4" w:space="0" w:color="auto"/>
            </w:tcBorders>
            <w:shd w:val="clear" w:color="auto" w:fill="auto"/>
            <w:vAlign w:val="center"/>
          </w:tcPr>
          <w:p w14:paraId="7DFC508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ACSL4, ALOX15, ALOX5, ALOX12, CARS, CHAC1, CS, DPP4, FANCD2, GLS2, LPCAT3, NCOA4, RPL8, SAT1, SLC7A11, TP53, PHKG2, ACO1, PEBP1, ZEB1, FADS2, NOX1, ABCC1, SLC1A5, GOT1, G6PD, PGD, IREB2, HMOX1</w:t>
            </w:r>
          </w:p>
        </w:tc>
        <w:tc>
          <w:tcPr>
            <w:tcW w:w="1415" w:type="dxa"/>
            <w:tcBorders>
              <w:top w:val="single" w:sz="4" w:space="0" w:color="auto"/>
              <w:bottom w:val="single" w:sz="4" w:space="0" w:color="auto"/>
            </w:tcBorders>
            <w:shd w:val="clear" w:color="auto" w:fill="auto"/>
            <w:vAlign w:val="center"/>
          </w:tcPr>
          <w:p w14:paraId="53AAF88E"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AKR1C1, AKR1C2, AKR1C3, CBS, CD44, CISD1, GCLC, GPX4, HSPB1, MT1G, TP53, FTH1, NFS1, ACSL3, FADS2, NFE2L2, GOT1, G6PD, HMOX1</w:t>
            </w:r>
          </w:p>
        </w:tc>
        <w:tc>
          <w:tcPr>
            <w:tcW w:w="995" w:type="dxa"/>
            <w:tcBorders>
              <w:top w:val="single" w:sz="4" w:space="0" w:color="auto"/>
              <w:bottom w:val="single" w:sz="4" w:space="0" w:color="auto"/>
            </w:tcBorders>
            <w:shd w:val="clear" w:color="auto" w:fill="auto"/>
            <w:vAlign w:val="center"/>
          </w:tcPr>
          <w:p w14:paraId="610E366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CHAC1, GPX4, HSPB1, PTGS2, SLC7A11, FTH1, NFE2L2</w:t>
            </w:r>
          </w:p>
        </w:tc>
        <w:tc>
          <w:tcPr>
            <w:tcW w:w="1418" w:type="dxa"/>
            <w:tcBorders>
              <w:top w:val="single" w:sz="4" w:space="0" w:color="auto"/>
              <w:bottom w:val="single" w:sz="4" w:space="0" w:color="auto"/>
            </w:tcBorders>
            <w:shd w:val="clear" w:color="auto" w:fill="auto"/>
            <w:vAlign w:val="center"/>
          </w:tcPr>
          <w:p w14:paraId="794AE17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ALOX15, ALOX5, ALOX12, CBS, RPL8, SLC7A11, FTH1, STEAP3, NFE2L2, IREB2, HMOX1</w:t>
            </w:r>
          </w:p>
        </w:tc>
        <w:tc>
          <w:tcPr>
            <w:tcW w:w="1709" w:type="dxa"/>
            <w:tcBorders>
              <w:top w:val="single" w:sz="4" w:space="0" w:color="auto"/>
              <w:bottom w:val="single" w:sz="4" w:space="0" w:color="auto"/>
            </w:tcBorders>
            <w:shd w:val="clear" w:color="auto" w:fill="auto"/>
            <w:vAlign w:val="center"/>
          </w:tcPr>
          <w:p w14:paraId="48B790D4"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(drug sensitivity)</w:t>
            </w:r>
          </w:p>
        </w:tc>
      </w:tr>
      <w:tr w:rsidR="004730D1" w:rsidRPr="000A168B" w14:paraId="2FFF46F3" w14:textId="77777777" w:rsidTr="00E83BBA">
        <w:trPr>
          <w:jc w:val="center"/>
        </w:trPr>
        <w:tc>
          <w:tcPr>
            <w:tcW w:w="1844" w:type="dxa"/>
            <w:vMerge w:val="restart"/>
            <w:tcBorders>
              <w:top w:val="single" w:sz="4" w:space="0" w:color="auto"/>
            </w:tcBorders>
            <w:shd w:val="clear" w:color="auto" w:fill="auto"/>
            <w:vAlign w:val="center"/>
          </w:tcPr>
          <w:p w14:paraId="290D44CC"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Renal clear cell carcinoma (ccRCC)</w:t>
            </w:r>
          </w:p>
        </w:tc>
        <w:tc>
          <w:tcPr>
            <w:tcW w:w="1415" w:type="dxa"/>
            <w:tcBorders>
              <w:top w:val="single" w:sz="4" w:space="0" w:color="auto"/>
            </w:tcBorders>
            <w:shd w:val="clear" w:color="auto" w:fill="auto"/>
            <w:vAlign w:val="center"/>
          </w:tcPr>
          <w:p w14:paraId="7D15208B"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RSF </w:t>
            </w:r>
            <w:r w:rsidRPr="000A168B">
              <w:rPr>
                <w:rFonts w:ascii="Times New Roman" w:eastAsia="Calibri" w:hAnsi="Times New Roman" w:cs="Times New Roman"/>
              </w:rPr>
              <w:fldChar w:fldCharType="begin">
                <w:fldData xml:space="preserve">PEVuZE5vdGU+PENpdGU+PEF1dGhvcj5XYW5nPC9BdXRob3I+PFllYXI+MjAyMzwvWWVhcj48UmVj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PEVuZE5vdGU+PENpdGU+PEF1dGhvcj5XYW5nPC9BdXRob3I+PFllYXI+MjAyMzwvWWVhcj48UmVj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[36]</w:t>
            </w:r>
            <w:r w:rsidRPr="000A168B">
              <w:rPr>
                <w:rFonts w:ascii="Times New Roman" w:eastAsia="Calibri" w:hAnsi="Times New Roman" w:cs="Times New Roman"/>
              </w:rPr>
              <w:fldChar w:fldCharType="end"/>
            </w:r>
          </w:p>
        </w:tc>
        <w:tc>
          <w:tcPr>
            <w:tcW w:w="1561" w:type="dxa"/>
            <w:tcBorders>
              <w:top w:val="single" w:sz="4" w:space="0" w:color="auto"/>
            </w:tcBorders>
            <w:shd w:val="clear" w:color="auto" w:fill="auto"/>
            <w:vAlign w:val="center"/>
          </w:tcPr>
          <w:p w14:paraId="2E8E7DEA"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GABARAPL2</w:t>
            </w:r>
          </w:p>
        </w:tc>
        <w:tc>
          <w:tcPr>
            <w:tcW w:w="1415" w:type="dxa"/>
            <w:tcBorders>
              <w:top w:val="single" w:sz="4" w:space="0" w:color="auto"/>
            </w:tcBorders>
            <w:shd w:val="clear" w:color="auto" w:fill="auto"/>
            <w:vAlign w:val="center"/>
          </w:tcPr>
          <w:p w14:paraId="2B8158F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CDKN1A</w:t>
            </w:r>
          </w:p>
        </w:tc>
        <w:tc>
          <w:tcPr>
            <w:tcW w:w="995" w:type="dxa"/>
            <w:tcBorders>
              <w:top w:val="single" w:sz="4" w:space="0" w:color="auto"/>
            </w:tcBorders>
            <w:shd w:val="clear" w:color="auto" w:fill="auto"/>
            <w:vAlign w:val="center"/>
          </w:tcPr>
          <w:p w14:paraId="1C3DF4B6" w14:textId="77777777" w:rsidR="004730D1" w:rsidRPr="000A168B" w:rsidRDefault="004730D1" w:rsidP="00E83BBA">
            <w:pPr>
              <w:spacing w:line="240" w:lineRule="auto"/>
              <w:rPr>
                <w:rFonts w:ascii="Times New Roman" w:eastAsia="Calibri" w:hAnsi="Times New Roman" w:cs="Times New Roman"/>
              </w:rPr>
            </w:pPr>
          </w:p>
        </w:tc>
        <w:tc>
          <w:tcPr>
            <w:tcW w:w="1418" w:type="dxa"/>
            <w:tcBorders>
              <w:top w:val="single" w:sz="4" w:space="0" w:color="auto"/>
            </w:tcBorders>
            <w:shd w:val="clear" w:color="auto" w:fill="auto"/>
            <w:vAlign w:val="center"/>
          </w:tcPr>
          <w:p w14:paraId="0FE1B7D2"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PSAT1, TRIB3, PCK2</w:t>
            </w:r>
          </w:p>
        </w:tc>
        <w:tc>
          <w:tcPr>
            <w:tcW w:w="1709" w:type="dxa"/>
            <w:tcBorders>
              <w:top w:val="single" w:sz="4" w:space="0" w:color="auto"/>
            </w:tcBorders>
            <w:shd w:val="clear" w:color="auto" w:fill="auto"/>
            <w:vAlign w:val="center"/>
          </w:tcPr>
          <w:p w14:paraId="6155B4A0"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Diagnostic</w:t>
            </w:r>
          </w:p>
        </w:tc>
      </w:tr>
      <w:tr w:rsidR="004730D1" w:rsidRPr="000A168B" w14:paraId="23A3E8FB" w14:textId="77777777" w:rsidTr="00E83BBA">
        <w:trPr>
          <w:jc w:val="center"/>
        </w:trPr>
        <w:tc>
          <w:tcPr>
            <w:tcW w:w="1844" w:type="dxa"/>
            <w:vMerge/>
            <w:shd w:val="clear" w:color="auto" w:fill="auto"/>
            <w:vAlign w:val="center"/>
          </w:tcPr>
          <w:p w14:paraId="6F51B689" w14:textId="77777777" w:rsidR="004730D1" w:rsidRPr="000A168B" w:rsidRDefault="004730D1" w:rsidP="00E83BBA">
            <w:pPr>
              <w:spacing w:line="240" w:lineRule="auto"/>
              <w:rPr>
                <w:rFonts w:ascii="Times New Roman" w:eastAsia="Calibri" w:hAnsi="Times New Roman" w:cs="Times New Roman"/>
              </w:rPr>
            </w:pPr>
          </w:p>
        </w:tc>
        <w:tc>
          <w:tcPr>
            <w:tcW w:w="1415" w:type="dxa"/>
            <w:shd w:val="clear" w:color="auto" w:fill="auto"/>
            <w:vAlign w:val="center"/>
          </w:tcPr>
          <w:p w14:paraId="2CD492F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Cox regression </w:t>
            </w:r>
            <w:r w:rsidRPr="000A168B">
              <w:rPr>
                <w:rFonts w:ascii="Times New Roman" w:eastAsia="Calibri" w:hAnsi="Times New Roman" w:cs="Times New Roman"/>
              </w:rPr>
              <w:fldChar w:fldCharType="begin">
                <w:fldData xml:space="preserve">PEVuZE5vdGU+PENpdGU+PEF1dGhvcj5QYW5nPC9BdXRob3I+PFllYXI+MjAyNDwvWWVhcj48UmVj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==
</w:fldData>
              </w:fldChar>
            </w:r>
            <w:r w:rsidRPr="000A168B">
              <w:rPr>
                <w:rFonts w:ascii="Times New Roman" w:eastAsia="Calibri" w:hAnsi="Times New Roman" w:cs="Times New Roman"/>
              </w:rPr>
              <w:instrText xml:space="preserve"> ADDIN EN.CITE </w:instrText>
            </w:r>
            <w:r w:rsidRPr="000A168B">
              <w:rPr>
                <w:rFonts w:ascii="Times New Roman" w:eastAsia="Calibri" w:hAnsi="Times New Roman" w:cs="Times New Roman"/>
              </w:rPr>
              <w:fldChar w:fldCharType="begin">
                <w:fldData xml:space="preserve">PEVuZE5vdGU+PENpdGU+PEF1dGhvcj5QYW5nPC9BdXRob3I+PFllYXI+MjAyNDwvWWVhcj48UmVj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==
</w:fldData>
              </w:fldChar>
            </w:r>
            <w:r w:rsidRPr="000A168B">
              <w:rPr>
                <w:rFonts w:ascii="Times New Roman" w:eastAsia="Calibri" w:hAnsi="Times New Roman" w:cs="Times New Roman"/>
              </w:rPr>
              <w:instrText xml:space="preserve"> ADDIN EN.CITE.DATA </w:instrText>
            </w:r>
            <w:r w:rsidRPr="000A168B">
              <w:rPr>
                <w:rFonts w:ascii="Times New Roman" w:eastAsia="Calibri" w:hAnsi="Times New Roman" w:cs="Times New Roman"/>
              </w:rPr>
            </w:r>
            <w:r w:rsidRPr="000A168B">
              <w:rPr>
                <w:rFonts w:ascii="Times New Roman" w:eastAsia="Calibri" w:hAnsi="Times New Roman" w:cs="Times New Roman"/>
              </w:rPr>
              <w:fldChar w:fldCharType="end"/>
            </w:r>
            <w:r w:rsidRPr="000A168B">
              <w:rPr>
                <w:rFonts w:ascii="Times New Roman" w:eastAsia="Calibri" w:hAnsi="Times New Roman" w:cs="Times New Roman"/>
              </w:rPr>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[37]</w:t>
            </w:r>
            <w:r w:rsidRPr="000A168B">
              <w:rPr>
                <w:rFonts w:ascii="Times New Roman" w:eastAsia="Calibri" w:hAnsi="Times New Roman" w:cs="Times New Roman"/>
              </w:rPr>
              <w:fldChar w:fldCharType="end"/>
            </w:r>
          </w:p>
        </w:tc>
        <w:tc>
          <w:tcPr>
            <w:tcW w:w="1561" w:type="dxa"/>
            <w:shd w:val="clear" w:color="auto" w:fill="auto"/>
            <w:vAlign w:val="center"/>
          </w:tcPr>
          <w:p w14:paraId="7215F40D"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CHAC1, EGFR</w:t>
            </w:r>
          </w:p>
        </w:tc>
        <w:tc>
          <w:tcPr>
            <w:tcW w:w="1415" w:type="dxa"/>
            <w:shd w:val="clear" w:color="auto" w:fill="auto"/>
            <w:vAlign w:val="center"/>
          </w:tcPr>
          <w:p w14:paraId="4F408205" w14:textId="77777777" w:rsidR="004730D1" w:rsidRPr="000A168B" w:rsidRDefault="004730D1" w:rsidP="00E83BBA">
            <w:pPr>
              <w:spacing w:line="240" w:lineRule="auto"/>
              <w:rPr>
                <w:rFonts w:ascii="Times New Roman" w:eastAsia="Calibri" w:hAnsi="Times New Roman" w:cs="Times New Roman"/>
              </w:rPr>
            </w:pPr>
          </w:p>
        </w:tc>
        <w:tc>
          <w:tcPr>
            <w:tcW w:w="995" w:type="dxa"/>
            <w:shd w:val="clear" w:color="auto" w:fill="auto"/>
            <w:vAlign w:val="center"/>
          </w:tcPr>
          <w:p w14:paraId="78C8D7D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CHAC1</w:t>
            </w:r>
          </w:p>
        </w:tc>
        <w:tc>
          <w:tcPr>
            <w:tcW w:w="1418" w:type="dxa"/>
            <w:shd w:val="clear" w:color="auto" w:fill="auto"/>
            <w:vAlign w:val="center"/>
          </w:tcPr>
          <w:p w14:paraId="4C0D9E76"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TRIB3, NNMT, SLC1A4</w:t>
            </w:r>
          </w:p>
        </w:tc>
        <w:tc>
          <w:tcPr>
            <w:tcW w:w="1709" w:type="dxa"/>
            <w:shd w:val="clear" w:color="auto" w:fill="auto"/>
            <w:vAlign w:val="center"/>
          </w:tcPr>
          <w:p w14:paraId="4184EDC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 prediction (immunotherapy response)</w:t>
            </w:r>
          </w:p>
        </w:tc>
      </w:tr>
      <w:tr w:rsidR="004730D1" w:rsidRPr="000A168B" w14:paraId="76DACFA5" w14:textId="77777777" w:rsidTr="00E83BBA">
        <w:trPr>
          <w:jc w:val="center"/>
        </w:trPr>
        <w:tc>
          <w:tcPr>
            <w:tcW w:w="1844" w:type="dxa"/>
            <w:vMerge/>
            <w:tcBorders>
              <w:bottom w:val="single" w:sz="4" w:space="0" w:color="auto"/>
            </w:tcBorders>
            <w:shd w:val="clear" w:color="auto" w:fill="auto"/>
            <w:vAlign w:val="center"/>
          </w:tcPr>
          <w:p w14:paraId="622DA34C" w14:textId="77777777" w:rsidR="004730D1" w:rsidRPr="000A168B" w:rsidRDefault="004730D1" w:rsidP="00E83BBA">
            <w:pPr>
              <w:spacing w:line="240" w:lineRule="auto"/>
              <w:rPr>
                <w:rFonts w:ascii="Times New Roman" w:eastAsia="Calibri" w:hAnsi="Times New Roman" w:cs="Times New Roman"/>
              </w:rPr>
            </w:pPr>
          </w:p>
        </w:tc>
        <w:tc>
          <w:tcPr>
            <w:tcW w:w="1415" w:type="dxa"/>
            <w:tcBorders>
              <w:bottom w:val="single" w:sz="4" w:space="0" w:color="auto"/>
            </w:tcBorders>
            <w:shd w:val="clear" w:color="auto" w:fill="auto"/>
            <w:vAlign w:val="center"/>
          </w:tcPr>
          <w:p w14:paraId="0BDE8AB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 xml:space="preserve">LASSO </w:t>
            </w:r>
            <w:r w:rsidRPr="000A168B">
              <w:rPr>
                <w:rFonts w:ascii="Times New Roman" w:eastAsia="Calibri" w:hAnsi="Times New Roman" w:cs="Times New Roman"/>
              </w:rPr>
              <w:fldChar w:fldCharType="begin"/>
            </w:r>
            <w:r w:rsidRPr="000A168B">
              <w:rPr>
                <w:rFonts w:ascii="Times New Roman" w:eastAsia="Calibri" w:hAnsi="Times New Roman" w:cs="Times New Roman"/>
              </w:rPr>
              <w:instrText xml:space="preserve"> ADDIN EN.CITE &lt;EndNote&gt;&lt;Cite&gt;&lt;Author&gt;Zhao&lt;/Author&gt;&lt;Year&gt;2021&lt;/Year&gt;&lt;RecNum&gt;272&lt;/RecNum&gt;&lt;DisplayText&gt;[38]&lt;/DisplayText&gt;&lt;record&gt;&lt;rec-number&gt;272&lt;/rec-number&gt;&lt;foreign-keys&gt;&lt;key app="EN" db-id="rt00s9vz35zw9weseetxfts0pza2zs9w5fts" timestamp="1729159374"&gt;272&lt;/key&gt;&lt;/foreign-keys&gt;&lt;ref-type name="Journal Article"&gt;17&lt;/ref-type&gt;&lt;contributors&gt;&lt;authors&gt;&lt;author&gt;Zhao, G. J.&lt;/author&gt;&lt;author&gt;Wu, Z.&lt;/author&gt;&lt;author&gt;Ge, L.&lt;/author&gt;&lt;author&gt;Yang, F.&lt;/author&gt;&lt;author&gt;Hong, K.&lt;/author&gt;&lt;author&gt;Zhang, S.&lt;/author&gt;&lt;author&gt;Ma, L.&lt;/author&gt;&lt;/authors&gt;&lt;/contributors&gt;&lt;auth-address&gt;Department of Urology, Peking University Third Hospital, Beijing, China.&lt;/auth-address&gt;&lt;titles&gt;&lt;title&gt;Ferroptosis-Related Gene-Based Prognostic Model and Immune Infiltration in Clear Cell Renal Cell Carcinoma&lt;/title&gt;&lt;secondary-title&gt;Front Genet&lt;/secondary-title&gt;&lt;/titles&gt;&lt;periodical&gt;&lt;full-title&gt;Front Genet&lt;/full-title&gt;&lt;/periodical&gt;&lt;pages&gt;650416&lt;/pages&gt;&lt;volume&gt;12&lt;/volume&gt;&lt;edition&gt;20210609&lt;/edition&gt;&lt;keywords&gt;&lt;keyword&gt;The Cancer Genome Atlas&lt;/keyword&gt;&lt;keyword&gt;clear cell renal cell carcinoma&lt;/keyword&gt;&lt;keyword&gt;ferroptosis&lt;/keyword&gt;&lt;keyword&gt;machine learning&lt;/keyword&gt;&lt;keyword&gt;nomogram&lt;/keyword&gt;&lt;keyword&gt;risk score&lt;/keyword&gt;&lt;/keywords&gt;&lt;dates&gt;&lt;year&gt;2021&lt;/year&gt;&lt;/dates&gt;&lt;isbn&gt;1664-8021 (Print)&amp;#xD;1664-8021&lt;/isbn&gt;&lt;accession-num&gt;34178024&lt;/accession-num&gt;&lt;urls&gt;&lt;/urls&gt;&lt;custom1&gt;The authors declare that the research was conducted in the absence of any commercial or financial relationships that could be construed as a potential conflict of interest.&lt;/custom1&gt;&lt;custom2&gt;PMC8220217&lt;/custom2&gt;&lt;electronic-resource-num&gt;10.3389/fgene.2021.650416&lt;/electronic-resource-num&gt;&lt;remote-database-provider&gt;NLM&lt;/remote-database-provider&gt;&lt;language&gt;eng&lt;/language&gt;&lt;/record&gt;&lt;/Cite&gt;&lt;/EndNote&gt;</w:instrText>
            </w:r>
            <w:r w:rsidRPr="000A168B">
              <w:rPr>
                <w:rFonts w:ascii="Times New Roman" w:eastAsia="Calibri" w:hAnsi="Times New Roman" w:cs="Times New Roman"/>
              </w:rPr>
              <w:fldChar w:fldCharType="separate"/>
            </w:r>
            <w:r w:rsidRPr="000A168B">
              <w:rPr>
                <w:rFonts w:ascii="Times New Roman" w:eastAsia="Calibri" w:hAnsi="Times New Roman" w:cs="Times New Roman"/>
                <w:noProof/>
              </w:rPr>
              <w:t>[38]</w:t>
            </w:r>
            <w:r w:rsidRPr="000A168B">
              <w:rPr>
                <w:rFonts w:ascii="Times New Roman" w:eastAsia="Calibri" w:hAnsi="Times New Roman" w:cs="Times New Roman"/>
              </w:rPr>
              <w:fldChar w:fldCharType="end"/>
            </w:r>
          </w:p>
        </w:tc>
        <w:tc>
          <w:tcPr>
            <w:tcW w:w="1561" w:type="dxa"/>
            <w:tcBorders>
              <w:bottom w:val="single" w:sz="4" w:space="0" w:color="auto"/>
            </w:tcBorders>
            <w:shd w:val="clear" w:color="auto" w:fill="auto"/>
            <w:vAlign w:val="center"/>
          </w:tcPr>
          <w:p w14:paraId="737BEB09"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CARS1, NCOA4, SLC7A11</w:t>
            </w:r>
          </w:p>
        </w:tc>
        <w:tc>
          <w:tcPr>
            <w:tcW w:w="1415" w:type="dxa"/>
            <w:tcBorders>
              <w:bottom w:val="single" w:sz="4" w:space="0" w:color="auto"/>
            </w:tcBorders>
            <w:shd w:val="clear" w:color="auto" w:fill="auto"/>
            <w:vAlign w:val="center"/>
          </w:tcPr>
          <w:p w14:paraId="73F4BBB1"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CD44, FANCD2, SLC7A11</w:t>
            </w:r>
          </w:p>
        </w:tc>
        <w:tc>
          <w:tcPr>
            <w:tcW w:w="995" w:type="dxa"/>
            <w:tcBorders>
              <w:bottom w:val="single" w:sz="4" w:space="0" w:color="auto"/>
            </w:tcBorders>
            <w:shd w:val="clear" w:color="auto" w:fill="auto"/>
            <w:vAlign w:val="center"/>
          </w:tcPr>
          <w:p w14:paraId="0ED16639" w14:textId="77777777" w:rsidR="004730D1" w:rsidRPr="000A168B" w:rsidRDefault="004730D1" w:rsidP="00E83BBA">
            <w:pPr>
              <w:spacing w:line="240" w:lineRule="auto"/>
              <w:rPr>
                <w:rFonts w:ascii="Times New Roman" w:eastAsia="Calibri" w:hAnsi="Times New Roman" w:cs="Times New Roman"/>
              </w:rPr>
            </w:pPr>
          </w:p>
        </w:tc>
        <w:tc>
          <w:tcPr>
            <w:tcW w:w="1418" w:type="dxa"/>
            <w:tcBorders>
              <w:bottom w:val="single" w:sz="4" w:space="0" w:color="auto"/>
            </w:tcBorders>
            <w:shd w:val="clear" w:color="auto" w:fill="auto"/>
            <w:vAlign w:val="center"/>
          </w:tcPr>
          <w:p w14:paraId="124B41FF"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SLC7A11</w:t>
            </w:r>
          </w:p>
        </w:tc>
        <w:tc>
          <w:tcPr>
            <w:tcW w:w="1709" w:type="dxa"/>
            <w:tcBorders>
              <w:bottom w:val="single" w:sz="4" w:space="0" w:color="auto"/>
            </w:tcBorders>
            <w:shd w:val="clear" w:color="auto" w:fill="auto"/>
            <w:vAlign w:val="center"/>
          </w:tcPr>
          <w:p w14:paraId="6C2F8A55" w14:textId="77777777" w:rsidR="004730D1" w:rsidRPr="000A168B" w:rsidRDefault="004730D1" w:rsidP="00E83BBA">
            <w:pPr>
              <w:spacing w:line="240" w:lineRule="auto"/>
              <w:rPr>
                <w:rFonts w:ascii="Times New Roman" w:eastAsia="Calibri" w:hAnsi="Times New Roman" w:cs="Times New Roman"/>
              </w:rPr>
            </w:pPr>
            <w:r w:rsidRPr="000A168B">
              <w:rPr>
                <w:rFonts w:ascii="Times New Roman" w:eastAsia="Calibri" w:hAnsi="Times New Roman" w:cs="Times New Roman"/>
              </w:rPr>
              <w:t>Prognostic</w:t>
            </w:r>
          </w:p>
        </w:tc>
      </w:tr>
    </w:tbl>
    <w:p w14:paraId="1885E6CA" w14:textId="461CD97C" w:rsidR="00D77AFB" w:rsidRPr="000A168B" w:rsidRDefault="004730D1" w:rsidP="00D77AFB">
      <w:pPr>
        <w:spacing w:after="0" w:line="240" w:lineRule="auto"/>
        <w:jc w:val="both"/>
        <w:rPr>
          <w:rFonts w:ascii="Times New Roman" w:eastAsia="Times New Roman" w:hAnsi="Times New Roman" w:cs="Times New Roman"/>
          <w:bCs/>
          <w:kern w:val="0"/>
          <w:lang w:val="en-US" w:eastAsia="en-BE"/>
          <w14:ligatures w14:val="none"/>
        </w:rPr>
      </w:pPr>
      <w:r w:rsidRPr="000A168B">
        <w:rPr>
          <w:rFonts w:ascii="Times New Roman" w:eastAsia="Times New Roman" w:hAnsi="Times New Roman" w:cs="Times New Roman"/>
          <w:bCs/>
          <w:kern w:val="0"/>
          <w:lang w:val="en-US" w:eastAsia="en-BE"/>
          <w14:ligatures w14:val="none"/>
        </w:rPr>
        <w:t xml:space="preserve">Ferroptosis-related biomarkers were classified based on FerrDB categories </w:t>
      </w:r>
      <w:r w:rsidRPr="000A168B">
        <w:rPr>
          <w:rFonts w:ascii="Times New Roman" w:eastAsia="Times New Roman" w:hAnsi="Times New Roman" w:cs="Times New Roman"/>
          <w:bCs/>
          <w:kern w:val="0"/>
          <w:lang w:val="en-US" w:eastAsia="en-BE"/>
          <w14:ligatures w14:val="none"/>
        </w:rPr>
        <w:fldChar w:fldCharType="begin">
          <w:fldData xml:space="preserve">PEVuZE5vdGU+PENpdGU+PEF1dGhvcj5aaG91PC9BdXRob3I+PFllYXI+MjAyMDwvWWVhcj48UmVj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</w:fldData>
        </w:fldChar>
      </w:r>
      <w:r w:rsidRPr="000A168B">
        <w:rPr>
          <w:rFonts w:ascii="Times New Roman" w:eastAsia="Times New Roman" w:hAnsi="Times New Roman" w:cs="Times New Roman"/>
          <w:bCs/>
          <w:kern w:val="0"/>
          <w:lang w:val="en-US" w:eastAsia="en-BE"/>
          <w14:ligatures w14:val="none"/>
        </w:rPr>
        <w:instrText xml:space="preserve"> ADDIN EN.CITE </w:instrText>
      </w:r>
      <w:r w:rsidRPr="000A168B">
        <w:rPr>
          <w:rFonts w:ascii="Times New Roman" w:eastAsia="Times New Roman" w:hAnsi="Times New Roman" w:cs="Times New Roman"/>
          <w:bCs/>
          <w:kern w:val="0"/>
          <w:lang w:val="en-US" w:eastAsia="en-BE"/>
          <w14:ligatures w14:val="none"/>
        </w:rPr>
        <w:fldChar w:fldCharType="begin">
          <w:fldData xml:space="preserve">PEVuZE5vdGU+PENpdGU+PEF1dGhvcj5aaG91PC9BdXRob3I+PFllYXI+MjAyMDwvWWVhcj48UmVj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</w:fldData>
        </w:fldChar>
      </w:r>
      <w:r w:rsidRPr="000A168B">
        <w:rPr>
          <w:rFonts w:ascii="Times New Roman" w:eastAsia="Times New Roman" w:hAnsi="Times New Roman" w:cs="Times New Roman"/>
          <w:bCs/>
          <w:kern w:val="0"/>
          <w:lang w:val="en-US" w:eastAsia="en-BE"/>
          <w14:ligatures w14:val="none"/>
        </w:rPr>
        <w:instrText xml:space="preserve"> ADDIN EN.CITE.DATA </w:instrText>
      </w:r>
      <w:r w:rsidRPr="000A168B">
        <w:rPr>
          <w:rFonts w:ascii="Times New Roman" w:eastAsia="Times New Roman" w:hAnsi="Times New Roman" w:cs="Times New Roman"/>
          <w:bCs/>
          <w:kern w:val="0"/>
          <w:lang w:val="en-US" w:eastAsia="en-BE"/>
          <w14:ligatures w14:val="none"/>
        </w:rPr>
      </w:r>
      <w:r w:rsidRPr="000A168B">
        <w:rPr>
          <w:rFonts w:ascii="Times New Roman" w:eastAsia="Times New Roman" w:hAnsi="Times New Roman" w:cs="Times New Roman"/>
          <w:bCs/>
          <w:kern w:val="0"/>
          <w:lang w:val="en-US" w:eastAsia="en-BE"/>
          <w14:ligatures w14:val="none"/>
        </w:rPr>
        <w:fldChar w:fldCharType="end"/>
      </w:r>
      <w:r w:rsidRPr="000A168B">
        <w:rPr>
          <w:rFonts w:ascii="Times New Roman" w:eastAsia="Times New Roman" w:hAnsi="Times New Roman" w:cs="Times New Roman"/>
          <w:bCs/>
          <w:kern w:val="0"/>
          <w:lang w:val="en-US" w:eastAsia="en-BE"/>
          <w14:ligatures w14:val="none"/>
        </w:rPr>
      </w:r>
      <w:r w:rsidRPr="000A168B">
        <w:rPr>
          <w:rFonts w:ascii="Times New Roman" w:eastAsia="Times New Roman" w:hAnsi="Times New Roman" w:cs="Times New Roman"/>
          <w:bCs/>
          <w:kern w:val="0"/>
          <w:lang w:val="en-US" w:eastAsia="en-BE"/>
          <w14:ligatures w14:val="none"/>
        </w:rPr>
        <w:fldChar w:fldCharType="separate"/>
      </w:r>
      <w:r w:rsidRPr="000A168B">
        <w:rPr>
          <w:rFonts w:ascii="Times New Roman" w:eastAsia="Times New Roman" w:hAnsi="Times New Roman" w:cs="Times New Roman"/>
          <w:bCs/>
          <w:noProof/>
          <w:kern w:val="0"/>
          <w:lang w:val="en-US" w:eastAsia="en-BE"/>
          <w14:ligatures w14:val="none"/>
        </w:rPr>
        <w:t>[39, 40]</w:t>
      </w:r>
      <w:r w:rsidRPr="000A168B">
        <w:rPr>
          <w:rFonts w:ascii="Times New Roman" w:eastAsia="Times New Roman" w:hAnsi="Times New Roman" w:cs="Times New Roman"/>
          <w:bCs/>
          <w:kern w:val="0"/>
          <w:lang w:val="en-US" w:eastAsia="en-BE"/>
          <w14:ligatures w14:val="none"/>
        </w:rPr>
        <w:fldChar w:fldCharType="end"/>
      </w:r>
      <w:r w:rsidRPr="000A168B">
        <w:rPr>
          <w:rFonts w:ascii="Times New Roman" w:eastAsia="Times New Roman" w:hAnsi="Times New Roman" w:cs="Times New Roman"/>
          <w:bCs/>
          <w:kern w:val="0"/>
          <w:lang w:val="en-US" w:eastAsia="en-BE"/>
          <w14:ligatures w14:val="none"/>
        </w:rPr>
        <w:t xml:space="preserve">, with additional literature searches conducted to supplement the classification when necessary. Abbreviations: CC: Consensus clustering; </w:t>
      </w:r>
      <w:proofErr w:type="spellStart"/>
      <w:r w:rsidRPr="000A168B">
        <w:rPr>
          <w:rFonts w:ascii="Times New Roman" w:eastAsia="Times New Roman" w:hAnsi="Times New Roman" w:cs="Times New Roman"/>
          <w:bCs/>
          <w:kern w:val="0"/>
          <w:lang w:val="en-US" w:eastAsia="en-BE"/>
          <w14:ligatures w14:val="none"/>
        </w:rPr>
        <w:t>CoxBoost</w:t>
      </w:r>
      <w:proofErr w:type="spellEnd"/>
      <w:r w:rsidRPr="000A168B">
        <w:rPr>
          <w:rFonts w:ascii="Times New Roman" w:eastAsia="Times New Roman" w:hAnsi="Times New Roman" w:cs="Times New Roman"/>
          <w:bCs/>
          <w:kern w:val="0"/>
          <w:lang w:val="en-US" w:eastAsia="en-BE"/>
          <w14:ligatures w14:val="none"/>
        </w:rPr>
        <w:t xml:space="preserve">: Boosting Cox’s proportional hazards regression; GBM: Generalized Boosted Regression Modeling; GLM: Generalized Linear Models; LASSO: Least Absolute Shrinkage and Selection Operator; MCC: Maximal Clique Centrality; PAM: Partitioning Around Medoids; PLS: Partial Least Squares Regression; RSF: Random Survival Forest; SHAP: </w:t>
      </w:r>
      <w:proofErr w:type="spellStart"/>
      <w:r w:rsidRPr="000A168B">
        <w:rPr>
          <w:rFonts w:ascii="Times New Roman" w:eastAsia="Times New Roman" w:hAnsi="Times New Roman" w:cs="Times New Roman"/>
          <w:bCs/>
          <w:kern w:val="0"/>
          <w:lang w:val="en-US" w:eastAsia="en-BE"/>
          <w14:ligatures w14:val="none"/>
        </w:rPr>
        <w:t>SHapley</w:t>
      </w:r>
      <w:proofErr w:type="spellEnd"/>
      <w:r w:rsidRPr="000A168B">
        <w:rPr>
          <w:rFonts w:ascii="Times New Roman" w:eastAsia="Times New Roman" w:hAnsi="Times New Roman" w:cs="Times New Roman"/>
          <w:bCs/>
          <w:kern w:val="0"/>
          <w:lang w:val="en-US" w:eastAsia="en-BE"/>
          <w14:ligatures w14:val="none"/>
        </w:rPr>
        <w:t xml:space="preserve"> Additive </w:t>
      </w:r>
      <w:proofErr w:type="spellStart"/>
      <w:r w:rsidRPr="000A168B">
        <w:rPr>
          <w:rFonts w:ascii="Times New Roman" w:eastAsia="Times New Roman" w:hAnsi="Times New Roman" w:cs="Times New Roman"/>
          <w:bCs/>
          <w:kern w:val="0"/>
          <w:lang w:val="en-US" w:eastAsia="en-BE"/>
          <w14:ligatures w14:val="none"/>
        </w:rPr>
        <w:t>exPlanations</w:t>
      </w:r>
      <w:proofErr w:type="spellEnd"/>
      <w:r w:rsidRPr="000A168B">
        <w:rPr>
          <w:rFonts w:ascii="Times New Roman" w:eastAsia="Times New Roman" w:hAnsi="Times New Roman" w:cs="Times New Roman"/>
          <w:bCs/>
          <w:kern w:val="0"/>
          <w:lang w:val="en-US" w:eastAsia="en-BE"/>
          <w14:ligatures w14:val="none"/>
        </w:rPr>
        <w:t xml:space="preserve">; SPC: Supervised Principal Components; Stepwise Cox: stepwise Cox proportional hazards regression; SVM: Support Vector Machine; SVM-RFE: Support Vector Machine-Recursive Feature Elimination; SWSFS: Sliding Windows Sequential Forward Feature Selection; WCN: Weighted Correlation Network; WGCNA: Weighted Gene Co-expression Network Analysis; </w:t>
      </w:r>
      <w:proofErr w:type="spellStart"/>
      <w:r w:rsidRPr="000A168B">
        <w:rPr>
          <w:rFonts w:ascii="Times New Roman" w:eastAsia="Times New Roman" w:hAnsi="Times New Roman" w:cs="Times New Roman"/>
          <w:bCs/>
          <w:kern w:val="0"/>
          <w:lang w:val="en-US" w:eastAsia="en-BE"/>
          <w14:ligatures w14:val="none"/>
        </w:rPr>
        <w:t>XGBoost</w:t>
      </w:r>
      <w:proofErr w:type="spellEnd"/>
      <w:r w:rsidRPr="000A168B">
        <w:rPr>
          <w:rFonts w:ascii="Times New Roman" w:eastAsia="Times New Roman" w:hAnsi="Times New Roman" w:cs="Times New Roman"/>
          <w:bCs/>
          <w:kern w:val="0"/>
          <w:lang w:val="en-US" w:eastAsia="en-BE"/>
          <w14:ligatures w14:val="none"/>
        </w:rPr>
        <w:t xml:space="preserve">: </w:t>
      </w:r>
      <w:proofErr w:type="spellStart"/>
      <w:r w:rsidRPr="000A168B">
        <w:rPr>
          <w:rFonts w:ascii="Times New Roman" w:eastAsia="Times New Roman" w:hAnsi="Times New Roman" w:cs="Times New Roman"/>
          <w:bCs/>
          <w:kern w:val="0"/>
          <w:lang w:val="en-US" w:eastAsia="en-BE"/>
          <w14:ligatures w14:val="none"/>
        </w:rPr>
        <w:t>eXtreme</w:t>
      </w:r>
      <w:proofErr w:type="spellEnd"/>
      <w:r w:rsidRPr="000A168B">
        <w:rPr>
          <w:rFonts w:ascii="Times New Roman" w:eastAsia="Times New Roman" w:hAnsi="Times New Roman" w:cs="Times New Roman"/>
          <w:bCs/>
          <w:kern w:val="0"/>
          <w:lang w:val="en-US" w:eastAsia="en-BE"/>
          <w14:ligatures w14:val="none"/>
        </w:rPr>
        <w:t xml:space="preserve"> Gradient Boosting.</w:t>
      </w:r>
      <w:r w:rsidR="00D77AFB" w:rsidRPr="000A168B">
        <w:rPr>
          <w:rFonts w:ascii="Times New Roman" w:eastAsia="Times New Roman" w:hAnsi="Times New Roman" w:cs="Times New Roman"/>
          <w:bCs/>
          <w:kern w:val="0"/>
          <w:lang w:val="en-US" w:eastAsia="en-BE"/>
          <w14:ligatures w14:val="none"/>
        </w:rPr>
        <w:br w:type="page"/>
      </w:r>
    </w:p>
    <w:p w14:paraId="63F3838F" w14:textId="77777777" w:rsidR="00D77AFB" w:rsidRPr="000A168B" w:rsidRDefault="00D77AFB" w:rsidP="00D77AFB">
      <w:pPr>
        <w:spacing w:after="0" w:line="240" w:lineRule="auto"/>
        <w:rPr>
          <w:rFonts w:ascii="Times New Roman" w:hAnsi="Times New Roman" w:cs="Times New Roman"/>
          <w:b/>
          <w:bCs/>
          <w:lang w:val="en-US"/>
        </w:rPr>
      </w:pPr>
      <w:r w:rsidRPr="000A168B">
        <w:rPr>
          <w:rFonts w:ascii="Times New Roman" w:hAnsi="Times New Roman" w:cs="Times New Roman"/>
          <w:b/>
          <w:bCs/>
          <w:lang w:val="en-US"/>
        </w:rPr>
        <w:lastRenderedPageBreak/>
        <w:t>References</w:t>
      </w:r>
    </w:p>
    <w:p w14:paraId="100AFD4A"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fldChar w:fldCharType="begin"/>
      </w:r>
      <w:r w:rsidRPr="000A168B">
        <w:rPr>
          <w:rFonts w:ascii="Times New Roman" w:hAnsi="Times New Roman" w:cs="Times New Roman"/>
        </w:rPr>
        <w:instrText xml:space="preserve"> ADDIN EN.REFLIST </w:instrText>
      </w:r>
      <w:r w:rsidRPr="000A168B">
        <w:rPr>
          <w:rFonts w:ascii="Times New Roman" w:hAnsi="Times New Roman" w:cs="Times New Roman"/>
        </w:rPr>
        <w:fldChar w:fldCharType="separate"/>
      </w:r>
      <w:r w:rsidRPr="000A168B">
        <w:rPr>
          <w:rFonts w:ascii="Times New Roman" w:hAnsi="Times New Roman" w:cs="Times New Roman"/>
        </w:rPr>
        <w:t>1.</w:t>
      </w:r>
      <w:r w:rsidRPr="000A168B">
        <w:rPr>
          <w:rFonts w:ascii="Times New Roman" w:hAnsi="Times New Roman" w:cs="Times New Roman"/>
        </w:rPr>
        <w:tab/>
        <w:t>Zhu K, Lang Z, Zhan Y, Tao Q, Yu Z, Chen L, et al. A novel 10-gene ferroptosis-related prognostic signature in acute myeloid leukemia. Front Oncol. 2022;12:1023040.10.3389/fonc.2022.1023040</w:t>
      </w:r>
    </w:p>
    <w:p w14:paraId="10A3A86C"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w:t>
      </w:r>
      <w:r w:rsidRPr="000A168B">
        <w:rPr>
          <w:rFonts w:ascii="Times New Roman" w:hAnsi="Times New Roman" w:cs="Times New Roman"/>
        </w:rPr>
        <w:tab/>
        <w:t>Qin Y, Pu XX, Hu DT, Yang MZ. Machine learning-based biomarker screening for acute myeloid leukemia prognosis and therapy from diverse cell-death patterns. Sci Rep. 2024;14(1):15.10.1038/s41598-024-68755-3</w:t>
      </w:r>
    </w:p>
    <w:p w14:paraId="7180F4F9"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w:t>
      </w:r>
      <w:r w:rsidRPr="000A168B">
        <w:rPr>
          <w:rFonts w:ascii="Times New Roman" w:hAnsi="Times New Roman" w:cs="Times New Roman"/>
        </w:rPr>
        <w:tab/>
        <w:t>Lin C, Hu R, Sun F, Liang W. Ferroptosis-based molecular prognostic model for adrenocortical carcinoma based on least absolute shrinkage and selection operator regression. J Clin Lab Anal. 2022;36(6):e24465.10.1002/jcla.24465</w:t>
      </w:r>
    </w:p>
    <w:p w14:paraId="7B42E811" w14:textId="77777777" w:rsidR="00D77AFB" w:rsidRPr="000A168B" w:rsidRDefault="00D77AFB" w:rsidP="00D77AFB">
      <w:pPr>
        <w:pStyle w:val="EndNoteBibliography"/>
        <w:spacing w:after="0"/>
        <w:rPr>
          <w:rFonts w:ascii="Times New Roman" w:hAnsi="Times New Roman" w:cs="Times New Roman"/>
          <w:lang w:val="nl-BE"/>
        </w:rPr>
      </w:pPr>
      <w:r w:rsidRPr="000A168B">
        <w:rPr>
          <w:rFonts w:ascii="Times New Roman" w:hAnsi="Times New Roman" w:cs="Times New Roman"/>
        </w:rPr>
        <w:t>4.</w:t>
      </w:r>
      <w:r w:rsidRPr="000A168B">
        <w:rPr>
          <w:rFonts w:ascii="Times New Roman" w:hAnsi="Times New Roman" w:cs="Times New Roman"/>
        </w:rPr>
        <w:tab/>
        <w:t xml:space="preserve">Hu SS, Gu SY, Wang SW, Qi CD, Shi CY, Qian FD, et al. Robust Prediction of Prognosis and Immunotherapy Response for Bladder Cancer through Machine Learning Algorithm. </w:t>
      </w:r>
      <w:r w:rsidRPr="000A168B">
        <w:rPr>
          <w:rFonts w:ascii="Times New Roman" w:hAnsi="Times New Roman" w:cs="Times New Roman"/>
          <w:lang w:val="nl-BE"/>
        </w:rPr>
        <w:t>Genes. 2022;13(6).10.3390/genes13061073</w:t>
      </w:r>
    </w:p>
    <w:p w14:paraId="50CDDEDE"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lang w:val="nl-BE"/>
        </w:rPr>
        <w:t>5.</w:t>
      </w:r>
      <w:r w:rsidRPr="000A168B">
        <w:rPr>
          <w:rFonts w:ascii="Times New Roman" w:hAnsi="Times New Roman" w:cs="Times New Roman"/>
          <w:lang w:val="nl-BE"/>
        </w:rPr>
        <w:tab/>
        <w:t xml:space="preserve">Liu X, Qiu Z, Zhang X, Su Z, Yi R, Zou D, et al. </w:t>
      </w:r>
      <w:r w:rsidRPr="000A168B">
        <w:rPr>
          <w:rFonts w:ascii="Times New Roman" w:hAnsi="Times New Roman" w:cs="Times New Roman"/>
        </w:rPr>
        <w:t>Generalized machine learning based on multi-omics data to profile the effect of ferroptosis pathway on prognosis and immunotherapy response in patients with bladder cancer. Environ Toxicol. 2024;39(2):680-94.10.1002/tox.23949</w:t>
      </w:r>
    </w:p>
    <w:p w14:paraId="04EBCCE2"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6.</w:t>
      </w:r>
      <w:r w:rsidRPr="000A168B">
        <w:rPr>
          <w:rFonts w:ascii="Times New Roman" w:hAnsi="Times New Roman" w:cs="Times New Roman"/>
        </w:rPr>
        <w:tab/>
        <w:t>Zhang P, Liu Z, Wang D, Li Y, Zhang Y, Xiao Y. Identification of Survival and Therapeutic Response-Related Ferroptosis Regulators in Bladder Cancer through Data Mining and Experimental Validation. Cancers (Basel). 2021;13(23).10.3390/cancers13236069</w:t>
      </w:r>
    </w:p>
    <w:p w14:paraId="651FB298"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7.</w:t>
      </w:r>
      <w:r w:rsidRPr="000A168B">
        <w:rPr>
          <w:rFonts w:ascii="Times New Roman" w:hAnsi="Times New Roman" w:cs="Times New Roman"/>
        </w:rPr>
        <w:tab/>
        <w:t>Hao SD, Yang ZT, Wang G, Cai GF, Qin Y. Development of prognostic model incorporating a ferroptosis/cuproptosis-related signature and mutational landscape analysis in muscle-invasive bladder cancer. BMC Cancer. 2024;24(1):22.10.1186/s12885-024-12741-5</w:t>
      </w:r>
    </w:p>
    <w:p w14:paraId="0C136FC7"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8.</w:t>
      </w:r>
      <w:r w:rsidRPr="000A168B">
        <w:rPr>
          <w:rFonts w:ascii="Times New Roman" w:hAnsi="Times New Roman" w:cs="Times New Roman"/>
        </w:rPr>
        <w:tab/>
        <w:t>Xu L, Wang S, Zhang D, Wu Y, Shan J, Zhu H, et al. Machine learning- and WGCNA-mediated double analysis based on genes associated with disulfidptosis, cuproptosis and ferroptosis for the construction and validation of the prognostic model for breast cancer. J Cancer Res Clin Oncol. 2023;149(18):16511-23.10.1007/s00432-023-05378-7</w:t>
      </w:r>
    </w:p>
    <w:p w14:paraId="60B3D0C0"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9.</w:t>
      </w:r>
      <w:r w:rsidRPr="000A168B">
        <w:rPr>
          <w:rFonts w:ascii="Times New Roman" w:hAnsi="Times New Roman" w:cs="Times New Roman"/>
        </w:rPr>
        <w:tab/>
        <w:t>Liang S, Bai YM, Zhou B. Identification of key ferroptosis genes and mechanisms associated with breast cancer using bioinformatics, machine learning, and experimental validation. Aging-Us. 2024;16(2):1781-95</w:t>
      </w:r>
    </w:p>
    <w:p w14:paraId="6D5C3D13"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10.</w:t>
      </w:r>
      <w:r w:rsidRPr="000A168B">
        <w:rPr>
          <w:rFonts w:ascii="Times New Roman" w:hAnsi="Times New Roman" w:cs="Times New Roman"/>
        </w:rPr>
        <w:tab/>
        <w:t>Liu Z, He S, Huang Z, Liu J, Gong Y, Yao Y, et al. Regulation of ferroptosis-related genes in CD8+ NKT cells and classical monocytes may affect the immunotherapy response after combined treatment in triple negative breast cancer. Thorac Cancer. 2023;14(34):3369-80.10.1111/1759-7714.15128</w:t>
      </w:r>
    </w:p>
    <w:p w14:paraId="069FEE41"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11.</w:t>
      </w:r>
      <w:r w:rsidRPr="000A168B">
        <w:rPr>
          <w:rFonts w:ascii="Times New Roman" w:hAnsi="Times New Roman" w:cs="Times New Roman"/>
        </w:rPr>
        <w:tab/>
        <w:t>Zou YT, Xie JD, Zheng SQ, Liu WQ, Tang YH, Tian WW, et al. Leveraging diverse cell-death patterns to predict the prognosis and drug sensitivity of triple-negative breast cancer patients after surgery. Int J Surg. 2022;107:14.10.1016/j.ijsu.2022.106936</w:t>
      </w:r>
    </w:p>
    <w:p w14:paraId="4083D9C1"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12.</w:t>
      </w:r>
      <w:r w:rsidRPr="000A168B">
        <w:rPr>
          <w:rFonts w:ascii="Times New Roman" w:hAnsi="Times New Roman" w:cs="Times New Roman"/>
        </w:rPr>
        <w:tab/>
        <w:t>Lu X, Zhang W, Zhang J, Ren D, Zhao P, Ying Y. EPAS1, a hypoxia- and ferroptosis-related gene, promotes malignant behaviour of cervical cancer by ceRNA and super-enhancer. J Cell Mol Med. 2024;28(9):e18361.10.1111/jcmm.18361</w:t>
      </w:r>
    </w:p>
    <w:p w14:paraId="1D45860D"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13.</w:t>
      </w:r>
      <w:r w:rsidRPr="000A168B">
        <w:rPr>
          <w:rFonts w:ascii="Times New Roman" w:hAnsi="Times New Roman" w:cs="Times New Roman"/>
        </w:rPr>
        <w:tab/>
        <w:t>Zhong FM, Zhang XR, Wang ZH, Li XL, Huang B, Kong GY, et al. The therapeutic and biomarker significance of ferroptosis in chronic myeloid leukemia. Frontiers in Immunology. 2024;15.10.3389/fimmu.2024.1402669</w:t>
      </w:r>
    </w:p>
    <w:p w14:paraId="0F345866"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14.</w:t>
      </w:r>
      <w:r w:rsidRPr="000A168B">
        <w:rPr>
          <w:rFonts w:ascii="Times New Roman" w:hAnsi="Times New Roman" w:cs="Times New Roman"/>
        </w:rPr>
        <w:tab/>
        <w:t>Xue FF, Jiang JW, Kou JG. Screening of key genes related to ferroptosis and a molecular interaction network analysis in colorectal cancer using machine learning and bioinformatics. Journal of Gastrointestinal Oncology. 2023;14(3):1346-+.10.21037/jgo-23-405</w:t>
      </w:r>
    </w:p>
    <w:p w14:paraId="662FF2F4"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15.</w:t>
      </w:r>
      <w:r w:rsidRPr="000A168B">
        <w:rPr>
          <w:rFonts w:ascii="Times New Roman" w:hAnsi="Times New Roman" w:cs="Times New Roman"/>
        </w:rPr>
        <w:tab/>
        <w:t>Zhu JC, Zhang JY, Lou YW, Zheng YJ, Zheng XZ, Cen W, et al. Developing a machine learning-based prognosis and immunotherapeutic response signature in colorectal cancer: insights from ferroptosis, fatty acid dynamics, and the tumor microenvironment. Frontiers in Immunology. 2024;15.10.3389/fimmu.2024.1416443</w:t>
      </w:r>
    </w:p>
    <w:p w14:paraId="588879CB"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16.</w:t>
      </w:r>
      <w:r w:rsidRPr="000A168B">
        <w:rPr>
          <w:rFonts w:ascii="Times New Roman" w:hAnsi="Times New Roman" w:cs="Times New Roman"/>
        </w:rPr>
        <w:tab/>
        <w:t>Wang Z, Ma CH, Teng Q, Man JY, Zhang XN, Liu XJ, et al. Identification of a ferroptosis-related gene signature predicting recurrence in stage II/III colorectal cancer based on machine learning algorithms. Frontiers in Pharmacology. 2023;14.10.3389/fphar.2023.1260697</w:t>
      </w:r>
    </w:p>
    <w:p w14:paraId="06B543F4"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17.</w:t>
      </w:r>
      <w:r w:rsidRPr="000A168B">
        <w:rPr>
          <w:rFonts w:ascii="Times New Roman" w:hAnsi="Times New Roman" w:cs="Times New Roman"/>
        </w:rPr>
        <w:tab/>
        <w:t>Chen W, Deng J, Zhou Y. The construction of a novel ferroptosis-related lncRNA model to predict prognosis in colorectal cancer patients. Medicine (Baltimore). 2023;102(10):e33114.10.1097/MD.0000000000033114</w:t>
      </w:r>
    </w:p>
    <w:p w14:paraId="72FCADFF"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18.</w:t>
      </w:r>
      <w:r w:rsidRPr="000A168B">
        <w:rPr>
          <w:rFonts w:ascii="Times New Roman" w:hAnsi="Times New Roman" w:cs="Times New Roman"/>
        </w:rPr>
        <w:tab/>
        <w:t>Kuang Y, Yang K, Meng L, Mao Y, Xu F, Liu H. Identification and validation of ferroptosis-related biomarkers and the related pathogenesis in precancerous lesions of gastric cancer. Sci Rep. 2023;13(1):16074.10.1038/s41598-023-43198-4</w:t>
      </w:r>
    </w:p>
    <w:p w14:paraId="62ABFEFA"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19.</w:t>
      </w:r>
      <w:r w:rsidRPr="000A168B">
        <w:rPr>
          <w:rFonts w:ascii="Times New Roman" w:hAnsi="Times New Roman" w:cs="Times New Roman"/>
        </w:rPr>
        <w:tab/>
        <w:t>Liu D, Peng J, Xie J, Xie Y. Comprehensive analysis of the function of helicobacter-associated ferroptosis gene YWHAE in gastric cancer through multi-omics integration, molecular docking, and machine learning. Apoptosis. 2024;29(3-4):439-56.10.1007/s10495-023-01916-3</w:t>
      </w:r>
    </w:p>
    <w:p w14:paraId="7B61B9DF"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20.</w:t>
      </w:r>
      <w:r w:rsidRPr="000A168B">
        <w:rPr>
          <w:rFonts w:ascii="Times New Roman" w:hAnsi="Times New Roman" w:cs="Times New Roman"/>
        </w:rPr>
        <w:tab/>
        <w:t>Zuo ZC, Liu W, Zeng Y, Fan XH, Li L, Chen J, et al. Multiparametric magnetic resonance imaging-derived deep learning network to determine ferroptosis-related gene signatures in gliomas. Front Neurosci. 2022;16.10.3389/fnins.2022.1082867</w:t>
      </w:r>
    </w:p>
    <w:p w14:paraId="6F24A648"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lastRenderedPageBreak/>
        <w:t>21.</w:t>
      </w:r>
      <w:r w:rsidRPr="000A168B">
        <w:rPr>
          <w:rFonts w:ascii="Times New Roman" w:hAnsi="Times New Roman" w:cs="Times New Roman"/>
        </w:rPr>
        <w:tab/>
        <w:t>Dai Y, Zhang H, Feng S, Guo C, Tian W, Sun Y, et al. SMG9 is a novel prognostic-related biomarker in glioma correlating with ferroptosis and immune infiltrates. Heliyon. 2024;10(4):e25716.10.1016/j.heliyon.2024.e25716</w:t>
      </w:r>
    </w:p>
    <w:p w14:paraId="6C0C052D"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22.</w:t>
      </w:r>
      <w:r w:rsidRPr="000A168B">
        <w:rPr>
          <w:rFonts w:ascii="Times New Roman" w:hAnsi="Times New Roman" w:cs="Times New Roman"/>
        </w:rPr>
        <w:tab/>
        <w:t>Yun D, Wang X, Wang W, Ren X, Li J, Wang X, et al. A Novel Prognostic Signature Based on Glioma Essential Ferroptosis-Related Genes Predicts Clinical Outcomes and Indicates Treatment in Glioma. Front Oncol. 2022;12:897702.10.3389/fonc.2022.897702</w:t>
      </w:r>
    </w:p>
    <w:p w14:paraId="242F7447"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23.</w:t>
      </w:r>
      <w:r w:rsidRPr="000A168B">
        <w:rPr>
          <w:rFonts w:ascii="Times New Roman" w:hAnsi="Times New Roman" w:cs="Times New Roman"/>
        </w:rPr>
        <w:tab/>
        <w:t>Xie Y, Cui Z, Fang S, Zhu G, Zhen N, Zhu J, et al. Anti-ferroptotic PRKAA2 serves as a potential diagnostic and prognostic marker for hepatoblastoma. J Gastrointest Oncol. 2023;14(4):1788-805.10.21037/jgo-23-110</w:t>
      </w:r>
    </w:p>
    <w:p w14:paraId="4B8C950B"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24.</w:t>
      </w:r>
      <w:r w:rsidRPr="000A168B">
        <w:rPr>
          <w:rFonts w:ascii="Times New Roman" w:hAnsi="Times New Roman" w:cs="Times New Roman"/>
        </w:rPr>
        <w:tab/>
        <w:t>Zhang C, Xu TT, Ji K, Cao SJ, Ai J, Pan JH, et al. Development and experimental validation of a machine learning-based disulfidptosis-related ferroptosis score for hepatocellular carcinoma. Apoptosis. 2024;29(1-2):103-20.10.1007/s10495-023-01900-x</w:t>
      </w:r>
    </w:p>
    <w:p w14:paraId="6B3EAB3F"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25.</w:t>
      </w:r>
      <w:r w:rsidRPr="000A168B">
        <w:rPr>
          <w:rFonts w:ascii="Times New Roman" w:hAnsi="Times New Roman" w:cs="Times New Roman"/>
        </w:rPr>
        <w:tab/>
        <w:t>Zhao L, You Z, Bai Z, Xie J. Machine learning-based construction of a ferroptosis and necroptosis associated lncRNA signature for predicting prognosis and immunotherapy response in hepatocellular cancer. Front Oncol. 2023;13:1171878.10.3389/fonc.2023.1171878</w:t>
      </w:r>
    </w:p>
    <w:p w14:paraId="5E3C9170"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26.</w:t>
      </w:r>
      <w:r w:rsidRPr="000A168B">
        <w:rPr>
          <w:rFonts w:ascii="Times New Roman" w:hAnsi="Times New Roman" w:cs="Times New Roman"/>
        </w:rPr>
        <w:tab/>
        <w:t>Wei JY, Wang JS, Chen XY, Zhang L, Peng M. Novel application of the ferroptosis-related genes risk model associated with disulfidptosis in hepatocellular carcinoma prognosis and immune infiltration. PeerJ. 2024;12:33.10.7717/peerj.16819</w:t>
      </w:r>
    </w:p>
    <w:p w14:paraId="54A451C6"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27.</w:t>
      </w:r>
      <w:r w:rsidRPr="000A168B">
        <w:rPr>
          <w:rFonts w:ascii="Times New Roman" w:hAnsi="Times New Roman" w:cs="Times New Roman"/>
        </w:rPr>
        <w:tab/>
        <w:t>Chen QK, Zhang CG, Meng T, Yang K, Hu QL, Tong Z, et al. Prediction of clinical prognosis and drug sensitivity in hepatocellular carcinoma through the combination of multiple cell death pathways. Cell Biol Int. 2024:20.10.1002/cbin.12235</w:t>
      </w:r>
    </w:p>
    <w:p w14:paraId="3EE1FBD6"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28.</w:t>
      </w:r>
      <w:r w:rsidRPr="000A168B">
        <w:rPr>
          <w:rFonts w:ascii="Times New Roman" w:hAnsi="Times New Roman" w:cs="Times New Roman"/>
        </w:rPr>
        <w:tab/>
        <w:t>Wang C, Yang G, Feng G, Deng C, Zhang Q, Chen S. Developing an advanced diagnostic model for hepatocellular carcinoma through multi-omics integration leveraging diverse cell-death patterns. Front Immunol. 2024;15:1410603.10.3389/fimmu.2024.1410603</w:t>
      </w:r>
    </w:p>
    <w:p w14:paraId="7E871196"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29.</w:t>
      </w:r>
      <w:r w:rsidRPr="000A168B">
        <w:rPr>
          <w:rFonts w:ascii="Times New Roman" w:hAnsi="Times New Roman" w:cs="Times New Roman"/>
        </w:rPr>
        <w:tab/>
        <w:t>Luo LX, Chen XM, Huang FF. Machine learning revealed ferroptosis features and ferroptosis-related gene-based immune microenvironment in lung adenocarcinoma. Chem-Biol Interact. 2023;378:13.10.1016/j.cbi.2023.110471</w:t>
      </w:r>
    </w:p>
    <w:p w14:paraId="1EBAA752"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30.</w:t>
      </w:r>
      <w:r w:rsidRPr="000A168B">
        <w:rPr>
          <w:rFonts w:ascii="Times New Roman" w:hAnsi="Times New Roman" w:cs="Times New Roman"/>
        </w:rPr>
        <w:tab/>
        <w:t>Sun SJ, Yang YN, Yang ZL, Wang JH, Li RD, Tian H, et al. Ferroptosis Characterization in Lung Adenocarcinomas Reveals Prognostic Signature With Immunotherapeutic Implication. Front Cell Dev Biol. 2021;9:15.10.3389/fcell.2021.743724</w:t>
      </w:r>
    </w:p>
    <w:p w14:paraId="79B1C9FB"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31.</w:t>
      </w:r>
      <w:r w:rsidRPr="000A168B">
        <w:rPr>
          <w:rFonts w:ascii="Times New Roman" w:hAnsi="Times New Roman" w:cs="Times New Roman"/>
        </w:rPr>
        <w:tab/>
        <w:t>Sun S, Guo W, Lv F, Zhang G, Wang J, Li R, et al. Comprehensive Analysis of Ferroptosis Regulators in Lung Adenocarcinomas Identifies Prognostic and Immunotherapy-Related Biomarkers. Front Mol Biosci. 2021;8:587436.10.3389/fmolb.2021.587436</w:t>
      </w:r>
    </w:p>
    <w:p w14:paraId="349E902E"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32.</w:t>
      </w:r>
      <w:r w:rsidRPr="000A168B">
        <w:rPr>
          <w:rFonts w:ascii="Times New Roman" w:hAnsi="Times New Roman" w:cs="Times New Roman"/>
        </w:rPr>
        <w:tab/>
        <w:t>Wei Q, Jiang XY, Miao XY, Zhang YL, Chen FZ, Zhang PJ. Molecular subtypes of lung adenocarcinoma patients for prognosis and therapeutic response prediction with machine learning on 13 programmed cell death patterns. J Cancer Res Clin Oncol. 2023;149(13):11351-68.10.1007/s00432-023-05000-w</w:t>
      </w:r>
    </w:p>
    <w:p w14:paraId="420E0110"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33.</w:t>
      </w:r>
      <w:r w:rsidRPr="000A168B">
        <w:rPr>
          <w:rFonts w:ascii="Times New Roman" w:hAnsi="Times New Roman" w:cs="Times New Roman"/>
        </w:rPr>
        <w:tab/>
        <w:t>Huang H, Ye Z, Li Z, Wang B, Li K, Zhou K, et al. Employing machine learning using ferroptosis-related genes to construct a prognosis model for patients with osteosarcoma. Front Genet. 2023;14:1099272.10.3389/fgene.2023.1099272</w:t>
      </w:r>
    </w:p>
    <w:p w14:paraId="2E4BA02D"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34.</w:t>
      </w:r>
      <w:r w:rsidRPr="000A168B">
        <w:rPr>
          <w:rFonts w:ascii="Times New Roman" w:hAnsi="Times New Roman" w:cs="Times New Roman"/>
        </w:rPr>
        <w:tab/>
        <w:t>Xia G, Wu S, Luo K, Cui X. By using machine learning and in vitro testing, SERPINH1 functions as a novel tumorigenic and immunogenic gene and predicts immunotherapy response in osteosarcoma. Front Oncol. 2023;13:1180191.10.3389/fonc.2023.1180191</w:t>
      </w:r>
    </w:p>
    <w:p w14:paraId="264C9E43"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35.</w:t>
      </w:r>
      <w:r w:rsidRPr="000A168B">
        <w:rPr>
          <w:rFonts w:ascii="Times New Roman" w:hAnsi="Times New Roman" w:cs="Times New Roman"/>
        </w:rPr>
        <w:tab/>
        <w:t>Guo TJ, Yuan ZH, Wang T, Zhang J, Tang HT, Zhang N, et al. Integrative analysis of ferroptosis regulators for clinical prognosis based on deep learning and potential chemotherapy sensitivity of prostate cancer. Precision Clinical Medicine. 2023;6(1).10.1093/pcmedi/pbad001</w:t>
      </w:r>
    </w:p>
    <w:p w14:paraId="646047DB"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36.</w:t>
      </w:r>
      <w:r w:rsidRPr="000A168B">
        <w:rPr>
          <w:rFonts w:ascii="Times New Roman" w:hAnsi="Times New Roman" w:cs="Times New Roman"/>
        </w:rPr>
        <w:tab/>
        <w:t>Wang C, He Y, Zheng J, Wang X, Chen S. Dissecting order amidst chaos of programmed cell deaths: construction of a diagnostic model for KIRC using transcriptomic information in blood-derived exosomes and single-cell multi-omics data in tumor microenvironment. Front Immunol. 2023;14:1130513.10.3389/fimmu.2023.1130513</w:t>
      </w:r>
    </w:p>
    <w:p w14:paraId="5CB17C64"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37.</w:t>
      </w:r>
      <w:r w:rsidRPr="000A168B">
        <w:rPr>
          <w:rFonts w:ascii="Times New Roman" w:hAnsi="Times New Roman" w:cs="Times New Roman"/>
        </w:rPr>
        <w:tab/>
        <w:t>Pang S, Zhao S, Dongye Y, Fan Y, Liu J. Identification and validation of m6A-associated ferroptosis genes in renal clear cell carcinoma. Cell Biol Int. 2024;48(6):777-94.10.1002/cbin.12146</w:t>
      </w:r>
    </w:p>
    <w:p w14:paraId="1FFDEE62"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38.</w:t>
      </w:r>
      <w:r w:rsidRPr="000A168B">
        <w:rPr>
          <w:rFonts w:ascii="Times New Roman" w:hAnsi="Times New Roman" w:cs="Times New Roman"/>
        </w:rPr>
        <w:tab/>
        <w:t>Zhao GJ, Wu Z, Ge L, Yang F, Hong K, Zhang S, et al. Ferroptosis-Related Gene-Based Prognostic Model and Immune Infiltration in Clear Cell Renal Cell Carcinoma. Front Genet. 2021;12:650416.10.3389/fgene.2021.650416</w:t>
      </w:r>
    </w:p>
    <w:p w14:paraId="6BAEE836" w14:textId="77777777" w:rsidR="00D77AFB" w:rsidRPr="000A168B" w:rsidRDefault="00D77AFB" w:rsidP="00D77AFB">
      <w:pPr>
        <w:pStyle w:val="EndNoteBibliography"/>
        <w:spacing w:after="0"/>
        <w:rPr>
          <w:rFonts w:ascii="Times New Roman" w:hAnsi="Times New Roman" w:cs="Times New Roman"/>
        </w:rPr>
      </w:pPr>
      <w:r w:rsidRPr="000A168B">
        <w:rPr>
          <w:rFonts w:ascii="Times New Roman" w:hAnsi="Times New Roman" w:cs="Times New Roman"/>
        </w:rPr>
        <w:t>39.</w:t>
      </w:r>
      <w:r w:rsidRPr="000A168B">
        <w:rPr>
          <w:rFonts w:ascii="Times New Roman" w:hAnsi="Times New Roman" w:cs="Times New Roman"/>
        </w:rPr>
        <w:tab/>
        <w:t>Zhou N, Bao JK. FerrDb: a manually curated resource for regulators and markers of ferroptosis and ferroptosis-disease associations. Database. 2020:8.10.1093/database/baaa021</w:t>
      </w:r>
    </w:p>
    <w:p w14:paraId="300F4BD1" w14:textId="77777777" w:rsidR="00D77AFB" w:rsidRPr="000A168B" w:rsidRDefault="00D77AFB" w:rsidP="00D77AFB">
      <w:pPr>
        <w:pStyle w:val="EndNoteBibliography"/>
      </w:pPr>
      <w:r w:rsidRPr="000A168B">
        <w:rPr>
          <w:rFonts w:ascii="Times New Roman" w:hAnsi="Times New Roman" w:cs="Times New Roman"/>
        </w:rPr>
        <w:t>40.</w:t>
      </w:r>
      <w:r w:rsidRPr="000A168B">
        <w:rPr>
          <w:rFonts w:ascii="Times New Roman" w:hAnsi="Times New Roman" w:cs="Times New Roman"/>
        </w:rPr>
        <w:tab/>
        <w:t>Zhou N, Yuan XQ, Du QS, Zhang ZY, Shi XL, Bao JK, et al. FerrDb V2: update of the manually curated database of ferroptosis regulators and ferroptosis-disease associations. Nucleic Acids Res. 2023;51(D1):D571-D82.10.1093/nar/gkac935</w:t>
      </w:r>
    </w:p>
    <w:p w14:paraId="588AA165" w14:textId="55DC4F7D" w:rsidR="00D77AFB" w:rsidRPr="000A168B" w:rsidRDefault="00D77AFB" w:rsidP="00D77AFB">
      <w:pPr>
        <w:spacing w:after="0" w:line="240" w:lineRule="auto"/>
        <w:jc w:val="both"/>
        <w:rPr>
          <w:rFonts w:ascii="Times New Roman" w:eastAsia="Times New Roman" w:hAnsi="Times New Roman" w:cs="Times New Roman"/>
          <w:bCs/>
          <w:kern w:val="0"/>
          <w:lang w:val="en-US" w:eastAsia="en-BE"/>
          <w14:ligatures w14:val="none"/>
        </w:rPr>
      </w:pPr>
      <w:r w:rsidRPr="000A168B">
        <w:rPr>
          <w:rFonts w:ascii="Times New Roman" w:hAnsi="Times New Roman" w:cs="Times New Roman"/>
          <w:lang w:val="en-US"/>
        </w:rPr>
        <w:fldChar w:fldCharType="end"/>
      </w:r>
    </w:p>
    <w:sectPr w:rsidR="00D77AFB" w:rsidRPr="000A168B" w:rsidSect="004075D8">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EFCCF" w14:textId="77777777" w:rsidR="00C20CE5" w:rsidRDefault="00C20CE5" w:rsidP="00EF1AFD">
      <w:pPr>
        <w:spacing w:after="0" w:line="240" w:lineRule="auto"/>
      </w:pPr>
      <w:r>
        <w:separator/>
      </w:r>
    </w:p>
  </w:endnote>
  <w:endnote w:type="continuationSeparator" w:id="0">
    <w:p w14:paraId="65A6FB7B" w14:textId="77777777" w:rsidR="00C20CE5" w:rsidRDefault="00C20CE5" w:rsidP="00EF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127081"/>
      <w:docPartObj>
        <w:docPartGallery w:val="Page Numbers (Bottom of Page)"/>
        <w:docPartUnique/>
      </w:docPartObj>
    </w:sdtPr>
    <w:sdtEndPr>
      <w:rPr>
        <w:rFonts w:ascii="Times New Roman" w:hAnsi="Times New Roman" w:cs="Times New Roman"/>
        <w:noProof/>
        <w:sz w:val="28"/>
        <w:szCs w:val="28"/>
      </w:rPr>
    </w:sdtEndPr>
    <w:sdtContent>
      <w:p w14:paraId="55297B5C" w14:textId="45BE6F1F" w:rsidR="00EF1AFD" w:rsidRPr="00EF1AFD" w:rsidRDefault="00EF1AFD">
        <w:pPr>
          <w:pStyle w:val="Footer"/>
          <w:jc w:val="right"/>
          <w:rPr>
            <w:rFonts w:ascii="Times New Roman" w:hAnsi="Times New Roman" w:cs="Times New Roman"/>
            <w:sz w:val="24"/>
            <w:szCs w:val="24"/>
          </w:rPr>
        </w:pPr>
        <w:r w:rsidRPr="00EF1AFD">
          <w:rPr>
            <w:rFonts w:ascii="Times New Roman" w:hAnsi="Times New Roman" w:cs="Times New Roman"/>
            <w:sz w:val="24"/>
            <w:szCs w:val="24"/>
          </w:rPr>
          <w:fldChar w:fldCharType="begin"/>
        </w:r>
        <w:r w:rsidRPr="00EF1AFD">
          <w:rPr>
            <w:rFonts w:ascii="Times New Roman" w:hAnsi="Times New Roman" w:cs="Times New Roman"/>
            <w:sz w:val="24"/>
            <w:szCs w:val="24"/>
          </w:rPr>
          <w:instrText xml:space="preserve"> PAGE   \* MERGEFORMAT </w:instrText>
        </w:r>
        <w:r w:rsidRPr="00EF1AFD">
          <w:rPr>
            <w:rFonts w:ascii="Times New Roman" w:hAnsi="Times New Roman" w:cs="Times New Roman"/>
            <w:sz w:val="24"/>
            <w:szCs w:val="24"/>
          </w:rPr>
          <w:fldChar w:fldCharType="separate"/>
        </w:r>
        <w:r w:rsidRPr="00EF1AFD">
          <w:rPr>
            <w:rFonts w:ascii="Times New Roman" w:hAnsi="Times New Roman" w:cs="Times New Roman"/>
            <w:noProof/>
            <w:sz w:val="24"/>
            <w:szCs w:val="24"/>
          </w:rPr>
          <w:t>2</w:t>
        </w:r>
        <w:r w:rsidRPr="00EF1AFD">
          <w:rPr>
            <w:rFonts w:ascii="Times New Roman" w:hAnsi="Times New Roman" w:cs="Times New Roman"/>
            <w:noProof/>
            <w:sz w:val="24"/>
            <w:szCs w:val="24"/>
          </w:rPr>
          <w:fldChar w:fldCharType="end"/>
        </w:r>
      </w:p>
    </w:sdtContent>
  </w:sdt>
  <w:p w14:paraId="2AA72547" w14:textId="77777777" w:rsidR="00EF1AFD" w:rsidRDefault="00EF1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56D3A" w14:textId="77777777" w:rsidR="00C20CE5" w:rsidRDefault="00C20CE5" w:rsidP="00EF1AFD">
      <w:pPr>
        <w:spacing w:after="0" w:line="240" w:lineRule="auto"/>
      </w:pPr>
      <w:r>
        <w:separator/>
      </w:r>
    </w:p>
  </w:footnote>
  <w:footnote w:type="continuationSeparator" w:id="0">
    <w:p w14:paraId="1AE7D9EA" w14:textId="77777777" w:rsidR="00C20CE5" w:rsidRDefault="00C20CE5" w:rsidP="00EF1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55511"/>
    <w:multiLevelType w:val="hybridMultilevel"/>
    <w:tmpl w:val="55CE32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42170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D05"/>
    <w:rsid w:val="00033C09"/>
    <w:rsid w:val="000A168B"/>
    <w:rsid w:val="000A22E1"/>
    <w:rsid w:val="000B51AF"/>
    <w:rsid w:val="000F5164"/>
    <w:rsid w:val="00170B12"/>
    <w:rsid w:val="001E4090"/>
    <w:rsid w:val="001E4310"/>
    <w:rsid w:val="001F647C"/>
    <w:rsid w:val="00251F49"/>
    <w:rsid w:val="00262CD5"/>
    <w:rsid w:val="00282803"/>
    <w:rsid w:val="002A3A3D"/>
    <w:rsid w:val="00320053"/>
    <w:rsid w:val="0037719C"/>
    <w:rsid w:val="00390435"/>
    <w:rsid w:val="004075D8"/>
    <w:rsid w:val="004730D1"/>
    <w:rsid w:val="00504B3D"/>
    <w:rsid w:val="00544181"/>
    <w:rsid w:val="00564986"/>
    <w:rsid w:val="00571D70"/>
    <w:rsid w:val="005A1056"/>
    <w:rsid w:val="005C0564"/>
    <w:rsid w:val="005D7174"/>
    <w:rsid w:val="005E3D05"/>
    <w:rsid w:val="006A2594"/>
    <w:rsid w:val="006A30F8"/>
    <w:rsid w:val="00703C23"/>
    <w:rsid w:val="00714A39"/>
    <w:rsid w:val="0078196F"/>
    <w:rsid w:val="007A316B"/>
    <w:rsid w:val="007F307A"/>
    <w:rsid w:val="00865BE7"/>
    <w:rsid w:val="008A0736"/>
    <w:rsid w:val="00902A2B"/>
    <w:rsid w:val="00971CD8"/>
    <w:rsid w:val="00AF4B23"/>
    <w:rsid w:val="00AF7EBB"/>
    <w:rsid w:val="00B1575D"/>
    <w:rsid w:val="00B304AE"/>
    <w:rsid w:val="00B550C6"/>
    <w:rsid w:val="00B57995"/>
    <w:rsid w:val="00B72B2B"/>
    <w:rsid w:val="00C20CE5"/>
    <w:rsid w:val="00C553BE"/>
    <w:rsid w:val="00C652E5"/>
    <w:rsid w:val="00C77B52"/>
    <w:rsid w:val="00C77D80"/>
    <w:rsid w:val="00C923B1"/>
    <w:rsid w:val="00CC54DF"/>
    <w:rsid w:val="00CC7E85"/>
    <w:rsid w:val="00CD0808"/>
    <w:rsid w:val="00CF7001"/>
    <w:rsid w:val="00D77AFB"/>
    <w:rsid w:val="00DA2716"/>
    <w:rsid w:val="00DB3C47"/>
    <w:rsid w:val="00E01870"/>
    <w:rsid w:val="00E31B56"/>
    <w:rsid w:val="00E95C52"/>
    <w:rsid w:val="00EF1AFD"/>
    <w:rsid w:val="00F50334"/>
    <w:rsid w:val="00F6047B"/>
    <w:rsid w:val="00F7692A"/>
    <w:rsid w:val="00F770B9"/>
    <w:rsid w:val="00F8234E"/>
    <w:rsid w:val="00FE0CE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E6DB"/>
  <w15:chartTrackingRefBased/>
  <w15:docId w15:val="{6715651F-4473-4A46-B628-8208966E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Spacing"/>
    <w:link w:val="Heading1Char"/>
    <w:uiPriority w:val="9"/>
    <w:qFormat/>
    <w:rsid w:val="00EF1AFD"/>
    <w:pPr>
      <w:keepNext/>
      <w:keepLines/>
      <w:spacing w:before="240" w:after="0"/>
      <w:jc w:val="both"/>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EF1AFD"/>
    <w:pPr>
      <w:spacing w:line="240" w:lineRule="auto"/>
    </w:pPr>
    <w:rPr>
      <w:sz w:val="20"/>
      <w:szCs w:val="20"/>
    </w:rPr>
  </w:style>
  <w:style w:type="character" w:customStyle="1" w:styleId="CommentTextChar">
    <w:name w:val="Comment Text Char"/>
    <w:basedOn w:val="DefaultParagraphFont"/>
    <w:link w:val="CommentText"/>
    <w:uiPriority w:val="99"/>
    <w:semiHidden/>
    <w:rsid w:val="00EF1AFD"/>
    <w:rPr>
      <w:sz w:val="20"/>
      <w:szCs w:val="20"/>
    </w:rPr>
  </w:style>
  <w:style w:type="character" w:styleId="CommentReference">
    <w:name w:val="annotation reference"/>
    <w:uiPriority w:val="99"/>
    <w:semiHidden/>
    <w:unhideWhenUsed/>
    <w:rsid w:val="00EF1AFD"/>
    <w:rPr>
      <w:sz w:val="16"/>
      <w:szCs w:val="16"/>
    </w:rPr>
  </w:style>
  <w:style w:type="character" w:customStyle="1" w:styleId="Heading1Char">
    <w:name w:val="Heading 1 Char"/>
    <w:basedOn w:val="DefaultParagraphFont"/>
    <w:link w:val="Heading1"/>
    <w:uiPriority w:val="9"/>
    <w:rsid w:val="00EF1AFD"/>
    <w:rPr>
      <w:rFonts w:ascii="Times New Roman" w:eastAsiaTheme="majorEastAsia" w:hAnsi="Times New Roman" w:cstheme="majorBidi"/>
      <w:b/>
      <w:sz w:val="24"/>
      <w:szCs w:val="32"/>
    </w:rPr>
  </w:style>
  <w:style w:type="paragraph" w:styleId="NoSpacing">
    <w:name w:val="No Spacing"/>
    <w:uiPriority w:val="1"/>
    <w:qFormat/>
    <w:rsid w:val="00EF1AFD"/>
    <w:pPr>
      <w:spacing w:after="0" w:line="240" w:lineRule="auto"/>
    </w:pPr>
  </w:style>
  <w:style w:type="paragraph" w:styleId="Header">
    <w:name w:val="header"/>
    <w:basedOn w:val="Normal"/>
    <w:link w:val="HeaderChar"/>
    <w:uiPriority w:val="99"/>
    <w:unhideWhenUsed/>
    <w:rsid w:val="00EF1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1AFD"/>
  </w:style>
  <w:style w:type="paragraph" w:styleId="Footer">
    <w:name w:val="footer"/>
    <w:basedOn w:val="Normal"/>
    <w:link w:val="FooterChar"/>
    <w:uiPriority w:val="99"/>
    <w:unhideWhenUsed/>
    <w:rsid w:val="00EF1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1AFD"/>
  </w:style>
  <w:style w:type="paragraph" w:styleId="TOCHeading">
    <w:name w:val="TOC Heading"/>
    <w:basedOn w:val="Heading1"/>
    <w:next w:val="Normal"/>
    <w:uiPriority w:val="39"/>
    <w:unhideWhenUsed/>
    <w:qFormat/>
    <w:rsid w:val="004730D1"/>
    <w:pPr>
      <w:jc w:val="left"/>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4730D1"/>
    <w:pPr>
      <w:spacing w:after="100"/>
    </w:pPr>
  </w:style>
  <w:style w:type="character" w:styleId="Hyperlink">
    <w:name w:val="Hyperlink"/>
    <w:basedOn w:val="DefaultParagraphFont"/>
    <w:uiPriority w:val="99"/>
    <w:unhideWhenUsed/>
    <w:rsid w:val="004730D1"/>
    <w:rPr>
      <w:color w:val="0563C1" w:themeColor="hyperlink"/>
      <w:u w:val="single"/>
    </w:rPr>
  </w:style>
  <w:style w:type="paragraph" w:customStyle="1" w:styleId="EndNoteBibliography">
    <w:name w:val="EndNote Bibliography"/>
    <w:basedOn w:val="Normal"/>
    <w:link w:val="EndNoteBibliographyChar"/>
    <w:rsid w:val="00D77AF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77AFB"/>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8358E-590B-4C63-B6B3-962775EBF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7586</Words>
  <Characters>43243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Fernández Acosta</dc:creator>
  <cp:keywords/>
  <dc:description/>
  <cp:lastModifiedBy>Roberto Fernández Acosta</cp:lastModifiedBy>
  <cp:revision>3</cp:revision>
  <dcterms:created xsi:type="dcterms:W3CDTF">2024-11-27T15:54:00Z</dcterms:created>
  <dcterms:modified xsi:type="dcterms:W3CDTF">2024-11-28T09:45:00Z</dcterms:modified>
</cp:coreProperties>
</file>