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5BDF9" w14:textId="6AFCCF5D" w:rsidR="005B36E0" w:rsidRPr="00B74083" w:rsidRDefault="00F50D8A" w:rsidP="00162FCF">
      <w:pPr>
        <w:spacing w:line="480" w:lineRule="auto"/>
        <w:rPr>
          <w:rFonts w:ascii="Times New Roman" w:hAnsi="Times New Roman" w:cs="Times New Roman"/>
          <w:b/>
          <w:bCs/>
          <w:color w:val="000000" w:themeColor="text1"/>
          <w:sz w:val="24"/>
          <w:shd w:val="clear" w:color="auto" w:fill="FFFFFF"/>
        </w:rPr>
      </w:pPr>
      <w:r w:rsidRPr="00B74083">
        <w:rPr>
          <w:rFonts w:ascii="Times New Roman" w:hAnsi="Times New Roman" w:cs="Times New Roman"/>
          <w:b/>
          <w:bCs/>
          <w:color w:val="000000" w:themeColor="text1"/>
          <w:sz w:val="24"/>
          <w:shd w:val="clear" w:color="auto" w:fill="FFFFFF"/>
        </w:rPr>
        <w:t>The Biological large language model</w:t>
      </w:r>
    </w:p>
    <w:p w14:paraId="43C0ADE7" w14:textId="2DF6DA4C" w:rsidR="008729E9" w:rsidRDefault="00F50D8A" w:rsidP="00162FCF">
      <w:pPr>
        <w:pStyle w:val="a9"/>
        <w:numPr>
          <w:ilvl w:val="0"/>
          <w:numId w:val="2"/>
        </w:numPr>
        <w:spacing w:line="480" w:lineRule="auto"/>
        <w:rPr>
          <w:rFonts w:ascii="Times New Roman" w:hAnsi="Times New Roman" w:cs="Times New Roman"/>
          <w:color w:val="0D0D0D"/>
          <w:sz w:val="24"/>
          <w:shd w:val="clear" w:color="auto" w:fill="FFFFFF"/>
        </w:rPr>
      </w:pPr>
      <w:proofErr w:type="spellStart"/>
      <w:r w:rsidRPr="005B36E0">
        <w:rPr>
          <w:rFonts w:ascii="Times New Roman" w:hAnsi="Times New Roman" w:cs="Times New Roman"/>
          <w:b/>
          <w:bCs/>
          <w:color w:val="0D0D0D"/>
          <w:sz w:val="24"/>
          <w:shd w:val="clear" w:color="auto" w:fill="FFFFFF"/>
        </w:rPr>
        <w:t>MolFormer</w:t>
      </w:r>
      <w:proofErr w:type="spellEnd"/>
      <w:r w:rsidR="00E3767D" w:rsidRPr="005B36E0">
        <w:rPr>
          <w:rFonts w:ascii="Times New Roman" w:hAnsi="Times New Roman" w:cs="Times New Roman" w:hint="eastAsia"/>
          <w:color w:val="0D0D0D"/>
          <w:sz w:val="24"/>
          <w:shd w:val="clear" w:color="auto" w:fill="FFFFFF"/>
        </w:rPr>
        <w:t xml:space="preserve"> </w:t>
      </w:r>
      <w:r w:rsidR="008729E9" w:rsidRPr="005B36E0">
        <w:rPr>
          <w:rFonts w:ascii="Times New Roman" w:hAnsi="Times New Roman" w:cs="Times New Roman"/>
          <w:color w:val="0D0D0D"/>
          <w:sz w:val="24"/>
          <w:shd w:val="clear" w:color="auto" w:fill="FFFFFF"/>
        </w:rPr>
        <w:t xml:space="preserve">is a Transformer-based model designed for chemical language representation learning. By incorporating a self-attention mechanism, it captures complex interactions between atoms in a molecule, enabling it to learn both local structural features and global molecular information. The model is highly scalable and can process large molecular datasets, making it particularly useful for tasks such as molecular property prediction and drug discovery. By inputting a drug's SMILES notation, </w:t>
      </w:r>
      <w:proofErr w:type="spellStart"/>
      <w:r w:rsidR="008729E9" w:rsidRPr="005B36E0">
        <w:rPr>
          <w:rFonts w:ascii="Times New Roman" w:hAnsi="Times New Roman" w:cs="Times New Roman"/>
          <w:color w:val="0D0D0D"/>
          <w:sz w:val="24"/>
          <w:shd w:val="clear" w:color="auto" w:fill="FFFFFF"/>
        </w:rPr>
        <w:t>MolFormer</w:t>
      </w:r>
      <w:proofErr w:type="spellEnd"/>
      <w:r w:rsidR="008729E9" w:rsidRPr="005B36E0">
        <w:rPr>
          <w:rFonts w:ascii="Times New Roman" w:hAnsi="Times New Roman" w:cs="Times New Roman"/>
          <w:color w:val="0D0D0D"/>
          <w:sz w:val="24"/>
          <w:shd w:val="clear" w:color="auto" w:fill="FFFFFF"/>
        </w:rPr>
        <w:t xml:space="preserve"> extracts high-quality molecular features for further analysis.</w:t>
      </w:r>
    </w:p>
    <w:p w14:paraId="25B629BB" w14:textId="0322D57A" w:rsidR="005B36E0" w:rsidRDefault="00733E2C" w:rsidP="00162FCF">
      <w:pPr>
        <w:pStyle w:val="a9"/>
        <w:numPr>
          <w:ilvl w:val="0"/>
          <w:numId w:val="2"/>
        </w:numPr>
        <w:spacing w:line="480" w:lineRule="auto"/>
        <w:rPr>
          <w:rFonts w:ascii="Times New Roman" w:hAnsi="Times New Roman" w:cs="Times New Roman"/>
          <w:color w:val="0D0D0D"/>
          <w:sz w:val="24"/>
          <w:shd w:val="clear" w:color="auto" w:fill="FFFFFF"/>
        </w:rPr>
      </w:pPr>
      <w:proofErr w:type="spellStart"/>
      <w:r w:rsidRPr="0020030F">
        <w:rPr>
          <w:rFonts w:ascii="Times New Roman" w:hAnsi="Times New Roman" w:cs="Times New Roman"/>
          <w:b/>
          <w:bCs/>
          <w:color w:val="0D0D0D"/>
          <w:sz w:val="24"/>
          <w:shd w:val="clear" w:color="auto" w:fill="FFFFFF"/>
        </w:rPr>
        <w:t>ProtBert</w:t>
      </w:r>
      <w:proofErr w:type="spellEnd"/>
      <w:r>
        <w:rPr>
          <w:rFonts w:ascii="Times New Roman" w:hAnsi="Times New Roman" w:cs="Times New Roman" w:hint="eastAsia"/>
          <w:color w:val="0D0D0D"/>
          <w:sz w:val="24"/>
          <w:shd w:val="clear" w:color="auto" w:fill="FFFFFF"/>
        </w:rPr>
        <w:t xml:space="preserve"> </w:t>
      </w:r>
      <w:r w:rsidR="00E87992" w:rsidRPr="00E87992">
        <w:rPr>
          <w:rFonts w:ascii="Times New Roman" w:hAnsi="Times New Roman" w:cs="Times New Roman"/>
          <w:color w:val="0D0D0D"/>
          <w:sz w:val="24"/>
          <w:shd w:val="clear" w:color="auto" w:fill="FFFFFF"/>
        </w:rPr>
        <w:t xml:space="preserve">is a pre-trained language model based on the BERT architecture, specifically designed for protein sequence representation learning. It draws from the success of the BERT model in natural language processing by treating protein sequences as a "biological language." Using the self-attention mechanism, </w:t>
      </w:r>
      <w:proofErr w:type="spellStart"/>
      <w:r w:rsidR="00E87992" w:rsidRPr="00E87992">
        <w:rPr>
          <w:rFonts w:ascii="Times New Roman" w:hAnsi="Times New Roman" w:cs="Times New Roman"/>
          <w:color w:val="0D0D0D"/>
          <w:sz w:val="24"/>
          <w:shd w:val="clear" w:color="auto" w:fill="FFFFFF"/>
        </w:rPr>
        <w:t>ProtBert</w:t>
      </w:r>
      <w:proofErr w:type="spellEnd"/>
      <w:r w:rsidR="00E87992" w:rsidRPr="00E87992">
        <w:rPr>
          <w:rFonts w:ascii="Times New Roman" w:hAnsi="Times New Roman" w:cs="Times New Roman"/>
          <w:color w:val="0D0D0D"/>
          <w:sz w:val="24"/>
          <w:shd w:val="clear" w:color="auto" w:fill="FFFFFF"/>
        </w:rPr>
        <w:t xml:space="preserve"> learns the complex relationships between amino acids in protein sequences, much like how BERT processes relationships between words in text. By pre-training on large amounts of protein sequence data, </w:t>
      </w:r>
      <w:proofErr w:type="spellStart"/>
      <w:r w:rsidR="00E87992" w:rsidRPr="00E87992">
        <w:rPr>
          <w:rFonts w:ascii="Times New Roman" w:hAnsi="Times New Roman" w:cs="Times New Roman"/>
          <w:color w:val="0D0D0D"/>
          <w:sz w:val="24"/>
          <w:shd w:val="clear" w:color="auto" w:fill="FFFFFF"/>
        </w:rPr>
        <w:t>ProtBert</w:t>
      </w:r>
      <w:proofErr w:type="spellEnd"/>
      <w:r w:rsidR="00E87992" w:rsidRPr="00E87992">
        <w:rPr>
          <w:rFonts w:ascii="Times New Roman" w:hAnsi="Times New Roman" w:cs="Times New Roman"/>
          <w:color w:val="0D0D0D"/>
          <w:sz w:val="24"/>
          <w:shd w:val="clear" w:color="auto" w:fill="FFFFFF"/>
        </w:rPr>
        <w:t xml:space="preserve"> can capture both local and global features of proteins, excelling in tasks like protein property prediction, function classification, and structure prediction. By inputting protein sequence data, </w:t>
      </w:r>
      <w:proofErr w:type="spellStart"/>
      <w:r w:rsidR="00E87992" w:rsidRPr="00E87992">
        <w:rPr>
          <w:rFonts w:ascii="Times New Roman" w:hAnsi="Times New Roman" w:cs="Times New Roman"/>
          <w:color w:val="0D0D0D"/>
          <w:sz w:val="24"/>
          <w:shd w:val="clear" w:color="auto" w:fill="FFFFFF"/>
        </w:rPr>
        <w:t>ProtBert</w:t>
      </w:r>
      <w:proofErr w:type="spellEnd"/>
      <w:r w:rsidR="00E87992" w:rsidRPr="00E87992">
        <w:rPr>
          <w:rFonts w:ascii="Times New Roman" w:hAnsi="Times New Roman" w:cs="Times New Roman"/>
          <w:color w:val="0D0D0D"/>
          <w:sz w:val="24"/>
          <w:shd w:val="clear" w:color="auto" w:fill="FFFFFF"/>
        </w:rPr>
        <w:t xml:space="preserve"> extracts molecular features of the protein.</w:t>
      </w:r>
    </w:p>
    <w:p w14:paraId="68C5351D" w14:textId="2776CDB7" w:rsidR="00F50D8A" w:rsidRPr="008F77C2" w:rsidRDefault="00D76DED" w:rsidP="00162FCF">
      <w:pPr>
        <w:pStyle w:val="a9"/>
        <w:numPr>
          <w:ilvl w:val="0"/>
          <w:numId w:val="2"/>
        </w:numPr>
        <w:spacing w:line="480" w:lineRule="auto"/>
        <w:rPr>
          <w:rFonts w:ascii="Times New Roman" w:hAnsi="Times New Roman" w:cs="Times New Roman"/>
          <w:color w:val="0D0D0D"/>
          <w:sz w:val="24"/>
          <w:shd w:val="clear" w:color="auto" w:fill="FFFFFF"/>
        </w:rPr>
      </w:pPr>
      <w:proofErr w:type="spellStart"/>
      <w:r w:rsidRPr="0020030F">
        <w:rPr>
          <w:rFonts w:ascii="Times New Roman" w:hAnsi="Times New Roman" w:cs="Times New Roman"/>
          <w:b/>
          <w:bCs/>
          <w:color w:val="0D0D0D"/>
          <w:sz w:val="24"/>
          <w:shd w:val="clear" w:color="auto" w:fill="FFFFFF"/>
        </w:rPr>
        <w:t>BiomedBERT</w:t>
      </w:r>
      <w:proofErr w:type="spellEnd"/>
      <w:r>
        <w:rPr>
          <w:rFonts w:ascii="Times New Roman" w:hAnsi="Times New Roman" w:cs="Times New Roman" w:hint="eastAsia"/>
          <w:color w:val="0D0D0D"/>
          <w:sz w:val="24"/>
          <w:shd w:val="clear" w:color="auto" w:fill="FFFFFF"/>
        </w:rPr>
        <w:t xml:space="preserve"> </w:t>
      </w:r>
      <w:r w:rsidR="008F77C2" w:rsidRPr="008F77C2">
        <w:rPr>
          <w:rFonts w:ascii="Times New Roman" w:hAnsi="Times New Roman" w:cs="Times New Roman"/>
          <w:color w:val="0D0D0D"/>
          <w:sz w:val="24"/>
          <w:shd w:val="clear" w:color="auto" w:fill="FFFFFF"/>
        </w:rPr>
        <w:t xml:space="preserve">is a pre-trained language model based on the BERT architecture, specifically designed for biomedical text processing. It is pre-trained on a large corpus of biomedical literature, enabling it to understand and capture the </w:t>
      </w:r>
      <w:r w:rsidR="008F77C2" w:rsidRPr="008F77C2">
        <w:rPr>
          <w:rFonts w:ascii="Times New Roman" w:hAnsi="Times New Roman" w:cs="Times New Roman"/>
          <w:color w:val="0D0D0D"/>
          <w:sz w:val="24"/>
          <w:shd w:val="clear" w:color="auto" w:fill="FFFFFF"/>
        </w:rPr>
        <w:lastRenderedPageBreak/>
        <w:t xml:space="preserve">specialized terminology, syntax, and semantic information within the biomedical field. </w:t>
      </w:r>
      <w:proofErr w:type="spellStart"/>
      <w:r w:rsidR="008F77C2" w:rsidRPr="008F77C2">
        <w:rPr>
          <w:rFonts w:ascii="Times New Roman" w:hAnsi="Times New Roman" w:cs="Times New Roman"/>
          <w:color w:val="0D0D0D"/>
          <w:sz w:val="24"/>
          <w:shd w:val="clear" w:color="auto" w:fill="FFFFFF"/>
        </w:rPr>
        <w:t>BiomedBERT</w:t>
      </w:r>
      <w:proofErr w:type="spellEnd"/>
      <w:r w:rsidR="008F77C2" w:rsidRPr="008F77C2">
        <w:rPr>
          <w:rFonts w:ascii="Times New Roman" w:hAnsi="Times New Roman" w:cs="Times New Roman"/>
          <w:color w:val="0D0D0D"/>
          <w:sz w:val="24"/>
          <w:shd w:val="clear" w:color="auto" w:fill="FFFFFF"/>
        </w:rPr>
        <w:t xml:space="preserve"> optimizes the model's ability to comprehend domain-specific vocabulary and expressions, outperforming general-purpose BERT models when handling biomedical data. We collect biological descriptions of diseases and other biological entities as input to extract features rich in domain-specific knowledge.</w:t>
      </w:r>
    </w:p>
    <w:p w14:paraId="6589ED14" w14:textId="77777777" w:rsidR="006E6E22" w:rsidRPr="00B74083" w:rsidRDefault="006E6E22" w:rsidP="00162FCF">
      <w:pPr>
        <w:spacing w:line="480" w:lineRule="auto"/>
        <w:rPr>
          <w:rFonts w:ascii="Times New Roman" w:hAnsi="Times New Roman" w:cs="Times New Roman"/>
          <w:sz w:val="22"/>
          <w:szCs w:val="28"/>
        </w:rPr>
      </w:pPr>
    </w:p>
    <w:p w14:paraId="1036288F" w14:textId="77777777" w:rsidR="008A1DD7" w:rsidRPr="00B74083" w:rsidRDefault="008A1DD7" w:rsidP="00162FCF">
      <w:pPr>
        <w:spacing w:line="480" w:lineRule="auto"/>
        <w:rPr>
          <w:rFonts w:ascii="Times New Roman" w:hAnsi="Times New Roman" w:cs="Times New Roman"/>
          <w:b/>
          <w:bCs/>
          <w:color w:val="000000" w:themeColor="text1"/>
          <w:sz w:val="24"/>
          <w:shd w:val="clear" w:color="auto" w:fill="FFFFFF"/>
        </w:rPr>
      </w:pPr>
      <w:r w:rsidRPr="00B74083">
        <w:rPr>
          <w:rFonts w:ascii="Times New Roman" w:hAnsi="Times New Roman" w:cs="Times New Roman"/>
          <w:b/>
          <w:bCs/>
          <w:color w:val="000000" w:themeColor="text1"/>
          <w:sz w:val="24"/>
          <w:shd w:val="clear" w:color="auto" w:fill="FFFFFF"/>
        </w:rPr>
        <w:t>Algorithm</w:t>
      </w:r>
      <w:r w:rsidRPr="00B74083">
        <w:rPr>
          <w:rFonts w:ascii="Times New Roman" w:hAnsi="Times New Roman" w:cs="Times New Roman" w:hint="eastAsia"/>
          <w:b/>
          <w:bCs/>
          <w:color w:val="000000" w:themeColor="text1"/>
          <w:sz w:val="24"/>
          <w:shd w:val="clear" w:color="auto" w:fill="FFFFFF"/>
        </w:rPr>
        <w:t xml:space="preserve"> training</w:t>
      </w:r>
      <w:r w:rsidRPr="00B74083">
        <w:rPr>
          <w:rFonts w:ascii="Times New Roman" w:hAnsi="Times New Roman" w:cs="Times New Roman"/>
          <w:b/>
          <w:bCs/>
          <w:color w:val="000000" w:themeColor="text1"/>
          <w:sz w:val="24"/>
          <w:shd w:val="clear" w:color="auto" w:fill="FFFFFF"/>
        </w:rPr>
        <w:t xml:space="preserve"> and Complexity</w:t>
      </w:r>
    </w:p>
    <w:p w14:paraId="08BEB2DF" w14:textId="77777777" w:rsidR="008A1DD7" w:rsidRPr="00ED36C7" w:rsidRDefault="008A1DD7" w:rsidP="008A1DD7">
      <w:pPr>
        <w:spacing w:line="440" w:lineRule="exact"/>
        <w:rPr>
          <w:rFonts w:ascii="Times New Roman" w:hAnsi="Times New Roman" w:cs="Times New Roman"/>
          <w:b/>
          <w:bCs/>
          <w:color w:val="000000" w:themeColor="text1"/>
          <w:sz w:val="28"/>
          <w:szCs w:val="28"/>
          <w:shd w:val="clear" w:color="auto" w:fill="FFFFFF"/>
        </w:rPr>
      </w:pPr>
    </w:p>
    <w:tbl>
      <w:tblPr>
        <w:tblStyle w:val="ae"/>
        <w:tblW w:w="0" w:type="auto"/>
        <w:tblBorders>
          <w:left w:val="none" w:sz="0" w:space="0" w:color="auto"/>
          <w:right w:val="none" w:sz="0" w:space="0" w:color="auto"/>
        </w:tblBorders>
        <w:tblLook w:val="04A0" w:firstRow="1" w:lastRow="0" w:firstColumn="1" w:lastColumn="0" w:noHBand="0" w:noVBand="1"/>
      </w:tblPr>
      <w:tblGrid>
        <w:gridCol w:w="8296"/>
      </w:tblGrid>
      <w:tr w:rsidR="008A1DD7" w:rsidRPr="00ED36C7" w14:paraId="46982AAE" w14:textId="77777777" w:rsidTr="00D13F80">
        <w:tc>
          <w:tcPr>
            <w:tcW w:w="8296" w:type="dxa"/>
            <w:tcBorders>
              <w:top w:val="single" w:sz="18" w:space="0" w:color="auto"/>
              <w:bottom w:val="single" w:sz="12" w:space="0" w:color="auto"/>
            </w:tcBorders>
          </w:tcPr>
          <w:p w14:paraId="16E0BBFA" w14:textId="4D5433F0" w:rsidR="008A1DD7" w:rsidRPr="00ED36C7" w:rsidRDefault="008A1DD7" w:rsidP="00D13F80">
            <w:pPr>
              <w:rPr>
                <w:rFonts w:ascii="Times New Roman" w:hAnsi="Times New Roman" w:cs="Times New Roman"/>
                <w:color w:val="000000" w:themeColor="text1"/>
                <w:sz w:val="22"/>
                <w:szCs w:val="28"/>
              </w:rPr>
            </w:pPr>
            <w:r w:rsidRPr="00ED36C7">
              <w:rPr>
                <w:rFonts w:ascii="Times New Roman" w:hAnsi="Times New Roman" w:cs="Times New Roman"/>
                <w:b/>
                <w:bCs/>
                <w:color w:val="000000" w:themeColor="text1"/>
                <w:sz w:val="22"/>
                <w:szCs w:val="28"/>
              </w:rPr>
              <w:t xml:space="preserve">Algorithm </w:t>
            </w:r>
            <w:r w:rsidR="00F8399D">
              <w:rPr>
                <w:rFonts w:ascii="Times New Roman" w:hAnsi="Times New Roman" w:cs="Times New Roman" w:hint="eastAsia"/>
                <w:b/>
                <w:bCs/>
                <w:color w:val="000000" w:themeColor="text1"/>
                <w:sz w:val="22"/>
                <w:szCs w:val="28"/>
              </w:rPr>
              <w:t>S</w:t>
            </w:r>
            <w:r w:rsidRPr="00ED36C7">
              <w:rPr>
                <w:rFonts w:ascii="Times New Roman" w:hAnsi="Times New Roman" w:cs="Times New Roman"/>
                <w:b/>
                <w:bCs/>
                <w:color w:val="000000" w:themeColor="text1"/>
                <w:sz w:val="22"/>
                <w:szCs w:val="28"/>
              </w:rPr>
              <w:t xml:space="preserve">1. </w:t>
            </w:r>
            <w:r w:rsidRPr="00ED36C7">
              <w:rPr>
                <w:rFonts w:ascii="Times New Roman" w:hAnsi="Times New Roman" w:cs="Times New Roman"/>
                <w:color w:val="000000" w:themeColor="text1"/>
                <w:sz w:val="22"/>
                <w:szCs w:val="28"/>
              </w:rPr>
              <w:t>Algorithm framework of HNF-DDA</w:t>
            </w:r>
          </w:p>
        </w:tc>
      </w:tr>
      <w:tr w:rsidR="008A1DD7" w:rsidRPr="00ED36C7" w14:paraId="59717C2E" w14:textId="77777777" w:rsidTr="00D13F80">
        <w:tc>
          <w:tcPr>
            <w:tcW w:w="8296" w:type="dxa"/>
            <w:tcBorders>
              <w:top w:val="single" w:sz="12" w:space="0" w:color="auto"/>
              <w:bottom w:val="nil"/>
            </w:tcBorders>
          </w:tcPr>
          <w:p w14:paraId="56AA2C47" w14:textId="77777777" w:rsidR="008A1DD7" w:rsidRPr="00ED36C7" w:rsidRDefault="008A1DD7" w:rsidP="00D13F80">
            <w:pPr>
              <w:rPr>
                <w:rFonts w:ascii="Times New Roman" w:hAnsi="Times New Roman" w:cs="Times New Roman"/>
                <w:color w:val="000000" w:themeColor="text1"/>
                <w:sz w:val="22"/>
                <w:szCs w:val="28"/>
              </w:rPr>
            </w:pPr>
            <w:r w:rsidRPr="00ED36C7">
              <w:rPr>
                <w:rFonts w:ascii="Times New Roman" w:hAnsi="Times New Roman" w:cs="Times New Roman"/>
                <w:b/>
                <w:bCs/>
                <w:color w:val="000000" w:themeColor="text1"/>
                <w:sz w:val="22"/>
                <w:szCs w:val="28"/>
              </w:rPr>
              <w:t>Require</w:t>
            </w:r>
            <w:r w:rsidRPr="00ED36C7">
              <w:rPr>
                <w:rFonts w:ascii="Times New Roman" w:hAnsi="Times New Roman" w:cs="Times New Roman"/>
                <w:color w:val="000000" w:themeColor="text1"/>
                <w:sz w:val="22"/>
                <w:szCs w:val="28"/>
              </w:rPr>
              <w:t xml:space="preserve">: Heterogeneous network </w:t>
            </w:r>
            <m:oMath>
              <m:r>
                <w:rPr>
                  <w:rFonts w:ascii="Cambria Math" w:hAnsi="Cambria Math" w:cs="Times New Roman"/>
                  <w:color w:val="000000" w:themeColor="text1"/>
                  <w:sz w:val="22"/>
                  <w:szCs w:val="28"/>
                </w:rPr>
                <m:t>G</m:t>
              </m:r>
            </m:oMath>
            <w:r w:rsidRPr="00ED36C7">
              <w:rPr>
                <w:rFonts w:ascii="Times New Roman" w:hAnsi="Times New Roman" w:cs="Times New Roman"/>
                <w:color w:val="000000" w:themeColor="text1"/>
                <w:sz w:val="22"/>
                <w:szCs w:val="28"/>
              </w:rPr>
              <w:t xml:space="preserve">, Drug SMILES, Protein sequences, Disease and other biological entities text descriptions, Known DDAs, models HNFormer </w:t>
            </w:r>
            <m:oMath>
              <m:sSub>
                <m:sSubPr>
                  <m:ctrlPr>
                    <w:rPr>
                      <w:rFonts w:ascii="Cambria Math" w:hAnsi="Cambria Math" w:cs="Times New Roman"/>
                      <w:i/>
                      <w:color w:val="000000" w:themeColor="text1"/>
                      <w:sz w:val="22"/>
                      <w:szCs w:val="28"/>
                    </w:rPr>
                  </m:ctrlPr>
                </m:sSubPr>
                <m:e>
                  <m:r>
                    <w:rPr>
                      <w:rFonts w:ascii="Cambria Math" w:hAnsi="Cambria Math" w:cs="Times New Roman"/>
                      <w:color w:val="000000" w:themeColor="text1"/>
                      <w:sz w:val="22"/>
                      <w:szCs w:val="28"/>
                    </w:rPr>
                    <m:t>f</m:t>
                  </m:r>
                </m:e>
                <m:sub>
                  <m:r>
                    <w:rPr>
                      <w:rFonts w:ascii="Cambria Math" w:hAnsi="Cambria Math" w:cs="Times New Roman"/>
                      <w:color w:val="000000" w:themeColor="text1"/>
                      <w:sz w:val="22"/>
                      <w:szCs w:val="28"/>
                    </w:rPr>
                    <m:t>θ</m:t>
                  </m:r>
                </m:sub>
              </m:sSub>
            </m:oMath>
            <w:r w:rsidRPr="00ED36C7">
              <w:rPr>
                <w:rFonts w:ascii="Times New Roman" w:hAnsi="Times New Roman" w:cs="Times New Roman"/>
                <w:color w:val="000000" w:themeColor="text1"/>
                <w:sz w:val="22"/>
                <w:szCs w:val="28"/>
              </w:rPr>
              <w:t xml:space="preserve"> and XGBoost </w:t>
            </w:r>
            <m:oMath>
              <m:sSub>
                <m:sSubPr>
                  <m:ctrlPr>
                    <w:rPr>
                      <w:rFonts w:ascii="Cambria Math" w:hAnsi="Cambria Math" w:cs="Times New Roman"/>
                      <w:i/>
                      <w:color w:val="000000" w:themeColor="text1"/>
                      <w:sz w:val="22"/>
                      <w:szCs w:val="28"/>
                    </w:rPr>
                  </m:ctrlPr>
                </m:sSubPr>
                <m:e>
                  <m:r>
                    <w:rPr>
                      <w:rFonts w:ascii="Cambria Math" w:hAnsi="Cambria Math" w:cs="Times New Roman"/>
                      <w:color w:val="000000" w:themeColor="text1"/>
                      <w:sz w:val="22"/>
                      <w:szCs w:val="28"/>
                    </w:rPr>
                    <m:t>f</m:t>
                  </m:r>
                </m:e>
                <m:sub>
                  <m:r>
                    <w:rPr>
                      <w:rFonts w:ascii="Cambria Math" w:hAnsi="Cambria Math" w:cs="Times New Roman"/>
                      <w:color w:val="000000" w:themeColor="text1"/>
                      <w:sz w:val="22"/>
                      <w:szCs w:val="28"/>
                    </w:rPr>
                    <m:t>ω</m:t>
                  </m:r>
                </m:sub>
              </m:sSub>
            </m:oMath>
          </w:p>
        </w:tc>
      </w:tr>
      <w:tr w:rsidR="008A1DD7" w:rsidRPr="00ED36C7" w14:paraId="65F1B75A" w14:textId="77777777" w:rsidTr="00D13F80">
        <w:tc>
          <w:tcPr>
            <w:tcW w:w="8296" w:type="dxa"/>
            <w:tcBorders>
              <w:top w:val="nil"/>
              <w:bottom w:val="nil"/>
            </w:tcBorders>
          </w:tcPr>
          <w:p w14:paraId="71B5C920" w14:textId="77777777" w:rsidR="008A1DD7" w:rsidRPr="00ED36C7" w:rsidRDefault="008A1DD7" w:rsidP="00D13F80">
            <w:pPr>
              <w:ind w:firstLineChars="50" w:firstLine="110"/>
              <w:rPr>
                <w:rFonts w:ascii="Times New Roman" w:hAnsi="Times New Roman" w:cs="Times New Roman"/>
                <w:color w:val="000000" w:themeColor="text1"/>
                <w:sz w:val="22"/>
                <w:szCs w:val="28"/>
              </w:rPr>
            </w:pPr>
            <w:r w:rsidRPr="00ED36C7">
              <w:rPr>
                <w:rFonts w:ascii="Times New Roman" w:hAnsi="Times New Roman" w:cs="Times New Roman"/>
                <w:color w:val="000000" w:themeColor="text1"/>
                <w:sz w:val="22"/>
                <w:szCs w:val="28"/>
              </w:rPr>
              <w:t xml:space="preserve">1: Initialize models parameters </w:t>
            </w:r>
            <m:oMath>
              <m:r>
                <w:rPr>
                  <w:rFonts w:ascii="Cambria Math" w:hAnsi="Cambria Math" w:cs="Times New Roman"/>
                  <w:color w:val="000000" w:themeColor="text1"/>
                  <w:sz w:val="22"/>
                  <w:szCs w:val="28"/>
                </w:rPr>
                <m:t>θ</m:t>
              </m:r>
            </m:oMath>
            <w:r w:rsidRPr="00ED36C7">
              <w:rPr>
                <w:rFonts w:ascii="Times New Roman" w:hAnsi="Times New Roman" w:cs="Times New Roman"/>
                <w:color w:val="000000" w:themeColor="text1"/>
                <w:sz w:val="22"/>
                <w:szCs w:val="28"/>
              </w:rPr>
              <w:t xml:space="preserve"> and </w:t>
            </w:r>
            <m:oMath>
              <m:r>
                <w:rPr>
                  <w:rFonts w:ascii="Cambria Math" w:hAnsi="Cambria Math" w:cs="Times New Roman"/>
                  <w:color w:val="000000" w:themeColor="text1"/>
                  <w:sz w:val="22"/>
                  <w:szCs w:val="28"/>
                </w:rPr>
                <m:t>ω</m:t>
              </m:r>
            </m:oMath>
          </w:p>
        </w:tc>
      </w:tr>
      <w:tr w:rsidR="008A1DD7" w:rsidRPr="00ED36C7" w14:paraId="6488445F" w14:textId="77777777" w:rsidTr="00D13F80">
        <w:tc>
          <w:tcPr>
            <w:tcW w:w="8296" w:type="dxa"/>
            <w:tcBorders>
              <w:top w:val="nil"/>
              <w:bottom w:val="nil"/>
            </w:tcBorders>
          </w:tcPr>
          <w:p w14:paraId="0513D2BD" w14:textId="77777777" w:rsidR="008A1DD7" w:rsidRPr="00ED36C7" w:rsidRDefault="008A1DD7" w:rsidP="00D13F80">
            <w:pPr>
              <w:ind w:firstLineChars="50" w:firstLine="110"/>
              <w:rPr>
                <w:rFonts w:ascii="Times New Roman" w:hAnsi="Times New Roman" w:cs="Times New Roman"/>
                <w:color w:val="000000" w:themeColor="text1"/>
                <w:sz w:val="22"/>
                <w:szCs w:val="28"/>
              </w:rPr>
            </w:pPr>
            <w:r w:rsidRPr="00ED36C7">
              <w:rPr>
                <w:rFonts w:ascii="Times New Roman" w:hAnsi="Times New Roman" w:cs="Times New Roman"/>
                <w:color w:val="000000" w:themeColor="text1"/>
                <w:sz w:val="22"/>
                <w:szCs w:val="28"/>
              </w:rPr>
              <w:t>2: Generate the positive and negative drug-disease subgraphs</w:t>
            </w:r>
          </w:p>
        </w:tc>
      </w:tr>
      <w:tr w:rsidR="008A1DD7" w:rsidRPr="00ED36C7" w14:paraId="3FF35E85" w14:textId="77777777" w:rsidTr="00D13F80">
        <w:tc>
          <w:tcPr>
            <w:tcW w:w="8296" w:type="dxa"/>
            <w:tcBorders>
              <w:top w:val="nil"/>
              <w:bottom w:val="nil"/>
            </w:tcBorders>
          </w:tcPr>
          <w:p w14:paraId="5AB3D4B1" w14:textId="77777777" w:rsidR="008A1DD7" w:rsidRPr="00ED36C7" w:rsidRDefault="008A1DD7" w:rsidP="00D13F80">
            <w:pPr>
              <w:ind w:leftChars="50" w:left="545" w:hangingChars="200" w:hanging="440"/>
              <w:rPr>
                <w:rFonts w:ascii="Times New Roman" w:hAnsi="Times New Roman" w:cs="Times New Roman"/>
                <w:color w:val="000000" w:themeColor="text1"/>
                <w:sz w:val="22"/>
                <w:szCs w:val="28"/>
              </w:rPr>
            </w:pPr>
            <w:r w:rsidRPr="00ED36C7">
              <w:rPr>
                <w:rFonts w:ascii="Times New Roman" w:hAnsi="Times New Roman" w:cs="Times New Roman"/>
                <w:color w:val="000000" w:themeColor="text1"/>
                <w:sz w:val="22"/>
                <w:szCs w:val="28"/>
              </w:rPr>
              <w:t xml:space="preserve">3: Computing initial embeddings </w:t>
            </w:r>
            <m:oMath>
              <m:sSup>
                <m:sSupPr>
                  <m:ctrlPr>
                    <w:rPr>
                      <w:rFonts w:ascii="Cambria Math" w:hAnsi="Cambria Math" w:cs="Times New Roman"/>
                      <w:i/>
                      <w:color w:val="000000" w:themeColor="text1"/>
                      <w:sz w:val="22"/>
                      <w:szCs w:val="28"/>
                      <w:shd w:val="clear" w:color="auto" w:fill="FFFFFF"/>
                    </w:rPr>
                  </m:ctrlPr>
                </m:sSupPr>
                <m:e>
                  <m:r>
                    <w:rPr>
                      <w:rFonts w:ascii="Cambria Math" w:hAnsi="Cambria Math" w:cs="Times New Roman"/>
                      <w:color w:val="000000" w:themeColor="text1"/>
                      <w:sz w:val="22"/>
                      <w:szCs w:val="28"/>
                      <w:shd w:val="clear" w:color="auto" w:fill="FFFFFF"/>
                    </w:rPr>
                    <m:t>H</m:t>
                  </m:r>
                </m:e>
                <m:sup>
                  <m:r>
                    <w:rPr>
                      <w:rFonts w:ascii="Cambria Math" w:hAnsi="Cambria Math" w:cs="Times New Roman"/>
                      <w:color w:val="000000" w:themeColor="text1"/>
                      <w:sz w:val="22"/>
                      <w:szCs w:val="28"/>
                      <w:shd w:val="clear" w:color="auto" w:fill="FFFFFF"/>
                    </w:rPr>
                    <m:t>init</m:t>
                  </m:r>
                </m:sup>
              </m:sSup>
            </m:oMath>
            <w:r w:rsidRPr="00ED36C7">
              <w:rPr>
                <w:rFonts w:ascii="Times New Roman" w:hAnsi="Times New Roman" w:cs="Times New Roman"/>
                <w:color w:val="000000" w:themeColor="text1"/>
                <w:sz w:val="22"/>
                <w:szCs w:val="28"/>
                <w:shd w:val="clear" w:color="auto" w:fill="FFFFFF"/>
              </w:rPr>
              <w:t xml:space="preserve"> </w:t>
            </w:r>
            <w:r w:rsidRPr="00ED36C7">
              <w:rPr>
                <w:rFonts w:ascii="Times New Roman" w:hAnsi="Times New Roman" w:cs="Times New Roman" w:hint="eastAsia"/>
                <w:color w:val="000000" w:themeColor="text1"/>
                <w:sz w:val="22"/>
                <w:szCs w:val="28"/>
                <w:shd w:val="clear" w:color="auto" w:fill="FFFFFF"/>
              </w:rPr>
              <w:t>wit</w:t>
            </w:r>
            <w:r w:rsidRPr="00ED36C7">
              <w:rPr>
                <w:rFonts w:ascii="Times New Roman" w:hAnsi="Times New Roman" w:cs="Times New Roman"/>
                <w:color w:val="000000" w:themeColor="text1"/>
                <w:sz w:val="22"/>
                <w:szCs w:val="28"/>
                <w:shd w:val="clear" w:color="auto" w:fill="FFFFFF"/>
              </w:rPr>
              <w:t xml:space="preserve">h </w:t>
            </w:r>
            <w:proofErr w:type="spellStart"/>
            <w:r w:rsidRPr="00ED36C7">
              <w:rPr>
                <w:rFonts w:ascii="Times New Roman" w:hAnsi="Times New Roman" w:cs="Times New Roman"/>
                <w:color w:val="000000" w:themeColor="text1"/>
                <w:sz w:val="22"/>
                <w:szCs w:val="28"/>
                <w:shd w:val="clear" w:color="auto" w:fill="FFFFFF"/>
              </w:rPr>
              <w:t>MolFormer</w:t>
            </w:r>
            <w:proofErr w:type="spellEnd"/>
            <w:r w:rsidRPr="00ED36C7">
              <w:rPr>
                <w:rFonts w:ascii="Times New Roman" w:hAnsi="Times New Roman" w:cs="Times New Roman"/>
                <w:color w:val="000000" w:themeColor="text1"/>
                <w:sz w:val="22"/>
                <w:szCs w:val="28"/>
                <w:shd w:val="clear" w:color="auto" w:fill="FFFFFF"/>
              </w:rPr>
              <w:t xml:space="preserve">, </w:t>
            </w:r>
            <w:proofErr w:type="spellStart"/>
            <w:r w:rsidRPr="00ED36C7">
              <w:rPr>
                <w:rFonts w:ascii="Times New Roman" w:hAnsi="Times New Roman" w:cs="Times New Roman"/>
                <w:color w:val="000000" w:themeColor="text1"/>
                <w:sz w:val="22"/>
                <w:szCs w:val="28"/>
                <w:shd w:val="clear" w:color="auto" w:fill="FFFFFF"/>
              </w:rPr>
              <w:t>ProtBert</w:t>
            </w:r>
            <w:proofErr w:type="spellEnd"/>
            <w:r w:rsidRPr="00ED36C7">
              <w:rPr>
                <w:rFonts w:ascii="Times New Roman" w:hAnsi="Times New Roman" w:cs="Times New Roman"/>
                <w:color w:val="000000" w:themeColor="text1"/>
                <w:sz w:val="22"/>
                <w:szCs w:val="28"/>
                <w:shd w:val="clear" w:color="auto" w:fill="FFFFFF"/>
              </w:rPr>
              <w:t xml:space="preserve"> and </w:t>
            </w:r>
            <w:proofErr w:type="spellStart"/>
            <w:r w:rsidRPr="00ED36C7">
              <w:rPr>
                <w:rFonts w:ascii="Times New Roman" w:hAnsi="Times New Roman" w:cs="Times New Roman"/>
                <w:color w:val="000000" w:themeColor="text1"/>
                <w:sz w:val="22"/>
                <w:szCs w:val="28"/>
                <w:shd w:val="clear" w:color="auto" w:fill="FFFFFF"/>
              </w:rPr>
              <w:t>BiomedBERT</w:t>
            </w:r>
            <w:proofErr w:type="spellEnd"/>
          </w:p>
        </w:tc>
      </w:tr>
      <w:tr w:rsidR="008A1DD7" w:rsidRPr="00ED36C7" w14:paraId="5917BB57" w14:textId="77777777" w:rsidTr="00D13F80">
        <w:tc>
          <w:tcPr>
            <w:tcW w:w="8296" w:type="dxa"/>
            <w:tcBorders>
              <w:top w:val="nil"/>
              <w:bottom w:val="nil"/>
            </w:tcBorders>
          </w:tcPr>
          <w:p w14:paraId="767DF472" w14:textId="77777777" w:rsidR="008A1DD7" w:rsidRPr="00ED36C7" w:rsidRDefault="008A1DD7" w:rsidP="00D13F80">
            <w:pPr>
              <w:ind w:firstLineChars="50" w:firstLine="110"/>
              <w:rPr>
                <w:rFonts w:ascii="Times New Roman" w:hAnsi="Times New Roman" w:cs="Times New Roman"/>
                <w:color w:val="000000" w:themeColor="text1"/>
                <w:sz w:val="22"/>
                <w:szCs w:val="28"/>
              </w:rPr>
            </w:pPr>
            <w:r w:rsidRPr="00ED36C7">
              <w:rPr>
                <w:rFonts w:ascii="Times New Roman" w:hAnsi="Times New Roman" w:cs="Times New Roman"/>
                <w:color w:val="000000" w:themeColor="text1"/>
                <w:sz w:val="22"/>
                <w:szCs w:val="28"/>
              </w:rPr>
              <w:t xml:space="preserve">4: Generate complete node embeddings </w:t>
            </w:r>
            <m:oMath>
              <m:sSup>
                <m:sSupPr>
                  <m:ctrlPr>
                    <w:rPr>
                      <w:rFonts w:ascii="Cambria Math" w:hAnsi="Cambria Math" w:cs="Times New Roman"/>
                      <w:i/>
                      <w:color w:val="000000" w:themeColor="text1"/>
                      <w:sz w:val="22"/>
                      <w:szCs w:val="28"/>
                      <w:shd w:val="clear" w:color="auto" w:fill="FFFFFF"/>
                    </w:rPr>
                  </m:ctrlPr>
                </m:sSupPr>
                <m:e>
                  <m:r>
                    <w:rPr>
                      <w:rFonts w:ascii="Cambria Math" w:hAnsi="Cambria Math" w:cs="Times New Roman"/>
                      <w:color w:val="000000" w:themeColor="text1"/>
                      <w:sz w:val="22"/>
                      <w:szCs w:val="28"/>
                      <w:shd w:val="clear" w:color="auto" w:fill="FFFFFF"/>
                    </w:rPr>
                    <m:t>H</m:t>
                  </m:r>
                </m:e>
                <m:sup>
                  <m:r>
                    <w:rPr>
                      <w:rFonts w:ascii="Cambria Math" w:hAnsi="Cambria Math" w:cs="Times New Roman"/>
                      <w:color w:val="000000" w:themeColor="text1"/>
                      <w:sz w:val="22"/>
                      <w:szCs w:val="28"/>
                      <w:shd w:val="clear" w:color="auto" w:fill="FFFFFF"/>
                    </w:rPr>
                    <m:t>0</m:t>
                  </m:r>
                </m:sup>
              </m:sSup>
            </m:oMath>
            <w:r w:rsidRPr="00ED36C7">
              <w:rPr>
                <w:rFonts w:ascii="Times New Roman" w:hAnsi="Times New Roman" w:cs="Times New Roman"/>
                <w:color w:val="000000" w:themeColor="text1"/>
                <w:sz w:val="22"/>
                <w:szCs w:val="28"/>
                <w:shd w:val="clear" w:color="auto" w:fill="FFFFFF"/>
              </w:rPr>
              <w:t xml:space="preserve"> with Eq. (1) and Eq. (2)</w:t>
            </w:r>
          </w:p>
        </w:tc>
      </w:tr>
      <w:tr w:rsidR="008A1DD7" w:rsidRPr="00ED36C7" w14:paraId="48B4736A" w14:textId="77777777" w:rsidTr="00D13F80">
        <w:tc>
          <w:tcPr>
            <w:tcW w:w="8296" w:type="dxa"/>
            <w:tcBorders>
              <w:top w:val="nil"/>
              <w:bottom w:val="nil"/>
            </w:tcBorders>
          </w:tcPr>
          <w:p w14:paraId="7E7AD118" w14:textId="77777777" w:rsidR="008A1DD7" w:rsidRPr="00ED36C7" w:rsidRDefault="008A1DD7" w:rsidP="00D13F80">
            <w:pPr>
              <w:ind w:firstLineChars="50" w:firstLine="110"/>
              <w:rPr>
                <w:rFonts w:ascii="Times New Roman" w:hAnsi="Times New Roman" w:cs="Times New Roman"/>
                <w:color w:val="000000" w:themeColor="text1"/>
                <w:sz w:val="22"/>
                <w:szCs w:val="28"/>
              </w:rPr>
            </w:pPr>
            <w:r w:rsidRPr="00ED36C7">
              <w:rPr>
                <w:rFonts w:ascii="Times New Roman" w:hAnsi="Times New Roman" w:cs="Times New Roman"/>
                <w:color w:val="000000" w:themeColor="text1"/>
                <w:sz w:val="22"/>
                <w:szCs w:val="28"/>
              </w:rPr>
              <w:t xml:space="preserve">5: </w:t>
            </w:r>
            <w:r w:rsidRPr="00ED36C7">
              <w:rPr>
                <w:rFonts w:ascii="Times New Roman" w:hAnsi="Times New Roman" w:cs="Times New Roman"/>
                <w:b/>
                <w:bCs/>
                <w:color w:val="000000" w:themeColor="text1"/>
                <w:sz w:val="22"/>
                <w:szCs w:val="28"/>
              </w:rPr>
              <w:t>for</w:t>
            </w:r>
            <w:r w:rsidRPr="00ED36C7">
              <w:rPr>
                <w:rFonts w:ascii="Times New Roman" w:hAnsi="Times New Roman" w:cs="Times New Roman"/>
                <w:color w:val="000000" w:themeColor="text1"/>
                <w:sz w:val="22"/>
                <w:szCs w:val="28"/>
              </w:rPr>
              <w:t xml:space="preserve"> each node </w:t>
            </w:r>
            <m:oMath>
              <m:r>
                <w:rPr>
                  <w:rFonts w:ascii="Cambria Math" w:hAnsi="Cambria Math" w:cs="Times New Roman"/>
                  <w:color w:val="000000" w:themeColor="text1"/>
                  <w:sz w:val="22"/>
                  <w:szCs w:val="28"/>
                </w:rPr>
                <m:t>u</m:t>
              </m:r>
            </m:oMath>
            <w:r w:rsidRPr="00ED36C7">
              <w:rPr>
                <w:rFonts w:ascii="Times New Roman" w:hAnsi="Times New Roman" w:cs="Times New Roman"/>
                <w:color w:val="000000" w:themeColor="text1"/>
                <w:sz w:val="22"/>
                <w:szCs w:val="28"/>
              </w:rPr>
              <w:t xml:space="preserve"> in </w:t>
            </w:r>
            <m:oMath>
              <m:r>
                <w:rPr>
                  <w:rFonts w:ascii="Cambria Math" w:hAnsi="Cambria Math" w:cs="Times New Roman"/>
                  <w:color w:val="000000" w:themeColor="text1"/>
                  <w:sz w:val="22"/>
                  <w:szCs w:val="28"/>
                </w:rPr>
                <m:t>G</m:t>
              </m:r>
            </m:oMath>
            <w:r w:rsidRPr="00ED36C7">
              <w:rPr>
                <w:rFonts w:ascii="Times New Roman" w:hAnsi="Times New Roman" w:cs="Times New Roman"/>
                <w:color w:val="000000" w:themeColor="text1"/>
                <w:sz w:val="22"/>
                <w:szCs w:val="28"/>
              </w:rPr>
              <w:t xml:space="preserve"> </w:t>
            </w:r>
            <w:r w:rsidRPr="00ED36C7">
              <w:rPr>
                <w:rFonts w:ascii="Times New Roman" w:hAnsi="Times New Roman" w:cs="Times New Roman"/>
                <w:b/>
                <w:bCs/>
                <w:color w:val="000000" w:themeColor="text1"/>
                <w:sz w:val="22"/>
                <w:szCs w:val="28"/>
              </w:rPr>
              <w:t>do</w:t>
            </w:r>
          </w:p>
        </w:tc>
      </w:tr>
      <w:tr w:rsidR="008A1DD7" w:rsidRPr="00ED36C7" w14:paraId="5394C42D" w14:textId="77777777" w:rsidTr="00D13F80">
        <w:tc>
          <w:tcPr>
            <w:tcW w:w="8296" w:type="dxa"/>
            <w:tcBorders>
              <w:top w:val="nil"/>
              <w:bottom w:val="nil"/>
            </w:tcBorders>
          </w:tcPr>
          <w:p w14:paraId="4DBC8059" w14:textId="77777777" w:rsidR="008A1DD7" w:rsidRPr="00ED36C7" w:rsidRDefault="008A1DD7" w:rsidP="00D13F80">
            <w:pPr>
              <w:ind w:firstLineChars="50" w:firstLine="110"/>
              <w:rPr>
                <w:rFonts w:ascii="Times New Roman" w:hAnsi="Times New Roman" w:cs="Times New Roman"/>
                <w:color w:val="000000" w:themeColor="text1"/>
                <w:sz w:val="22"/>
                <w:szCs w:val="28"/>
              </w:rPr>
            </w:pPr>
            <w:r w:rsidRPr="00ED36C7">
              <w:rPr>
                <w:rFonts w:ascii="Times New Roman" w:hAnsi="Times New Roman" w:cs="Times New Roman"/>
                <w:color w:val="000000" w:themeColor="text1"/>
                <w:sz w:val="22"/>
                <w:szCs w:val="28"/>
              </w:rPr>
              <w:t xml:space="preserve">6:    Calculate </w:t>
            </w:r>
            <m:oMath>
              <m:sSub>
                <m:sSubPr>
                  <m:ctrlPr>
                    <w:rPr>
                      <w:rFonts w:ascii="Cambria Math" w:hAnsi="Cambria Math" w:cs="Times New Roman"/>
                      <w:i/>
                      <w:iCs/>
                      <w:color w:val="000000" w:themeColor="text1"/>
                      <w:sz w:val="22"/>
                      <w:szCs w:val="28"/>
                    </w:rPr>
                  </m:ctrlPr>
                </m:sSubPr>
                <m:e>
                  <m:r>
                    <m:rPr>
                      <m:scr m:val="script"/>
                    </m:rPr>
                    <w:rPr>
                      <w:rFonts w:ascii="Cambria Math" w:hAnsi="Cambria Math" w:cs="Times New Roman"/>
                      <w:color w:val="000000" w:themeColor="text1"/>
                      <w:sz w:val="22"/>
                      <w:szCs w:val="28"/>
                    </w:rPr>
                    <m:t>L</m:t>
                  </m:r>
                </m:e>
                <m:sub>
                  <m:r>
                    <w:rPr>
                      <w:rFonts w:ascii="Cambria Math" w:hAnsi="Cambria Math" w:cs="Times New Roman"/>
                      <w:color w:val="000000" w:themeColor="text1"/>
                      <w:sz w:val="22"/>
                      <w:szCs w:val="28"/>
                    </w:rPr>
                    <m:t>n</m:t>
                  </m:r>
                </m:sub>
              </m:sSub>
            </m:oMath>
            <w:r w:rsidRPr="00ED36C7">
              <w:rPr>
                <w:rFonts w:ascii="Times New Roman" w:hAnsi="Times New Roman" w:cs="Times New Roman"/>
                <w:iCs/>
                <w:color w:val="000000" w:themeColor="text1"/>
                <w:sz w:val="22"/>
                <w:szCs w:val="28"/>
              </w:rPr>
              <w:t xml:space="preserve"> by Eq. (13)</w:t>
            </w:r>
          </w:p>
        </w:tc>
      </w:tr>
      <w:tr w:rsidR="008A1DD7" w:rsidRPr="00ED36C7" w14:paraId="0BE7CC3B" w14:textId="77777777" w:rsidTr="00D13F80">
        <w:tc>
          <w:tcPr>
            <w:tcW w:w="8296" w:type="dxa"/>
            <w:tcBorders>
              <w:top w:val="nil"/>
              <w:bottom w:val="nil"/>
            </w:tcBorders>
          </w:tcPr>
          <w:p w14:paraId="0D36D721" w14:textId="77777777" w:rsidR="008A1DD7" w:rsidRPr="00ED36C7" w:rsidRDefault="008A1DD7" w:rsidP="00D13F80">
            <w:pPr>
              <w:ind w:firstLineChars="50" w:firstLine="110"/>
              <w:rPr>
                <w:rFonts w:ascii="Times New Roman" w:hAnsi="Times New Roman" w:cs="Times New Roman"/>
                <w:color w:val="000000" w:themeColor="text1"/>
                <w:sz w:val="22"/>
                <w:szCs w:val="28"/>
              </w:rPr>
            </w:pPr>
            <w:r w:rsidRPr="00ED36C7">
              <w:rPr>
                <w:rFonts w:ascii="Times New Roman" w:hAnsi="Times New Roman" w:cs="Times New Roman"/>
                <w:color w:val="000000" w:themeColor="text1"/>
                <w:sz w:val="22"/>
                <w:szCs w:val="28"/>
              </w:rPr>
              <w:t xml:space="preserve">7:    </w:t>
            </w:r>
            <w:r w:rsidRPr="00ED36C7">
              <w:rPr>
                <w:rFonts w:ascii="Times New Roman" w:hAnsi="Times New Roman" w:cs="Times New Roman"/>
                <w:b/>
                <w:bCs/>
                <w:color w:val="000000" w:themeColor="text1"/>
                <w:sz w:val="22"/>
                <w:szCs w:val="28"/>
              </w:rPr>
              <w:t>if</w:t>
            </w:r>
            <w:r w:rsidRPr="00ED36C7">
              <w:rPr>
                <w:rFonts w:ascii="Times New Roman" w:hAnsi="Times New Roman" w:cs="Times New Roman"/>
                <w:color w:val="000000" w:themeColor="text1"/>
                <w:sz w:val="22"/>
                <w:szCs w:val="28"/>
              </w:rPr>
              <w:t xml:space="preserve"> </w:t>
            </w:r>
            <m:oMath>
              <m:r>
                <w:rPr>
                  <w:rFonts w:ascii="Cambria Math" w:hAnsi="Cambria Math" w:cs="Times New Roman"/>
                  <w:color w:val="000000" w:themeColor="text1"/>
                  <w:sz w:val="22"/>
                  <w:szCs w:val="28"/>
                </w:rPr>
                <m:t>u</m:t>
              </m:r>
            </m:oMath>
            <w:r w:rsidRPr="00ED36C7">
              <w:rPr>
                <w:rFonts w:ascii="Times New Roman" w:hAnsi="Times New Roman" w:cs="Times New Roman"/>
                <w:color w:val="000000" w:themeColor="text1"/>
                <w:sz w:val="22"/>
                <w:szCs w:val="28"/>
              </w:rPr>
              <w:t xml:space="preserve"> is drug or disease nodes </w:t>
            </w:r>
            <w:r w:rsidRPr="00ED36C7">
              <w:rPr>
                <w:rFonts w:ascii="Times New Roman" w:hAnsi="Times New Roman" w:cs="Times New Roman"/>
                <w:b/>
                <w:bCs/>
                <w:color w:val="000000" w:themeColor="text1"/>
                <w:sz w:val="22"/>
                <w:szCs w:val="28"/>
              </w:rPr>
              <w:t>do</w:t>
            </w:r>
          </w:p>
        </w:tc>
      </w:tr>
      <w:tr w:rsidR="008A1DD7" w:rsidRPr="00ED36C7" w14:paraId="54DA7624" w14:textId="77777777" w:rsidTr="00D13F80">
        <w:tc>
          <w:tcPr>
            <w:tcW w:w="8296" w:type="dxa"/>
            <w:tcBorders>
              <w:top w:val="nil"/>
              <w:bottom w:val="nil"/>
            </w:tcBorders>
          </w:tcPr>
          <w:p w14:paraId="5692B299" w14:textId="77777777" w:rsidR="008A1DD7" w:rsidRPr="00ED36C7" w:rsidRDefault="008A1DD7" w:rsidP="00D13F80">
            <w:pPr>
              <w:ind w:firstLineChars="50" w:firstLine="110"/>
              <w:rPr>
                <w:rFonts w:ascii="Times New Roman" w:hAnsi="Times New Roman" w:cs="Times New Roman"/>
                <w:color w:val="000000" w:themeColor="text1"/>
                <w:sz w:val="22"/>
                <w:szCs w:val="28"/>
              </w:rPr>
            </w:pPr>
            <w:r w:rsidRPr="00ED36C7">
              <w:rPr>
                <w:rFonts w:ascii="Times New Roman" w:hAnsi="Times New Roman" w:cs="Times New Roman"/>
                <w:color w:val="000000" w:themeColor="text1"/>
                <w:sz w:val="22"/>
                <w:szCs w:val="28"/>
              </w:rPr>
              <w:t xml:space="preserve">8:        Calculate </w:t>
            </w:r>
            <m:oMath>
              <m:sSub>
                <m:sSubPr>
                  <m:ctrlPr>
                    <w:rPr>
                      <w:rFonts w:ascii="Cambria Math" w:hAnsi="Cambria Math" w:cs="Times New Roman"/>
                      <w:i/>
                      <w:iCs/>
                      <w:color w:val="000000" w:themeColor="text1"/>
                      <w:sz w:val="22"/>
                      <w:szCs w:val="28"/>
                    </w:rPr>
                  </m:ctrlPr>
                </m:sSubPr>
                <m:e>
                  <m:r>
                    <m:rPr>
                      <m:scr m:val="script"/>
                    </m:rPr>
                    <w:rPr>
                      <w:rFonts w:ascii="Cambria Math" w:hAnsi="Cambria Math" w:cs="Times New Roman"/>
                      <w:color w:val="000000" w:themeColor="text1"/>
                      <w:sz w:val="22"/>
                      <w:szCs w:val="28"/>
                    </w:rPr>
                    <m:t>L</m:t>
                  </m:r>
                </m:e>
                <m:sub>
                  <m:r>
                    <w:rPr>
                      <w:rFonts w:ascii="Cambria Math" w:hAnsi="Cambria Math" w:cs="Times New Roman"/>
                      <w:color w:val="000000" w:themeColor="text1"/>
                      <w:sz w:val="22"/>
                      <w:szCs w:val="28"/>
                    </w:rPr>
                    <m:t>sub</m:t>
                  </m:r>
                </m:sub>
              </m:sSub>
            </m:oMath>
            <w:r w:rsidRPr="00ED36C7">
              <w:rPr>
                <w:rFonts w:ascii="Times New Roman" w:hAnsi="Times New Roman" w:cs="Times New Roman"/>
                <w:iCs/>
                <w:color w:val="000000" w:themeColor="text1"/>
                <w:sz w:val="22"/>
                <w:szCs w:val="28"/>
              </w:rPr>
              <w:t xml:space="preserve"> by Eq. (12)</w:t>
            </w:r>
          </w:p>
        </w:tc>
      </w:tr>
      <w:tr w:rsidR="008A1DD7" w:rsidRPr="00ED36C7" w14:paraId="19FC65C9" w14:textId="77777777" w:rsidTr="00D13F80">
        <w:tc>
          <w:tcPr>
            <w:tcW w:w="8296" w:type="dxa"/>
            <w:tcBorders>
              <w:top w:val="nil"/>
              <w:bottom w:val="nil"/>
            </w:tcBorders>
          </w:tcPr>
          <w:p w14:paraId="5BF325C2" w14:textId="77777777" w:rsidR="008A1DD7" w:rsidRPr="00ED36C7" w:rsidRDefault="008A1DD7" w:rsidP="00D13F80">
            <w:pPr>
              <w:ind w:firstLineChars="50" w:firstLine="110"/>
              <w:rPr>
                <w:rFonts w:ascii="Times New Roman" w:hAnsi="Times New Roman" w:cs="Times New Roman"/>
                <w:color w:val="000000" w:themeColor="text1"/>
                <w:sz w:val="22"/>
                <w:szCs w:val="28"/>
              </w:rPr>
            </w:pPr>
            <w:r w:rsidRPr="00ED36C7">
              <w:rPr>
                <w:rFonts w:ascii="Times New Roman" w:hAnsi="Times New Roman" w:cs="Times New Roman"/>
                <w:color w:val="000000" w:themeColor="text1"/>
                <w:sz w:val="22"/>
                <w:szCs w:val="28"/>
              </w:rPr>
              <w:t xml:space="preserve">9: </w:t>
            </w:r>
            <w:r w:rsidRPr="00ED36C7">
              <w:rPr>
                <w:rFonts w:ascii="Times New Roman" w:hAnsi="Times New Roman" w:cs="Times New Roman"/>
                <w:b/>
                <w:bCs/>
                <w:color w:val="000000" w:themeColor="text1"/>
                <w:sz w:val="22"/>
                <w:szCs w:val="28"/>
              </w:rPr>
              <w:t>end for</w:t>
            </w:r>
          </w:p>
        </w:tc>
      </w:tr>
      <w:tr w:rsidR="008A1DD7" w:rsidRPr="00ED36C7" w14:paraId="6F625C1D" w14:textId="77777777" w:rsidTr="00D13F80">
        <w:tc>
          <w:tcPr>
            <w:tcW w:w="8296" w:type="dxa"/>
            <w:tcBorders>
              <w:top w:val="nil"/>
              <w:bottom w:val="nil"/>
            </w:tcBorders>
          </w:tcPr>
          <w:p w14:paraId="02D98F7D" w14:textId="77777777" w:rsidR="008A1DD7" w:rsidRPr="00ED36C7" w:rsidRDefault="008A1DD7" w:rsidP="00D13F80">
            <w:pPr>
              <w:rPr>
                <w:rFonts w:ascii="Times New Roman" w:hAnsi="Times New Roman" w:cs="Times New Roman"/>
                <w:color w:val="000000" w:themeColor="text1"/>
                <w:sz w:val="22"/>
                <w:szCs w:val="28"/>
              </w:rPr>
            </w:pPr>
            <w:r w:rsidRPr="00ED36C7">
              <w:rPr>
                <w:rFonts w:ascii="Times New Roman" w:hAnsi="Times New Roman" w:cs="Times New Roman"/>
                <w:color w:val="000000" w:themeColor="text1"/>
                <w:sz w:val="22"/>
                <w:szCs w:val="28"/>
              </w:rPr>
              <w:t xml:space="preserve">10: </w:t>
            </w:r>
            <w:r w:rsidRPr="00ED36C7">
              <w:rPr>
                <w:rFonts w:ascii="Times New Roman" w:hAnsi="Times New Roman" w:cs="Times New Roman"/>
                <w:b/>
                <w:bCs/>
                <w:color w:val="000000" w:themeColor="text1"/>
                <w:sz w:val="22"/>
                <w:szCs w:val="28"/>
              </w:rPr>
              <w:t>for</w:t>
            </w:r>
            <w:r w:rsidRPr="00ED36C7">
              <w:rPr>
                <w:rFonts w:ascii="Times New Roman" w:hAnsi="Times New Roman" w:cs="Times New Roman"/>
                <w:color w:val="000000" w:themeColor="text1"/>
                <w:sz w:val="22"/>
                <w:szCs w:val="28"/>
              </w:rPr>
              <w:t xml:space="preserve"> each layer </w:t>
            </w:r>
            <m:oMath>
              <m:r>
                <w:rPr>
                  <w:rFonts w:ascii="Cambria Math" w:hAnsi="Cambria Math" w:cs="Times New Roman"/>
                  <w:color w:val="000000" w:themeColor="text1"/>
                  <w:sz w:val="22"/>
                  <w:szCs w:val="28"/>
                </w:rPr>
                <m:t>l</m:t>
              </m:r>
            </m:oMath>
            <w:r w:rsidRPr="00ED36C7">
              <w:rPr>
                <w:rFonts w:ascii="Times New Roman" w:hAnsi="Times New Roman" w:cs="Times New Roman"/>
                <w:color w:val="000000" w:themeColor="text1"/>
                <w:sz w:val="22"/>
                <w:szCs w:val="28"/>
              </w:rPr>
              <w:t xml:space="preserve"> in HNFormer model </w:t>
            </w:r>
            <w:r w:rsidRPr="00ED36C7">
              <w:rPr>
                <w:rFonts w:ascii="Times New Roman" w:hAnsi="Times New Roman" w:cs="Times New Roman"/>
                <w:b/>
                <w:bCs/>
                <w:color w:val="000000" w:themeColor="text1"/>
                <w:sz w:val="22"/>
                <w:szCs w:val="28"/>
              </w:rPr>
              <w:t>do</w:t>
            </w:r>
          </w:p>
        </w:tc>
      </w:tr>
      <w:tr w:rsidR="008A1DD7" w:rsidRPr="00ED36C7" w14:paraId="38873C87" w14:textId="77777777" w:rsidTr="00D13F80">
        <w:tc>
          <w:tcPr>
            <w:tcW w:w="8296" w:type="dxa"/>
            <w:tcBorders>
              <w:top w:val="nil"/>
              <w:bottom w:val="nil"/>
            </w:tcBorders>
          </w:tcPr>
          <w:p w14:paraId="2B74BD19" w14:textId="77777777" w:rsidR="008A1DD7" w:rsidRPr="00ED36C7" w:rsidRDefault="008A1DD7" w:rsidP="00D13F80">
            <w:pPr>
              <w:rPr>
                <w:rFonts w:ascii="Times New Roman" w:hAnsi="Times New Roman" w:cs="Times New Roman"/>
                <w:color w:val="000000" w:themeColor="text1"/>
                <w:sz w:val="22"/>
                <w:szCs w:val="28"/>
              </w:rPr>
            </w:pPr>
            <w:r w:rsidRPr="00ED36C7">
              <w:rPr>
                <w:rFonts w:ascii="Times New Roman" w:hAnsi="Times New Roman" w:cs="Times New Roman"/>
                <w:color w:val="000000" w:themeColor="text1"/>
                <w:sz w:val="22"/>
                <w:szCs w:val="28"/>
              </w:rPr>
              <w:t xml:space="preserve">11:    </w:t>
            </w:r>
            <w:r w:rsidRPr="00ED36C7">
              <w:rPr>
                <w:rFonts w:ascii="Times New Roman" w:hAnsi="Times New Roman" w:cs="Times New Roman"/>
                <w:b/>
                <w:bCs/>
                <w:color w:val="000000" w:themeColor="text1"/>
                <w:sz w:val="22"/>
                <w:szCs w:val="28"/>
              </w:rPr>
              <w:t>for</w:t>
            </w:r>
            <w:r w:rsidRPr="00ED36C7">
              <w:rPr>
                <w:rFonts w:ascii="Times New Roman" w:hAnsi="Times New Roman" w:cs="Times New Roman"/>
                <w:color w:val="000000" w:themeColor="text1"/>
                <w:sz w:val="22"/>
                <w:szCs w:val="28"/>
              </w:rPr>
              <w:t xml:space="preserve"> each edge </w:t>
            </w:r>
            <m:oMath>
              <m:r>
                <w:rPr>
                  <w:rFonts w:ascii="Cambria Math" w:hAnsi="Cambria Math" w:cs="Times New Roman"/>
                  <w:color w:val="000000" w:themeColor="text1"/>
                  <w:sz w:val="22"/>
                  <w:szCs w:val="28"/>
                </w:rPr>
                <m:t>e</m:t>
              </m:r>
            </m:oMath>
            <w:r w:rsidRPr="00ED36C7">
              <w:rPr>
                <w:rFonts w:ascii="Times New Roman" w:hAnsi="Times New Roman" w:cs="Times New Roman"/>
                <w:color w:val="000000" w:themeColor="text1"/>
                <w:sz w:val="22"/>
                <w:szCs w:val="28"/>
              </w:rPr>
              <w:t xml:space="preserve"> in </w:t>
            </w:r>
            <m:oMath>
              <m:r>
                <w:rPr>
                  <w:rFonts w:ascii="Cambria Math" w:hAnsi="Cambria Math" w:cs="Times New Roman"/>
                  <w:color w:val="000000" w:themeColor="text1"/>
                  <w:sz w:val="22"/>
                  <w:szCs w:val="28"/>
                </w:rPr>
                <m:t>E</m:t>
              </m:r>
            </m:oMath>
            <w:r w:rsidRPr="00ED36C7">
              <w:rPr>
                <w:rFonts w:ascii="Times New Roman" w:hAnsi="Times New Roman" w:cs="Times New Roman"/>
                <w:color w:val="000000" w:themeColor="text1"/>
                <w:sz w:val="22"/>
                <w:szCs w:val="28"/>
              </w:rPr>
              <w:t xml:space="preserve"> </w:t>
            </w:r>
            <w:r w:rsidRPr="00ED36C7">
              <w:rPr>
                <w:rFonts w:ascii="Times New Roman" w:hAnsi="Times New Roman" w:cs="Times New Roman"/>
                <w:b/>
                <w:bCs/>
                <w:color w:val="000000" w:themeColor="text1"/>
                <w:sz w:val="22"/>
                <w:szCs w:val="28"/>
              </w:rPr>
              <w:t>do</w:t>
            </w:r>
          </w:p>
        </w:tc>
      </w:tr>
      <w:tr w:rsidR="008A1DD7" w:rsidRPr="00ED36C7" w14:paraId="5AF8C30B" w14:textId="77777777" w:rsidTr="00D13F80">
        <w:tc>
          <w:tcPr>
            <w:tcW w:w="8296" w:type="dxa"/>
            <w:tcBorders>
              <w:top w:val="nil"/>
              <w:bottom w:val="nil"/>
            </w:tcBorders>
          </w:tcPr>
          <w:p w14:paraId="3729D5B8" w14:textId="77777777" w:rsidR="008A1DD7" w:rsidRPr="00ED36C7" w:rsidRDefault="008A1DD7" w:rsidP="00D13F80">
            <w:pPr>
              <w:rPr>
                <w:rFonts w:ascii="Times New Roman" w:hAnsi="Times New Roman" w:cs="Times New Roman"/>
                <w:color w:val="000000" w:themeColor="text1"/>
                <w:sz w:val="22"/>
                <w:szCs w:val="28"/>
              </w:rPr>
            </w:pPr>
            <w:r w:rsidRPr="00ED36C7">
              <w:rPr>
                <w:rFonts w:ascii="Times New Roman" w:hAnsi="Times New Roman" w:cs="Times New Roman"/>
                <w:color w:val="000000" w:themeColor="text1"/>
                <w:sz w:val="22"/>
                <w:szCs w:val="28"/>
              </w:rPr>
              <w:t xml:space="preserve">12:        Calculate </w:t>
            </w:r>
            <m:oMath>
              <m:sSub>
                <m:sSubPr>
                  <m:ctrlPr>
                    <w:rPr>
                      <w:rFonts w:ascii="Cambria Math" w:hAnsi="Cambria Math" w:cs="Times New Roman"/>
                      <w:i/>
                      <w:iCs/>
                      <w:color w:val="000000" w:themeColor="text1"/>
                      <w:sz w:val="22"/>
                      <w:szCs w:val="28"/>
                    </w:rPr>
                  </m:ctrlPr>
                </m:sSubPr>
                <m:e>
                  <m:r>
                    <m:rPr>
                      <m:scr m:val="script"/>
                    </m:rPr>
                    <w:rPr>
                      <w:rFonts w:ascii="Cambria Math" w:hAnsi="Cambria Math" w:cs="Times New Roman"/>
                      <w:color w:val="000000" w:themeColor="text1"/>
                      <w:sz w:val="22"/>
                      <w:szCs w:val="28"/>
                    </w:rPr>
                    <m:t>L</m:t>
                  </m:r>
                </m:e>
                <m:sub>
                  <m:r>
                    <w:rPr>
                      <w:rFonts w:ascii="Cambria Math" w:hAnsi="Cambria Math" w:cs="Times New Roman"/>
                      <w:color w:val="000000" w:themeColor="text1"/>
                      <w:sz w:val="22"/>
                      <w:szCs w:val="28"/>
                    </w:rPr>
                    <m:t>e</m:t>
                  </m:r>
                </m:sub>
              </m:sSub>
            </m:oMath>
            <w:r w:rsidRPr="00ED36C7">
              <w:rPr>
                <w:rFonts w:ascii="Times New Roman" w:hAnsi="Times New Roman" w:cs="Times New Roman"/>
                <w:iCs/>
                <w:color w:val="000000" w:themeColor="text1"/>
                <w:sz w:val="22"/>
                <w:szCs w:val="28"/>
              </w:rPr>
              <w:t xml:space="preserve"> by Eq. (14)</w:t>
            </w:r>
          </w:p>
        </w:tc>
      </w:tr>
      <w:tr w:rsidR="008A1DD7" w:rsidRPr="00ED36C7" w14:paraId="288A81CE" w14:textId="77777777" w:rsidTr="00D13F80">
        <w:tc>
          <w:tcPr>
            <w:tcW w:w="8296" w:type="dxa"/>
            <w:tcBorders>
              <w:top w:val="nil"/>
              <w:bottom w:val="nil"/>
            </w:tcBorders>
          </w:tcPr>
          <w:p w14:paraId="145F569D" w14:textId="77777777" w:rsidR="008A1DD7" w:rsidRPr="00ED36C7" w:rsidRDefault="008A1DD7" w:rsidP="00D13F80">
            <w:pPr>
              <w:rPr>
                <w:rFonts w:ascii="Times New Roman" w:hAnsi="Times New Roman" w:cs="Times New Roman"/>
                <w:color w:val="000000" w:themeColor="text1"/>
                <w:sz w:val="22"/>
                <w:szCs w:val="28"/>
              </w:rPr>
            </w:pPr>
            <w:r w:rsidRPr="00ED36C7">
              <w:rPr>
                <w:rFonts w:ascii="Times New Roman" w:hAnsi="Times New Roman" w:cs="Times New Roman"/>
                <w:color w:val="000000" w:themeColor="text1"/>
                <w:sz w:val="22"/>
                <w:szCs w:val="28"/>
              </w:rPr>
              <w:t xml:space="preserve">13:    </w:t>
            </w:r>
            <w:r w:rsidRPr="00ED36C7">
              <w:rPr>
                <w:rFonts w:ascii="Times New Roman" w:hAnsi="Times New Roman" w:cs="Times New Roman"/>
                <w:b/>
                <w:bCs/>
                <w:color w:val="000000" w:themeColor="text1"/>
                <w:sz w:val="22"/>
                <w:szCs w:val="28"/>
              </w:rPr>
              <w:t>end for</w:t>
            </w:r>
          </w:p>
        </w:tc>
      </w:tr>
      <w:tr w:rsidR="008A1DD7" w:rsidRPr="00ED36C7" w14:paraId="485E2D2C" w14:textId="77777777" w:rsidTr="00D13F80">
        <w:tc>
          <w:tcPr>
            <w:tcW w:w="8296" w:type="dxa"/>
            <w:tcBorders>
              <w:top w:val="nil"/>
              <w:bottom w:val="nil"/>
            </w:tcBorders>
          </w:tcPr>
          <w:p w14:paraId="64A27B39" w14:textId="77777777" w:rsidR="008A1DD7" w:rsidRPr="00ED36C7" w:rsidRDefault="008A1DD7" w:rsidP="00D13F80">
            <w:pPr>
              <w:rPr>
                <w:rFonts w:ascii="Times New Roman" w:hAnsi="Times New Roman" w:cs="Times New Roman"/>
                <w:color w:val="000000" w:themeColor="text1"/>
                <w:sz w:val="22"/>
                <w:szCs w:val="28"/>
              </w:rPr>
            </w:pPr>
            <w:r w:rsidRPr="00ED36C7">
              <w:rPr>
                <w:rFonts w:ascii="Times New Roman" w:hAnsi="Times New Roman" w:cs="Times New Roman"/>
                <w:color w:val="000000" w:themeColor="text1"/>
                <w:sz w:val="22"/>
                <w:szCs w:val="28"/>
              </w:rPr>
              <w:t xml:space="preserve">14: </w:t>
            </w:r>
            <w:r w:rsidRPr="00ED36C7">
              <w:rPr>
                <w:rFonts w:ascii="Times New Roman" w:hAnsi="Times New Roman" w:cs="Times New Roman"/>
                <w:b/>
                <w:bCs/>
                <w:color w:val="000000" w:themeColor="text1"/>
                <w:sz w:val="22"/>
                <w:szCs w:val="28"/>
              </w:rPr>
              <w:t>end for</w:t>
            </w:r>
          </w:p>
        </w:tc>
      </w:tr>
      <w:tr w:rsidR="008A1DD7" w:rsidRPr="00ED36C7" w14:paraId="3FA5B867" w14:textId="77777777" w:rsidTr="00D13F80">
        <w:tc>
          <w:tcPr>
            <w:tcW w:w="8296" w:type="dxa"/>
            <w:tcBorders>
              <w:top w:val="nil"/>
              <w:bottom w:val="nil"/>
            </w:tcBorders>
          </w:tcPr>
          <w:p w14:paraId="5FF7C74D" w14:textId="77777777" w:rsidR="008A1DD7" w:rsidRPr="00ED36C7" w:rsidRDefault="008A1DD7" w:rsidP="00D13F80">
            <w:pPr>
              <w:rPr>
                <w:rFonts w:ascii="Times New Roman" w:hAnsi="Times New Roman" w:cs="Times New Roman"/>
                <w:color w:val="000000" w:themeColor="text1"/>
                <w:sz w:val="22"/>
                <w:szCs w:val="28"/>
              </w:rPr>
            </w:pPr>
            <w:r w:rsidRPr="00ED36C7">
              <w:rPr>
                <w:rFonts w:ascii="Times New Roman" w:hAnsi="Times New Roman" w:cs="Times New Roman"/>
                <w:color w:val="000000" w:themeColor="text1"/>
                <w:sz w:val="22"/>
                <w:szCs w:val="28"/>
              </w:rPr>
              <w:t xml:space="preserve">15: Calculate </w:t>
            </w:r>
            <m:oMath>
              <m:r>
                <m:rPr>
                  <m:scr m:val="script"/>
                </m:rPr>
                <w:rPr>
                  <w:rFonts w:ascii="Cambria Math" w:hAnsi="Cambria Math" w:cs="Times New Roman"/>
                  <w:color w:val="000000" w:themeColor="text1"/>
                  <w:sz w:val="22"/>
                  <w:szCs w:val="28"/>
                </w:rPr>
                <m:t>L</m:t>
              </m:r>
            </m:oMath>
            <w:r w:rsidRPr="00ED36C7">
              <w:rPr>
                <w:rFonts w:ascii="Times New Roman" w:hAnsi="Times New Roman" w:cs="Times New Roman"/>
                <w:color w:val="000000" w:themeColor="text1"/>
                <w:sz w:val="22"/>
                <w:szCs w:val="28"/>
              </w:rPr>
              <w:t xml:space="preserve"> by Eq. (15)</w:t>
            </w:r>
          </w:p>
        </w:tc>
      </w:tr>
      <w:tr w:rsidR="008A1DD7" w:rsidRPr="00ED36C7" w14:paraId="415F5031" w14:textId="77777777" w:rsidTr="00D13F80">
        <w:tc>
          <w:tcPr>
            <w:tcW w:w="8296" w:type="dxa"/>
            <w:tcBorders>
              <w:top w:val="nil"/>
              <w:bottom w:val="nil"/>
            </w:tcBorders>
          </w:tcPr>
          <w:p w14:paraId="53A022AE" w14:textId="77777777" w:rsidR="008A1DD7" w:rsidRPr="00ED36C7" w:rsidRDefault="008A1DD7" w:rsidP="00D13F80">
            <w:pPr>
              <w:rPr>
                <w:rFonts w:ascii="Times New Roman" w:hAnsi="Times New Roman" w:cs="Times New Roman"/>
                <w:color w:val="000000" w:themeColor="text1"/>
                <w:sz w:val="22"/>
                <w:szCs w:val="28"/>
              </w:rPr>
            </w:pPr>
            <w:r w:rsidRPr="00ED36C7">
              <w:rPr>
                <w:rFonts w:ascii="Times New Roman" w:hAnsi="Times New Roman" w:cs="Times New Roman"/>
                <w:color w:val="000000" w:themeColor="text1"/>
                <w:sz w:val="22"/>
                <w:szCs w:val="28"/>
              </w:rPr>
              <w:t xml:space="preserve">16: Update parameters </w:t>
            </w:r>
            <m:oMath>
              <m:r>
                <w:rPr>
                  <w:rFonts w:ascii="Cambria Math" w:hAnsi="Cambria Math" w:cs="Times New Roman"/>
                  <w:color w:val="000000" w:themeColor="text1"/>
                  <w:sz w:val="22"/>
                  <w:szCs w:val="28"/>
                </w:rPr>
                <m:t>θ</m:t>
              </m:r>
            </m:oMath>
          </w:p>
        </w:tc>
      </w:tr>
      <w:tr w:rsidR="008A1DD7" w:rsidRPr="00ED36C7" w14:paraId="525965BE" w14:textId="77777777" w:rsidTr="00D13F80">
        <w:tc>
          <w:tcPr>
            <w:tcW w:w="8296" w:type="dxa"/>
            <w:tcBorders>
              <w:top w:val="nil"/>
              <w:bottom w:val="nil"/>
            </w:tcBorders>
          </w:tcPr>
          <w:p w14:paraId="00943F9F" w14:textId="77777777" w:rsidR="008A1DD7" w:rsidRPr="00ED36C7" w:rsidRDefault="008A1DD7" w:rsidP="00D13F80">
            <w:pPr>
              <w:rPr>
                <w:rFonts w:ascii="Times New Roman" w:hAnsi="Times New Roman" w:cs="Times New Roman"/>
                <w:color w:val="000000" w:themeColor="text1"/>
                <w:sz w:val="22"/>
                <w:szCs w:val="28"/>
              </w:rPr>
            </w:pPr>
            <w:r w:rsidRPr="00ED36C7">
              <w:rPr>
                <w:rFonts w:ascii="Times New Roman" w:hAnsi="Times New Roman" w:cs="Times New Roman"/>
                <w:color w:val="000000" w:themeColor="text1"/>
                <w:sz w:val="22"/>
                <w:szCs w:val="28"/>
              </w:rPr>
              <w:t xml:space="preserve">17: </w:t>
            </w:r>
            <w:r w:rsidRPr="00ED36C7">
              <w:rPr>
                <w:rFonts w:ascii="Times New Roman" w:hAnsi="Times New Roman" w:cs="Times New Roman"/>
                <w:b/>
                <w:bCs/>
                <w:color w:val="000000" w:themeColor="text1"/>
                <w:sz w:val="22"/>
                <w:szCs w:val="28"/>
              </w:rPr>
              <w:t>return</w:t>
            </w:r>
            <w:r w:rsidRPr="00ED36C7">
              <w:rPr>
                <w:rFonts w:ascii="Times New Roman" w:hAnsi="Times New Roman" w:cs="Times New Roman"/>
                <w:color w:val="000000" w:themeColor="text1"/>
                <w:sz w:val="22"/>
                <w:szCs w:val="28"/>
              </w:rPr>
              <w:t xml:space="preserve"> drug and disease embeddings (</w:t>
            </w:r>
            <m:oMath>
              <m:sSub>
                <m:sSubPr>
                  <m:ctrlPr>
                    <w:rPr>
                      <w:rFonts w:ascii="Cambria Math" w:hAnsi="Cambria Math" w:cs="Times New Roman"/>
                      <w:i/>
                      <w:iCs/>
                      <w:color w:val="000000" w:themeColor="text1"/>
                      <w:sz w:val="22"/>
                      <w:szCs w:val="28"/>
                    </w:rPr>
                  </m:ctrlPr>
                </m:sSubPr>
                <m:e>
                  <m:r>
                    <w:rPr>
                      <w:rFonts w:ascii="Cambria Math" w:hAnsi="Cambria Math" w:cs="Times New Roman"/>
                      <w:color w:val="000000" w:themeColor="text1"/>
                      <w:sz w:val="22"/>
                      <w:szCs w:val="28"/>
                    </w:rPr>
                    <m:t>H</m:t>
                  </m:r>
                </m:e>
                <m:sub>
                  <m:r>
                    <w:rPr>
                      <w:rFonts w:ascii="Cambria Math" w:hAnsi="Cambria Math" w:cs="Times New Roman"/>
                      <w:color w:val="000000" w:themeColor="text1"/>
                      <w:sz w:val="22"/>
                      <w:szCs w:val="28"/>
                    </w:rPr>
                    <m:t>drug</m:t>
                  </m:r>
                </m:sub>
              </m:sSub>
            </m:oMath>
            <w:r w:rsidRPr="00ED36C7">
              <w:rPr>
                <w:rFonts w:ascii="Times New Roman" w:hAnsi="Times New Roman" w:cs="Times New Roman"/>
                <w:iCs/>
                <w:color w:val="000000" w:themeColor="text1"/>
                <w:sz w:val="22"/>
                <w:szCs w:val="28"/>
              </w:rPr>
              <w:t xml:space="preserve">, </w:t>
            </w:r>
            <m:oMath>
              <m:sSub>
                <m:sSubPr>
                  <m:ctrlPr>
                    <w:rPr>
                      <w:rFonts w:ascii="Cambria Math" w:hAnsi="Cambria Math" w:cs="Times New Roman"/>
                      <w:i/>
                      <w:iCs/>
                      <w:color w:val="000000" w:themeColor="text1"/>
                      <w:sz w:val="22"/>
                      <w:szCs w:val="28"/>
                    </w:rPr>
                  </m:ctrlPr>
                </m:sSubPr>
                <m:e>
                  <m:r>
                    <w:rPr>
                      <w:rFonts w:ascii="Cambria Math" w:hAnsi="Cambria Math" w:cs="Times New Roman"/>
                      <w:color w:val="000000" w:themeColor="text1"/>
                      <w:sz w:val="22"/>
                      <w:szCs w:val="28"/>
                    </w:rPr>
                    <m:t>H</m:t>
                  </m:r>
                </m:e>
                <m:sub>
                  <m:r>
                    <w:rPr>
                      <w:rFonts w:ascii="Cambria Math" w:hAnsi="Cambria Math" w:cs="Times New Roman"/>
                      <w:color w:val="000000" w:themeColor="text1"/>
                      <w:sz w:val="22"/>
                      <w:szCs w:val="28"/>
                    </w:rPr>
                    <m:t>disease</m:t>
                  </m:r>
                </m:sub>
              </m:sSub>
            </m:oMath>
            <w:r w:rsidRPr="00ED36C7">
              <w:rPr>
                <w:rFonts w:ascii="Times New Roman" w:hAnsi="Times New Roman" w:cs="Times New Roman"/>
                <w:iCs/>
                <w:color w:val="000000" w:themeColor="text1"/>
                <w:sz w:val="22"/>
                <w:szCs w:val="28"/>
              </w:rPr>
              <w:t xml:space="preserve">), HNFormer model </w:t>
            </w:r>
            <m:oMath>
              <m:sSub>
                <m:sSubPr>
                  <m:ctrlPr>
                    <w:rPr>
                      <w:rFonts w:ascii="Cambria Math" w:hAnsi="Cambria Math" w:cs="Times New Roman"/>
                      <w:i/>
                      <w:color w:val="000000" w:themeColor="text1"/>
                      <w:sz w:val="22"/>
                      <w:szCs w:val="28"/>
                    </w:rPr>
                  </m:ctrlPr>
                </m:sSubPr>
                <m:e>
                  <m:r>
                    <w:rPr>
                      <w:rFonts w:ascii="Cambria Math" w:hAnsi="Cambria Math" w:cs="Times New Roman"/>
                      <w:color w:val="000000" w:themeColor="text1"/>
                      <w:sz w:val="22"/>
                      <w:szCs w:val="28"/>
                    </w:rPr>
                    <m:t>f</m:t>
                  </m:r>
                </m:e>
                <m:sub>
                  <m:r>
                    <w:rPr>
                      <w:rFonts w:ascii="Cambria Math" w:hAnsi="Cambria Math" w:cs="Times New Roman"/>
                      <w:color w:val="000000" w:themeColor="text1"/>
                      <w:sz w:val="22"/>
                      <w:szCs w:val="28"/>
                    </w:rPr>
                    <m:t>θ</m:t>
                  </m:r>
                </m:sub>
              </m:sSub>
            </m:oMath>
          </w:p>
        </w:tc>
      </w:tr>
      <w:tr w:rsidR="008A1DD7" w:rsidRPr="00ED36C7" w14:paraId="1D7A39CC" w14:textId="77777777" w:rsidTr="00D13F80">
        <w:tc>
          <w:tcPr>
            <w:tcW w:w="8296" w:type="dxa"/>
            <w:tcBorders>
              <w:top w:val="nil"/>
              <w:bottom w:val="nil"/>
            </w:tcBorders>
          </w:tcPr>
          <w:p w14:paraId="4AA0FF98" w14:textId="77777777" w:rsidR="008A1DD7" w:rsidRPr="00ED36C7" w:rsidRDefault="008A1DD7" w:rsidP="00D13F80">
            <w:pPr>
              <w:rPr>
                <w:rFonts w:ascii="Times New Roman" w:hAnsi="Times New Roman" w:cs="Times New Roman"/>
                <w:color w:val="000000" w:themeColor="text1"/>
                <w:sz w:val="22"/>
                <w:szCs w:val="28"/>
              </w:rPr>
            </w:pPr>
            <w:r w:rsidRPr="00ED36C7">
              <w:rPr>
                <w:rFonts w:ascii="Times New Roman" w:hAnsi="Times New Roman" w:cs="Times New Roman"/>
                <w:color w:val="000000" w:themeColor="text1"/>
                <w:sz w:val="22"/>
                <w:szCs w:val="28"/>
              </w:rPr>
              <w:t>18: Generate initialize negative DDAs sample</w:t>
            </w:r>
          </w:p>
        </w:tc>
      </w:tr>
      <w:tr w:rsidR="008A1DD7" w:rsidRPr="00ED36C7" w14:paraId="4D9564A1" w14:textId="77777777" w:rsidTr="00D13F80">
        <w:tc>
          <w:tcPr>
            <w:tcW w:w="8296" w:type="dxa"/>
            <w:tcBorders>
              <w:top w:val="nil"/>
              <w:bottom w:val="nil"/>
            </w:tcBorders>
          </w:tcPr>
          <w:p w14:paraId="7507F6D6" w14:textId="77777777" w:rsidR="008A1DD7" w:rsidRPr="00ED36C7" w:rsidRDefault="008A1DD7" w:rsidP="00D13F80">
            <w:pPr>
              <w:rPr>
                <w:rFonts w:ascii="Times New Roman" w:hAnsi="Times New Roman" w:cs="Times New Roman"/>
                <w:color w:val="000000" w:themeColor="text1"/>
                <w:sz w:val="22"/>
                <w:szCs w:val="28"/>
              </w:rPr>
            </w:pPr>
            <w:r w:rsidRPr="00ED36C7">
              <w:rPr>
                <w:rFonts w:ascii="Times New Roman" w:hAnsi="Times New Roman" w:cs="Times New Roman"/>
                <w:color w:val="000000" w:themeColor="text1"/>
                <w:sz w:val="22"/>
                <w:szCs w:val="28"/>
              </w:rPr>
              <w:t xml:space="preserve">19: Update parameters </w:t>
            </w:r>
            <m:oMath>
              <m:r>
                <w:rPr>
                  <w:rFonts w:ascii="Cambria Math" w:hAnsi="Cambria Math" w:cs="Times New Roman"/>
                  <w:color w:val="000000" w:themeColor="text1"/>
                  <w:sz w:val="22"/>
                  <w:szCs w:val="28"/>
                </w:rPr>
                <m:t>ω</m:t>
              </m:r>
            </m:oMath>
          </w:p>
        </w:tc>
      </w:tr>
      <w:tr w:rsidR="008A1DD7" w:rsidRPr="00ED36C7" w14:paraId="47D4A664" w14:textId="77777777" w:rsidTr="00D13F80">
        <w:tc>
          <w:tcPr>
            <w:tcW w:w="8296" w:type="dxa"/>
            <w:tcBorders>
              <w:top w:val="nil"/>
              <w:bottom w:val="single" w:sz="12" w:space="0" w:color="auto"/>
            </w:tcBorders>
          </w:tcPr>
          <w:p w14:paraId="77425C1C" w14:textId="77777777" w:rsidR="008A1DD7" w:rsidRPr="00ED36C7" w:rsidRDefault="008A1DD7" w:rsidP="00D13F80">
            <w:pPr>
              <w:rPr>
                <w:rFonts w:ascii="Times New Roman" w:hAnsi="Times New Roman" w:cs="Times New Roman"/>
                <w:color w:val="000000" w:themeColor="text1"/>
                <w:sz w:val="22"/>
                <w:szCs w:val="28"/>
              </w:rPr>
            </w:pPr>
            <w:r w:rsidRPr="00ED36C7">
              <w:rPr>
                <w:rFonts w:ascii="Times New Roman" w:hAnsi="Times New Roman" w:cs="Times New Roman"/>
                <w:color w:val="000000" w:themeColor="text1"/>
                <w:sz w:val="22"/>
                <w:szCs w:val="28"/>
              </w:rPr>
              <w:t xml:space="preserve">20: </w:t>
            </w:r>
            <w:r w:rsidRPr="00ED36C7">
              <w:rPr>
                <w:rFonts w:ascii="Times New Roman" w:hAnsi="Times New Roman" w:cs="Times New Roman"/>
                <w:b/>
                <w:bCs/>
                <w:color w:val="000000" w:themeColor="text1"/>
                <w:sz w:val="22"/>
                <w:szCs w:val="28"/>
              </w:rPr>
              <w:t>return</w:t>
            </w:r>
            <w:r w:rsidRPr="00ED36C7">
              <w:rPr>
                <w:rFonts w:ascii="Times New Roman" w:hAnsi="Times New Roman" w:cs="Times New Roman"/>
                <w:color w:val="000000" w:themeColor="text1"/>
                <w:sz w:val="22"/>
                <w:szCs w:val="28"/>
              </w:rPr>
              <w:t xml:space="preserve"> the prediction score of DDAs, </w:t>
            </w:r>
            <w:proofErr w:type="spellStart"/>
            <w:r w:rsidRPr="00ED36C7">
              <w:rPr>
                <w:rFonts w:ascii="Times New Roman" w:hAnsi="Times New Roman" w:cs="Times New Roman"/>
                <w:color w:val="000000" w:themeColor="text1"/>
                <w:sz w:val="22"/>
                <w:szCs w:val="28"/>
              </w:rPr>
              <w:t>XGBoost</w:t>
            </w:r>
            <w:proofErr w:type="spellEnd"/>
            <w:r w:rsidRPr="00ED36C7">
              <w:rPr>
                <w:rFonts w:ascii="Times New Roman" w:hAnsi="Times New Roman" w:cs="Times New Roman"/>
                <w:color w:val="000000" w:themeColor="text1"/>
                <w:sz w:val="22"/>
                <w:szCs w:val="28"/>
              </w:rPr>
              <w:t xml:space="preserve"> model </w:t>
            </w:r>
            <m:oMath>
              <m:sSub>
                <m:sSubPr>
                  <m:ctrlPr>
                    <w:rPr>
                      <w:rFonts w:ascii="Cambria Math" w:hAnsi="Cambria Math" w:cs="Times New Roman"/>
                      <w:i/>
                      <w:color w:val="000000" w:themeColor="text1"/>
                      <w:sz w:val="22"/>
                      <w:szCs w:val="28"/>
                    </w:rPr>
                  </m:ctrlPr>
                </m:sSubPr>
                <m:e>
                  <m:r>
                    <w:rPr>
                      <w:rFonts w:ascii="Cambria Math" w:hAnsi="Cambria Math" w:cs="Times New Roman"/>
                      <w:color w:val="000000" w:themeColor="text1"/>
                      <w:sz w:val="22"/>
                      <w:szCs w:val="28"/>
                    </w:rPr>
                    <m:t>f</m:t>
                  </m:r>
                </m:e>
                <m:sub>
                  <m:r>
                    <w:rPr>
                      <w:rFonts w:ascii="Cambria Math" w:hAnsi="Cambria Math" w:cs="Times New Roman"/>
                      <w:color w:val="000000" w:themeColor="text1"/>
                      <w:sz w:val="22"/>
                      <w:szCs w:val="28"/>
                    </w:rPr>
                    <m:t>ω</m:t>
                  </m:r>
                </m:sub>
              </m:sSub>
            </m:oMath>
          </w:p>
        </w:tc>
      </w:tr>
    </w:tbl>
    <w:p w14:paraId="44002CB6" w14:textId="77777777" w:rsidR="008A1DD7" w:rsidRPr="00ED36C7" w:rsidRDefault="008A1DD7" w:rsidP="008A1DD7">
      <w:pPr>
        <w:rPr>
          <w:color w:val="000000" w:themeColor="text1"/>
        </w:rPr>
      </w:pPr>
    </w:p>
    <w:p w14:paraId="55C0088C" w14:textId="325953C2" w:rsidR="008A1DD7" w:rsidRPr="00ED36C7" w:rsidRDefault="008A1DD7" w:rsidP="00162FCF">
      <w:pPr>
        <w:spacing w:line="480" w:lineRule="auto"/>
        <w:ind w:firstLineChars="150" w:firstLine="360"/>
        <w:rPr>
          <w:rFonts w:ascii="Times New Roman" w:hAnsi="Times New Roman" w:cs="Times New Roman"/>
          <w:color w:val="000000" w:themeColor="text1"/>
          <w:sz w:val="24"/>
          <w:szCs w:val="32"/>
        </w:rPr>
      </w:pPr>
      <w:r w:rsidRPr="00ED36C7">
        <w:rPr>
          <w:rFonts w:ascii="Times New Roman" w:hAnsi="Times New Roman" w:cs="Times New Roman"/>
          <w:color w:val="000000" w:themeColor="text1"/>
          <w:sz w:val="24"/>
          <w:shd w:val="clear" w:color="auto" w:fill="FFFFFF"/>
        </w:rPr>
        <w:t xml:space="preserve">The model training process of HNF-DDA is outlined in Algorithm </w:t>
      </w:r>
      <w:r w:rsidR="00F8399D">
        <w:rPr>
          <w:rFonts w:ascii="Times New Roman" w:hAnsi="Times New Roman" w:cs="Times New Roman"/>
          <w:color w:val="000000" w:themeColor="text1"/>
          <w:sz w:val="24"/>
          <w:shd w:val="clear" w:color="auto" w:fill="FFFFFF"/>
        </w:rPr>
        <w:t>S</w:t>
      </w:r>
      <w:r w:rsidRPr="00ED36C7">
        <w:rPr>
          <w:rFonts w:ascii="Times New Roman" w:hAnsi="Times New Roman" w:cs="Times New Roman"/>
          <w:color w:val="000000" w:themeColor="text1"/>
          <w:sz w:val="24"/>
          <w:shd w:val="clear" w:color="auto" w:fill="FFFFFF"/>
        </w:rPr>
        <w:t>1. Next, we perform a complexity analy</w:t>
      </w:r>
      <w:r w:rsidRPr="00ED36C7">
        <w:rPr>
          <w:rFonts w:ascii="Times New Roman" w:hAnsi="Times New Roman" w:cs="Times New Roman"/>
          <w:color w:val="000000" w:themeColor="text1"/>
          <w:sz w:val="24"/>
          <w:szCs w:val="32"/>
        </w:rPr>
        <w:t xml:space="preserve">sis of HNF-DDA. Since the initial feature vector extraction </w:t>
      </w:r>
      <w:r w:rsidRPr="00ED36C7">
        <w:rPr>
          <w:rFonts w:ascii="Times New Roman" w:hAnsi="Times New Roman" w:cs="Times New Roman"/>
          <w:color w:val="000000" w:themeColor="text1"/>
          <w:sz w:val="24"/>
          <w:szCs w:val="32"/>
        </w:rPr>
        <w:lastRenderedPageBreak/>
        <w:t xml:space="preserve">and subgraph sampling belong to the data preprocessing phase, they are not included in the complexity analysis. Therefore, the complexity consists of two parts: (1) the time complexity of </w:t>
      </w:r>
      <w:proofErr w:type="spellStart"/>
      <w:r w:rsidRPr="00ED36C7">
        <w:rPr>
          <w:rFonts w:ascii="Times New Roman" w:hAnsi="Times New Roman" w:cs="Times New Roman"/>
          <w:color w:val="000000" w:themeColor="text1"/>
          <w:sz w:val="24"/>
          <w:szCs w:val="32"/>
        </w:rPr>
        <w:t>HNFormer</w:t>
      </w:r>
      <w:proofErr w:type="spellEnd"/>
      <w:r w:rsidRPr="00ED36C7">
        <w:rPr>
          <w:rFonts w:ascii="Times New Roman" w:hAnsi="Times New Roman" w:cs="Times New Roman"/>
          <w:color w:val="000000" w:themeColor="text1"/>
          <w:sz w:val="24"/>
          <w:szCs w:val="32"/>
        </w:rPr>
        <w:t xml:space="preserve"> learning node representations, which depends on the architecture of </w:t>
      </w:r>
      <w:proofErr w:type="spellStart"/>
      <w:r w:rsidRPr="00ED36C7">
        <w:rPr>
          <w:rFonts w:ascii="Times New Roman" w:hAnsi="Times New Roman" w:cs="Times New Roman"/>
          <w:color w:val="000000" w:themeColor="text1"/>
          <w:sz w:val="24"/>
          <w:szCs w:val="32"/>
        </w:rPr>
        <w:t>HNFormer</w:t>
      </w:r>
      <w:proofErr w:type="spellEnd"/>
      <w:r w:rsidRPr="00ED36C7">
        <w:rPr>
          <w:rFonts w:ascii="Times New Roman" w:hAnsi="Times New Roman" w:cs="Times New Roman"/>
          <w:color w:val="000000" w:themeColor="text1"/>
          <w:sz w:val="24"/>
          <w:szCs w:val="32"/>
        </w:rPr>
        <w:t xml:space="preserve">. </w:t>
      </w:r>
      <w:proofErr w:type="spellStart"/>
      <w:r w:rsidRPr="00ED36C7">
        <w:rPr>
          <w:rFonts w:ascii="Times New Roman" w:hAnsi="Times New Roman" w:cs="Times New Roman"/>
          <w:color w:val="000000" w:themeColor="text1"/>
          <w:sz w:val="24"/>
          <w:szCs w:val="32"/>
        </w:rPr>
        <w:t>HNFormer</w:t>
      </w:r>
      <w:proofErr w:type="spellEnd"/>
      <w:r w:rsidRPr="00ED36C7">
        <w:rPr>
          <w:rFonts w:ascii="Times New Roman" w:hAnsi="Times New Roman" w:cs="Times New Roman"/>
          <w:color w:val="000000" w:themeColor="text1"/>
          <w:sz w:val="24"/>
          <w:szCs w:val="32"/>
        </w:rPr>
        <w:t xml:space="preserve"> updates node embeddings in each layer with a complexity of </w:t>
      </w:r>
      <m:oMath>
        <m:r>
          <w:rPr>
            <w:rFonts w:ascii="Cambria Math" w:hAnsi="Cambria Math" w:cs="Times New Roman"/>
            <w:color w:val="000000" w:themeColor="text1"/>
            <w:sz w:val="24"/>
            <w:szCs w:val="32"/>
          </w:rPr>
          <m:t>O(N)</m:t>
        </m:r>
      </m:oMath>
      <w:r w:rsidRPr="00ED36C7">
        <w:rPr>
          <w:rFonts w:ascii="Times New Roman" w:hAnsi="Times New Roman" w:cs="Times New Roman"/>
          <w:color w:val="000000" w:themeColor="text1"/>
          <w:sz w:val="24"/>
          <w:szCs w:val="32"/>
        </w:rPr>
        <w:t xml:space="preserve">. The subgraph and marginal loss in each layer require </w:t>
      </w:r>
      <m:oMath>
        <m:r>
          <w:rPr>
            <w:rFonts w:ascii="Cambria Math" w:hAnsi="Cambria Math" w:cs="Times New Roman"/>
            <w:color w:val="000000" w:themeColor="text1"/>
            <w:sz w:val="24"/>
            <w:szCs w:val="32"/>
          </w:rPr>
          <m:t>O(N)</m:t>
        </m:r>
      </m:oMath>
      <w:r w:rsidRPr="00ED36C7">
        <w:rPr>
          <w:rFonts w:ascii="Times New Roman" w:hAnsi="Times New Roman" w:cs="Times New Roman"/>
          <w:color w:val="000000" w:themeColor="text1"/>
          <w:sz w:val="24"/>
          <w:szCs w:val="32"/>
        </w:rPr>
        <w:t xml:space="preserve"> and </w:t>
      </w:r>
      <m:oMath>
        <m:r>
          <w:rPr>
            <w:rFonts w:ascii="Cambria Math" w:hAnsi="Cambria Math" w:cs="Times New Roman"/>
            <w:color w:val="000000" w:themeColor="text1"/>
            <w:sz w:val="24"/>
            <w:szCs w:val="32"/>
          </w:rPr>
          <m:t>O(E)</m:t>
        </m:r>
      </m:oMath>
      <w:r w:rsidRPr="00ED36C7">
        <w:rPr>
          <w:rFonts w:ascii="Times New Roman" w:hAnsi="Times New Roman" w:cs="Times New Roman"/>
          <w:color w:val="000000" w:themeColor="text1"/>
          <w:sz w:val="24"/>
          <w:szCs w:val="32"/>
        </w:rPr>
        <w:t xml:space="preserve">, respectively, and the final classification loss is </w:t>
      </w:r>
      <m:oMath>
        <m:r>
          <w:rPr>
            <w:rFonts w:ascii="Cambria Math" w:hAnsi="Cambria Math" w:cs="Times New Roman"/>
            <w:color w:val="000000" w:themeColor="text1"/>
            <w:sz w:val="24"/>
            <w:szCs w:val="32"/>
          </w:rPr>
          <m:t>O(N)</m:t>
        </m:r>
      </m:oMath>
      <w:r w:rsidRPr="00ED36C7">
        <w:rPr>
          <w:rFonts w:ascii="Times New Roman" w:hAnsi="Times New Roman" w:cs="Times New Roman"/>
          <w:color w:val="000000" w:themeColor="text1"/>
          <w:sz w:val="24"/>
          <w:szCs w:val="32"/>
        </w:rPr>
        <w:t xml:space="preserve">. Therefore, the time complexity of HNFormer is </w:t>
      </w:r>
      <m:oMath>
        <m:r>
          <w:rPr>
            <w:rFonts w:ascii="Cambria Math" w:hAnsi="Cambria Math" w:cs="Times New Roman"/>
            <w:color w:val="000000" w:themeColor="text1"/>
            <w:sz w:val="24"/>
            <w:szCs w:val="32"/>
          </w:rPr>
          <m:t>O(L(N+E)+N)</m:t>
        </m:r>
      </m:oMath>
      <w:r w:rsidRPr="00ED36C7">
        <w:rPr>
          <w:rFonts w:ascii="Times New Roman" w:hAnsi="Times New Roman" w:cs="Times New Roman"/>
          <w:color w:val="000000" w:themeColor="text1"/>
          <w:sz w:val="24"/>
          <w:szCs w:val="32"/>
        </w:rPr>
        <w:t xml:space="preserve">, where </w:t>
      </w:r>
      <m:oMath>
        <m:r>
          <w:rPr>
            <w:rFonts w:ascii="Cambria Math" w:hAnsi="Cambria Math" w:cs="Times New Roman"/>
            <w:color w:val="000000" w:themeColor="text1"/>
            <w:sz w:val="24"/>
            <w:szCs w:val="32"/>
          </w:rPr>
          <m:t>L</m:t>
        </m:r>
      </m:oMath>
      <w:r w:rsidRPr="00ED36C7">
        <w:rPr>
          <w:rFonts w:ascii="Times New Roman" w:hAnsi="Times New Roman" w:cs="Times New Roman"/>
          <w:color w:val="000000" w:themeColor="text1"/>
          <w:sz w:val="24"/>
          <w:szCs w:val="32"/>
        </w:rPr>
        <w:t xml:space="preserve"> is the total number of layers in HNFormer, </w:t>
      </w:r>
      <m:oMath>
        <m:r>
          <w:rPr>
            <w:rFonts w:ascii="Cambria Math" w:hAnsi="Cambria Math" w:cs="Times New Roman"/>
            <w:color w:val="000000" w:themeColor="text1"/>
            <w:sz w:val="24"/>
            <w:szCs w:val="32"/>
          </w:rPr>
          <m:t>N</m:t>
        </m:r>
      </m:oMath>
      <w:r w:rsidRPr="00ED36C7">
        <w:rPr>
          <w:rFonts w:ascii="Times New Roman" w:hAnsi="Times New Roman" w:cs="Times New Roman"/>
          <w:color w:val="000000" w:themeColor="text1"/>
          <w:sz w:val="24"/>
          <w:szCs w:val="32"/>
        </w:rPr>
        <w:t xml:space="preserve"> and </w:t>
      </w:r>
      <m:oMath>
        <m:r>
          <w:rPr>
            <w:rFonts w:ascii="Cambria Math" w:hAnsi="Cambria Math" w:cs="Times New Roman"/>
            <w:color w:val="000000" w:themeColor="text1"/>
            <w:sz w:val="24"/>
            <w:szCs w:val="32"/>
          </w:rPr>
          <m:t>E</m:t>
        </m:r>
      </m:oMath>
      <w:r w:rsidRPr="00ED36C7">
        <w:rPr>
          <w:rFonts w:ascii="Times New Roman" w:hAnsi="Times New Roman" w:cs="Times New Roman"/>
          <w:color w:val="000000" w:themeColor="text1"/>
          <w:sz w:val="24"/>
          <w:szCs w:val="32"/>
        </w:rPr>
        <w:t xml:space="preserve"> are the numbers of nodes and edges in the heterogeneous network, respectively.</w:t>
      </w:r>
      <w:r w:rsidRPr="00ED36C7">
        <w:rPr>
          <w:rFonts w:ascii="Times New Roman" w:hAnsi="Times New Roman" w:cs="Times New Roman" w:hint="eastAsia"/>
          <w:color w:val="000000" w:themeColor="text1"/>
          <w:sz w:val="24"/>
          <w:szCs w:val="32"/>
        </w:rPr>
        <w:t xml:space="preserve"> The</w:t>
      </w:r>
      <w:r w:rsidRPr="00ED36C7">
        <w:rPr>
          <w:rFonts w:ascii="Times New Roman" w:hAnsi="Times New Roman" w:cs="Times New Roman"/>
          <w:color w:val="000000" w:themeColor="text1"/>
          <w:sz w:val="24"/>
          <w:szCs w:val="32"/>
        </w:rPr>
        <w:t xml:space="preserve"> space complexity of </w:t>
      </w:r>
      <w:proofErr w:type="spellStart"/>
      <w:r w:rsidRPr="00ED36C7">
        <w:rPr>
          <w:rFonts w:ascii="Times New Roman" w:hAnsi="Times New Roman" w:cs="Times New Roman"/>
          <w:color w:val="000000" w:themeColor="text1"/>
          <w:sz w:val="24"/>
          <w:szCs w:val="32"/>
        </w:rPr>
        <w:t>HNFormer</w:t>
      </w:r>
      <w:proofErr w:type="spellEnd"/>
      <w:r w:rsidRPr="00ED36C7">
        <w:rPr>
          <w:rFonts w:ascii="Times New Roman" w:hAnsi="Times New Roman" w:cs="Times New Roman"/>
          <w:color w:val="000000" w:themeColor="text1"/>
          <w:sz w:val="24"/>
          <w:szCs w:val="32"/>
        </w:rPr>
        <w:t xml:space="preserve"> is </w:t>
      </w:r>
      <m:oMath>
        <m:r>
          <w:rPr>
            <w:rFonts w:ascii="Cambria Math" w:hAnsi="Cambria Math" w:cs="Times New Roman"/>
            <w:color w:val="000000" w:themeColor="text1"/>
            <w:sz w:val="24"/>
            <w:szCs w:val="32"/>
          </w:rPr>
          <m:t>O(L∙N∙F+E)</m:t>
        </m:r>
      </m:oMath>
      <w:r w:rsidRPr="00ED36C7">
        <w:rPr>
          <w:rFonts w:ascii="Times New Roman" w:hAnsi="Times New Roman" w:cs="Times New Roman"/>
          <w:color w:val="000000" w:themeColor="text1"/>
          <w:sz w:val="24"/>
          <w:szCs w:val="32"/>
        </w:rPr>
        <w:t xml:space="preserve">, where </w:t>
      </w:r>
      <m:oMath>
        <m:r>
          <w:rPr>
            <w:rFonts w:ascii="Cambria Math" w:hAnsi="Cambria Math" w:cs="Times New Roman"/>
            <w:color w:val="000000" w:themeColor="text1"/>
            <w:sz w:val="24"/>
            <w:szCs w:val="32"/>
          </w:rPr>
          <m:t>F</m:t>
        </m:r>
      </m:oMath>
      <w:r w:rsidRPr="00ED36C7">
        <w:rPr>
          <w:rFonts w:ascii="Times New Roman" w:hAnsi="Times New Roman" w:cs="Times New Roman"/>
          <w:color w:val="000000" w:themeColor="text1"/>
          <w:sz w:val="24"/>
          <w:szCs w:val="32"/>
        </w:rPr>
        <w:t xml:space="preserve"> is the dimensions of node features. (2) The time and space complexity of predicting DDA (Drug-Disease Associations) using XGBoost depends on several factors: the number of trees </w:t>
      </w:r>
      <m:oMath>
        <m:r>
          <w:rPr>
            <w:rFonts w:ascii="Cambria Math" w:hAnsi="Cambria Math" w:cs="Cambria Math"/>
            <w:color w:val="000000" w:themeColor="text1"/>
            <w:sz w:val="24"/>
            <w:szCs w:val="32"/>
          </w:rPr>
          <m:t>T</m:t>
        </m:r>
      </m:oMath>
      <w:r w:rsidRPr="00ED36C7">
        <w:rPr>
          <w:rFonts w:ascii="Times New Roman" w:hAnsi="Times New Roman" w:cs="Times New Roman"/>
          <w:color w:val="000000" w:themeColor="text1"/>
          <w:sz w:val="24"/>
          <w:szCs w:val="32"/>
        </w:rPr>
        <w:t xml:space="preserve">, the maximum depth of each tree </w:t>
      </w:r>
      <m:oMath>
        <m:r>
          <w:rPr>
            <w:rFonts w:ascii="Cambria Math" w:hAnsi="Cambria Math" w:cs="Times New Roman"/>
            <w:color w:val="000000" w:themeColor="text1"/>
            <w:sz w:val="24"/>
            <w:szCs w:val="32"/>
          </w:rPr>
          <m:t>d</m:t>
        </m:r>
      </m:oMath>
      <w:r w:rsidRPr="00ED36C7">
        <w:rPr>
          <w:rFonts w:ascii="Times New Roman" w:hAnsi="Times New Roman" w:cs="Times New Roman"/>
          <w:color w:val="000000" w:themeColor="text1"/>
          <w:sz w:val="24"/>
          <w:szCs w:val="32"/>
        </w:rPr>
        <w:t xml:space="preserve">, the feature dimension of the DDA pairs </w:t>
      </w:r>
      <m:oMath>
        <m:r>
          <w:rPr>
            <w:rFonts w:ascii="Cambria Math" w:hAnsi="Cambria Math" w:cs="Cambria Math"/>
            <w:color w:val="000000" w:themeColor="text1"/>
            <w:sz w:val="24"/>
            <w:szCs w:val="32"/>
          </w:rPr>
          <m:t>F</m:t>
        </m:r>
      </m:oMath>
      <w:r w:rsidRPr="00ED36C7">
        <w:rPr>
          <w:rFonts w:ascii="Times New Roman" w:hAnsi="Times New Roman" w:cs="Times New Roman"/>
          <w:color w:val="000000" w:themeColor="text1"/>
          <w:sz w:val="24"/>
          <w:szCs w:val="32"/>
        </w:rPr>
        <w:t xml:space="preserve">, and the number of known DDA pairs </w:t>
      </w:r>
      <m:oMath>
        <m:r>
          <w:rPr>
            <w:rFonts w:ascii="Cambria Math" w:hAnsi="Cambria Math" w:cs="Cambria Math"/>
            <w:color w:val="000000" w:themeColor="text1"/>
            <w:sz w:val="24"/>
            <w:szCs w:val="32"/>
          </w:rPr>
          <m:t>Z</m:t>
        </m:r>
      </m:oMath>
      <w:r w:rsidRPr="00ED36C7">
        <w:rPr>
          <w:rFonts w:ascii="Times New Roman" w:hAnsi="Times New Roman" w:cs="Times New Roman"/>
          <w:color w:val="000000" w:themeColor="text1"/>
          <w:sz w:val="24"/>
          <w:szCs w:val="32"/>
        </w:rPr>
        <w:t xml:space="preserve">. Therefore, the time complexity is </w:t>
      </w:r>
      <m:oMath>
        <m:r>
          <w:rPr>
            <w:rFonts w:ascii="Cambria Math" w:hAnsi="Cambria Math" w:cs="Times New Roman"/>
            <w:color w:val="000000" w:themeColor="text1"/>
            <w:sz w:val="24"/>
            <w:szCs w:val="32"/>
          </w:rPr>
          <m:t>O(T</m:t>
        </m:r>
        <m:r>
          <w:rPr>
            <w:rFonts w:ascii="Cambria Math" w:hAnsi="Cambria Math" w:cs="Cambria Math"/>
            <w:color w:val="000000" w:themeColor="text1"/>
            <w:sz w:val="24"/>
            <w:szCs w:val="32"/>
          </w:rPr>
          <m:t>⋅</m:t>
        </m:r>
        <m:r>
          <w:rPr>
            <w:rFonts w:ascii="Cambria Math" w:hAnsi="Cambria Math" w:cs="Times New Roman"/>
            <w:color w:val="000000" w:themeColor="text1"/>
            <w:sz w:val="24"/>
            <w:szCs w:val="32"/>
          </w:rPr>
          <m:t>Z</m:t>
        </m:r>
        <m:r>
          <w:rPr>
            <w:rFonts w:ascii="Cambria Math" w:hAnsi="Cambria Math" w:cs="Cambria Math"/>
            <w:color w:val="000000" w:themeColor="text1"/>
            <w:sz w:val="24"/>
            <w:szCs w:val="32"/>
          </w:rPr>
          <m:t>⋅</m:t>
        </m:r>
        <m:r>
          <w:rPr>
            <w:rFonts w:ascii="Cambria Math" w:hAnsi="Cambria Math" w:cs="Times New Roman"/>
            <w:color w:val="000000" w:themeColor="text1"/>
            <w:sz w:val="24"/>
            <w:szCs w:val="32"/>
          </w:rPr>
          <m:t>F</m:t>
        </m:r>
        <m:r>
          <w:rPr>
            <w:rFonts w:ascii="Cambria Math" w:hAnsi="Cambria Math" w:cs="Cambria Math"/>
            <w:color w:val="000000" w:themeColor="text1"/>
            <w:sz w:val="24"/>
            <w:szCs w:val="32"/>
          </w:rPr>
          <m:t>⋅</m:t>
        </m:r>
        <m:r>
          <w:rPr>
            <w:rFonts w:ascii="Cambria Math" w:hAnsi="Cambria Math" w:cs="Times New Roman"/>
            <w:color w:val="000000" w:themeColor="text1"/>
            <w:sz w:val="24"/>
            <w:szCs w:val="32"/>
          </w:rPr>
          <m:t>d)</m:t>
        </m:r>
      </m:oMath>
      <w:r w:rsidRPr="00ED36C7">
        <w:rPr>
          <w:rFonts w:ascii="Times New Roman" w:hAnsi="Times New Roman" w:cs="Times New Roman"/>
          <w:color w:val="000000" w:themeColor="text1"/>
          <w:sz w:val="24"/>
          <w:szCs w:val="32"/>
        </w:rPr>
        <w:t xml:space="preserve">, and the space complexity is </w:t>
      </w:r>
      <m:oMath>
        <m:r>
          <w:rPr>
            <w:rFonts w:ascii="Cambria Math" w:hAnsi="Cambria Math" w:cs="Times New Roman"/>
            <w:color w:val="000000" w:themeColor="text1"/>
            <w:sz w:val="24"/>
            <w:szCs w:val="32"/>
          </w:rPr>
          <m:t>O(T</m:t>
        </m:r>
        <m:r>
          <w:rPr>
            <w:rFonts w:ascii="Cambria Math" w:hAnsi="Cambria Math" w:cs="Cambria Math"/>
            <w:color w:val="000000" w:themeColor="text1"/>
            <w:sz w:val="24"/>
            <w:szCs w:val="32"/>
          </w:rPr>
          <m:t>⋅</m:t>
        </m:r>
        <m:sSup>
          <m:sSupPr>
            <m:ctrlPr>
              <w:rPr>
                <w:rFonts w:ascii="Cambria Math" w:hAnsi="Cambria Math" w:cs="Times New Roman"/>
                <w:i/>
                <w:color w:val="000000" w:themeColor="text1"/>
                <w:sz w:val="24"/>
                <w:szCs w:val="32"/>
              </w:rPr>
            </m:ctrlPr>
          </m:sSupPr>
          <m:e>
            <m:r>
              <w:rPr>
                <w:rFonts w:ascii="Cambria Math" w:hAnsi="Cambria Math" w:cs="Times New Roman"/>
                <w:color w:val="000000" w:themeColor="text1"/>
                <w:sz w:val="24"/>
                <w:szCs w:val="32"/>
              </w:rPr>
              <m:t>2</m:t>
            </m:r>
          </m:e>
          <m:sup>
            <m:r>
              <w:rPr>
                <w:rFonts w:ascii="Cambria Math" w:hAnsi="Cambria Math" w:cs="Times New Roman"/>
                <w:color w:val="000000" w:themeColor="text1"/>
                <w:sz w:val="24"/>
                <w:szCs w:val="32"/>
              </w:rPr>
              <m:t>d</m:t>
            </m:r>
          </m:sup>
        </m:sSup>
        <m:r>
          <w:rPr>
            <w:rFonts w:ascii="Cambria Math" w:hAnsi="Cambria Math" w:cs="Times New Roman"/>
            <w:color w:val="000000" w:themeColor="text1"/>
            <w:sz w:val="24"/>
            <w:szCs w:val="32"/>
          </w:rPr>
          <m:t>+Z</m:t>
        </m:r>
        <m:r>
          <w:rPr>
            <w:rFonts w:ascii="Cambria Math" w:hAnsi="Cambria Math" w:cs="Cambria Math"/>
            <w:color w:val="000000" w:themeColor="text1"/>
            <w:sz w:val="24"/>
            <w:szCs w:val="32"/>
          </w:rPr>
          <m:t>⋅</m:t>
        </m:r>
        <m:r>
          <w:rPr>
            <w:rFonts w:ascii="Cambria Math" w:hAnsi="Cambria Math" w:cs="Times New Roman"/>
            <w:color w:val="000000" w:themeColor="text1"/>
            <w:sz w:val="24"/>
            <w:szCs w:val="32"/>
          </w:rPr>
          <m:t>F)</m:t>
        </m:r>
      </m:oMath>
      <w:r w:rsidRPr="00ED36C7">
        <w:rPr>
          <w:rFonts w:ascii="Times New Roman" w:hAnsi="Times New Roman" w:cs="Times New Roman"/>
          <w:color w:val="000000" w:themeColor="text1"/>
          <w:sz w:val="24"/>
          <w:szCs w:val="32"/>
        </w:rPr>
        <w:t>.</w:t>
      </w:r>
    </w:p>
    <w:p w14:paraId="14D37B84" w14:textId="77777777" w:rsidR="008A1DD7" w:rsidRDefault="008A1DD7" w:rsidP="00162FCF">
      <w:pPr>
        <w:spacing w:line="480" w:lineRule="auto"/>
        <w:rPr>
          <w:rFonts w:ascii="Times New Roman" w:hAnsi="Times New Roman" w:cs="Times New Roman"/>
          <w:b/>
          <w:bCs/>
          <w:color w:val="000000" w:themeColor="text1"/>
          <w:sz w:val="28"/>
          <w:szCs w:val="28"/>
          <w:shd w:val="clear" w:color="auto" w:fill="FFFFFF"/>
        </w:rPr>
      </w:pPr>
    </w:p>
    <w:p w14:paraId="19B7573B" w14:textId="064C9566" w:rsidR="00177604" w:rsidRDefault="00177604" w:rsidP="00162FCF">
      <w:pPr>
        <w:spacing w:line="480" w:lineRule="auto"/>
        <w:rPr>
          <w:rFonts w:ascii="Times New Roman" w:hAnsi="Times New Roman" w:cs="Times New Roman"/>
          <w:b/>
          <w:bCs/>
          <w:color w:val="000000" w:themeColor="text1"/>
          <w:sz w:val="24"/>
          <w:shd w:val="clear" w:color="auto" w:fill="FFFFFF"/>
        </w:rPr>
      </w:pPr>
      <w:r w:rsidRPr="00177604">
        <w:rPr>
          <w:rFonts w:ascii="Times New Roman" w:hAnsi="Times New Roman" w:cs="Times New Roman"/>
          <w:b/>
          <w:bCs/>
          <w:color w:val="000000" w:themeColor="text1"/>
          <w:sz w:val="24"/>
          <w:shd w:val="clear" w:color="auto" w:fill="FFFFFF"/>
        </w:rPr>
        <w:t>Compared Methods Details</w:t>
      </w:r>
    </w:p>
    <w:p w14:paraId="1B64F988" w14:textId="6496BB1F" w:rsidR="00177604" w:rsidRDefault="00577884" w:rsidP="00162FCF">
      <w:pPr>
        <w:spacing w:line="480" w:lineRule="auto"/>
        <w:rPr>
          <w:rFonts w:ascii="Times New Roman" w:hAnsi="Times New Roman" w:cs="Times New Roman"/>
          <w:color w:val="000000" w:themeColor="text1"/>
          <w:sz w:val="24"/>
          <w:shd w:val="clear" w:color="auto" w:fill="FFFFFF"/>
        </w:rPr>
      </w:pPr>
      <w:r w:rsidRPr="00177604">
        <w:rPr>
          <w:rFonts w:ascii="Times New Roman" w:hAnsi="Times New Roman" w:cs="Times New Roman"/>
          <w:color w:val="000000" w:themeColor="text1"/>
          <w:sz w:val="24"/>
          <w:shd w:val="clear" w:color="auto" w:fill="FFFFFF"/>
        </w:rPr>
        <w:t>Among the compar</w:t>
      </w:r>
      <w:r>
        <w:rPr>
          <w:rFonts w:ascii="Times New Roman" w:hAnsi="Times New Roman" w:cs="Times New Roman" w:hint="eastAsia"/>
          <w:color w:val="000000" w:themeColor="text1"/>
          <w:sz w:val="24"/>
          <w:shd w:val="clear" w:color="auto" w:fill="FFFFFF"/>
        </w:rPr>
        <w:t>ed</w:t>
      </w:r>
      <w:r w:rsidRPr="00177604">
        <w:rPr>
          <w:rFonts w:ascii="Times New Roman" w:hAnsi="Times New Roman" w:cs="Times New Roman"/>
          <w:color w:val="000000" w:themeColor="text1"/>
          <w:sz w:val="24"/>
          <w:shd w:val="clear" w:color="auto" w:fill="FFFFFF"/>
        </w:rPr>
        <w:t xml:space="preserve"> methods, the results for all methods except DDAGDL and </w:t>
      </w:r>
      <w:proofErr w:type="spellStart"/>
      <w:r w:rsidRPr="00177604">
        <w:rPr>
          <w:rFonts w:ascii="Times New Roman" w:hAnsi="Times New Roman" w:cs="Times New Roman"/>
          <w:color w:val="000000" w:themeColor="text1"/>
          <w:sz w:val="24"/>
          <w:shd w:val="clear" w:color="auto" w:fill="FFFFFF"/>
        </w:rPr>
        <w:t>FuHLDR</w:t>
      </w:r>
      <w:proofErr w:type="spellEnd"/>
      <w:r w:rsidRPr="00177604">
        <w:rPr>
          <w:rFonts w:ascii="Times New Roman" w:hAnsi="Times New Roman" w:cs="Times New Roman"/>
          <w:color w:val="000000" w:themeColor="text1"/>
          <w:sz w:val="24"/>
          <w:shd w:val="clear" w:color="auto" w:fill="FFFFFF"/>
        </w:rPr>
        <w:t xml:space="preserve"> </w:t>
      </w:r>
      <w:r w:rsidR="001B65AF">
        <w:rPr>
          <w:rFonts w:ascii="Times New Roman" w:hAnsi="Times New Roman" w:cs="Times New Roman"/>
          <w:color w:val="000000" w:themeColor="text1"/>
          <w:sz w:val="24"/>
          <w:shd w:val="clear" w:color="auto" w:fill="FFFFFF"/>
        </w:rPr>
        <w:t>are</w:t>
      </w:r>
      <w:r w:rsidRPr="00177604">
        <w:rPr>
          <w:rFonts w:ascii="Times New Roman" w:hAnsi="Times New Roman" w:cs="Times New Roman"/>
          <w:color w:val="000000" w:themeColor="text1"/>
          <w:sz w:val="24"/>
          <w:shd w:val="clear" w:color="auto" w:fill="FFFFFF"/>
        </w:rPr>
        <w:t xml:space="preserve"> directly obtained from the </w:t>
      </w:r>
      <w:proofErr w:type="spellStart"/>
      <w:r w:rsidRPr="00177604">
        <w:rPr>
          <w:rFonts w:ascii="Times New Roman" w:hAnsi="Times New Roman" w:cs="Times New Roman"/>
          <w:color w:val="000000" w:themeColor="text1"/>
          <w:sz w:val="24"/>
          <w:shd w:val="clear" w:color="auto" w:fill="FFFFFF"/>
        </w:rPr>
        <w:t>DREAMwalk</w:t>
      </w:r>
      <w:proofErr w:type="spellEnd"/>
      <w:r w:rsidRPr="00177604">
        <w:rPr>
          <w:rFonts w:ascii="Times New Roman" w:hAnsi="Times New Roman" w:cs="Times New Roman"/>
          <w:color w:val="000000" w:themeColor="text1"/>
          <w:sz w:val="24"/>
          <w:shd w:val="clear" w:color="auto" w:fill="FFFFFF"/>
        </w:rPr>
        <w:t xml:space="preserve"> paper. This decision</w:t>
      </w:r>
      <w:r w:rsidR="001B65AF">
        <w:rPr>
          <w:rFonts w:ascii="Times New Roman" w:hAnsi="Times New Roman" w:cs="Times New Roman"/>
          <w:color w:val="000000" w:themeColor="text1"/>
          <w:sz w:val="24"/>
          <w:shd w:val="clear" w:color="auto" w:fill="FFFFFF"/>
        </w:rPr>
        <w:t xml:space="preserve"> is</w:t>
      </w:r>
      <w:r w:rsidRPr="00177604">
        <w:rPr>
          <w:rFonts w:ascii="Times New Roman" w:hAnsi="Times New Roman" w:cs="Times New Roman"/>
          <w:color w:val="000000" w:themeColor="text1"/>
          <w:sz w:val="24"/>
          <w:shd w:val="clear" w:color="auto" w:fill="FFFFFF"/>
        </w:rPr>
        <w:t xml:space="preserve"> made to ensure consistency and fairness in comparison, as the same heterogeneous dataset from </w:t>
      </w:r>
      <w:proofErr w:type="spellStart"/>
      <w:r w:rsidRPr="00177604">
        <w:rPr>
          <w:rFonts w:ascii="Times New Roman" w:hAnsi="Times New Roman" w:cs="Times New Roman"/>
          <w:color w:val="000000" w:themeColor="text1"/>
          <w:sz w:val="24"/>
          <w:shd w:val="clear" w:color="auto" w:fill="FFFFFF"/>
        </w:rPr>
        <w:t>DREAMwalk</w:t>
      </w:r>
      <w:proofErr w:type="spellEnd"/>
      <w:r w:rsidRPr="00177604">
        <w:rPr>
          <w:rFonts w:ascii="Times New Roman" w:hAnsi="Times New Roman" w:cs="Times New Roman"/>
          <w:color w:val="000000" w:themeColor="text1"/>
          <w:sz w:val="24"/>
          <w:shd w:val="clear" w:color="auto" w:fill="FFFFFF"/>
        </w:rPr>
        <w:t xml:space="preserve"> was utilized. </w:t>
      </w:r>
      <w:r w:rsidRPr="00F44D56">
        <w:rPr>
          <w:rFonts w:ascii="Times New Roman" w:hAnsi="Times New Roman" w:cs="Times New Roman"/>
          <w:sz w:val="24"/>
          <w:szCs w:val="32"/>
        </w:rPr>
        <w:t xml:space="preserve">For DDAGDL and </w:t>
      </w:r>
      <w:proofErr w:type="spellStart"/>
      <w:r w:rsidRPr="00F44D56">
        <w:rPr>
          <w:rFonts w:ascii="Times New Roman" w:hAnsi="Times New Roman" w:cs="Times New Roman"/>
          <w:sz w:val="24"/>
          <w:szCs w:val="32"/>
        </w:rPr>
        <w:t>FuHLDR</w:t>
      </w:r>
      <w:proofErr w:type="spellEnd"/>
      <w:r w:rsidRPr="00F44D56">
        <w:rPr>
          <w:rFonts w:ascii="Times New Roman" w:hAnsi="Times New Roman" w:cs="Times New Roman"/>
          <w:sz w:val="24"/>
          <w:szCs w:val="32"/>
        </w:rPr>
        <w:t xml:space="preserve"> methods, </w:t>
      </w:r>
      <w:r w:rsidR="001B65AF">
        <w:rPr>
          <w:rFonts w:ascii="Times New Roman" w:hAnsi="Times New Roman" w:cs="Times New Roman"/>
          <w:sz w:val="24"/>
          <w:szCs w:val="32"/>
        </w:rPr>
        <w:t>we</w:t>
      </w:r>
      <w:r w:rsidRPr="00F44D56">
        <w:rPr>
          <w:rFonts w:ascii="Times New Roman" w:hAnsi="Times New Roman" w:cs="Times New Roman"/>
          <w:sz w:val="24"/>
          <w:szCs w:val="32"/>
        </w:rPr>
        <w:t xml:space="preserve"> used the source code and default parameters to extract the </w:t>
      </w:r>
      <w:r w:rsidR="000133C3">
        <w:rPr>
          <w:rFonts w:ascii="Times New Roman" w:hAnsi="Times New Roman" w:cs="Times New Roman"/>
          <w:sz w:val="24"/>
          <w:szCs w:val="32"/>
        </w:rPr>
        <w:t>feature</w:t>
      </w:r>
      <w:r w:rsidRPr="00F44D56">
        <w:rPr>
          <w:rFonts w:ascii="Times New Roman" w:hAnsi="Times New Roman" w:cs="Times New Roman"/>
          <w:sz w:val="24"/>
          <w:szCs w:val="32"/>
        </w:rPr>
        <w:t>s of drugs and diseases.</w:t>
      </w:r>
      <w:r w:rsidRPr="006F0E23">
        <w:rPr>
          <w:rFonts w:ascii="Times New Roman" w:hAnsi="Times New Roman" w:cs="Times New Roman"/>
          <w:sz w:val="24"/>
          <w:szCs w:val="32"/>
        </w:rPr>
        <w:t xml:space="preserve"> </w:t>
      </w:r>
      <w:r>
        <w:rPr>
          <w:rFonts w:ascii="Times New Roman" w:hAnsi="Times New Roman" w:cs="Times New Roman" w:hint="eastAsia"/>
          <w:sz w:val="24"/>
          <w:szCs w:val="32"/>
        </w:rPr>
        <w:t>T</w:t>
      </w:r>
      <w:r w:rsidRPr="006F0E23">
        <w:rPr>
          <w:rFonts w:ascii="Times New Roman" w:hAnsi="Times New Roman" w:cs="Times New Roman"/>
          <w:sz w:val="24"/>
          <w:szCs w:val="32"/>
        </w:rPr>
        <w:t xml:space="preserve">hen use </w:t>
      </w:r>
      <w:proofErr w:type="spellStart"/>
      <w:r w:rsidRPr="006F0E23">
        <w:rPr>
          <w:rFonts w:ascii="Times New Roman" w:hAnsi="Times New Roman" w:cs="Times New Roman"/>
          <w:sz w:val="24"/>
          <w:szCs w:val="32"/>
        </w:rPr>
        <w:t>XGBoost</w:t>
      </w:r>
      <w:proofErr w:type="spellEnd"/>
      <w:r w:rsidRPr="006F0E23">
        <w:rPr>
          <w:rFonts w:ascii="Times New Roman" w:hAnsi="Times New Roman" w:cs="Times New Roman"/>
          <w:sz w:val="24"/>
          <w:szCs w:val="32"/>
        </w:rPr>
        <w:t xml:space="preserve"> classifier to obtain the prediction results</w:t>
      </w:r>
      <w:r w:rsidRPr="00177604">
        <w:rPr>
          <w:rFonts w:ascii="Times New Roman" w:hAnsi="Times New Roman" w:cs="Times New Roman"/>
          <w:color w:val="000000" w:themeColor="text1"/>
          <w:sz w:val="24"/>
          <w:shd w:val="clear" w:color="auto" w:fill="FFFFFF"/>
        </w:rPr>
        <w:t>.</w:t>
      </w:r>
      <w:r>
        <w:rPr>
          <w:rFonts w:ascii="Times New Roman" w:hAnsi="Times New Roman" w:cs="Times New Roman" w:hint="eastAsia"/>
          <w:color w:val="000000" w:themeColor="text1"/>
          <w:sz w:val="24"/>
          <w:shd w:val="clear" w:color="auto" w:fill="FFFFFF"/>
        </w:rPr>
        <w:t xml:space="preserve"> </w:t>
      </w:r>
      <w:r w:rsidRPr="00861935">
        <w:rPr>
          <w:rFonts w:ascii="Times New Roman" w:hAnsi="Times New Roman" w:cs="Times New Roman"/>
          <w:color w:val="000000" w:themeColor="text1"/>
          <w:sz w:val="24"/>
          <w:shd w:val="clear" w:color="auto" w:fill="FFFFFF"/>
        </w:rPr>
        <w:t xml:space="preserve">The parameters of the </w:t>
      </w:r>
      <w:proofErr w:type="spellStart"/>
      <w:r w:rsidRPr="00861935">
        <w:rPr>
          <w:rFonts w:ascii="Times New Roman" w:hAnsi="Times New Roman" w:cs="Times New Roman"/>
          <w:color w:val="000000" w:themeColor="text1"/>
          <w:sz w:val="24"/>
          <w:shd w:val="clear" w:color="auto" w:fill="FFFFFF"/>
        </w:rPr>
        <w:t>XGBoost</w:t>
      </w:r>
      <w:proofErr w:type="spellEnd"/>
      <w:r w:rsidRPr="00861935">
        <w:rPr>
          <w:rFonts w:ascii="Times New Roman" w:hAnsi="Times New Roman" w:cs="Times New Roman"/>
          <w:color w:val="000000" w:themeColor="text1"/>
          <w:sz w:val="24"/>
          <w:shd w:val="clear" w:color="auto" w:fill="FFFFFF"/>
        </w:rPr>
        <w:t xml:space="preserve"> </w:t>
      </w:r>
      <w:r w:rsidRPr="00861935">
        <w:rPr>
          <w:rFonts w:ascii="Times New Roman" w:hAnsi="Times New Roman" w:cs="Times New Roman"/>
          <w:color w:val="000000" w:themeColor="text1"/>
          <w:sz w:val="24"/>
          <w:shd w:val="clear" w:color="auto" w:fill="FFFFFF"/>
        </w:rPr>
        <w:lastRenderedPageBreak/>
        <w:t>classifier are the same as in this paper, and the ten-fold cross-validation experiment is repeated 10 times for both.</w:t>
      </w:r>
    </w:p>
    <w:p w14:paraId="61AD3738" w14:textId="77777777" w:rsidR="001A30F8" w:rsidRDefault="001A30F8" w:rsidP="00162FCF">
      <w:pPr>
        <w:spacing w:line="480" w:lineRule="auto"/>
        <w:rPr>
          <w:rFonts w:ascii="Times New Roman" w:hAnsi="Times New Roman" w:cs="Times New Roman"/>
          <w:b/>
          <w:bCs/>
          <w:color w:val="000000" w:themeColor="text1"/>
          <w:sz w:val="24"/>
          <w:shd w:val="clear" w:color="auto" w:fill="FFFFFF"/>
        </w:rPr>
      </w:pPr>
    </w:p>
    <w:p w14:paraId="2D40C578" w14:textId="299A3160" w:rsidR="006E6E22" w:rsidRPr="00B74083" w:rsidRDefault="006E6E22" w:rsidP="00162FCF">
      <w:pPr>
        <w:spacing w:line="480" w:lineRule="auto"/>
        <w:rPr>
          <w:rFonts w:ascii="Times New Roman" w:hAnsi="Times New Roman" w:cs="Times New Roman"/>
          <w:b/>
          <w:bCs/>
          <w:color w:val="000000" w:themeColor="text1"/>
          <w:sz w:val="24"/>
          <w:shd w:val="clear" w:color="auto" w:fill="FFFFFF"/>
        </w:rPr>
      </w:pPr>
      <w:r w:rsidRPr="00B74083">
        <w:rPr>
          <w:rFonts w:ascii="Times New Roman" w:hAnsi="Times New Roman" w:cs="Times New Roman"/>
          <w:b/>
          <w:bCs/>
          <w:color w:val="000000" w:themeColor="text1"/>
          <w:sz w:val="24"/>
          <w:shd w:val="clear" w:color="auto" w:fill="FFFFFF"/>
        </w:rPr>
        <w:t xml:space="preserve">Parameter Settings for </w:t>
      </w:r>
      <w:proofErr w:type="spellStart"/>
      <w:r w:rsidRPr="00B74083">
        <w:rPr>
          <w:rFonts w:ascii="Times New Roman" w:hAnsi="Times New Roman" w:cs="Times New Roman"/>
          <w:b/>
          <w:bCs/>
          <w:color w:val="000000" w:themeColor="text1"/>
          <w:sz w:val="24"/>
          <w:shd w:val="clear" w:color="auto" w:fill="FFFFFF"/>
        </w:rPr>
        <w:t>XBGoost</w:t>
      </w:r>
      <w:proofErr w:type="spellEnd"/>
    </w:p>
    <w:p w14:paraId="6D7D2CA0" w14:textId="1B5EBE7F" w:rsidR="006E6E22" w:rsidRPr="00B74083" w:rsidRDefault="006E6E22" w:rsidP="00162FCF">
      <w:pPr>
        <w:spacing w:line="480" w:lineRule="auto"/>
        <w:rPr>
          <w:rFonts w:ascii="Times New Roman" w:hAnsi="Times New Roman" w:cs="Times New Roman"/>
          <w:b/>
          <w:bCs/>
          <w:color w:val="0D0D0D"/>
          <w:sz w:val="24"/>
          <w:szCs w:val="32"/>
          <w:shd w:val="clear" w:color="auto" w:fill="FFFFFF"/>
        </w:rPr>
      </w:pPr>
      <w:r w:rsidRPr="00163CB9">
        <w:rPr>
          <w:rFonts w:ascii="Times New Roman" w:hAnsi="Times New Roman" w:cs="Times New Roman"/>
          <w:b/>
          <w:bCs/>
          <w:color w:val="0D0D0D"/>
          <w:sz w:val="24"/>
          <w:szCs w:val="32"/>
          <w:shd w:val="clear" w:color="auto" w:fill="FFFFFF"/>
        </w:rPr>
        <w:t xml:space="preserve">Table </w:t>
      </w:r>
      <w:r w:rsidR="00600861">
        <w:rPr>
          <w:rFonts w:ascii="Times New Roman" w:hAnsi="Times New Roman" w:cs="Times New Roman"/>
          <w:b/>
          <w:bCs/>
          <w:color w:val="0D0D0D"/>
          <w:sz w:val="24"/>
          <w:szCs w:val="32"/>
          <w:shd w:val="clear" w:color="auto" w:fill="FFFFFF"/>
        </w:rPr>
        <w:t>S</w:t>
      </w:r>
      <w:r>
        <w:rPr>
          <w:rFonts w:ascii="Times New Roman" w:hAnsi="Times New Roman" w:cs="Times New Roman" w:hint="eastAsia"/>
          <w:b/>
          <w:bCs/>
          <w:color w:val="0D0D0D"/>
          <w:sz w:val="24"/>
          <w:szCs w:val="32"/>
          <w:shd w:val="clear" w:color="auto" w:fill="FFFFFF"/>
        </w:rPr>
        <w:t>1</w:t>
      </w:r>
      <w:r w:rsidR="00B74083">
        <w:rPr>
          <w:rFonts w:ascii="Times New Roman" w:hAnsi="Times New Roman" w:cs="Times New Roman"/>
          <w:b/>
          <w:bCs/>
          <w:color w:val="0D0D0D"/>
          <w:sz w:val="24"/>
          <w:szCs w:val="32"/>
          <w:shd w:val="clear" w:color="auto" w:fill="FFFFFF"/>
        </w:rPr>
        <w:t xml:space="preserve">. </w:t>
      </w:r>
      <w:r w:rsidRPr="006E6E22">
        <w:rPr>
          <w:rFonts w:ascii="Times New Roman" w:hAnsi="Times New Roman" w:cs="Times New Roman"/>
          <w:color w:val="0D0D0D"/>
          <w:sz w:val="24"/>
          <w:szCs w:val="32"/>
          <w:shd w:val="clear" w:color="auto" w:fill="FFFFFF"/>
        </w:rPr>
        <w:t xml:space="preserve">Parameter Settings of </w:t>
      </w:r>
      <w:proofErr w:type="spellStart"/>
      <w:r w:rsidRPr="006E6E22">
        <w:rPr>
          <w:rFonts w:ascii="Times New Roman" w:hAnsi="Times New Roman" w:cs="Times New Roman"/>
          <w:color w:val="0D0D0D"/>
          <w:sz w:val="24"/>
          <w:szCs w:val="32"/>
          <w:shd w:val="clear" w:color="auto" w:fill="FFFFFF"/>
        </w:rPr>
        <w:t>XBGoost</w:t>
      </w:r>
      <w:proofErr w:type="spellEnd"/>
      <w:r w:rsidRPr="006E6E22">
        <w:rPr>
          <w:rFonts w:ascii="Times New Roman" w:hAnsi="Times New Roman" w:cs="Times New Roman"/>
          <w:color w:val="0D0D0D"/>
          <w:sz w:val="24"/>
          <w:szCs w:val="32"/>
          <w:shd w:val="clear" w:color="auto" w:fill="FFFFFF"/>
        </w:rPr>
        <w:t xml:space="preserve"> in </w:t>
      </w:r>
      <w:proofErr w:type="spellStart"/>
      <w:r w:rsidRPr="006E6E22">
        <w:rPr>
          <w:rFonts w:ascii="Times New Roman" w:hAnsi="Times New Roman" w:cs="Times New Roman"/>
          <w:color w:val="0D0D0D"/>
          <w:sz w:val="24"/>
          <w:szCs w:val="32"/>
          <w:shd w:val="clear" w:color="auto" w:fill="FFFFFF"/>
        </w:rPr>
        <w:t>HetioNet</w:t>
      </w:r>
      <w:proofErr w:type="spellEnd"/>
      <w:r w:rsidRPr="006E6E22">
        <w:rPr>
          <w:rFonts w:ascii="Times New Roman" w:hAnsi="Times New Roman" w:cs="Times New Roman"/>
          <w:color w:val="0D0D0D"/>
          <w:sz w:val="24"/>
          <w:szCs w:val="32"/>
          <w:shd w:val="clear" w:color="auto" w:fill="FFFFFF"/>
        </w:rPr>
        <w:t xml:space="preserve"> and KEGG datasets, respectively</w:t>
      </w:r>
      <w:r>
        <w:rPr>
          <w:rFonts w:ascii="Times New Roman" w:hAnsi="Times New Roman" w:cs="Times New Roman"/>
          <w:color w:val="0D0D0D"/>
          <w:sz w:val="24"/>
          <w:shd w:val="clear" w:color="auto" w:fill="FFFFFF"/>
        </w:rPr>
        <w:t>.</w:t>
      </w:r>
    </w:p>
    <w:tbl>
      <w:tblPr>
        <w:tblStyle w:val="ae"/>
        <w:tblW w:w="0" w:type="auto"/>
        <w:tblLook w:val="04A0" w:firstRow="1" w:lastRow="0" w:firstColumn="1" w:lastColumn="0" w:noHBand="0" w:noVBand="1"/>
      </w:tblPr>
      <w:tblGrid>
        <w:gridCol w:w="2765"/>
        <w:gridCol w:w="2765"/>
        <w:gridCol w:w="2766"/>
      </w:tblGrid>
      <w:tr w:rsidR="006E6E22" w14:paraId="6E361C12" w14:textId="77777777" w:rsidTr="006E6E22">
        <w:tc>
          <w:tcPr>
            <w:tcW w:w="2765" w:type="dxa"/>
          </w:tcPr>
          <w:p w14:paraId="763E0F9C" w14:textId="3736DE0B" w:rsidR="006E6E22" w:rsidRDefault="006E6E22" w:rsidP="006E6E22">
            <w:pPr>
              <w:jc w:val="left"/>
              <w:rPr>
                <w:rFonts w:ascii="Times New Roman" w:hAnsi="Times New Roman" w:cs="Times New Roman"/>
                <w:sz w:val="24"/>
                <w:szCs w:val="32"/>
              </w:rPr>
            </w:pPr>
            <w:r>
              <w:rPr>
                <w:rFonts w:ascii="Times New Roman" w:hAnsi="Times New Roman" w:cs="Times New Roman" w:hint="eastAsia"/>
                <w:sz w:val="24"/>
                <w:szCs w:val="32"/>
              </w:rPr>
              <w:t>Datasets</w:t>
            </w:r>
          </w:p>
        </w:tc>
        <w:tc>
          <w:tcPr>
            <w:tcW w:w="2765" w:type="dxa"/>
          </w:tcPr>
          <w:p w14:paraId="45E9B827" w14:textId="37305A2A" w:rsidR="006E6E22" w:rsidRDefault="006E6E22" w:rsidP="006E6E22">
            <w:pPr>
              <w:jc w:val="center"/>
              <w:rPr>
                <w:rFonts w:ascii="Times New Roman" w:hAnsi="Times New Roman" w:cs="Times New Roman"/>
                <w:sz w:val="24"/>
                <w:szCs w:val="32"/>
              </w:rPr>
            </w:pPr>
            <w:proofErr w:type="spellStart"/>
            <w:r w:rsidRPr="00772C6F">
              <w:rPr>
                <w:rFonts w:ascii="Times New Roman" w:hAnsi="Times New Roman" w:cs="Times New Roman"/>
                <w:color w:val="0D0D0D"/>
                <w:sz w:val="24"/>
                <w:shd w:val="clear" w:color="auto" w:fill="FFFFFF"/>
              </w:rPr>
              <w:t>HetioNet</w:t>
            </w:r>
            <w:proofErr w:type="spellEnd"/>
          </w:p>
        </w:tc>
        <w:tc>
          <w:tcPr>
            <w:tcW w:w="2766" w:type="dxa"/>
          </w:tcPr>
          <w:p w14:paraId="324A79F9" w14:textId="7B12FE5C" w:rsidR="006E6E22" w:rsidRDefault="006E6E22" w:rsidP="006E6E22">
            <w:pPr>
              <w:jc w:val="center"/>
              <w:rPr>
                <w:rFonts w:ascii="Times New Roman" w:hAnsi="Times New Roman" w:cs="Times New Roman"/>
                <w:sz w:val="24"/>
                <w:szCs w:val="32"/>
              </w:rPr>
            </w:pPr>
            <w:r>
              <w:rPr>
                <w:rFonts w:ascii="Times New Roman" w:hAnsi="Times New Roman" w:cs="Times New Roman" w:hint="eastAsia"/>
                <w:sz w:val="24"/>
                <w:szCs w:val="32"/>
              </w:rPr>
              <w:t>KEGG</w:t>
            </w:r>
          </w:p>
        </w:tc>
      </w:tr>
      <w:tr w:rsidR="006E6E22" w14:paraId="61DDACC4" w14:textId="77777777" w:rsidTr="006E6E22">
        <w:tc>
          <w:tcPr>
            <w:tcW w:w="2765" w:type="dxa"/>
          </w:tcPr>
          <w:p w14:paraId="2CDFDDD8" w14:textId="680F56D0" w:rsidR="006E6E22" w:rsidRDefault="006E6E22" w:rsidP="006E6E22">
            <w:pPr>
              <w:jc w:val="left"/>
              <w:rPr>
                <w:rFonts w:ascii="Times New Roman" w:hAnsi="Times New Roman" w:cs="Times New Roman"/>
                <w:sz w:val="24"/>
                <w:szCs w:val="32"/>
              </w:rPr>
            </w:pPr>
            <w:r w:rsidRPr="006E6E22">
              <w:rPr>
                <w:rFonts w:ascii="Times New Roman" w:hAnsi="Times New Roman" w:cs="Times New Roman"/>
                <w:sz w:val="24"/>
                <w:szCs w:val="32"/>
              </w:rPr>
              <w:t>gamma</w:t>
            </w:r>
          </w:p>
        </w:tc>
        <w:tc>
          <w:tcPr>
            <w:tcW w:w="2765" w:type="dxa"/>
          </w:tcPr>
          <w:p w14:paraId="234E7253" w14:textId="632C0C0E" w:rsidR="006E6E22" w:rsidRDefault="006E6E22" w:rsidP="006E6E22">
            <w:pPr>
              <w:jc w:val="center"/>
              <w:rPr>
                <w:rFonts w:ascii="Times New Roman" w:hAnsi="Times New Roman" w:cs="Times New Roman"/>
                <w:sz w:val="24"/>
                <w:szCs w:val="32"/>
              </w:rPr>
            </w:pPr>
            <w:r>
              <w:rPr>
                <w:rFonts w:ascii="Times New Roman" w:hAnsi="Times New Roman" w:cs="Times New Roman" w:hint="eastAsia"/>
                <w:sz w:val="24"/>
                <w:szCs w:val="32"/>
              </w:rPr>
              <w:t>0</w:t>
            </w:r>
          </w:p>
        </w:tc>
        <w:tc>
          <w:tcPr>
            <w:tcW w:w="2766" w:type="dxa"/>
          </w:tcPr>
          <w:p w14:paraId="13849F3D" w14:textId="5095A50D" w:rsidR="006E6E22" w:rsidRDefault="006E6E22" w:rsidP="006E6E22">
            <w:pPr>
              <w:jc w:val="center"/>
              <w:rPr>
                <w:rFonts w:ascii="Times New Roman" w:hAnsi="Times New Roman" w:cs="Times New Roman"/>
                <w:sz w:val="24"/>
                <w:szCs w:val="32"/>
              </w:rPr>
            </w:pPr>
            <w:r>
              <w:rPr>
                <w:rFonts w:ascii="Times New Roman" w:hAnsi="Times New Roman" w:cs="Times New Roman" w:hint="eastAsia"/>
                <w:sz w:val="24"/>
                <w:szCs w:val="32"/>
              </w:rPr>
              <w:t>0</w:t>
            </w:r>
          </w:p>
        </w:tc>
      </w:tr>
      <w:tr w:rsidR="006E6E22" w14:paraId="6162BA11" w14:textId="77777777" w:rsidTr="006E6E22">
        <w:tc>
          <w:tcPr>
            <w:tcW w:w="2765" w:type="dxa"/>
          </w:tcPr>
          <w:p w14:paraId="1039D198" w14:textId="5C2E8159" w:rsidR="006E6E22" w:rsidRDefault="006E6E22" w:rsidP="006E6E22">
            <w:pPr>
              <w:jc w:val="left"/>
              <w:rPr>
                <w:rFonts w:ascii="Times New Roman" w:hAnsi="Times New Roman" w:cs="Times New Roman"/>
                <w:sz w:val="24"/>
                <w:szCs w:val="32"/>
              </w:rPr>
            </w:pPr>
            <w:proofErr w:type="spellStart"/>
            <w:r w:rsidRPr="006E6E22">
              <w:rPr>
                <w:rFonts w:ascii="Times New Roman" w:hAnsi="Times New Roman" w:cs="Times New Roman"/>
                <w:sz w:val="24"/>
                <w:szCs w:val="32"/>
              </w:rPr>
              <w:t>learning_rate</w:t>
            </w:r>
            <w:proofErr w:type="spellEnd"/>
          </w:p>
        </w:tc>
        <w:tc>
          <w:tcPr>
            <w:tcW w:w="2765" w:type="dxa"/>
          </w:tcPr>
          <w:p w14:paraId="152A6766" w14:textId="179AC68C" w:rsidR="006E6E22" w:rsidRDefault="006E6E22" w:rsidP="006E6E22">
            <w:pPr>
              <w:jc w:val="center"/>
              <w:rPr>
                <w:rFonts w:ascii="Times New Roman" w:hAnsi="Times New Roman" w:cs="Times New Roman"/>
                <w:sz w:val="24"/>
                <w:szCs w:val="32"/>
              </w:rPr>
            </w:pPr>
            <w:r>
              <w:rPr>
                <w:rFonts w:ascii="Times New Roman" w:hAnsi="Times New Roman" w:cs="Times New Roman" w:hint="eastAsia"/>
                <w:sz w:val="24"/>
                <w:szCs w:val="32"/>
              </w:rPr>
              <w:t>0.01</w:t>
            </w:r>
          </w:p>
        </w:tc>
        <w:tc>
          <w:tcPr>
            <w:tcW w:w="2766" w:type="dxa"/>
          </w:tcPr>
          <w:p w14:paraId="16CD69DB" w14:textId="17E9D05F" w:rsidR="006E6E22" w:rsidRDefault="006E6E22" w:rsidP="006E6E22">
            <w:pPr>
              <w:jc w:val="center"/>
              <w:rPr>
                <w:rFonts w:ascii="Times New Roman" w:hAnsi="Times New Roman" w:cs="Times New Roman"/>
                <w:sz w:val="24"/>
                <w:szCs w:val="32"/>
              </w:rPr>
            </w:pPr>
            <w:r>
              <w:rPr>
                <w:rFonts w:ascii="Times New Roman" w:hAnsi="Times New Roman" w:cs="Times New Roman" w:hint="eastAsia"/>
                <w:sz w:val="24"/>
                <w:szCs w:val="32"/>
              </w:rPr>
              <w:t>0.01</w:t>
            </w:r>
          </w:p>
        </w:tc>
      </w:tr>
      <w:tr w:rsidR="006E6E22" w14:paraId="7C5EC802" w14:textId="77777777" w:rsidTr="006E6E22">
        <w:tc>
          <w:tcPr>
            <w:tcW w:w="2765" w:type="dxa"/>
          </w:tcPr>
          <w:p w14:paraId="23891145" w14:textId="1882A76E" w:rsidR="006E6E22" w:rsidRDefault="006E6E22" w:rsidP="006E6E22">
            <w:pPr>
              <w:jc w:val="left"/>
              <w:rPr>
                <w:rFonts w:ascii="Times New Roman" w:hAnsi="Times New Roman" w:cs="Times New Roman"/>
                <w:sz w:val="24"/>
                <w:szCs w:val="32"/>
              </w:rPr>
            </w:pPr>
            <w:proofErr w:type="spellStart"/>
            <w:r w:rsidRPr="006E6E22">
              <w:rPr>
                <w:rFonts w:ascii="Times New Roman" w:hAnsi="Times New Roman" w:cs="Times New Roman"/>
                <w:sz w:val="24"/>
                <w:szCs w:val="32"/>
              </w:rPr>
              <w:t>max_depth</w:t>
            </w:r>
            <w:proofErr w:type="spellEnd"/>
          </w:p>
        </w:tc>
        <w:tc>
          <w:tcPr>
            <w:tcW w:w="2765" w:type="dxa"/>
          </w:tcPr>
          <w:p w14:paraId="5C68378A" w14:textId="7C1CC993" w:rsidR="006E6E22" w:rsidRDefault="006E6E22" w:rsidP="006E6E22">
            <w:pPr>
              <w:jc w:val="center"/>
              <w:rPr>
                <w:rFonts w:ascii="Times New Roman" w:hAnsi="Times New Roman" w:cs="Times New Roman"/>
                <w:sz w:val="24"/>
                <w:szCs w:val="32"/>
              </w:rPr>
            </w:pPr>
            <w:r>
              <w:rPr>
                <w:rFonts w:ascii="Times New Roman" w:hAnsi="Times New Roman" w:cs="Times New Roman" w:hint="eastAsia"/>
                <w:sz w:val="24"/>
                <w:szCs w:val="32"/>
              </w:rPr>
              <w:t>15</w:t>
            </w:r>
          </w:p>
        </w:tc>
        <w:tc>
          <w:tcPr>
            <w:tcW w:w="2766" w:type="dxa"/>
          </w:tcPr>
          <w:p w14:paraId="2527A12B" w14:textId="2D7EDF51" w:rsidR="006E6E22" w:rsidRDefault="006E6E22" w:rsidP="006E6E22">
            <w:pPr>
              <w:jc w:val="center"/>
              <w:rPr>
                <w:rFonts w:ascii="Times New Roman" w:hAnsi="Times New Roman" w:cs="Times New Roman"/>
                <w:sz w:val="24"/>
                <w:szCs w:val="32"/>
              </w:rPr>
            </w:pPr>
            <w:r>
              <w:rPr>
                <w:rFonts w:ascii="Times New Roman" w:hAnsi="Times New Roman" w:cs="Times New Roman" w:hint="eastAsia"/>
                <w:sz w:val="24"/>
                <w:szCs w:val="32"/>
              </w:rPr>
              <w:t>35</w:t>
            </w:r>
          </w:p>
        </w:tc>
      </w:tr>
      <w:tr w:rsidR="006E6E22" w14:paraId="7E5864D1" w14:textId="77777777" w:rsidTr="006E6E22">
        <w:tc>
          <w:tcPr>
            <w:tcW w:w="2765" w:type="dxa"/>
          </w:tcPr>
          <w:p w14:paraId="5B2BE950" w14:textId="17D2EC34" w:rsidR="006E6E22" w:rsidRDefault="006E6E22" w:rsidP="006E6E22">
            <w:pPr>
              <w:jc w:val="left"/>
              <w:rPr>
                <w:rFonts w:ascii="Times New Roman" w:hAnsi="Times New Roman" w:cs="Times New Roman"/>
                <w:sz w:val="24"/>
                <w:szCs w:val="32"/>
              </w:rPr>
            </w:pPr>
            <w:proofErr w:type="spellStart"/>
            <w:r w:rsidRPr="006E6E22">
              <w:rPr>
                <w:rFonts w:ascii="Times New Roman" w:hAnsi="Times New Roman" w:cs="Times New Roman"/>
                <w:sz w:val="24"/>
                <w:szCs w:val="32"/>
              </w:rPr>
              <w:t>n_estimators</w:t>
            </w:r>
            <w:proofErr w:type="spellEnd"/>
          </w:p>
        </w:tc>
        <w:tc>
          <w:tcPr>
            <w:tcW w:w="2765" w:type="dxa"/>
          </w:tcPr>
          <w:p w14:paraId="3EA2942E" w14:textId="35512D43" w:rsidR="006E6E22" w:rsidRDefault="006E6E22" w:rsidP="006E6E22">
            <w:pPr>
              <w:jc w:val="center"/>
              <w:rPr>
                <w:rFonts w:ascii="Times New Roman" w:hAnsi="Times New Roman" w:cs="Times New Roman"/>
                <w:sz w:val="24"/>
                <w:szCs w:val="32"/>
              </w:rPr>
            </w:pPr>
            <w:r>
              <w:rPr>
                <w:rFonts w:ascii="Times New Roman" w:hAnsi="Times New Roman" w:cs="Times New Roman" w:hint="eastAsia"/>
                <w:sz w:val="24"/>
                <w:szCs w:val="32"/>
              </w:rPr>
              <w:t>950</w:t>
            </w:r>
          </w:p>
        </w:tc>
        <w:tc>
          <w:tcPr>
            <w:tcW w:w="2766" w:type="dxa"/>
          </w:tcPr>
          <w:p w14:paraId="7E1B74AF" w14:textId="73E79EA6" w:rsidR="006E6E22" w:rsidRDefault="006E6E22" w:rsidP="006E6E22">
            <w:pPr>
              <w:jc w:val="center"/>
              <w:rPr>
                <w:rFonts w:ascii="Times New Roman" w:hAnsi="Times New Roman" w:cs="Times New Roman"/>
                <w:sz w:val="24"/>
                <w:szCs w:val="32"/>
              </w:rPr>
            </w:pPr>
            <w:r>
              <w:rPr>
                <w:rFonts w:ascii="Times New Roman" w:hAnsi="Times New Roman" w:cs="Times New Roman" w:hint="eastAsia"/>
                <w:sz w:val="24"/>
                <w:szCs w:val="32"/>
              </w:rPr>
              <w:t>3500</w:t>
            </w:r>
          </w:p>
        </w:tc>
      </w:tr>
      <w:tr w:rsidR="006E6E22" w14:paraId="7935BDF0" w14:textId="77777777" w:rsidTr="006E6E22">
        <w:tc>
          <w:tcPr>
            <w:tcW w:w="2765" w:type="dxa"/>
          </w:tcPr>
          <w:p w14:paraId="2020A0E3" w14:textId="1F675498" w:rsidR="006E6E22" w:rsidRDefault="006E6E22" w:rsidP="006E6E22">
            <w:pPr>
              <w:jc w:val="left"/>
              <w:rPr>
                <w:rFonts w:ascii="Times New Roman" w:hAnsi="Times New Roman" w:cs="Times New Roman"/>
                <w:sz w:val="24"/>
                <w:szCs w:val="32"/>
              </w:rPr>
            </w:pPr>
            <w:proofErr w:type="spellStart"/>
            <w:r w:rsidRPr="006E6E22">
              <w:rPr>
                <w:rFonts w:ascii="Times New Roman" w:hAnsi="Times New Roman" w:cs="Times New Roman"/>
                <w:sz w:val="24"/>
                <w:szCs w:val="32"/>
              </w:rPr>
              <w:t>min_child_weight</w:t>
            </w:r>
            <w:proofErr w:type="spellEnd"/>
          </w:p>
        </w:tc>
        <w:tc>
          <w:tcPr>
            <w:tcW w:w="2765" w:type="dxa"/>
          </w:tcPr>
          <w:p w14:paraId="1EC8DACA" w14:textId="064235C4" w:rsidR="006E6E22" w:rsidRDefault="006E6E22" w:rsidP="006E6E22">
            <w:pPr>
              <w:jc w:val="center"/>
              <w:rPr>
                <w:rFonts w:ascii="Times New Roman" w:hAnsi="Times New Roman" w:cs="Times New Roman"/>
                <w:sz w:val="24"/>
                <w:szCs w:val="32"/>
              </w:rPr>
            </w:pPr>
            <w:r>
              <w:rPr>
                <w:rFonts w:ascii="Times New Roman" w:hAnsi="Times New Roman" w:cs="Times New Roman" w:hint="eastAsia"/>
                <w:sz w:val="24"/>
                <w:szCs w:val="32"/>
              </w:rPr>
              <w:t>1</w:t>
            </w:r>
          </w:p>
        </w:tc>
        <w:tc>
          <w:tcPr>
            <w:tcW w:w="2766" w:type="dxa"/>
          </w:tcPr>
          <w:p w14:paraId="1A7E4550" w14:textId="2359124F" w:rsidR="006E6E22" w:rsidRDefault="006E6E22" w:rsidP="006E6E22">
            <w:pPr>
              <w:jc w:val="center"/>
              <w:rPr>
                <w:rFonts w:ascii="Times New Roman" w:hAnsi="Times New Roman" w:cs="Times New Roman"/>
                <w:sz w:val="24"/>
                <w:szCs w:val="32"/>
              </w:rPr>
            </w:pPr>
            <w:r>
              <w:rPr>
                <w:rFonts w:ascii="Times New Roman" w:hAnsi="Times New Roman" w:cs="Times New Roman" w:hint="eastAsia"/>
                <w:sz w:val="24"/>
                <w:szCs w:val="32"/>
              </w:rPr>
              <w:t>1</w:t>
            </w:r>
          </w:p>
        </w:tc>
      </w:tr>
      <w:tr w:rsidR="006E6E22" w14:paraId="5E2D74A6" w14:textId="77777777" w:rsidTr="006E6E22">
        <w:tc>
          <w:tcPr>
            <w:tcW w:w="2765" w:type="dxa"/>
          </w:tcPr>
          <w:p w14:paraId="1DC4A304" w14:textId="2CEBECD3" w:rsidR="006E6E22" w:rsidRDefault="006E6E22" w:rsidP="006E6E22">
            <w:pPr>
              <w:jc w:val="left"/>
              <w:rPr>
                <w:rFonts w:ascii="Times New Roman" w:hAnsi="Times New Roman" w:cs="Times New Roman"/>
                <w:sz w:val="24"/>
                <w:szCs w:val="32"/>
              </w:rPr>
            </w:pPr>
            <w:r w:rsidRPr="006E6E22">
              <w:rPr>
                <w:rFonts w:ascii="Times New Roman" w:hAnsi="Times New Roman" w:cs="Times New Roman"/>
                <w:sz w:val="24"/>
                <w:szCs w:val="32"/>
              </w:rPr>
              <w:t>subsample</w:t>
            </w:r>
          </w:p>
        </w:tc>
        <w:tc>
          <w:tcPr>
            <w:tcW w:w="2765" w:type="dxa"/>
          </w:tcPr>
          <w:p w14:paraId="1BAE897A" w14:textId="03AB596E" w:rsidR="006E6E22" w:rsidRDefault="006E6E22" w:rsidP="006E6E22">
            <w:pPr>
              <w:jc w:val="center"/>
              <w:rPr>
                <w:rFonts w:ascii="Times New Roman" w:hAnsi="Times New Roman" w:cs="Times New Roman"/>
                <w:sz w:val="24"/>
                <w:szCs w:val="32"/>
              </w:rPr>
            </w:pPr>
            <w:r>
              <w:rPr>
                <w:rFonts w:ascii="Times New Roman" w:hAnsi="Times New Roman" w:cs="Times New Roman" w:hint="eastAsia"/>
                <w:sz w:val="24"/>
                <w:szCs w:val="32"/>
              </w:rPr>
              <w:t>0.9</w:t>
            </w:r>
          </w:p>
        </w:tc>
        <w:tc>
          <w:tcPr>
            <w:tcW w:w="2766" w:type="dxa"/>
          </w:tcPr>
          <w:p w14:paraId="11DCC991" w14:textId="2B202AE1" w:rsidR="006E6E22" w:rsidRDefault="006E6E22" w:rsidP="006E6E22">
            <w:pPr>
              <w:jc w:val="center"/>
              <w:rPr>
                <w:rFonts w:ascii="Times New Roman" w:hAnsi="Times New Roman" w:cs="Times New Roman"/>
                <w:sz w:val="24"/>
                <w:szCs w:val="32"/>
              </w:rPr>
            </w:pPr>
            <w:r>
              <w:rPr>
                <w:rFonts w:ascii="Times New Roman" w:hAnsi="Times New Roman" w:cs="Times New Roman" w:hint="eastAsia"/>
                <w:sz w:val="24"/>
                <w:szCs w:val="32"/>
              </w:rPr>
              <w:t>0.9</w:t>
            </w:r>
          </w:p>
        </w:tc>
      </w:tr>
      <w:tr w:rsidR="006E6E22" w14:paraId="6AB88041" w14:textId="77777777" w:rsidTr="006E6E22">
        <w:tc>
          <w:tcPr>
            <w:tcW w:w="2765" w:type="dxa"/>
          </w:tcPr>
          <w:p w14:paraId="487E585D" w14:textId="061EB5AB" w:rsidR="006E6E22" w:rsidRPr="006E6E22" w:rsidRDefault="006E6E22" w:rsidP="006E6E22">
            <w:pPr>
              <w:jc w:val="left"/>
              <w:rPr>
                <w:rFonts w:ascii="Times New Roman" w:hAnsi="Times New Roman" w:cs="Times New Roman"/>
                <w:sz w:val="24"/>
                <w:szCs w:val="32"/>
              </w:rPr>
            </w:pPr>
            <w:proofErr w:type="spellStart"/>
            <w:r w:rsidRPr="006E6E22">
              <w:rPr>
                <w:rFonts w:ascii="Times New Roman" w:hAnsi="Times New Roman" w:cs="Times New Roman"/>
                <w:sz w:val="24"/>
                <w:szCs w:val="32"/>
              </w:rPr>
              <w:t>colsample_bytree</w:t>
            </w:r>
            <w:proofErr w:type="spellEnd"/>
          </w:p>
        </w:tc>
        <w:tc>
          <w:tcPr>
            <w:tcW w:w="2765" w:type="dxa"/>
          </w:tcPr>
          <w:p w14:paraId="3210CED0" w14:textId="3C3084CB" w:rsidR="006E6E22" w:rsidRDefault="006E6E22" w:rsidP="006E6E22">
            <w:pPr>
              <w:jc w:val="center"/>
              <w:rPr>
                <w:rFonts w:ascii="Times New Roman" w:hAnsi="Times New Roman" w:cs="Times New Roman"/>
                <w:sz w:val="24"/>
                <w:szCs w:val="32"/>
              </w:rPr>
            </w:pPr>
            <w:r>
              <w:rPr>
                <w:rFonts w:ascii="Times New Roman" w:hAnsi="Times New Roman" w:cs="Times New Roman" w:hint="eastAsia"/>
                <w:sz w:val="24"/>
                <w:szCs w:val="32"/>
              </w:rPr>
              <w:t>0.08</w:t>
            </w:r>
          </w:p>
        </w:tc>
        <w:tc>
          <w:tcPr>
            <w:tcW w:w="2766" w:type="dxa"/>
          </w:tcPr>
          <w:p w14:paraId="49DAD209" w14:textId="759329C9" w:rsidR="006E6E22" w:rsidRDefault="006E6E22" w:rsidP="006E6E22">
            <w:pPr>
              <w:jc w:val="center"/>
              <w:rPr>
                <w:rFonts w:ascii="Times New Roman" w:hAnsi="Times New Roman" w:cs="Times New Roman"/>
                <w:sz w:val="24"/>
                <w:szCs w:val="32"/>
              </w:rPr>
            </w:pPr>
            <w:r>
              <w:rPr>
                <w:rFonts w:ascii="Times New Roman" w:hAnsi="Times New Roman" w:cs="Times New Roman" w:hint="eastAsia"/>
                <w:sz w:val="24"/>
                <w:szCs w:val="32"/>
              </w:rPr>
              <w:t>0.05</w:t>
            </w:r>
          </w:p>
        </w:tc>
      </w:tr>
    </w:tbl>
    <w:p w14:paraId="3152616A" w14:textId="77777777" w:rsidR="00B74083" w:rsidRPr="00B74083" w:rsidRDefault="00B74083" w:rsidP="00DD180A">
      <w:pPr>
        <w:rPr>
          <w:rFonts w:ascii="Times New Roman" w:hAnsi="Times New Roman" w:cs="Times New Roman"/>
          <w:sz w:val="24"/>
          <w:szCs w:val="32"/>
        </w:rPr>
      </w:pPr>
    </w:p>
    <w:p w14:paraId="1F1A46E8" w14:textId="4CC0C8E6" w:rsidR="00B74083" w:rsidRDefault="00E31343" w:rsidP="00E31343">
      <w:pPr>
        <w:spacing w:line="480" w:lineRule="auto"/>
        <w:rPr>
          <w:rFonts w:ascii="Times New Roman" w:hAnsi="Times New Roman" w:cs="Times New Roman"/>
          <w:b/>
          <w:bCs/>
          <w:color w:val="000000" w:themeColor="text1"/>
          <w:sz w:val="24"/>
          <w:shd w:val="clear" w:color="auto" w:fill="FFFFFF"/>
        </w:rPr>
      </w:pPr>
      <w:r>
        <w:rPr>
          <w:rFonts w:ascii="Times New Roman" w:hAnsi="Times New Roman" w:cs="Times New Roman"/>
          <w:b/>
          <w:bCs/>
          <w:color w:val="000000" w:themeColor="text1"/>
          <w:sz w:val="24"/>
          <w:shd w:val="clear" w:color="auto" w:fill="FFFFFF"/>
        </w:rPr>
        <w:t>S</w:t>
      </w:r>
      <w:r w:rsidRPr="00E31343">
        <w:rPr>
          <w:rFonts w:ascii="Times New Roman" w:hAnsi="Times New Roman" w:cs="Times New Roman"/>
          <w:b/>
          <w:bCs/>
          <w:color w:val="000000" w:themeColor="text1"/>
          <w:sz w:val="24"/>
          <w:shd w:val="clear" w:color="auto" w:fill="FFFFFF"/>
        </w:rPr>
        <w:t>ubgraph path length</w:t>
      </w:r>
    </w:p>
    <w:p w14:paraId="4F93FD9F" w14:textId="248CDBB3" w:rsidR="00E31343" w:rsidRPr="00E31343" w:rsidRDefault="00A30381" w:rsidP="006F327C">
      <w:pPr>
        <w:spacing w:line="480" w:lineRule="auto"/>
        <w:jc w:val="center"/>
        <w:rPr>
          <w:rFonts w:ascii="Times New Roman" w:hAnsi="Times New Roman" w:cs="Times New Roman"/>
          <w:b/>
          <w:bCs/>
          <w:color w:val="000000" w:themeColor="text1"/>
          <w:sz w:val="24"/>
          <w:shd w:val="clear" w:color="auto" w:fill="FFFFFF"/>
        </w:rPr>
      </w:pPr>
      <w:r>
        <w:rPr>
          <w:rFonts w:ascii="Times New Roman" w:hAnsi="Times New Roman" w:cs="Times New Roman"/>
          <w:b/>
          <w:bCs/>
          <w:noProof/>
          <w:color w:val="000000" w:themeColor="text1"/>
          <w:sz w:val="24"/>
          <w:shd w:val="clear" w:color="auto" w:fill="FFFFFF"/>
        </w:rPr>
        <w:drawing>
          <wp:inline distT="0" distB="0" distL="0" distR="0" wp14:anchorId="4AD52084" wp14:editId="5C019A08">
            <wp:extent cx="3790609" cy="4320000"/>
            <wp:effectExtent l="0" t="0" r="0" b="0"/>
            <wp:docPr id="906002942" name="图片 2"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002942" name="图片 2" descr="图表, 条形图&#10;&#10;描述已自动生成"/>
                    <pic:cNvPicPr/>
                  </pic:nvPicPr>
                  <pic:blipFill>
                    <a:blip r:embed="rId5" cstate="print">
                      <a:extLst>
                        <a:ext uri="{28A0092B-C50C-407E-A947-70E740481C1C}">
                          <a14:useLocalDpi xmlns:a14="http://schemas.microsoft.com/office/drawing/2010/main" val="0"/>
                        </a:ext>
                      </a:extLst>
                    </a:blip>
                    <a:stretch>
                      <a:fillRect/>
                    </a:stretch>
                  </pic:blipFill>
                  <pic:spPr>
                    <a:xfrm>
                      <a:off x="0" y="0"/>
                      <a:ext cx="3790609" cy="4320000"/>
                    </a:xfrm>
                    <a:prstGeom prst="rect">
                      <a:avLst/>
                    </a:prstGeom>
                  </pic:spPr>
                </pic:pic>
              </a:graphicData>
            </a:graphic>
          </wp:inline>
        </w:drawing>
      </w:r>
    </w:p>
    <w:p w14:paraId="64D88C0C" w14:textId="57422460" w:rsidR="00E31343" w:rsidRDefault="00E31343" w:rsidP="00DD180A">
      <w:pPr>
        <w:rPr>
          <w:rFonts w:ascii="Times New Roman" w:hAnsi="Times New Roman" w:cs="Times New Roman"/>
          <w:sz w:val="24"/>
          <w:szCs w:val="32"/>
        </w:rPr>
      </w:pPr>
      <w:r>
        <w:rPr>
          <w:rFonts w:ascii="Times New Roman" w:hAnsi="Times New Roman" w:cs="Times New Roman"/>
          <w:sz w:val="24"/>
          <w:szCs w:val="32"/>
        </w:rPr>
        <w:t>Figure S</w:t>
      </w:r>
      <w:r w:rsidR="00545624">
        <w:rPr>
          <w:rFonts w:ascii="Times New Roman" w:hAnsi="Times New Roman" w:cs="Times New Roman"/>
          <w:sz w:val="24"/>
          <w:szCs w:val="32"/>
        </w:rPr>
        <w:t>1</w:t>
      </w:r>
      <w:r>
        <w:rPr>
          <w:rFonts w:ascii="Times New Roman" w:hAnsi="Times New Roman" w:cs="Times New Roman"/>
          <w:sz w:val="24"/>
          <w:szCs w:val="32"/>
        </w:rPr>
        <w:t xml:space="preserve">. </w:t>
      </w:r>
      <w:r w:rsidRPr="00E31343">
        <w:rPr>
          <w:rFonts w:ascii="Times New Roman" w:hAnsi="Times New Roman" w:cs="Times New Roman"/>
          <w:sz w:val="24"/>
          <w:szCs w:val="32"/>
        </w:rPr>
        <w:t>1st-order vs 2nd-order prediction performance</w:t>
      </w:r>
      <w:r>
        <w:rPr>
          <w:rFonts w:ascii="Times New Roman" w:hAnsi="Times New Roman" w:cs="Times New Roman"/>
          <w:sz w:val="24"/>
          <w:szCs w:val="32"/>
        </w:rPr>
        <w:t xml:space="preserve">. </w:t>
      </w:r>
      <w:r w:rsidRPr="00E31343">
        <w:rPr>
          <w:rFonts w:ascii="Times New Roman" w:hAnsi="Times New Roman" w:cs="Times New Roman"/>
          <w:sz w:val="24"/>
          <w:szCs w:val="32"/>
        </w:rPr>
        <w:t xml:space="preserve">1st-order and 2nd-order refer </w:t>
      </w:r>
      <w:r w:rsidRPr="00E31343">
        <w:rPr>
          <w:rFonts w:ascii="Times New Roman" w:hAnsi="Times New Roman" w:cs="Times New Roman"/>
          <w:sz w:val="24"/>
          <w:szCs w:val="32"/>
        </w:rPr>
        <w:lastRenderedPageBreak/>
        <w:t>to the prediction performance of taking the common first-order and second-order neighbors of drugs and diseases when sampling the subgraph, respectively.</w:t>
      </w:r>
    </w:p>
    <w:p w14:paraId="4F66365D" w14:textId="7D0D884D" w:rsidR="00F50D8A" w:rsidRPr="00733E2C" w:rsidRDefault="00F50D8A" w:rsidP="00733E2C">
      <w:pPr>
        <w:pStyle w:val="EndNoteBibliography"/>
        <w:rPr>
          <w:noProof/>
        </w:rPr>
      </w:pPr>
    </w:p>
    <w:sectPr w:rsidR="00F50D8A" w:rsidRPr="00733E2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373D9"/>
    <w:multiLevelType w:val="hybridMultilevel"/>
    <w:tmpl w:val="41BC13D6"/>
    <w:lvl w:ilvl="0" w:tplc="04090001">
      <w:start w:val="1"/>
      <w:numFmt w:val="bullet"/>
      <w:lvlText w:val=""/>
      <w:lvlJc w:val="left"/>
      <w:pPr>
        <w:ind w:left="800" w:hanging="440"/>
      </w:pPr>
      <w:rPr>
        <w:rFonts w:ascii="Wingdings" w:hAnsi="Wingdings" w:hint="default"/>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abstractNum w:abstractNumId="1" w15:restartNumberingAfterBreak="0">
    <w:nsid w:val="3C9F64C0"/>
    <w:multiLevelType w:val="multilevel"/>
    <w:tmpl w:val="C520178E"/>
    <w:lvl w:ilvl="0">
      <w:start w:val="1"/>
      <w:numFmt w:val="decimal"/>
      <w:lvlText w:val="%1."/>
      <w:lvlJc w:val="left"/>
      <w:pPr>
        <w:ind w:left="360" w:hanging="360"/>
      </w:pPr>
      <w:rPr>
        <w:rFonts w:hint="default"/>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789666B9"/>
    <w:multiLevelType w:val="hybridMultilevel"/>
    <w:tmpl w:val="3ED4BA0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742827012">
    <w:abstractNumId w:val="1"/>
  </w:num>
  <w:num w:numId="2" w16cid:durableId="72555561">
    <w:abstractNumId w:val="2"/>
  </w:num>
  <w:num w:numId="3" w16cid:durableId="1118917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Biology&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4E4DEA"/>
    <w:rsid w:val="000004F5"/>
    <w:rsid w:val="00007C39"/>
    <w:rsid w:val="00010CCD"/>
    <w:rsid w:val="000118CF"/>
    <w:rsid w:val="000133C3"/>
    <w:rsid w:val="00017372"/>
    <w:rsid w:val="00020AD6"/>
    <w:rsid w:val="000360DD"/>
    <w:rsid w:val="00042DB6"/>
    <w:rsid w:val="000534D9"/>
    <w:rsid w:val="00053B5E"/>
    <w:rsid w:val="00053F52"/>
    <w:rsid w:val="00055B12"/>
    <w:rsid w:val="00062431"/>
    <w:rsid w:val="00067BB8"/>
    <w:rsid w:val="0007193A"/>
    <w:rsid w:val="00077258"/>
    <w:rsid w:val="00083B35"/>
    <w:rsid w:val="00084099"/>
    <w:rsid w:val="00085FA7"/>
    <w:rsid w:val="00086A15"/>
    <w:rsid w:val="00094E5D"/>
    <w:rsid w:val="000A773F"/>
    <w:rsid w:val="000B730D"/>
    <w:rsid w:val="000C1313"/>
    <w:rsid w:val="000C301C"/>
    <w:rsid w:val="000C59EF"/>
    <w:rsid w:val="000C6C6D"/>
    <w:rsid w:val="000E1A4F"/>
    <w:rsid w:val="00100DCB"/>
    <w:rsid w:val="00104093"/>
    <w:rsid w:val="00106797"/>
    <w:rsid w:val="00110D83"/>
    <w:rsid w:val="00111953"/>
    <w:rsid w:val="00112F09"/>
    <w:rsid w:val="0011350C"/>
    <w:rsid w:val="001224D1"/>
    <w:rsid w:val="0012485C"/>
    <w:rsid w:val="00127FA5"/>
    <w:rsid w:val="0013020D"/>
    <w:rsid w:val="00132C17"/>
    <w:rsid w:val="00140323"/>
    <w:rsid w:val="0014088F"/>
    <w:rsid w:val="00146498"/>
    <w:rsid w:val="0015248F"/>
    <w:rsid w:val="00162FCF"/>
    <w:rsid w:val="00166900"/>
    <w:rsid w:val="00166C5F"/>
    <w:rsid w:val="0016734D"/>
    <w:rsid w:val="00177604"/>
    <w:rsid w:val="00184529"/>
    <w:rsid w:val="00186F2F"/>
    <w:rsid w:val="00187276"/>
    <w:rsid w:val="00194AED"/>
    <w:rsid w:val="00197454"/>
    <w:rsid w:val="001A30F8"/>
    <w:rsid w:val="001A5FD6"/>
    <w:rsid w:val="001B40B8"/>
    <w:rsid w:val="001B5530"/>
    <w:rsid w:val="001B65AF"/>
    <w:rsid w:val="001C3DF3"/>
    <w:rsid w:val="001D2064"/>
    <w:rsid w:val="001F03D1"/>
    <w:rsid w:val="001F78C3"/>
    <w:rsid w:val="0020030F"/>
    <w:rsid w:val="00202775"/>
    <w:rsid w:val="00202F52"/>
    <w:rsid w:val="00207961"/>
    <w:rsid w:val="00214DF0"/>
    <w:rsid w:val="00215268"/>
    <w:rsid w:val="00221198"/>
    <w:rsid w:val="00221FB1"/>
    <w:rsid w:val="00222077"/>
    <w:rsid w:val="00231349"/>
    <w:rsid w:val="0023245A"/>
    <w:rsid w:val="00235533"/>
    <w:rsid w:val="002366E3"/>
    <w:rsid w:val="002402C1"/>
    <w:rsid w:val="00241D3A"/>
    <w:rsid w:val="00247117"/>
    <w:rsid w:val="00271C45"/>
    <w:rsid w:val="00272ECB"/>
    <w:rsid w:val="00274BFC"/>
    <w:rsid w:val="00281032"/>
    <w:rsid w:val="002810B1"/>
    <w:rsid w:val="002A2AA9"/>
    <w:rsid w:val="002A2CA4"/>
    <w:rsid w:val="002A319B"/>
    <w:rsid w:val="002A3F01"/>
    <w:rsid w:val="002A4E2A"/>
    <w:rsid w:val="002A6C0E"/>
    <w:rsid w:val="002B6A64"/>
    <w:rsid w:val="002C04A4"/>
    <w:rsid w:val="002C3C7C"/>
    <w:rsid w:val="002C53DD"/>
    <w:rsid w:val="002C6514"/>
    <w:rsid w:val="002C792F"/>
    <w:rsid w:val="002D10A4"/>
    <w:rsid w:val="002D2213"/>
    <w:rsid w:val="002D3781"/>
    <w:rsid w:val="002E4040"/>
    <w:rsid w:val="002E411A"/>
    <w:rsid w:val="002F01F2"/>
    <w:rsid w:val="002F42DF"/>
    <w:rsid w:val="002F4663"/>
    <w:rsid w:val="002F7D36"/>
    <w:rsid w:val="00303AA4"/>
    <w:rsid w:val="00303FC9"/>
    <w:rsid w:val="003053FA"/>
    <w:rsid w:val="0031444D"/>
    <w:rsid w:val="00326A89"/>
    <w:rsid w:val="00330D16"/>
    <w:rsid w:val="003318B3"/>
    <w:rsid w:val="00333DF9"/>
    <w:rsid w:val="00334435"/>
    <w:rsid w:val="00336EF7"/>
    <w:rsid w:val="00342B40"/>
    <w:rsid w:val="003500D5"/>
    <w:rsid w:val="00353360"/>
    <w:rsid w:val="003540DA"/>
    <w:rsid w:val="00354742"/>
    <w:rsid w:val="003557B3"/>
    <w:rsid w:val="00356DC3"/>
    <w:rsid w:val="00366D22"/>
    <w:rsid w:val="0037446F"/>
    <w:rsid w:val="003748D9"/>
    <w:rsid w:val="0037636E"/>
    <w:rsid w:val="00383825"/>
    <w:rsid w:val="00387FD9"/>
    <w:rsid w:val="00396249"/>
    <w:rsid w:val="003A2A24"/>
    <w:rsid w:val="003A43D3"/>
    <w:rsid w:val="003C2747"/>
    <w:rsid w:val="003C2A0F"/>
    <w:rsid w:val="003D0F25"/>
    <w:rsid w:val="003D4439"/>
    <w:rsid w:val="003D6D89"/>
    <w:rsid w:val="003D7978"/>
    <w:rsid w:val="003E422F"/>
    <w:rsid w:val="003E57BD"/>
    <w:rsid w:val="003E5D21"/>
    <w:rsid w:val="003F0E28"/>
    <w:rsid w:val="00402D40"/>
    <w:rsid w:val="00403E57"/>
    <w:rsid w:val="004043BC"/>
    <w:rsid w:val="00411B61"/>
    <w:rsid w:val="00414BC8"/>
    <w:rsid w:val="00421C1C"/>
    <w:rsid w:val="00433E0B"/>
    <w:rsid w:val="00436BE7"/>
    <w:rsid w:val="00437E92"/>
    <w:rsid w:val="004433CA"/>
    <w:rsid w:val="00446DF3"/>
    <w:rsid w:val="004521DF"/>
    <w:rsid w:val="00454B9D"/>
    <w:rsid w:val="00454E13"/>
    <w:rsid w:val="00455234"/>
    <w:rsid w:val="00461010"/>
    <w:rsid w:val="00461903"/>
    <w:rsid w:val="00480FD9"/>
    <w:rsid w:val="00481A20"/>
    <w:rsid w:val="00482840"/>
    <w:rsid w:val="00482C8E"/>
    <w:rsid w:val="0048438C"/>
    <w:rsid w:val="004847E1"/>
    <w:rsid w:val="004849DF"/>
    <w:rsid w:val="0049043A"/>
    <w:rsid w:val="004936FF"/>
    <w:rsid w:val="00493AC1"/>
    <w:rsid w:val="004A26EB"/>
    <w:rsid w:val="004A3F03"/>
    <w:rsid w:val="004B4F57"/>
    <w:rsid w:val="004B78A5"/>
    <w:rsid w:val="004C0098"/>
    <w:rsid w:val="004C6E91"/>
    <w:rsid w:val="004D076A"/>
    <w:rsid w:val="004D4BB4"/>
    <w:rsid w:val="004E14BD"/>
    <w:rsid w:val="004E4DEA"/>
    <w:rsid w:val="004E5535"/>
    <w:rsid w:val="004F6917"/>
    <w:rsid w:val="0051002B"/>
    <w:rsid w:val="0051392C"/>
    <w:rsid w:val="00515BD8"/>
    <w:rsid w:val="00517A15"/>
    <w:rsid w:val="00534CFF"/>
    <w:rsid w:val="00537C2B"/>
    <w:rsid w:val="005407D2"/>
    <w:rsid w:val="00542C36"/>
    <w:rsid w:val="00544545"/>
    <w:rsid w:val="0054529C"/>
    <w:rsid w:val="00545624"/>
    <w:rsid w:val="005506B3"/>
    <w:rsid w:val="00556777"/>
    <w:rsid w:val="0056288B"/>
    <w:rsid w:val="005667AA"/>
    <w:rsid w:val="0057001C"/>
    <w:rsid w:val="00576370"/>
    <w:rsid w:val="00577884"/>
    <w:rsid w:val="00585494"/>
    <w:rsid w:val="005918D9"/>
    <w:rsid w:val="00592D9C"/>
    <w:rsid w:val="005A0F86"/>
    <w:rsid w:val="005A3B88"/>
    <w:rsid w:val="005B2328"/>
    <w:rsid w:val="005B36E0"/>
    <w:rsid w:val="005B3EFB"/>
    <w:rsid w:val="005B6C9D"/>
    <w:rsid w:val="005B7E2B"/>
    <w:rsid w:val="005C19BD"/>
    <w:rsid w:val="005C4A93"/>
    <w:rsid w:val="005C5556"/>
    <w:rsid w:val="005C5C20"/>
    <w:rsid w:val="005C5E5D"/>
    <w:rsid w:val="005C5E90"/>
    <w:rsid w:val="005C74D9"/>
    <w:rsid w:val="005D1B17"/>
    <w:rsid w:val="005D1C61"/>
    <w:rsid w:val="005D37DB"/>
    <w:rsid w:val="005D68A0"/>
    <w:rsid w:val="005E5A00"/>
    <w:rsid w:val="005E7BD1"/>
    <w:rsid w:val="005F7E5E"/>
    <w:rsid w:val="00600861"/>
    <w:rsid w:val="0060402E"/>
    <w:rsid w:val="00615BD8"/>
    <w:rsid w:val="00616085"/>
    <w:rsid w:val="0062107C"/>
    <w:rsid w:val="0062369A"/>
    <w:rsid w:val="006255CC"/>
    <w:rsid w:val="0062575B"/>
    <w:rsid w:val="006313C7"/>
    <w:rsid w:val="0063392A"/>
    <w:rsid w:val="00634AEA"/>
    <w:rsid w:val="0064109B"/>
    <w:rsid w:val="00647A5D"/>
    <w:rsid w:val="00647C7A"/>
    <w:rsid w:val="00652C12"/>
    <w:rsid w:val="00656477"/>
    <w:rsid w:val="00657139"/>
    <w:rsid w:val="00660AA6"/>
    <w:rsid w:val="00662654"/>
    <w:rsid w:val="006701FC"/>
    <w:rsid w:val="00670862"/>
    <w:rsid w:val="006715F8"/>
    <w:rsid w:val="0067194E"/>
    <w:rsid w:val="00673BFF"/>
    <w:rsid w:val="00677B6A"/>
    <w:rsid w:val="006811D7"/>
    <w:rsid w:val="00681203"/>
    <w:rsid w:val="006844B8"/>
    <w:rsid w:val="00684B1A"/>
    <w:rsid w:val="00687231"/>
    <w:rsid w:val="00687BFB"/>
    <w:rsid w:val="006939FF"/>
    <w:rsid w:val="006A2767"/>
    <w:rsid w:val="006A3448"/>
    <w:rsid w:val="006A5E59"/>
    <w:rsid w:val="006A7FAF"/>
    <w:rsid w:val="006B4FE0"/>
    <w:rsid w:val="006B7A4A"/>
    <w:rsid w:val="006B7CA4"/>
    <w:rsid w:val="006C6357"/>
    <w:rsid w:val="006C7FBA"/>
    <w:rsid w:val="006D5939"/>
    <w:rsid w:val="006D6C6F"/>
    <w:rsid w:val="006D7B83"/>
    <w:rsid w:val="006D7D46"/>
    <w:rsid w:val="006E0C53"/>
    <w:rsid w:val="006E42F8"/>
    <w:rsid w:val="006E4E28"/>
    <w:rsid w:val="006E6E22"/>
    <w:rsid w:val="006F1C9B"/>
    <w:rsid w:val="006F1EF6"/>
    <w:rsid w:val="006F29A7"/>
    <w:rsid w:val="006F327C"/>
    <w:rsid w:val="006F38AF"/>
    <w:rsid w:val="0070232A"/>
    <w:rsid w:val="00703999"/>
    <w:rsid w:val="00705EFA"/>
    <w:rsid w:val="007077AB"/>
    <w:rsid w:val="00707CA5"/>
    <w:rsid w:val="007305DC"/>
    <w:rsid w:val="00732C9D"/>
    <w:rsid w:val="00733E2C"/>
    <w:rsid w:val="00734957"/>
    <w:rsid w:val="00734A5A"/>
    <w:rsid w:val="007374DA"/>
    <w:rsid w:val="007429D4"/>
    <w:rsid w:val="00751C40"/>
    <w:rsid w:val="00753A65"/>
    <w:rsid w:val="0075719D"/>
    <w:rsid w:val="00767FFA"/>
    <w:rsid w:val="007750E0"/>
    <w:rsid w:val="0078066D"/>
    <w:rsid w:val="00784664"/>
    <w:rsid w:val="00785D9F"/>
    <w:rsid w:val="0079088D"/>
    <w:rsid w:val="0079122C"/>
    <w:rsid w:val="00791EDD"/>
    <w:rsid w:val="00794D6C"/>
    <w:rsid w:val="007A1952"/>
    <w:rsid w:val="007A444A"/>
    <w:rsid w:val="007A7839"/>
    <w:rsid w:val="007B50F7"/>
    <w:rsid w:val="007B613A"/>
    <w:rsid w:val="007C117D"/>
    <w:rsid w:val="007C2111"/>
    <w:rsid w:val="007C306C"/>
    <w:rsid w:val="007C6313"/>
    <w:rsid w:val="007C6E2B"/>
    <w:rsid w:val="007D305E"/>
    <w:rsid w:val="007D42E6"/>
    <w:rsid w:val="007D43E5"/>
    <w:rsid w:val="007D466E"/>
    <w:rsid w:val="007D66E5"/>
    <w:rsid w:val="007E007B"/>
    <w:rsid w:val="008050B3"/>
    <w:rsid w:val="00814550"/>
    <w:rsid w:val="008151ED"/>
    <w:rsid w:val="008275AA"/>
    <w:rsid w:val="00831EAF"/>
    <w:rsid w:val="00834360"/>
    <w:rsid w:val="00836376"/>
    <w:rsid w:val="0084249D"/>
    <w:rsid w:val="008541C2"/>
    <w:rsid w:val="00856DF6"/>
    <w:rsid w:val="00864564"/>
    <w:rsid w:val="0086539C"/>
    <w:rsid w:val="00867957"/>
    <w:rsid w:val="008720E5"/>
    <w:rsid w:val="008729E9"/>
    <w:rsid w:val="008758FF"/>
    <w:rsid w:val="0088137A"/>
    <w:rsid w:val="008837F8"/>
    <w:rsid w:val="00884070"/>
    <w:rsid w:val="008854A3"/>
    <w:rsid w:val="0088601D"/>
    <w:rsid w:val="00890A25"/>
    <w:rsid w:val="00895CE9"/>
    <w:rsid w:val="008A1DD7"/>
    <w:rsid w:val="008A2FEE"/>
    <w:rsid w:val="008A6D07"/>
    <w:rsid w:val="008A73DE"/>
    <w:rsid w:val="008A7F0F"/>
    <w:rsid w:val="008B1573"/>
    <w:rsid w:val="008B1E6F"/>
    <w:rsid w:val="008B20C6"/>
    <w:rsid w:val="008C5077"/>
    <w:rsid w:val="008C53AF"/>
    <w:rsid w:val="008C667B"/>
    <w:rsid w:val="008C7A48"/>
    <w:rsid w:val="008D1EE4"/>
    <w:rsid w:val="008D487D"/>
    <w:rsid w:val="008E3EF9"/>
    <w:rsid w:val="008F328D"/>
    <w:rsid w:val="008F3F42"/>
    <w:rsid w:val="008F7475"/>
    <w:rsid w:val="008F77C2"/>
    <w:rsid w:val="0090335B"/>
    <w:rsid w:val="009047E9"/>
    <w:rsid w:val="00904A1E"/>
    <w:rsid w:val="0091633E"/>
    <w:rsid w:val="00923604"/>
    <w:rsid w:val="00924C4C"/>
    <w:rsid w:val="00925F60"/>
    <w:rsid w:val="0094630E"/>
    <w:rsid w:val="00955163"/>
    <w:rsid w:val="00957903"/>
    <w:rsid w:val="009729F9"/>
    <w:rsid w:val="0097726D"/>
    <w:rsid w:val="00977B32"/>
    <w:rsid w:val="009803B2"/>
    <w:rsid w:val="00981956"/>
    <w:rsid w:val="00981A0F"/>
    <w:rsid w:val="009820C8"/>
    <w:rsid w:val="009839A5"/>
    <w:rsid w:val="009850C6"/>
    <w:rsid w:val="0098548A"/>
    <w:rsid w:val="00991115"/>
    <w:rsid w:val="00992461"/>
    <w:rsid w:val="009A0784"/>
    <w:rsid w:val="009A18BB"/>
    <w:rsid w:val="009A2D13"/>
    <w:rsid w:val="009B1316"/>
    <w:rsid w:val="009B4D17"/>
    <w:rsid w:val="009B5809"/>
    <w:rsid w:val="009B65A5"/>
    <w:rsid w:val="009C1B26"/>
    <w:rsid w:val="009C2746"/>
    <w:rsid w:val="009C2BE5"/>
    <w:rsid w:val="009D676B"/>
    <w:rsid w:val="009E0A9B"/>
    <w:rsid w:val="009E137C"/>
    <w:rsid w:val="009F0074"/>
    <w:rsid w:val="009F15D5"/>
    <w:rsid w:val="009F2D2F"/>
    <w:rsid w:val="009F4547"/>
    <w:rsid w:val="009F4DDD"/>
    <w:rsid w:val="009F6F0F"/>
    <w:rsid w:val="00A047D2"/>
    <w:rsid w:val="00A075A1"/>
    <w:rsid w:val="00A222DD"/>
    <w:rsid w:val="00A30381"/>
    <w:rsid w:val="00A3377D"/>
    <w:rsid w:val="00A35295"/>
    <w:rsid w:val="00A358A8"/>
    <w:rsid w:val="00A414C6"/>
    <w:rsid w:val="00A45691"/>
    <w:rsid w:val="00A46F8F"/>
    <w:rsid w:val="00A47995"/>
    <w:rsid w:val="00A50635"/>
    <w:rsid w:val="00A52086"/>
    <w:rsid w:val="00A520B2"/>
    <w:rsid w:val="00A53F7A"/>
    <w:rsid w:val="00A5459E"/>
    <w:rsid w:val="00A5572B"/>
    <w:rsid w:val="00A606D8"/>
    <w:rsid w:val="00A643D6"/>
    <w:rsid w:val="00A65594"/>
    <w:rsid w:val="00A737D1"/>
    <w:rsid w:val="00A73CEF"/>
    <w:rsid w:val="00A75394"/>
    <w:rsid w:val="00A80CC0"/>
    <w:rsid w:val="00A82F40"/>
    <w:rsid w:val="00A96EB7"/>
    <w:rsid w:val="00AB21B7"/>
    <w:rsid w:val="00AC3499"/>
    <w:rsid w:val="00AC50AA"/>
    <w:rsid w:val="00AC63DF"/>
    <w:rsid w:val="00AC705E"/>
    <w:rsid w:val="00AD0869"/>
    <w:rsid w:val="00AD38BD"/>
    <w:rsid w:val="00AD3A76"/>
    <w:rsid w:val="00AD4526"/>
    <w:rsid w:val="00AD5901"/>
    <w:rsid w:val="00AE069A"/>
    <w:rsid w:val="00AE06E1"/>
    <w:rsid w:val="00AE0BFC"/>
    <w:rsid w:val="00AE13D4"/>
    <w:rsid w:val="00AF15B2"/>
    <w:rsid w:val="00AF23BD"/>
    <w:rsid w:val="00AF4EE7"/>
    <w:rsid w:val="00AF5398"/>
    <w:rsid w:val="00AF5CC1"/>
    <w:rsid w:val="00AF6E9A"/>
    <w:rsid w:val="00AF6FAB"/>
    <w:rsid w:val="00AF777A"/>
    <w:rsid w:val="00B03C60"/>
    <w:rsid w:val="00B07504"/>
    <w:rsid w:val="00B2028C"/>
    <w:rsid w:val="00B20637"/>
    <w:rsid w:val="00B22D91"/>
    <w:rsid w:val="00B233DB"/>
    <w:rsid w:val="00B23541"/>
    <w:rsid w:val="00B3193C"/>
    <w:rsid w:val="00B41EB1"/>
    <w:rsid w:val="00B46178"/>
    <w:rsid w:val="00B47EEB"/>
    <w:rsid w:val="00B5389F"/>
    <w:rsid w:val="00B55B41"/>
    <w:rsid w:val="00B55B68"/>
    <w:rsid w:val="00B628AD"/>
    <w:rsid w:val="00B63F33"/>
    <w:rsid w:val="00B64521"/>
    <w:rsid w:val="00B66F05"/>
    <w:rsid w:val="00B74083"/>
    <w:rsid w:val="00B744C7"/>
    <w:rsid w:val="00B7751D"/>
    <w:rsid w:val="00B77EB4"/>
    <w:rsid w:val="00B81731"/>
    <w:rsid w:val="00B81B2B"/>
    <w:rsid w:val="00B85C41"/>
    <w:rsid w:val="00B95580"/>
    <w:rsid w:val="00B97B50"/>
    <w:rsid w:val="00B97DD2"/>
    <w:rsid w:val="00BA0182"/>
    <w:rsid w:val="00BA26CB"/>
    <w:rsid w:val="00BB0FCE"/>
    <w:rsid w:val="00BB11B0"/>
    <w:rsid w:val="00BB2812"/>
    <w:rsid w:val="00BB3A8D"/>
    <w:rsid w:val="00BC1E42"/>
    <w:rsid w:val="00BC2903"/>
    <w:rsid w:val="00BC30AF"/>
    <w:rsid w:val="00BC514B"/>
    <w:rsid w:val="00BD6526"/>
    <w:rsid w:val="00BE0B33"/>
    <w:rsid w:val="00BE1251"/>
    <w:rsid w:val="00BE5DE4"/>
    <w:rsid w:val="00BE63E2"/>
    <w:rsid w:val="00BE69DB"/>
    <w:rsid w:val="00BF1B0D"/>
    <w:rsid w:val="00BF2011"/>
    <w:rsid w:val="00BF652A"/>
    <w:rsid w:val="00C016C5"/>
    <w:rsid w:val="00C02186"/>
    <w:rsid w:val="00C027F4"/>
    <w:rsid w:val="00C04508"/>
    <w:rsid w:val="00C068E2"/>
    <w:rsid w:val="00C07A8E"/>
    <w:rsid w:val="00C17976"/>
    <w:rsid w:val="00C308F4"/>
    <w:rsid w:val="00C354A3"/>
    <w:rsid w:val="00C36426"/>
    <w:rsid w:val="00C46156"/>
    <w:rsid w:val="00C4615E"/>
    <w:rsid w:val="00C5169F"/>
    <w:rsid w:val="00C52739"/>
    <w:rsid w:val="00C543C5"/>
    <w:rsid w:val="00C56DC8"/>
    <w:rsid w:val="00C5730A"/>
    <w:rsid w:val="00C60A31"/>
    <w:rsid w:val="00C73E2B"/>
    <w:rsid w:val="00C76161"/>
    <w:rsid w:val="00C76590"/>
    <w:rsid w:val="00C76926"/>
    <w:rsid w:val="00C81777"/>
    <w:rsid w:val="00C83DFF"/>
    <w:rsid w:val="00C923A0"/>
    <w:rsid w:val="00C930E0"/>
    <w:rsid w:val="00C93D62"/>
    <w:rsid w:val="00C96140"/>
    <w:rsid w:val="00CB245D"/>
    <w:rsid w:val="00CB34EB"/>
    <w:rsid w:val="00CC2DDC"/>
    <w:rsid w:val="00CC48A6"/>
    <w:rsid w:val="00CC7A0A"/>
    <w:rsid w:val="00CD2CE8"/>
    <w:rsid w:val="00CD5B7C"/>
    <w:rsid w:val="00CD6377"/>
    <w:rsid w:val="00CD77A1"/>
    <w:rsid w:val="00CE1481"/>
    <w:rsid w:val="00CE18E4"/>
    <w:rsid w:val="00CF7A8F"/>
    <w:rsid w:val="00D100D8"/>
    <w:rsid w:val="00D256B3"/>
    <w:rsid w:val="00D317C4"/>
    <w:rsid w:val="00D33486"/>
    <w:rsid w:val="00D36D39"/>
    <w:rsid w:val="00D4035E"/>
    <w:rsid w:val="00D40825"/>
    <w:rsid w:val="00D426F9"/>
    <w:rsid w:val="00D42F0D"/>
    <w:rsid w:val="00D47290"/>
    <w:rsid w:val="00D57F7D"/>
    <w:rsid w:val="00D7097D"/>
    <w:rsid w:val="00D7609B"/>
    <w:rsid w:val="00D76DED"/>
    <w:rsid w:val="00D85801"/>
    <w:rsid w:val="00D87C7F"/>
    <w:rsid w:val="00D948D5"/>
    <w:rsid w:val="00D95F9E"/>
    <w:rsid w:val="00D962EB"/>
    <w:rsid w:val="00D963BB"/>
    <w:rsid w:val="00D968BF"/>
    <w:rsid w:val="00D974E6"/>
    <w:rsid w:val="00D97C1B"/>
    <w:rsid w:val="00DA12FC"/>
    <w:rsid w:val="00DA4191"/>
    <w:rsid w:val="00DA7F06"/>
    <w:rsid w:val="00DB4F4E"/>
    <w:rsid w:val="00DB5EA1"/>
    <w:rsid w:val="00DB7180"/>
    <w:rsid w:val="00DC27F2"/>
    <w:rsid w:val="00DC6DA9"/>
    <w:rsid w:val="00DC7625"/>
    <w:rsid w:val="00DD180A"/>
    <w:rsid w:val="00DF64AE"/>
    <w:rsid w:val="00E01B6F"/>
    <w:rsid w:val="00E03C66"/>
    <w:rsid w:val="00E04D73"/>
    <w:rsid w:val="00E1180D"/>
    <w:rsid w:val="00E15C06"/>
    <w:rsid w:val="00E169A0"/>
    <w:rsid w:val="00E16D84"/>
    <w:rsid w:val="00E23C25"/>
    <w:rsid w:val="00E26206"/>
    <w:rsid w:val="00E264B8"/>
    <w:rsid w:val="00E27187"/>
    <w:rsid w:val="00E3070D"/>
    <w:rsid w:val="00E31343"/>
    <w:rsid w:val="00E3767D"/>
    <w:rsid w:val="00E429C5"/>
    <w:rsid w:val="00E42E4D"/>
    <w:rsid w:val="00E4797C"/>
    <w:rsid w:val="00E538F1"/>
    <w:rsid w:val="00E54793"/>
    <w:rsid w:val="00E5688B"/>
    <w:rsid w:val="00E62924"/>
    <w:rsid w:val="00E64DDF"/>
    <w:rsid w:val="00E664CB"/>
    <w:rsid w:val="00E75469"/>
    <w:rsid w:val="00E76CC9"/>
    <w:rsid w:val="00E77B1E"/>
    <w:rsid w:val="00E849B1"/>
    <w:rsid w:val="00E861BE"/>
    <w:rsid w:val="00E87992"/>
    <w:rsid w:val="00E92851"/>
    <w:rsid w:val="00E94E36"/>
    <w:rsid w:val="00E95C6B"/>
    <w:rsid w:val="00E97757"/>
    <w:rsid w:val="00EB04D4"/>
    <w:rsid w:val="00EB20DD"/>
    <w:rsid w:val="00EB25A7"/>
    <w:rsid w:val="00EB38EF"/>
    <w:rsid w:val="00EB3E49"/>
    <w:rsid w:val="00EC0112"/>
    <w:rsid w:val="00EC0E29"/>
    <w:rsid w:val="00EC2D3B"/>
    <w:rsid w:val="00EC3BD8"/>
    <w:rsid w:val="00EC7A5F"/>
    <w:rsid w:val="00EC7D16"/>
    <w:rsid w:val="00ED1478"/>
    <w:rsid w:val="00ED3493"/>
    <w:rsid w:val="00ED37BB"/>
    <w:rsid w:val="00EE1F22"/>
    <w:rsid w:val="00EE2039"/>
    <w:rsid w:val="00EE5A64"/>
    <w:rsid w:val="00EE5F30"/>
    <w:rsid w:val="00EE6AC2"/>
    <w:rsid w:val="00EF25D9"/>
    <w:rsid w:val="00EF672E"/>
    <w:rsid w:val="00F001A6"/>
    <w:rsid w:val="00F00795"/>
    <w:rsid w:val="00F01A6A"/>
    <w:rsid w:val="00F02758"/>
    <w:rsid w:val="00F06023"/>
    <w:rsid w:val="00F11AA1"/>
    <w:rsid w:val="00F24584"/>
    <w:rsid w:val="00F25F22"/>
    <w:rsid w:val="00F27246"/>
    <w:rsid w:val="00F305A7"/>
    <w:rsid w:val="00F31E4D"/>
    <w:rsid w:val="00F409D6"/>
    <w:rsid w:val="00F416CC"/>
    <w:rsid w:val="00F44ACB"/>
    <w:rsid w:val="00F46277"/>
    <w:rsid w:val="00F4762D"/>
    <w:rsid w:val="00F50D8A"/>
    <w:rsid w:val="00F5128D"/>
    <w:rsid w:val="00F5154F"/>
    <w:rsid w:val="00F524C9"/>
    <w:rsid w:val="00F53D47"/>
    <w:rsid w:val="00F62619"/>
    <w:rsid w:val="00F65735"/>
    <w:rsid w:val="00F6607B"/>
    <w:rsid w:val="00F6685B"/>
    <w:rsid w:val="00F7148F"/>
    <w:rsid w:val="00F73DC1"/>
    <w:rsid w:val="00F75660"/>
    <w:rsid w:val="00F80973"/>
    <w:rsid w:val="00F8399D"/>
    <w:rsid w:val="00FA0A83"/>
    <w:rsid w:val="00FA6189"/>
    <w:rsid w:val="00FB0CBE"/>
    <w:rsid w:val="00FB1A8B"/>
    <w:rsid w:val="00FB6DA8"/>
    <w:rsid w:val="00FC3C24"/>
    <w:rsid w:val="00FC53AA"/>
    <w:rsid w:val="00FD66EF"/>
    <w:rsid w:val="00FD6AE8"/>
    <w:rsid w:val="00FD7015"/>
    <w:rsid w:val="00FE2A1A"/>
    <w:rsid w:val="00FE59C2"/>
    <w:rsid w:val="00FF03D9"/>
    <w:rsid w:val="00FF25F6"/>
    <w:rsid w:val="00FF33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A1909"/>
  <w15:chartTrackingRefBased/>
  <w15:docId w15:val="{D68D922F-7C21-054B-815E-0F6AB547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E4DE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E4DE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E4DE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E4DE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4E4DEA"/>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4E4DEA"/>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E4DE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E4DE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E4DE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E4DE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E4DE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E4DE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E4DEA"/>
    <w:rPr>
      <w:rFonts w:cstheme="majorBidi"/>
      <w:color w:val="0F4761" w:themeColor="accent1" w:themeShade="BF"/>
      <w:sz w:val="28"/>
      <w:szCs w:val="28"/>
    </w:rPr>
  </w:style>
  <w:style w:type="character" w:customStyle="1" w:styleId="50">
    <w:name w:val="标题 5 字符"/>
    <w:basedOn w:val="a0"/>
    <w:link w:val="5"/>
    <w:uiPriority w:val="9"/>
    <w:semiHidden/>
    <w:rsid w:val="004E4DEA"/>
    <w:rPr>
      <w:rFonts w:cstheme="majorBidi"/>
      <w:color w:val="0F4761" w:themeColor="accent1" w:themeShade="BF"/>
      <w:sz w:val="24"/>
    </w:rPr>
  </w:style>
  <w:style w:type="character" w:customStyle="1" w:styleId="60">
    <w:name w:val="标题 6 字符"/>
    <w:basedOn w:val="a0"/>
    <w:link w:val="6"/>
    <w:uiPriority w:val="9"/>
    <w:semiHidden/>
    <w:rsid w:val="004E4DEA"/>
    <w:rPr>
      <w:rFonts w:cstheme="majorBidi"/>
      <w:b/>
      <w:bCs/>
      <w:color w:val="0F4761" w:themeColor="accent1" w:themeShade="BF"/>
    </w:rPr>
  </w:style>
  <w:style w:type="character" w:customStyle="1" w:styleId="70">
    <w:name w:val="标题 7 字符"/>
    <w:basedOn w:val="a0"/>
    <w:link w:val="7"/>
    <w:uiPriority w:val="9"/>
    <w:semiHidden/>
    <w:rsid w:val="004E4DEA"/>
    <w:rPr>
      <w:rFonts w:cstheme="majorBidi"/>
      <w:b/>
      <w:bCs/>
      <w:color w:val="595959" w:themeColor="text1" w:themeTint="A6"/>
    </w:rPr>
  </w:style>
  <w:style w:type="character" w:customStyle="1" w:styleId="80">
    <w:name w:val="标题 8 字符"/>
    <w:basedOn w:val="a0"/>
    <w:link w:val="8"/>
    <w:uiPriority w:val="9"/>
    <w:semiHidden/>
    <w:rsid w:val="004E4DEA"/>
    <w:rPr>
      <w:rFonts w:cstheme="majorBidi"/>
      <w:color w:val="595959" w:themeColor="text1" w:themeTint="A6"/>
    </w:rPr>
  </w:style>
  <w:style w:type="character" w:customStyle="1" w:styleId="90">
    <w:name w:val="标题 9 字符"/>
    <w:basedOn w:val="a0"/>
    <w:link w:val="9"/>
    <w:uiPriority w:val="9"/>
    <w:semiHidden/>
    <w:rsid w:val="004E4DEA"/>
    <w:rPr>
      <w:rFonts w:eastAsiaTheme="majorEastAsia" w:cstheme="majorBidi"/>
      <w:color w:val="595959" w:themeColor="text1" w:themeTint="A6"/>
    </w:rPr>
  </w:style>
  <w:style w:type="paragraph" w:styleId="a3">
    <w:name w:val="Title"/>
    <w:basedOn w:val="a"/>
    <w:next w:val="a"/>
    <w:link w:val="a4"/>
    <w:uiPriority w:val="10"/>
    <w:qFormat/>
    <w:rsid w:val="004E4DE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E4DE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4DE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E4DE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E4DEA"/>
    <w:pPr>
      <w:spacing w:before="160" w:after="160"/>
      <w:jc w:val="center"/>
    </w:pPr>
    <w:rPr>
      <w:i/>
      <w:iCs/>
      <w:color w:val="404040" w:themeColor="text1" w:themeTint="BF"/>
    </w:rPr>
  </w:style>
  <w:style w:type="character" w:customStyle="1" w:styleId="a8">
    <w:name w:val="引用 字符"/>
    <w:basedOn w:val="a0"/>
    <w:link w:val="a7"/>
    <w:uiPriority w:val="29"/>
    <w:rsid w:val="004E4DEA"/>
    <w:rPr>
      <w:i/>
      <w:iCs/>
      <w:color w:val="404040" w:themeColor="text1" w:themeTint="BF"/>
    </w:rPr>
  </w:style>
  <w:style w:type="paragraph" w:styleId="a9">
    <w:name w:val="List Paragraph"/>
    <w:basedOn w:val="a"/>
    <w:uiPriority w:val="34"/>
    <w:qFormat/>
    <w:rsid w:val="004E4DEA"/>
    <w:pPr>
      <w:ind w:left="720"/>
      <w:contextualSpacing/>
    </w:pPr>
  </w:style>
  <w:style w:type="character" w:styleId="aa">
    <w:name w:val="Intense Emphasis"/>
    <w:basedOn w:val="a0"/>
    <w:uiPriority w:val="21"/>
    <w:qFormat/>
    <w:rsid w:val="004E4DEA"/>
    <w:rPr>
      <w:i/>
      <w:iCs/>
      <w:color w:val="0F4761" w:themeColor="accent1" w:themeShade="BF"/>
    </w:rPr>
  </w:style>
  <w:style w:type="paragraph" w:styleId="ab">
    <w:name w:val="Intense Quote"/>
    <w:basedOn w:val="a"/>
    <w:next w:val="a"/>
    <w:link w:val="ac"/>
    <w:uiPriority w:val="30"/>
    <w:qFormat/>
    <w:rsid w:val="004E4D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E4DEA"/>
    <w:rPr>
      <w:i/>
      <w:iCs/>
      <w:color w:val="0F4761" w:themeColor="accent1" w:themeShade="BF"/>
    </w:rPr>
  </w:style>
  <w:style w:type="character" w:styleId="ad">
    <w:name w:val="Intense Reference"/>
    <w:basedOn w:val="a0"/>
    <w:uiPriority w:val="32"/>
    <w:qFormat/>
    <w:rsid w:val="004E4DEA"/>
    <w:rPr>
      <w:b/>
      <w:bCs/>
      <w:smallCaps/>
      <w:color w:val="0F4761" w:themeColor="accent1" w:themeShade="BF"/>
      <w:spacing w:val="5"/>
    </w:rPr>
  </w:style>
  <w:style w:type="table" w:styleId="ae">
    <w:name w:val="Table Grid"/>
    <w:basedOn w:val="a1"/>
    <w:uiPriority w:val="39"/>
    <w:rsid w:val="00D974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laceholder Text"/>
    <w:basedOn w:val="a0"/>
    <w:uiPriority w:val="99"/>
    <w:semiHidden/>
    <w:rsid w:val="00D974E6"/>
    <w:rPr>
      <w:color w:val="666666"/>
    </w:rPr>
  </w:style>
  <w:style w:type="paragraph" w:customStyle="1" w:styleId="EndNoteBibliography">
    <w:name w:val="EndNote Bibliography"/>
    <w:basedOn w:val="a"/>
    <w:link w:val="EndNoteBibliography0"/>
    <w:rsid w:val="00F50D8A"/>
    <w:rPr>
      <w:rFonts w:ascii="DengXian" w:eastAsia="DengXian" w:hAnsi="DengXian"/>
      <w:sz w:val="20"/>
    </w:rPr>
  </w:style>
  <w:style w:type="character" w:customStyle="1" w:styleId="EndNoteBibliography0">
    <w:name w:val="EndNote Bibliography 字符"/>
    <w:basedOn w:val="a0"/>
    <w:link w:val="EndNoteBibliography"/>
    <w:rsid w:val="00F50D8A"/>
    <w:rPr>
      <w:rFonts w:ascii="DengXian" w:eastAsia="DengXian" w:hAnsi="DengXian"/>
      <w:sz w:val="20"/>
    </w:rPr>
  </w:style>
  <w:style w:type="paragraph" w:customStyle="1" w:styleId="EndNoteBibliographyTitle">
    <w:name w:val="EndNote Bibliography Title"/>
    <w:basedOn w:val="a"/>
    <w:link w:val="EndNoteBibliographyTitle0"/>
    <w:rsid w:val="00F50D8A"/>
    <w:pPr>
      <w:jc w:val="center"/>
    </w:pPr>
    <w:rPr>
      <w:rFonts w:ascii="DengXian" w:eastAsia="DengXian" w:hAnsi="DengXian"/>
      <w:sz w:val="20"/>
    </w:rPr>
  </w:style>
  <w:style w:type="character" w:customStyle="1" w:styleId="EndNoteBibliographyTitle0">
    <w:name w:val="EndNote Bibliography Title 字符"/>
    <w:basedOn w:val="a0"/>
    <w:link w:val="EndNoteBibliographyTitle"/>
    <w:rsid w:val="00F50D8A"/>
    <w:rPr>
      <w:rFonts w:ascii="DengXian" w:eastAsia="DengXian" w:hAnsi="DengXi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568525">
      <w:bodyDiv w:val="1"/>
      <w:marLeft w:val="0"/>
      <w:marRight w:val="0"/>
      <w:marTop w:val="0"/>
      <w:marBottom w:val="0"/>
      <w:divBdr>
        <w:top w:val="none" w:sz="0" w:space="0" w:color="auto"/>
        <w:left w:val="none" w:sz="0" w:space="0" w:color="auto"/>
        <w:bottom w:val="none" w:sz="0" w:space="0" w:color="auto"/>
        <w:right w:val="none" w:sz="0" w:space="0" w:color="auto"/>
      </w:divBdr>
      <w:divsChild>
        <w:div w:id="876040562">
          <w:marLeft w:val="0"/>
          <w:marRight w:val="0"/>
          <w:marTop w:val="0"/>
          <w:marBottom w:val="0"/>
          <w:divBdr>
            <w:top w:val="none" w:sz="0" w:space="0" w:color="auto"/>
            <w:left w:val="none" w:sz="0" w:space="0" w:color="auto"/>
            <w:bottom w:val="none" w:sz="0" w:space="0" w:color="auto"/>
            <w:right w:val="none" w:sz="0" w:space="0" w:color="auto"/>
          </w:divBdr>
          <w:divsChild>
            <w:div w:id="37972380">
              <w:marLeft w:val="0"/>
              <w:marRight w:val="0"/>
              <w:marTop w:val="0"/>
              <w:marBottom w:val="0"/>
              <w:divBdr>
                <w:top w:val="none" w:sz="0" w:space="0" w:color="auto"/>
                <w:left w:val="none" w:sz="0" w:space="0" w:color="auto"/>
                <w:bottom w:val="none" w:sz="0" w:space="0" w:color="auto"/>
                <w:right w:val="none" w:sz="0" w:space="0" w:color="auto"/>
              </w:divBdr>
              <w:divsChild>
                <w:div w:id="1456287470">
                  <w:marLeft w:val="0"/>
                  <w:marRight w:val="0"/>
                  <w:marTop w:val="0"/>
                  <w:marBottom w:val="0"/>
                  <w:divBdr>
                    <w:top w:val="none" w:sz="0" w:space="0" w:color="auto"/>
                    <w:left w:val="none" w:sz="0" w:space="0" w:color="auto"/>
                    <w:bottom w:val="none" w:sz="0" w:space="0" w:color="auto"/>
                    <w:right w:val="none" w:sz="0" w:space="0" w:color="auto"/>
                  </w:divBdr>
                  <w:divsChild>
                    <w:div w:id="43425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582574">
      <w:bodyDiv w:val="1"/>
      <w:marLeft w:val="0"/>
      <w:marRight w:val="0"/>
      <w:marTop w:val="0"/>
      <w:marBottom w:val="0"/>
      <w:divBdr>
        <w:top w:val="none" w:sz="0" w:space="0" w:color="auto"/>
        <w:left w:val="none" w:sz="0" w:space="0" w:color="auto"/>
        <w:bottom w:val="none" w:sz="0" w:space="0" w:color="auto"/>
        <w:right w:val="none" w:sz="0" w:space="0" w:color="auto"/>
      </w:divBdr>
      <w:divsChild>
        <w:div w:id="1344086343">
          <w:marLeft w:val="0"/>
          <w:marRight w:val="0"/>
          <w:marTop w:val="0"/>
          <w:marBottom w:val="0"/>
          <w:divBdr>
            <w:top w:val="none" w:sz="0" w:space="0" w:color="auto"/>
            <w:left w:val="none" w:sz="0" w:space="0" w:color="auto"/>
            <w:bottom w:val="none" w:sz="0" w:space="0" w:color="auto"/>
            <w:right w:val="none" w:sz="0" w:space="0" w:color="auto"/>
          </w:divBdr>
          <w:divsChild>
            <w:div w:id="2013986941">
              <w:marLeft w:val="0"/>
              <w:marRight w:val="0"/>
              <w:marTop w:val="0"/>
              <w:marBottom w:val="0"/>
              <w:divBdr>
                <w:top w:val="none" w:sz="0" w:space="0" w:color="auto"/>
                <w:left w:val="none" w:sz="0" w:space="0" w:color="auto"/>
                <w:bottom w:val="none" w:sz="0" w:space="0" w:color="auto"/>
                <w:right w:val="none" w:sz="0" w:space="0" w:color="auto"/>
              </w:divBdr>
              <w:divsChild>
                <w:div w:id="1247686155">
                  <w:marLeft w:val="0"/>
                  <w:marRight w:val="0"/>
                  <w:marTop w:val="0"/>
                  <w:marBottom w:val="0"/>
                  <w:divBdr>
                    <w:top w:val="none" w:sz="0" w:space="0" w:color="auto"/>
                    <w:left w:val="none" w:sz="0" w:space="0" w:color="auto"/>
                    <w:bottom w:val="none" w:sz="0" w:space="0" w:color="auto"/>
                    <w:right w:val="none" w:sz="0" w:space="0" w:color="auto"/>
                  </w:divBdr>
                  <w:divsChild>
                    <w:div w:id="193622062">
                      <w:marLeft w:val="0"/>
                      <w:marRight w:val="0"/>
                      <w:marTop w:val="0"/>
                      <w:marBottom w:val="0"/>
                      <w:divBdr>
                        <w:top w:val="none" w:sz="0" w:space="0" w:color="auto"/>
                        <w:left w:val="none" w:sz="0" w:space="0" w:color="auto"/>
                        <w:bottom w:val="none" w:sz="0" w:space="0" w:color="auto"/>
                        <w:right w:val="none" w:sz="0" w:space="0" w:color="auto"/>
                      </w:divBdr>
                      <w:divsChild>
                        <w:div w:id="625552120">
                          <w:marLeft w:val="0"/>
                          <w:marRight w:val="0"/>
                          <w:marTop w:val="0"/>
                          <w:marBottom w:val="0"/>
                          <w:divBdr>
                            <w:top w:val="none" w:sz="0" w:space="0" w:color="auto"/>
                            <w:left w:val="none" w:sz="0" w:space="0" w:color="auto"/>
                            <w:bottom w:val="none" w:sz="0" w:space="0" w:color="auto"/>
                            <w:right w:val="none" w:sz="0" w:space="0" w:color="auto"/>
                          </w:divBdr>
                          <w:divsChild>
                            <w:div w:id="150165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3948961">
      <w:bodyDiv w:val="1"/>
      <w:marLeft w:val="0"/>
      <w:marRight w:val="0"/>
      <w:marTop w:val="0"/>
      <w:marBottom w:val="0"/>
      <w:divBdr>
        <w:top w:val="none" w:sz="0" w:space="0" w:color="auto"/>
        <w:left w:val="none" w:sz="0" w:space="0" w:color="auto"/>
        <w:bottom w:val="none" w:sz="0" w:space="0" w:color="auto"/>
        <w:right w:val="none" w:sz="0" w:space="0" w:color="auto"/>
      </w:divBdr>
      <w:divsChild>
        <w:div w:id="96484504">
          <w:marLeft w:val="0"/>
          <w:marRight w:val="0"/>
          <w:marTop w:val="0"/>
          <w:marBottom w:val="0"/>
          <w:divBdr>
            <w:top w:val="none" w:sz="0" w:space="0" w:color="auto"/>
            <w:left w:val="none" w:sz="0" w:space="0" w:color="auto"/>
            <w:bottom w:val="none" w:sz="0" w:space="0" w:color="auto"/>
            <w:right w:val="none" w:sz="0" w:space="0" w:color="auto"/>
          </w:divBdr>
          <w:divsChild>
            <w:div w:id="1529685635">
              <w:marLeft w:val="0"/>
              <w:marRight w:val="0"/>
              <w:marTop w:val="0"/>
              <w:marBottom w:val="0"/>
              <w:divBdr>
                <w:top w:val="none" w:sz="0" w:space="0" w:color="auto"/>
                <w:left w:val="none" w:sz="0" w:space="0" w:color="auto"/>
                <w:bottom w:val="none" w:sz="0" w:space="0" w:color="auto"/>
                <w:right w:val="none" w:sz="0" w:space="0" w:color="auto"/>
              </w:divBdr>
              <w:divsChild>
                <w:div w:id="945622756">
                  <w:marLeft w:val="0"/>
                  <w:marRight w:val="0"/>
                  <w:marTop w:val="0"/>
                  <w:marBottom w:val="0"/>
                  <w:divBdr>
                    <w:top w:val="none" w:sz="0" w:space="0" w:color="auto"/>
                    <w:left w:val="none" w:sz="0" w:space="0" w:color="auto"/>
                    <w:bottom w:val="none" w:sz="0" w:space="0" w:color="auto"/>
                    <w:right w:val="none" w:sz="0" w:space="0" w:color="auto"/>
                  </w:divBdr>
                  <w:divsChild>
                    <w:div w:id="1317420621">
                      <w:marLeft w:val="0"/>
                      <w:marRight w:val="0"/>
                      <w:marTop w:val="0"/>
                      <w:marBottom w:val="0"/>
                      <w:divBdr>
                        <w:top w:val="none" w:sz="0" w:space="0" w:color="auto"/>
                        <w:left w:val="none" w:sz="0" w:space="0" w:color="auto"/>
                        <w:bottom w:val="none" w:sz="0" w:space="0" w:color="auto"/>
                        <w:right w:val="none" w:sz="0" w:space="0" w:color="auto"/>
                      </w:divBdr>
                      <w:divsChild>
                        <w:div w:id="1194809372">
                          <w:marLeft w:val="0"/>
                          <w:marRight w:val="0"/>
                          <w:marTop w:val="0"/>
                          <w:marBottom w:val="0"/>
                          <w:divBdr>
                            <w:top w:val="none" w:sz="0" w:space="0" w:color="auto"/>
                            <w:left w:val="none" w:sz="0" w:space="0" w:color="auto"/>
                            <w:bottom w:val="none" w:sz="0" w:space="0" w:color="auto"/>
                            <w:right w:val="none" w:sz="0" w:space="0" w:color="auto"/>
                          </w:divBdr>
                          <w:divsChild>
                            <w:div w:id="8430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4406722">
      <w:bodyDiv w:val="1"/>
      <w:marLeft w:val="0"/>
      <w:marRight w:val="0"/>
      <w:marTop w:val="0"/>
      <w:marBottom w:val="0"/>
      <w:divBdr>
        <w:top w:val="none" w:sz="0" w:space="0" w:color="auto"/>
        <w:left w:val="none" w:sz="0" w:space="0" w:color="auto"/>
        <w:bottom w:val="none" w:sz="0" w:space="0" w:color="auto"/>
        <w:right w:val="none" w:sz="0" w:space="0" w:color="auto"/>
      </w:divBdr>
      <w:divsChild>
        <w:div w:id="1232347215">
          <w:marLeft w:val="0"/>
          <w:marRight w:val="0"/>
          <w:marTop w:val="0"/>
          <w:marBottom w:val="0"/>
          <w:divBdr>
            <w:top w:val="none" w:sz="0" w:space="0" w:color="auto"/>
            <w:left w:val="none" w:sz="0" w:space="0" w:color="auto"/>
            <w:bottom w:val="none" w:sz="0" w:space="0" w:color="auto"/>
            <w:right w:val="none" w:sz="0" w:space="0" w:color="auto"/>
          </w:divBdr>
          <w:divsChild>
            <w:div w:id="1318413704">
              <w:marLeft w:val="0"/>
              <w:marRight w:val="0"/>
              <w:marTop w:val="0"/>
              <w:marBottom w:val="0"/>
              <w:divBdr>
                <w:top w:val="none" w:sz="0" w:space="0" w:color="auto"/>
                <w:left w:val="none" w:sz="0" w:space="0" w:color="auto"/>
                <w:bottom w:val="none" w:sz="0" w:space="0" w:color="auto"/>
                <w:right w:val="none" w:sz="0" w:space="0" w:color="auto"/>
              </w:divBdr>
              <w:divsChild>
                <w:div w:id="277874434">
                  <w:marLeft w:val="0"/>
                  <w:marRight w:val="0"/>
                  <w:marTop w:val="0"/>
                  <w:marBottom w:val="0"/>
                  <w:divBdr>
                    <w:top w:val="none" w:sz="0" w:space="0" w:color="auto"/>
                    <w:left w:val="none" w:sz="0" w:space="0" w:color="auto"/>
                    <w:bottom w:val="none" w:sz="0" w:space="0" w:color="auto"/>
                    <w:right w:val="none" w:sz="0" w:space="0" w:color="auto"/>
                  </w:divBdr>
                  <w:divsChild>
                    <w:div w:id="1825703556">
                      <w:marLeft w:val="0"/>
                      <w:marRight w:val="0"/>
                      <w:marTop w:val="0"/>
                      <w:marBottom w:val="0"/>
                      <w:divBdr>
                        <w:top w:val="none" w:sz="0" w:space="0" w:color="auto"/>
                        <w:left w:val="none" w:sz="0" w:space="0" w:color="auto"/>
                        <w:bottom w:val="none" w:sz="0" w:space="0" w:color="auto"/>
                        <w:right w:val="none" w:sz="0" w:space="0" w:color="auto"/>
                      </w:divBdr>
                      <w:divsChild>
                        <w:div w:id="131876038">
                          <w:marLeft w:val="0"/>
                          <w:marRight w:val="0"/>
                          <w:marTop w:val="0"/>
                          <w:marBottom w:val="0"/>
                          <w:divBdr>
                            <w:top w:val="none" w:sz="0" w:space="0" w:color="auto"/>
                            <w:left w:val="none" w:sz="0" w:space="0" w:color="auto"/>
                            <w:bottom w:val="none" w:sz="0" w:space="0" w:color="auto"/>
                            <w:right w:val="none" w:sz="0" w:space="0" w:color="auto"/>
                          </w:divBdr>
                          <w:divsChild>
                            <w:div w:id="122460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945376">
      <w:bodyDiv w:val="1"/>
      <w:marLeft w:val="0"/>
      <w:marRight w:val="0"/>
      <w:marTop w:val="0"/>
      <w:marBottom w:val="0"/>
      <w:divBdr>
        <w:top w:val="none" w:sz="0" w:space="0" w:color="auto"/>
        <w:left w:val="none" w:sz="0" w:space="0" w:color="auto"/>
        <w:bottom w:val="none" w:sz="0" w:space="0" w:color="auto"/>
        <w:right w:val="none" w:sz="0" w:space="0" w:color="auto"/>
      </w:divBdr>
      <w:divsChild>
        <w:div w:id="147945003">
          <w:marLeft w:val="0"/>
          <w:marRight w:val="0"/>
          <w:marTop w:val="0"/>
          <w:marBottom w:val="0"/>
          <w:divBdr>
            <w:top w:val="none" w:sz="0" w:space="0" w:color="auto"/>
            <w:left w:val="none" w:sz="0" w:space="0" w:color="auto"/>
            <w:bottom w:val="none" w:sz="0" w:space="0" w:color="auto"/>
            <w:right w:val="none" w:sz="0" w:space="0" w:color="auto"/>
          </w:divBdr>
          <w:divsChild>
            <w:div w:id="1292203346">
              <w:marLeft w:val="0"/>
              <w:marRight w:val="0"/>
              <w:marTop w:val="0"/>
              <w:marBottom w:val="0"/>
              <w:divBdr>
                <w:top w:val="none" w:sz="0" w:space="0" w:color="auto"/>
                <w:left w:val="none" w:sz="0" w:space="0" w:color="auto"/>
                <w:bottom w:val="none" w:sz="0" w:space="0" w:color="auto"/>
                <w:right w:val="none" w:sz="0" w:space="0" w:color="auto"/>
              </w:divBdr>
              <w:divsChild>
                <w:div w:id="1094790322">
                  <w:marLeft w:val="0"/>
                  <w:marRight w:val="0"/>
                  <w:marTop w:val="0"/>
                  <w:marBottom w:val="0"/>
                  <w:divBdr>
                    <w:top w:val="none" w:sz="0" w:space="0" w:color="auto"/>
                    <w:left w:val="none" w:sz="0" w:space="0" w:color="auto"/>
                    <w:bottom w:val="none" w:sz="0" w:space="0" w:color="auto"/>
                    <w:right w:val="none" w:sz="0" w:space="0" w:color="auto"/>
                  </w:divBdr>
                  <w:divsChild>
                    <w:div w:id="50895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827753">
      <w:bodyDiv w:val="1"/>
      <w:marLeft w:val="0"/>
      <w:marRight w:val="0"/>
      <w:marTop w:val="0"/>
      <w:marBottom w:val="0"/>
      <w:divBdr>
        <w:top w:val="none" w:sz="0" w:space="0" w:color="auto"/>
        <w:left w:val="none" w:sz="0" w:space="0" w:color="auto"/>
        <w:bottom w:val="none" w:sz="0" w:space="0" w:color="auto"/>
        <w:right w:val="none" w:sz="0" w:space="0" w:color="auto"/>
      </w:divBdr>
      <w:divsChild>
        <w:div w:id="171115537">
          <w:marLeft w:val="0"/>
          <w:marRight w:val="0"/>
          <w:marTop w:val="0"/>
          <w:marBottom w:val="0"/>
          <w:divBdr>
            <w:top w:val="none" w:sz="0" w:space="0" w:color="auto"/>
            <w:left w:val="none" w:sz="0" w:space="0" w:color="auto"/>
            <w:bottom w:val="none" w:sz="0" w:space="0" w:color="auto"/>
            <w:right w:val="none" w:sz="0" w:space="0" w:color="auto"/>
          </w:divBdr>
          <w:divsChild>
            <w:div w:id="1016999249">
              <w:marLeft w:val="0"/>
              <w:marRight w:val="0"/>
              <w:marTop w:val="0"/>
              <w:marBottom w:val="0"/>
              <w:divBdr>
                <w:top w:val="none" w:sz="0" w:space="0" w:color="auto"/>
                <w:left w:val="none" w:sz="0" w:space="0" w:color="auto"/>
                <w:bottom w:val="none" w:sz="0" w:space="0" w:color="auto"/>
                <w:right w:val="none" w:sz="0" w:space="0" w:color="auto"/>
              </w:divBdr>
              <w:divsChild>
                <w:div w:id="1383673958">
                  <w:marLeft w:val="0"/>
                  <w:marRight w:val="0"/>
                  <w:marTop w:val="0"/>
                  <w:marBottom w:val="0"/>
                  <w:divBdr>
                    <w:top w:val="none" w:sz="0" w:space="0" w:color="auto"/>
                    <w:left w:val="none" w:sz="0" w:space="0" w:color="auto"/>
                    <w:bottom w:val="none" w:sz="0" w:space="0" w:color="auto"/>
                    <w:right w:val="none" w:sz="0" w:space="0" w:color="auto"/>
                  </w:divBdr>
                  <w:divsChild>
                    <w:div w:id="624238523">
                      <w:marLeft w:val="0"/>
                      <w:marRight w:val="0"/>
                      <w:marTop w:val="0"/>
                      <w:marBottom w:val="0"/>
                      <w:divBdr>
                        <w:top w:val="none" w:sz="0" w:space="0" w:color="auto"/>
                        <w:left w:val="none" w:sz="0" w:space="0" w:color="auto"/>
                        <w:bottom w:val="none" w:sz="0" w:space="0" w:color="auto"/>
                        <w:right w:val="none" w:sz="0" w:space="0" w:color="auto"/>
                      </w:divBdr>
                      <w:divsChild>
                        <w:div w:id="1829902255">
                          <w:marLeft w:val="0"/>
                          <w:marRight w:val="0"/>
                          <w:marTop w:val="0"/>
                          <w:marBottom w:val="0"/>
                          <w:divBdr>
                            <w:top w:val="none" w:sz="0" w:space="0" w:color="auto"/>
                            <w:left w:val="none" w:sz="0" w:space="0" w:color="auto"/>
                            <w:bottom w:val="none" w:sz="0" w:space="0" w:color="auto"/>
                            <w:right w:val="none" w:sz="0" w:space="0" w:color="auto"/>
                          </w:divBdr>
                          <w:divsChild>
                            <w:div w:id="139076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5</Pages>
  <Words>840</Words>
  <Characters>4791</Characters>
  <Application>Microsoft Office Word</Application>
  <DocSecurity>0</DocSecurity>
  <Lines>39</Lines>
  <Paragraphs>11</Paragraphs>
  <ScaleCrop>false</ScaleCrop>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Tianyuan Liu</dc:creator>
  <cp:keywords/>
  <dc:description/>
  <cp:lastModifiedBy>yangyang chen</cp:lastModifiedBy>
  <cp:revision>75</cp:revision>
  <dcterms:created xsi:type="dcterms:W3CDTF">2024-09-21T03:20:00Z</dcterms:created>
  <dcterms:modified xsi:type="dcterms:W3CDTF">2025-04-01T12:05:00Z</dcterms:modified>
</cp:coreProperties>
</file>