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96F89" w14:textId="2E2FFEC1" w:rsidR="00034998" w:rsidRPr="002A152E" w:rsidRDefault="002A152E" w:rsidP="00843472">
      <w:pPr>
        <w:pStyle w:val="2"/>
        <w:spacing w:beforeLines="50" w:before="156" w:afterLines="50" w:after="156" w:line="480" w:lineRule="auto"/>
        <w:rPr>
          <w:rFonts w:cs="Times New Roman"/>
          <w:szCs w:val="24"/>
        </w:rPr>
      </w:pPr>
      <w:r>
        <w:rPr>
          <w:rFonts w:cs="Times New Roman"/>
          <w:szCs w:val="24"/>
        </w:rPr>
        <w:t>Additional file 2:</w:t>
      </w:r>
      <w:r w:rsidR="00034998" w:rsidRPr="002A152E">
        <w:rPr>
          <w:rFonts w:cs="Times New Roman"/>
          <w:szCs w:val="24"/>
        </w:rPr>
        <w:t xml:space="preserve"> Note S2.</w:t>
      </w:r>
    </w:p>
    <w:p w14:paraId="43CC2DCF" w14:textId="244C9154" w:rsidR="00034998" w:rsidRPr="00843472" w:rsidRDefault="00034998" w:rsidP="00843472">
      <w:pPr>
        <w:spacing w:beforeLines="50" w:before="156" w:afterLines="50" w:after="156" w:line="480" w:lineRule="auto"/>
        <w:rPr>
          <w:rFonts w:cs="Times New Roman"/>
          <w:szCs w:val="21"/>
        </w:rPr>
      </w:pPr>
      <w:r w:rsidRPr="00843472">
        <w:rPr>
          <w:rFonts w:cs="Times New Roman"/>
          <w:szCs w:val="21"/>
        </w:rPr>
        <w:t>We tested the negative-sampling works on three kinds of human biomolecular interactions predictions, i.e., lncRNA-protein, protein-protein and drug-target. In each prediction task, multiple datasets are used in order to demonstrate the generalizability of our conclusions.</w:t>
      </w:r>
    </w:p>
    <w:p w14:paraId="309C8057" w14:textId="77777777" w:rsidR="008E52F8" w:rsidRPr="00843472" w:rsidRDefault="008E52F8" w:rsidP="00843472">
      <w:pPr>
        <w:spacing w:beforeLines="50" w:before="156" w:afterLines="50" w:after="156" w:line="480" w:lineRule="auto"/>
        <w:rPr>
          <w:rFonts w:cs="Times New Roman"/>
          <w:b/>
          <w:szCs w:val="21"/>
        </w:rPr>
      </w:pPr>
      <w:r w:rsidRPr="00843472">
        <w:rPr>
          <w:rFonts w:cs="Times New Roman"/>
          <w:b/>
          <w:szCs w:val="21"/>
        </w:rPr>
        <w:t>LncRNA-protein interaction dataset</w:t>
      </w:r>
    </w:p>
    <w:p w14:paraId="7EF462C4" w14:textId="6CDEB5BB" w:rsidR="008E52F8" w:rsidRPr="00843472" w:rsidRDefault="008E52F8" w:rsidP="00843472">
      <w:pPr>
        <w:spacing w:beforeLines="50" w:before="156" w:afterLines="50" w:after="156" w:line="480" w:lineRule="auto"/>
        <w:rPr>
          <w:rFonts w:cs="Times New Roman"/>
          <w:szCs w:val="21"/>
        </w:rPr>
      </w:pPr>
      <w:r w:rsidRPr="00843472">
        <w:rPr>
          <w:rFonts w:cs="Times New Roman"/>
          <w:szCs w:val="21"/>
        </w:rPr>
        <w:t xml:space="preserve">In this study, we utilized two lncRNA-protein interaction datasets, including </w:t>
      </w:r>
      <w:proofErr w:type="spellStart"/>
      <w:r w:rsidR="00D83D7B" w:rsidRPr="00843472">
        <w:rPr>
          <w:rFonts w:cs="Times New Roman"/>
          <w:szCs w:val="21"/>
        </w:rPr>
        <w:t>NPInter</w:t>
      </w:r>
      <w:proofErr w:type="spellEnd"/>
      <w:r w:rsidR="00D83D7B" w:rsidRPr="00843472">
        <w:rPr>
          <w:rFonts w:cs="Times New Roman"/>
          <w:szCs w:val="21"/>
        </w:rPr>
        <w:t xml:space="preserve"> v4.0</w:t>
      </w:r>
      <w:r w:rsidR="00A23BBB">
        <w:rPr>
          <w:rFonts w:cs="Times New Roman"/>
          <w:szCs w:val="21"/>
        </w:rPr>
        <w:t xml:space="preserve"> [</w:t>
      </w:r>
      <w:r w:rsidR="0016617A">
        <w:rPr>
          <w:rFonts w:cs="Times New Roman" w:hint="eastAsia"/>
          <w:szCs w:val="21"/>
        </w:rPr>
        <w:t>6</w:t>
      </w:r>
      <w:r w:rsidR="0070498E">
        <w:rPr>
          <w:rFonts w:cs="Times New Roman" w:hint="eastAsia"/>
          <w:szCs w:val="21"/>
        </w:rPr>
        <w:t>3</w:t>
      </w:r>
      <w:r w:rsidR="00E154DD">
        <w:rPr>
          <w:rFonts w:cs="Times New Roman" w:hint="eastAsia"/>
          <w:szCs w:val="21"/>
        </w:rPr>
        <w:t>,64</w:t>
      </w:r>
      <w:r w:rsidR="00A23BBB">
        <w:rPr>
          <w:rFonts w:cs="Times New Roman"/>
          <w:szCs w:val="21"/>
        </w:rPr>
        <w:t>]</w:t>
      </w:r>
      <w:r w:rsidR="00D83D7B" w:rsidRPr="00843472">
        <w:rPr>
          <w:rFonts w:cs="Times New Roman"/>
          <w:szCs w:val="21"/>
        </w:rPr>
        <w:t xml:space="preserve"> </w:t>
      </w:r>
      <w:r w:rsidRPr="00843472">
        <w:rPr>
          <w:rFonts w:cs="Times New Roman"/>
          <w:szCs w:val="21"/>
        </w:rPr>
        <w:t xml:space="preserve">and </w:t>
      </w:r>
      <w:r w:rsidR="00D83D7B" w:rsidRPr="00843472">
        <w:rPr>
          <w:rFonts w:cs="Times New Roman"/>
          <w:szCs w:val="21"/>
        </w:rPr>
        <w:t>RAID v2.0</w:t>
      </w:r>
      <w:r w:rsidR="00A23BBB">
        <w:rPr>
          <w:rFonts w:cs="Times New Roman"/>
          <w:szCs w:val="21"/>
        </w:rPr>
        <w:t xml:space="preserve"> [</w:t>
      </w:r>
      <w:r w:rsidR="0016617A">
        <w:rPr>
          <w:rFonts w:cs="Times New Roman" w:hint="eastAsia"/>
          <w:szCs w:val="21"/>
        </w:rPr>
        <w:t>6</w:t>
      </w:r>
      <w:r w:rsidR="00E154DD">
        <w:rPr>
          <w:rFonts w:cs="Times New Roman" w:hint="eastAsia"/>
          <w:szCs w:val="21"/>
        </w:rPr>
        <w:t>5,66</w:t>
      </w:r>
      <w:r w:rsidR="00A23BBB">
        <w:rPr>
          <w:rFonts w:cs="Times New Roman"/>
          <w:szCs w:val="21"/>
        </w:rPr>
        <w:t>]</w:t>
      </w:r>
      <w:r w:rsidRPr="00843472">
        <w:rPr>
          <w:rFonts w:cs="Times New Roman"/>
          <w:szCs w:val="21"/>
        </w:rPr>
        <w:t xml:space="preserve">. To mitigate the impact of sequence homology, we employed a filtering approach. Proteins exhibiting a sequence similarity above 30% were excluded from the analysis using the CD-HIT tool. Similarly, we removed </w:t>
      </w:r>
      <w:proofErr w:type="spellStart"/>
      <w:r w:rsidRPr="00843472">
        <w:rPr>
          <w:rFonts w:cs="Times New Roman"/>
          <w:szCs w:val="21"/>
        </w:rPr>
        <w:t>lncRNAs</w:t>
      </w:r>
      <w:proofErr w:type="spellEnd"/>
      <w:r w:rsidRPr="00843472">
        <w:rPr>
          <w:rFonts w:cs="Times New Roman"/>
          <w:szCs w:val="21"/>
        </w:rPr>
        <w:t xml:space="preserve"> with a sequence similarity exceeding 80%. This stringent filtering step was implemented to minimize potential bias arising from highly similar protein and lncRNA sequences.</w:t>
      </w:r>
    </w:p>
    <w:p w14:paraId="505928F3" w14:textId="1B0F13F4" w:rsidR="00D83D7B" w:rsidRPr="00843472" w:rsidRDefault="00D83D7B" w:rsidP="00843472">
      <w:pPr>
        <w:spacing w:beforeLines="50" w:before="156" w:afterLines="50" w:after="156" w:line="480" w:lineRule="auto"/>
        <w:rPr>
          <w:rFonts w:cs="Times New Roman"/>
          <w:szCs w:val="21"/>
        </w:rPr>
      </w:pPr>
      <w:proofErr w:type="spellStart"/>
      <w:r w:rsidRPr="00843472">
        <w:rPr>
          <w:rFonts w:cs="Times New Roman"/>
          <w:b/>
          <w:szCs w:val="21"/>
        </w:rPr>
        <w:t>NPInter</w:t>
      </w:r>
      <w:proofErr w:type="spellEnd"/>
      <w:r w:rsidRPr="00843472">
        <w:rPr>
          <w:rFonts w:cs="Times New Roman"/>
          <w:b/>
          <w:szCs w:val="21"/>
        </w:rPr>
        <w:t xml:space="preserve"> v4.0</w:t>
      </w:r>
      <w:r w:rsidRPr="00843472">
        <w:rPr>
          <w:rFonts w:cs="Times New Roman"/>
          <w:szCs w:val="21"/>
        </w:rPr>
        <w:t xml:space="preserve"> is a database that incorporates experimentally identified interactions involving non-coding RNAs (ncRNAs). Our process involved the following steps. Initially, we downloaded all lncRNA interactions from </w:t>
      </w:r>
      <w:proofErr w:type="spellStart"/>
      <w:r w:rsidRPr="00843472">
        <w:rPr>
          <w:rFonts w:cs="Times New Roman"/>
          <w:szCs w:val="21"/>
        </w:rPr>
        <w:t>NPInter</w:t>
      </w:r>
      <w:proofErr w:type="spellEnd"/>
      <w:r w:rsidRPr="00843472">
        <w:rPr>
          <w:rFonts w:cs="Times New Roman"/>
          <w:szCs w:val="21"/>
        </w:rPr>
        <w:t xml:space="preserve"> v4.0 and specifically extracted the human lncRNA-protein interactions from the dataset. To obtain sequence information for the </w:t>
      </w:r>
      <w:proofErr w:type="spellStart"/>
      <w:r w:rsidRPr="00843472">
        <w:rPr>
          <w:rFonts w:cs="Times New Roman"/>
          <w:szCs w:val="21"/>
        </w:rPr>
        <w:t>lncRNAs</w:t>
      </w:r>
      <w:proofErr w:type="spellEnd"/>
      <w:r w:rsidRPr="00843472">
        <w:rPr>
          <w:rFonts w:cs="Times New Roman"/>
          <w:szCs w:val="21"/>
        </w:rPr>
        <w:t>, we utilized NONCODE v6.0</w:t>
      </w:r>
      <w:r w:rsidR="00A23BBB">
        <w:rPr>
          <w:rFonts w:cs="Times New Roman"/>
          <w:szCs w:val="21"/>
        </w:rPr>
        <w:t xml:space="preserve"> [</w:t>
      </w:r>
      <w:r w:rsidR="00E154DD">
        <w:rPr>
          <w:rFonts w:cs="Times New Roman" w:hint="eastAsia"/>
          <w:szCs w:val="21"/>
        </w:rPr>
        <w:t>80</w:t>
      </w:r>
      <w:r w:rsidR="00A23BBB">
        <w:rPr>
          <w:rFonts w:cs="Times New Roman"/>
          <w:szCs w:val="21"/>
        </w:rPr>
        <w:t>]</w:t>
      </w:r>
      <w:r w:rsidRPr="00843472">
        <w:rPr>
          <w:rFonts w:cs="Times New Roman"/>
          <w:szCs w:val="21"/>
        </w:rPr>
        <w:t xml:space="preserve">. By using NONCODE's </w:t>
      </w:r>
      <w:proofErr w:type="spellStart"/>
      <w:r w:rsidRPr="00843472">
        <w:rPr>
          <w:rFonts w:cs="Times New Roman"/>
          <w:szCs w:val="21"/>
        </w:rPr>
        <w:t>ncID</w:t>
      </w:r>
      <w:proofErr w:type="spellEnd"/>
      <w:r w:rsidRPr="00843472">
        <w:rPr>
          <w:rFonts w:cs="Times New Roman"/>
          <w:szCs w:val="21"/>
        </w:rPr>
        <w:t xml:space="preserve"> (gene ID), we were able to convert it into a transcript ID, which facilitated the retrieval of sequence information. We excluded </w:t>
      </w:r>
      <w:proofErr w:type="spellStart"/>
      <w:r w:rsidRPr="00843472">
        <w:rPr>
          <w:rFonts w:cs="Times New Roman"/>
          <w:szCs w:val="21"/>
        </w:rPr>
        <w:t>lncRNAs</w:t>
      </w:r>
      <w:proofErr w:type="spellEnd"/>
      <w:r w:rsidRPr="00843472">
        <w:rPr>
          <w:rFonts w:cs="Times New Roman"/>
          <w:szCs w:val="21"/>
        </w:rPr>
        <w:t xml:space="preserve"> from our analysis if their sequence information was unavailable in NONCODE v6.0. After reducing sequence similarities to minimize biases, we obtained a final set of 214,957 lncRNA-protein pairs involving 27,257 unique </w:t>
      </w:r>
      <w:proofErr w:type="spellStart"/>
      <w:r w:rsidRPr="00843472">
        <w:rPr>
          <w:rFonts w:cs="Times New Roman"/>
          <w:szCs w:val="21"/>
        </w:rPr>
        <w:t>lncRNAs</w:t>
      </w:r>
      <w:proofErr w:type="spellEnd"/>
      <w:r w:rsidRPr="00843472">
        <w:rPr>
          <w:rFonts w:cs="Times New Roman"/>
          <w:szCs w:val="21"/>
        </w:rPr>
        <w:t xml:space="preserve"> and 2,440 unique proteins.</w:t>
      </w:r>
    </w:p>
    <w:p w14:paraId="007DFF41" w14:textId="77777777" w:rsidR="008E52F8" w:rsidRPr="00843472" w:rsidRDefault="008E52F8" w:rsidP="00843472">
      <w:pPr>
        <w:spacing w:beforeLines="50" w:before="156" w:afterLines="50" w:after="156" w:line="480" w:lineRule="auto"/>
        <w:rPr>
          <w:rFonts w:cs="Times New Roman"/>
          <w:szCs w:val="21"/>
        </w:rPr>
      </w:pPr>
      <w:r w:rsidRPr="00843472">
        <w:rPr>
          <w:rFonts w:cs="Times New Roman"/>
          <w:szCs w:val="21"/>
        </w:rPr>
        <w:t xml:space="preserve">For </w:t>
      </w:r>
      <w:r w:rsidRPr="00843472">
        <w:rPr>
          <w:rFonts w:cs="Times New Roman"/>
          <w:b/>
          <w:szCs w:val="21"/>
        </w:rPr>
        <w:t>RAID</w:t>
      </w:r>
      <w:r w:rsidRPr="00843472">
        <w:rPr>
          <w:rFonts w:cs="Times New Roman"/>
          <w:szCs w:val="21"/>
        </w:rPr>
        <w:t xml:space="preserve"> </w:t>
      </w:r>
      <w:r w:rsidRPr="00843472">
        <w:rPr>
          <w:rFonts w:cs="Times New Roman"/>
          <w:b/>
          <w:szCs w:val="21"/>
        </w:rPr>
        <w:t>v2.0</w:t>
      </w:r>
      <w:r w:rsidRPr="00843472">
        <w:rPr>
          <w:rFonts w:cs="Times New Roman"/>
          <w:szCs w:val="21"/>
        </w:rPr>
        <w:t xml:space="preserve"> database, we extracted only human lncRNA-protein interactions. To obtain the </w:t>
      </w:r>
      <w:r w:rsidRPr="00843472">
        <w:rPr>
          <w:rFonts w:cs="Times New Roman"/>
          <w:szCs w:val="21"/>
        </w:rPr>
        <w:lastRenderedPageBreak/>
        <w:t xml:space="preserve">sequence information of the </w:t>
      </w:r>
      <w:proofErr w:type="spellStart"/>
      <w:r w:rsidRPr="00843472">
        <w:rPr>
          <w:rFonts w:cs="Times New Roman"/>
          <w:szCs w:val="21"/>
        </w:rPr>
        <w:t>LncRNAs</w:t>
      </w:r>
      <w:proofErr w:type="spellEnd"/>
      <w:r w:rsidRPr="00843472">
        <w:rPr>
          <w:rFonts w:cs="Times New Roman"/>
          <w:szCs w:val="21"/>
        </w:rPr>
        <w:t xml:space="preserve">, we utilized the extracted gene IDs and searched for the respective lncRNA sequences on the National Center for Biotechnology Information (NCBI) website. </w:t>
      </w:r>
      <w:proofErr w:type="spellStart"/>
      <w:r w:rsidRPr="00843472">
        <w:rPr>
          <w:rFonts w:cs="Times New Roman"/>
          <w:szCs w:val="21"/>
        </w:rPr>
        <w:t>LncRNAs</w:t>
      </w:r>
      <w:proofErr w:type="spellEnd"/>
      <w:r w:rsidRPr="00843472">
        <w:rPr>
          <w:rFonts w:cs="Times New Roman"/>
          <w:szCs w:val="21"/>
        </w:rPr>
        <w:t xml:space="preserve"> that lacked sequence information in the NCBI database were excluded from our analysis. As for the proteins in the RAID database, they were identified by gene names. To ensure consistency, we converted the protein gene names to </w:t>
      </w:r>
      <w:proofErr w:type="spellStart"/>
      <w:r w:rsidRPr="00843472">
        <w:rPr>
          <w:rFonts w:cs="Times New Roman"/>
          <w:szCs w:val="21"/>
        </w:rPr>
        <w:t>UniProt</w:t>
      </w:r>
      <w:proofErr w:type="spellEnd"/>
      <w:r w:rsidRPr="00843472">
        <w:rPr>
          <w:rFonts w:cs="Times New Roman"/>
          <w:szCs w:val="21"/>
        </w:rPr>
        <w:t xml:space="preserve"> IDs using the ID mapping tool available on the </w:t>
      </w:r>
      <w:proofErr w:type="spellStart"/>
      <w:r w:rsidRPr="00843472">
        <w:rPr>
          <w:rFonts w:cs="Times New Roman"/>
          <w:szCs w:val="21"/>
        </w:rPr>
        <w:t>UniProt</w:t>
      </w:r>
      <w:proofErr w:type="spellEnd"/>
      <w:r w:rsidRPr="00843472">
        <w:rPr>
          <w:rFonts w:cs="Times New Roman"/>
          <w:szCs w:val="21"/>
        </w:rPr>
        <w:t xml:space="preserve"> platform. Subsequently, we removed proteins with unavailable sequence information from the </w:t>
      </w:r>
      <w:proofErr w:type="spellStart"/>
      <w:r w:rsidRPr="00843472">
        <w:rPr>
          <w:rFonts w:cs="Times New Roman"/>
          <w:szCs w:val="21"/>
        </w:rPr>
        <w:t>UniProt</w:t>
      </w:r>
      <w:proofErr w:type="spellEnd"/>
      <w:r w:rsidRPr="00843472">
        <w:rPr>
          <w:rFonts w:cs="Times New Roman"/>
          <w:szCs w:val="21"/>
        </w:rPr>
        <w:t xml:space="preserve"> database. After reducing sequence identities, our filtering process resulted in a final set of 15,384 lncRNA-protein pairs, comprising 1,093 unique </w:t>
      </w:r>
      <w:proofErr w:type="spellStart"/>
      <w:r w:rsidRPr="00843472">
        <w:rPr>
          <w:rFonts w:cs="Times New Roman"/>
          <w:szCs w:val="21"/>
        </w:rPr>
        <w:t>lncRNAs</w:t>
      </w:r>
      <w:proofErr w:type="spellEnd"/>
      <w:r w:rsidRPr="00843472">
        <w:rPr>
          <w:rFonts w:cs="Times New Roman"/>
          <w:szCs w:val="21"/>
        </w:rPr>
        <w:t xml:space="preserve"> and 5,523 unique proteins from the RAID v2.0 database.</w:t>
      </w:r>
    </w:p>
    <w:p w14:paraId="0B0648E7" w14:textId="77777777" w:rsidR="00034998" w:rsidRPr="00843472" w:rsidRDefault="00034998" w:rsidP="00843472">
      <w:pPr>
        <w:spacing w:beforeLines="50" w:before="156" w:afterLines="50" w:after="156" w:line="480" w:lineRule="auto"/>
        <w:rPr>
          <w:rFonts w:cs="Times New Roman"/>
          <w:b/>
          <w:szCs w:val="21"/>
        </w:rPr>
      </w:pPr>
      <w:r w:rsidRPr="00843472">
        <w:rPr>
          <w:rFonts w:cs="Times New Roman"/>
          <w:b/>
          <w:szCs w:val="21"/>
        </w:rPr>
        <w:t>Protein-protein interaction dataset</w:t>
      </w:r>
    </w:p>
    <w:p w14:paraId="026F0021" w14:textId="23F6B662" w:rsidR="00034998" w:rsidRPr="00843472" w:rsidRDefault="00034998" w:rsidP="00843472">
      <w:pPr>
        <w:spacing w:beforeLines="50" w:before="156" w:afterLines="50" w:after="156" w:line="480" w:lineRule="auto"/>
        <w:rPr>
          <w:rFonts w:cs="Times New Roman"/>
          <w:szCs w:val="21"/>
        </w:rPr>
      </w:pPr>
      <w:r w:rsidRPr="00843472">
        <w:rPr>
          <w:rFonts w:cs="Times New Roman"/>
          <w:szCs w:val="21"/>
        </w:rPr>
        <w:t>We utilized f</w:t>
      </w:r>
      <w:r w:rsidR="000D4091" w:rsidRPr="00843472">
        <w:rPr>
          <w:rFonts w:cs="Times New Roman"/>
          <w:szCs w:val="21"/>
        </w:rPr>
        <w:t>our</w:t>
      </w:r>
      <w:r w:rsidRPr="00843472">
        <w:rPr>
          <w:rFonts w:cs="Times New Roman"/>
          <w:szCs w:val="21"/>
        </w:rPr>
        <w:t xml:space="preserve"> protein-protein interaction datasets in our study, namely </w:t>
      </w:r>
      <w:proofErr w:type="spellStart"/>
      <w:r w:rsidR="00D83D7B" w:rsidRPr="00843472">
        <w:rPr>
          <w:rFonts w:cs="Times New Roman"/>
          <w:szCs w:val="21"/>
        </w:rPr>
        <w:t>InBioMap</w:t>
      </w:r>
      <w:proofErr w:type="spellEnd"/>
      <w:r w:rsidR="00A23BBB">
        <w:rPr>
          <w:rFonts w:cs="Times New Roman"/>
          <w:szCs w:val="21"/>
        </w:rPr>
        <w:t xml:space="preserve"> [</w:t>
      </w:r>
      <w:r w:rsidR="0016617A">
        <w:rPr>
          <w:rFonts w:cs="Times New Roman" w:hint="eastAsia"/>
          <w:szCs w:val="21"/>
        </w:rPr>
        <w:t>6</w:t>
      </w:r>
      <w:r w:rsidR="00E154DD">
        <w:rPr>
          <w:rFonts w:cs="Times New Roman" w:hint="eastAsia"/>
          <w:szCs w:val="21"/>
        </w:rPr>
        <w:t>7,68</w:t>
      </w:r>
      <w:r w:rsidR="00A23BBB">
        <w:rPr>
          <w:rFonts w:cs="Times New Roman"/>
          <w:szCs w:val="21"/>
        </w:rPr>
        <w:t>]</w:t>
      </w:r>
      <w:r w:rsidRPr="00843472">
        <w:rPr>
          <w:rFonts w:cs="Times New Roman"/>
          <w:szCs w:val="21"/>
        </w:rPr>
        <w:t>, STRING</w:t>
      </w:r>
      <w:r w:rsidR="00A23BBB">
        <w:rPr>
          <w:rFonts w:cs="Times New Roman"/>
          <w:szCs w:val="21"/>
        </w:rPr>
        <w:t xml:space="preserve"> [</w:t>
      </w:r>
      <w:r w:rsidR="00E154DD">
        <w:rPr>
          <w:rFonts w:cs="Times New Roman" w:hint="eastAsia"/>
          <w:szCs w:val="21"/>
        </w:rPr>
        <w:t>69,70</w:t>
      </w:r>
      <w:r w:rsidR="00A23BBB">
        <w:rPr>
          <w:rFonts w:cs="Times New Roman"/>
          <w:szCs w:val="21"/>
        </w:rPr>
        <w:t>]</w:t>
      </w:r>
      <w:r w:rsidRPr="00843472">
        <w:rPr>
          <w:rFonts w:cs="Times New Roman"/>
          <w:szCs w:val="21"/>
        </w:rPr>
        <w:t xml:space="preserve">, </w:t>
      </w:r>
      <w:proofErr w:type="spellStart"/>
      <w:r w:rsidR="00D83D7B" w:rsidRPr="00843472">
        <w:rPr>
          <w:rFonts w:cs="Times New Roman"/>
          <w:szCs w:val="21"/>
        </w:rPr>
        <w:t>BioGRID</w:t>
      </w:r>
      <w:proofErr w:type="spellEnd"/>
      <w:r w:rsidRPr="00843472">
        <w:rPr>
          <w:rFonts w:cs="Times New Roman"/>
          <w:szCs w:val="21"/>
        </w:rPr>
        <w:t xml:space="preserve"> </w:t>
      </w:r>
      <w:r w:rsidR="00A23BBB">
        <w:rPr>
          <w:rFonts w:cs="Times New Roman"/>
          <w:szCs w:val="21"/>
        </w:rPr>
        <w:t>[</w:t>
      </w:r>
      <w:r w:rsidR="00E154DD">
        <w:rPr>
          <w:rFonts w:cs="Times New Roman" w:hint="eastAsia"/>
          <w:szCs w:val="21"/>
        </w:rPr>
        <w:t>71,72</w:t>
      </w:r>
      <w:r w:rsidR="00A23BBB">
        <w:rPr>
          <w:rFonts w:cs="Times New Roman"/>
          <w:szCs w:val="21"/>
        </w:rPr>
        <w:t xml:space="preserve">] </w:t>
      </w:r>
      <w:r w:rsidRPr="00843472">
        <w:rPr>
          <w:rFonts w:cs="Times New Roman"/>
          <w:szCs w:val="21"/>
        </w:rPr>
        <w:t xml:space="preserve">and </w:t>
      </w:r>
      <w:proofErr w:type="spellStart"/>
      <w:r w:rsidRPr="00843472">
        <w:rPr>
          <w:rFonts w:cs="Times New Roman"/>
          <w:szCs w:val="21"/>
        </w:rPr>
        <w:t>HuRI</w:t>
      </w:r>
      <w:proofErr w:type="spellEnd"/>
      <w:r w:rsidR="00A23BBB">
        <w:rPr>
          <w:rFonts w:cs="Times New Roman"/>
          <w:szCs w:val="21"/>
          <w:vertAlign w:val="superscript"/>
        </w:rPr>
        <w:t xml:space="preserve"> </w:t>
      </w:r>
      <w:r w:rsidR="00A23BBB">
        <w:rPr>
          <w:rFonts w:cs="Times New Roman"/>
          <w:szCs w:val="21"/>
        </w:rPr>
        <w:t>[</w:t>
      </w:r>
      <w:r w:rsidR="00E154DD">
        <w:rPr>
          <w:rFonts w:cs="Times New Roman" w:hint="eastAsia"/>
          <w:szCs w:val="21"/>
        </w:rPr>
        <w:t>73,74</w:t>
      </w:r>
      <w:r w:rsidR="00A23BBB">
        <w:rPr>
          <w:rFonts w:cs="Times New Roman"/>
          <w:szCs w:val="21"/>
        </w:rPr>
        <w:t>]</w:t>
      </w:r>
      <w:r w:rsidRPr="00843472">
        <w:rPr>
          <w:rFonts w:cs="Times New Roman"/>
          <w:szCs w:val="21"/>
        </w:rPr>
        <w:t xml:space="preserve">. For all the five datasets, we excluded interactions that lacked protein sequence information available in </w:t>
      </w:r>
      <w:proofErr w:type="spellStart"/>
      <w:r w:rsidRPr="00843472">
        <w:rPr>
          <w:rFonts w:cs="Times New Roman"/>
          <w:szCs w:val="21"/>
        </w:rPr>
        <w:t>UniProt</w:t>
      </w:r>
      <w:proofErr w:type="spellEnd"/>
      <w:r w:rsidR="00A23BBB">
        <w:rPr>
          <w:rFonts w:cs="Times New Roman"/>
          <w:szCs w:val="21"/>
          <w:vertAlign w:val="superscript"/>
        </w:rPr>
        <w:t xml:space="preserve"> </w:t>
      </w:r>
      <w:r w:rsidR="00A23BBB">
        <w:rPr>
          <w:rFonts w:cs="Times New Roman"/>
          <w:szCs w:val="21"/>
        </w:rPr>
        <w:t>[</w:t>
      </w:r>
      <w:r w:rsidR="00E154DD">
        <w:rPr>
          <w:rFonts w:cs="Times New Roman" w:hint="eastAsia"/>
          <w:szCs w:val="21"/>
        </w:rPr>
        <w:t>81</w:t>
      </w:r>
      <w:r w:rsidR="00A23BBB">
        <w:rPr>
          <w:rFonts w:cs="Times New Roman"/>
          <w:szCs w:val="21"/>
        </w:rPr>
        <w:t>]</w:t>
      </w:r>
      <w:r w:rsidRPr="00843472">
        <w:rPr>
          <w:rFonts w:cs="Times New Roman"/>
          <w:szCs w:val="21"/>
        </w:rPr>
        <w:t>. To minimize the potential bias introduced by sequence homology, we further eliminated redundant sequences from the datasets. Specifically, protein sequences with a sequence similarity greater than 30% for both proteins involved in an interaction were removed. This filtering process was carried out using the CD-HIT tool</w:t>
      </w:r>
      <w:r w:rsidR="00A23BBB">
        <w:rPr>
          <w:rFonts w:cs="Times New Roman"/>
          <w:szCs w:val="21"/>
          <w:vertAlign w:val="superscript"/>
        </w:rPr>
        <w:t xml:space="preserve"> </w:t>
      </w:r>
      <w:r w:rsidR="00A23BBB">
        <w:rPr>
          <w:rFonts w:cs="Times New Roman"/>
          <w:szCs w:val="21"/>
        </w:rPr>
        <w:t>[</w:t>
      </w:r>
      <w:r w:rsidR="0016617A">
        <w:rPr>
          <w:rFonts w:cs="Times New Roman" w:hint="eastAsia"/>
          <w:szCs w:val="21"/>
        </w:rPr>
        <w:t>7</w:t>
      </w:r>
      <w:r w:rsidR="00E154DD">
        <w:rPr>
          <w:rFonts w:cs="Times New Roman" w:hint="eastAsia"/>
          <w:szCs w:val="21"/>
        </w:rPr>
        <w:t>9</w:t>
      </w:r>
      <w:r w:rsidR="00A23BBB">
        <w:rPr>
          <w:rFonts w:cs="Times New Roman"/>
          <w:szCs w:val="21"/>
        </w:rPr>
        <w:t>]</w:t>
      </w:r>
      <w:r w:rsidRPr="00843472">
        <w:rPr>
          <w:rFonts w:cs="Times New Roman"/>
          <w:szCs w:val="21"/>
        </w:rPr>
        <w:t>.</w:t>
      </w:r>
    </w:p>
    <w:p w14:paraId="592F0C47" w14:textId="71687550" w:rsidR="00D83D7B" w:rsidRPr="00843472" w:rsidRDefault="00D83D7B" w:rsidP="00843472">
      <w:pPr>
        <w:spacing w:beforeLines="50" w:before="156" w:afterLines="50" w:after="156" w:line="480" w:lineRule="auto"/>
        <w:rPr>
          <w:rFonts w:cs="Times New Roman"/>
          <w:szCs w:val="21"/>
        </w:rPr>
      </w:pPr>
      <w:r w:rsidRPr="00843472">
        <w:rPr>
          <w:rFonts w:cs="Times New Roman"/>
          <w:szCs w:val="21"/>
        </w:rPr>
        <w:t>Li et al. provided a scored human protein–protein interaction network (</w:t>
      </w:r>
      <w:proofErr w:type="spellStart"/>
      <w:r w:rsidRPr="00843472">
        <w:rPr>
          <w:rFonts w:cs="Times New Roman"/>
          <w:szCs w:val="21"/>
        </w:rPr>
        <w:t>InWeb_</w:t>
      </w:r>
      <w:r w:rsidRPr="00843472">
        <w:rPr>
          <w:rFonts w:cs="Times New Roman"/>
          <w:b/>
          <w:szCs w:val="21"/>
        </w:rPr>
        <w:t>InBioMap</w:t>
      </w:r>
      <w:proofErr w:type="spellEnd"/>
      <w:r w:rsidRPr="00843472">
        <w:rPr>
          <w:rFonts w:cs="Times New Roman"/>
          <w:szCs w:val="21"/>
        </w:rPr>
        <w:t xml:space="preserve">, or </w:t>
      </w:r>
      <w:proofErr w:type="spellStart"/>
      <w:r w:rsidRPr="00843472">
        <w:rPr>
          <w:rFonts w:cs="Times New Roman"/>
          <w:szCs w:val="21"/>
        </w:rPr>
        <w:t>InWeb_Im</w:t>
      </w:r>
      <w:proofErr w:type="spellEnd"/>
      <w:r w:rsidRPr="00843472">
        <w:rPr>
          <w:rFonts w:cs="Times New Roman"/>
          <w:szCs w:val="21"/>
        </w:rPr>
        <w:t xml:space="preserve">) through data integration and quality control. First, we downloaded the data on the website and the protein-protein interactions whose score were smaller than of 0.8 was removed. In addition, in order to find the sequence information of the protein, we used HUGO Gene </w:t>
      </w:r>
      <w:r w:rsidRPr="00843472">
        <w:rPr>
          <w:rFonts w:cs="Times New Roman"/>
          <w:szCs w:val="21"/>
        </w:rPr>
        <w:lastRenderedPageBreak/>
        <w:t>Nomenclature Committee (HGNC)</w:t>
      </w:r>
      <w:r w:rsidR="00A23BBB">
        <w:rPr>
          <w:rFonts w:cs="Times New Roman"/>
          <w:szCs w:val="21"/>
          <w:vertAlign w:val="superscript"/>
        </w:rPr>
        <w:t xml:space="preserve"> </w:t>
      </w:r>
      <w:r w:rsidR="00A23BBB">
        <w:rPr>
          <w:rFonts w:cs="Times New Roman"/>
          <w:szCs w:val="21"/>
        </w:rPr>
        <w:t>[</w:t>
      </w:r>
      <w:r w:rsidR="00E154DD">
        <w:rPr>
          <w:rFonts w:cs="Times New Roman" w:hint="eastAsia"/>
          <w:szCs w:val="21"/>
        </w:rPr>
        <w:t>82</w:t>
      </w:r>
      <w:r w:rsidR="00A23BBB">
        <w:rPr>
          <w:rFonts w:cs="Times New Roman"/>
          <w:szCs w:val="21"/>
        </w:rPr>
        <w:t>]</w:t>
      </w:r>
      <w:r w:rsidRPr="00843472">
        <w:rPr>
          <w:rFonts w:cs="Times New Roman"/>
          <w:szCs w:val="21"/>
        </w:rPr>
        <w:t xml:space="preserve"> to convert GENE symbol to </w:t>
      </w:r>
      <w:proofErr w:type="spellStart"/>
      <w:r w:rsidRPr="00843472">
        <w:rPr>
          <w:rFonts w:cs="Times New Roman"/>
          <w:szCs w:val="21"/>
        </w:rPr>
        <w:t>UniProt</w:t>
      </w:r>
      <w:proofErr w:type="spellEnd"/>
      <w:r w:rsidRPr="00843472">
        <w:rPr>
          <w:rFonts w:cs="Times New Roman"/>
          <w:szCs w:val="21"/>
        </w:rPr>
        <w:t xml:space="preserve"> ID. Finally, as a result of preprocessing steps, we obtained a dataset with 69,082 protein-protein interactions and 5,915 proteins.</w:t>
      </w:r>
    </w:p>
    <w:p w14:paraId="2887ABE8" w14:textId="20A0C747" w:rsidR="00D83D7B" w:rsidRPr="00843472" w:rsidRDefault="00D83D7B" w:rsidP="00843472">
      <w:pPr>
        <w:spacing w:beforeLines="50" w:before="156" w:afterLines="50" w:after="156" w:line="480" w:lineRule="auto"/>
        <w:rPr>
          <w:rFonts w:cs="Times New Roman"/>
          <w:szCs w:val="21"/>
        </w:rPr>
      </w:pPr>
      <w:r w:rsidRPr="00843472">
        <w:rPr>
          <w:rFonts w:cs="Times New Roman"/>
          <w:szCs w:val="21"/>
        </w:rPr>
        <w:t xml:space="preserve">The </w:t>
      </w:r>
      <w:r w:rsidRPr="00843472">
        <w:rPr>
          <w:rFonts w:cs="Times New Roman"/>
          <w:b/>
          <w:szCs w:val="21"/>
        </w:rPr>
        <w:t>STRING</w:t>
      </w:r>
      <w:r w:rsidRPr="00843472">
        <w:rPr>
          <w:rFonts w:cs="Times New Roman"/>
          <w:szCs w:val="21"/>
        </w:rPr>
        <w:t xml:space="preserve"> database is a comprehensive resource that consolidates both known and predicted associations between proteins, encompassing physical interactions as well as functional associations. It stands as the largest protein-protein interaction database available. In our research, we utilized version 11.5 of STRING, which represents the latest version at the time of our study. To extract the most reliable interactions from the STRING database, we applied a threshold criterion. Specifically, we considered interactions with scores greater than 0.8, focusing on high-confidence associations. By doing so, we aimed to ensure the quality and reliability of the interactions included in our dataset. As a result of the preprocessing process, we obtained a dataset containing 79,670 protein-protein interactions involving 8,234 unique proteins.</w:t>
      </w:r>
    </w:p>
    <w:p w14:paraId="12DADC25" w14:textId="176A586D" w:rsidR="00034998" w:rsidRPr="00843472" w:rsidRDefault="00034998" w:rsidP="00843472">
      <w:pPr>
        <w:spacing w:beforeLines="50" w:before="156" w:afterLines="50" w:after="156" w:line="480" w:lineRule="auto"/>
        <w:rPr>
          <w:rFonts w:cs="Times New Roman"/>
          <w:szCs w:val="21"/>
        </w:rPr>
      </w:pPr>
      <w:proofErr w:type="spellStart"/>
      <w:r w:rsidRPr="00843472">
        <w:rPr>
          <w:rFonts w:cs="Times New Roman"/>
          <w:b/>
          <w:szCs w:val="21"/>
        </w:rPr>
        <w:t>BioGRID</w:t>
      </w:r>
      <w:proofErr w:type="spellEnd"/>
      <w:r w:rsidRPr="00843472">
        <w:rPr>
          <w:rFonts w:cs="Times New Roman"/>
          <w:szCs w:val="21"/>
        </w:rPr>
        <w:t xml:space="preserve"> is a biomedical interaction repository with data compiled through comprehensive curation efforts. In our study, we accessed the </w:t>
      </w:r>
      <w:proofErr w:type="spellStart"/>
      <w:r w:rsidRPr="00843472">
        <w:rPr>
          <w:rFonts w:cs="Times New Roman"/>
          <w:szCs w:val="21"/>
        </w:rPr>
        <w:t>BioGRID</w:t>
      </w:r>
      <w:proofErr w:type="spellEnd"/>
      <w:r w:rsidRPr="00843472">
        <w:rPr>
          <w:rFonts w:cs="Times New Roman"/>
          <w:szCs w:val="21"/>
        </w:rPr>
        <w:t xml:space="preserve"> database and downloaded the version 4.4.214 of the interaction data, which was compiled on September 25th, 2022. As a result of preprocessing steps, we obtained a final dataset comprising 33,560 protein-protein pairs involving 6,530 unique proteins.</w:t>
      </w:r>
    </w:p>
    <w:p w14:paraId="3892D10C" w14:textId="3F694A4E" w:rsidR="00034998" w:rsidRPr="00843472" w:rsidRDefault="00034998" w:rsidP="00843472">
      <w:pPr>
        <w:spacing w:beforeLines="50" w:before="156" w:afterLines="50" w:after="156" w:line="480" w:lineRule="auto"/>
        <w:rPr>
          <w:rFonts w:cs="Times New Roman"/>
          <w:szCs w:val="21"/>
        </w:rPr>
      </w:pPr>
      <w:proofErr w:type="spellStart"/>
      <w:r w:rsidRPr="00843472">
        <w:rPr>
          <w:rFonts w:cs="Times New Roman"/>
          <w:b/>
          <w:szCs w:val="21"/>
        </w:rPr>
        <w:t>HuRI</w:t>
      </w:r>
      <w:proofErr w:type="spellEnd"/>
      <w:r w:rsidRPr="00843472">
        <w:rPr>
          <w:rFonts w:cs="Times New Roman"/>
          <w:szCs w:val="21"/>
        </w:rPr>
        <w:t xml:space="preserve"> is the first human ‘all-by-all’ binary reference interactome map using the yeast two-hybrid (Y2H) method, followed by validation through orthogonal assays. </w:t>
      </w:r>
      <w:proofErr w:type="spellStart"/>
      <w:r w:rsidRPr="00843472">
        <w:rPr>
          <w:rFonts w:cs="Times New Roman"/>
          <w:szCs w:val="21"/>
        </w:rPr>
        <w:t>HuRI</w:t>
      </w:r>
      <w:proofErr w:type="spellEnd"/>
      <w:r w:rsidRPr="00843472">
        <w:rPr>
          <w:rFonts w:cs="Times New Roman"/>
          <w:szCs w:val="21"/>
        </w:rPr>
        <w:t xml:space="preserve"> encompasses approximately 90% of the protein-coding genome comprising of 17,408 protein-coding genes and approximately 53,000 protein–protein interactions. As a result of preprocessing steps, we obtained </w:t>
      </w:r>
      <w:r w:rsidRPr="00843472">
        <w:rPr>
          <w:rFonts w:cs="Times New Roman"/>
          <w:szCs w:val="21"/>
        </w:rPr>
        <w:lastRenderedPageBreak/>
        <w:t>a dataset with 23,637 protein-protein interactions and 5,073 proteins.</w:t>
      </w:r>
    </w:p>
    <w:p w14:paraId="318DBD6A" w14:textId="77777777" w:rsidR="00034998" w:rsidRPr="00843472" w:rsidRDefault="00034998" w:rsidP="00843472">
      <w:pPr>
        <w:spacing w:beforeLines="50" w:before="156" w:afterLines="50" w:after="156" w:line="480" w:lineRule="auto"/>
        <w:rPr>
          <w:rFonts w:cs="Times New Roman"/>
          <w:b/>
          <w:szCs w:val="21"/>
        </w:rPr>
      </w:pPr>
      <w:r w:rsidRPr="00843472">
        <w:rPr>
          <w:rFonts w:cs="Times New Roman"/>
          <w:b/>
          <w:szCs w:val="21"/>
        </w:rPr>
        <w:t>Drug-target interaction dataset</w:t>
      </w:r>
    </w:p>
    <w:p w14:paraId="4CB458CB" w14:textId="0AB5D7BB" w:rsidR="0015651B" w:rsidRPr="003E3905" w:rsidRDefault="00034998" w:rsidP="0016617A">
      <w:pPr>
        <w:spacing w:beforeLines="50" w:before="156" w:afterLines="50" w:after="156" w:line="480" w:lineRule="auto"/>
        <w:rPr>
          <w:rFonts w:cs="Times New Roman"/>
          <w:szCs w:val="21"/>
        </w:rPr>
      </w:pPr>
      <w:r w:rsidRPr="00843472">
        <w:rPr>
          <w:rFonts w:cs="Times New Roman"/>
          <w:szCs w:val="21"/>
        </w:rPr>
        <w:t xml:space="preserve">We conducted an evaluation of our proposed method using two distinct datasets. The first dataset, </w:t>
      </w:r>
      <w:proofErr w:type="spellStart"/>
      <w:r w:rsidRPr="00843472">
        <w:rPr>
          <w:rFonts w:cs="Times New Roman"/>
          <w:b/>
          <w:szCs w:val="21"/>
        </w:rPr>
        <w:t>DrugBank</w:t>
      </w:r>
      <w:proofErr w:type="spellEnd"/>
      <w:r w:rsidR="00A23BBB">
        <w:rPr>
          <w:rFonts w:cs="Times New Roman"/>
          <w:szCs w:val="21"/>
        </w:rPr>
        <w:t xml:space="preserve"> [</w:t>
      </w:r>
      <w:r w:rsidR="00E154DD">
        <w:rPr>
          <w:rFonts w:cs="Times New Roman" w:hint="eastAsia"/>
          <w:szCs w:val="21"/>
        </w:rPr>
        <w:t>75,76</w:t>
      </w:r>
      <w:r w:rsidR="00A23BBB">
        <w:rPr>
          <w:rFonts w:cs="Times New Roman"/>
          <w:szCs w:val="21"/>
        </w:rPr>
        <w:t>]</w:t>
      </w:r>
      <w:r w:rsidRPr="00843472">
        <w:rPr>
          <w:rFonts w:cs="Times New Roman"/>
          <w:szCs w:val="21"/>
        </w:rPr>
        <w:t xml:space="preserve">, is a comprehensive collection of unique bioinformatics and cheminformatics resources. It consists of 16,553 drug-target interactions involving 5,996 unique drugs and 3,479 targets. The second dataset, </w:t>
      </w:r>
      <w:proofErr w:type="spellStart"/>
      <w:r w:rsidRPr="00843472">
        <w:rPr>
          <w:rFonts w:cs="Times New Roman"/>
          <w:b/>
          <w:szCs w:val="21"/>
        </w:rPr>
        <w:t>DrugCentral</w:t>
      </w:r>
      <w:proofErr w:type="spellEnd"/>
      <w:r w:rsidR="00A23BBB">
        <w:rPr>
          <w:rFonts w:cs="Times New Roman"/>
          <w:szCs w:val="21"/>
        </w:rPr>
        <w:t xml:space="preserve"> [</w:t>
      </w:r>
      <w:r w:rsidR="00E154DD">
        <w:rPr>
          <w:rFonts w:cs="Times New Roman" w:hint="eastAsia"/>
          <w:szCs w:val="21"/>
        </w:rPr>
        <w:t>77,78</w:t>
      </w:r>
      <w:r w:rsidR="00A23BBB">
        <w:rPr>
          <w:rFonts w:cs="Times New Roman"/>
          <w:szCs w:val="21"/>
        </w:rPr>
        <w:t>]</w:t>
      </w:r>
      <w:r w:rsidRPr="00843472">
        <w:rPr>
          <w:rFonts w:cs="Times New Roman"/>
          <w:szCs w:val="21"/>
        </w:rPr>
        <w:t>, encompasses 9,477 drug-target interactions. Within this dataset, there are 1,427 unique drugs and 1,106 targets.</w:t>
      </w:r>
    </w:p>
    <w:sectPr w:rsidR="0015651B" w:rsidRPr="003E3905" w:rsidSect="00034998">
      <w:footerReference w:type="default" r:id="rId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D1A44" w14:textId="77777777" w:rsidR="001B62B9" w:rsidRDefault="001B62B9" w:rsidP="00034998">
      <w:r>
        <w:separator/>
      </w:r>
    </w:p>
  </w:endnote>
  <w:endnote w:type="continuationSeparator" w:id="0">
    <w:p w14:paraId="26099948" w14:textId="77777777" w:rsidR="001B62B9" w:rsidRDefault="001B62B9" w:rsidP="00034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09056"/>
      <w:docPartObj>
        <w:docPartGallery w:val="Page Numbers (Bottom of Page)"/>
        <w:docPartUnique/>
      </w:docPartObj>
    </w:sdtPr>
    <w:sdtContent>
      <w:p w14:paraId="3C147EE4" w14:textId="4579CD96" w:rsidR="00034998" w:rsidRDefault="00034998">
        <w:pPr>
          <w:pStyle w:val="a5"/>
          <w:jc w:val="center"/>
        </w:pPr>
        <w:r>
          <w:fldChar w:fldCharType="begin"/>
        </w:r>
        <w:r>
          <w:instrText>PAGE   \* MERGEFORMAT</w:instrText>
        </w:r>
        <w:r>
          <w:fldChar w:fldCharType="separate"/>
        </w:r>
        <w:r>
          <w:rPr>
            <w:lang w:val="zh-CN"/>
          </w:rPr>
          <w:t>2</w:t>
        </w:r>
        <w:r>
          <w:fldChar w:fldCharType="end"/>
        </w:r>
      </w:p>
    </w:sdtContent>
  </w:sdt>
  <w:p w14:paraId="0C177036" w14:textId="77777777" w:rsidR="00034998" w:rsidRDefault="000349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CAF5F" w14:textId="77777777" w:rsidR="001B62B9" w:rsidRDefault="001B62B9" w:rsidP="00034998">
      <w:r>
        <w:separator/>
      </w:r>
    </w:p>
  </w:footnote>
  <w:footnote w:type="continuationSeparator" w:id="0">
    <w:p w14:paraId="5B4E4673" w14:textId="77777777" w:rsidR="001B62B9" w:rsidRDefault="001B62B9" w:rsidP="000349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D4"/>
    <w:rsid w:val="000136F4"/>
    <w:rsid w:val="0002208C"/>
    <w:rsid w:val="00034998"/>
    <w:rsid w:val="000D4091"/>
    <w:rsid w:val="0015651B"/>
    <w:rsid w:val="0016617A"/>
    <w:rsid w:val="001B62B9"/>
    <w:rsid w:val="002A152E"/>
    <w:rsid w:val="00374013"/>
    <w:rsid w:val="003E3905"/>
    <w:rsid w:val="005059BA"/>
    <w:rsid w:val="00582C41"/>
    <w:rsid w:val="0059552C"/>
    <w:rsid w:val="0070498E"/>
    <w:rsid w:val="00713987"/>
    <w:rsid w:val="00843472"/>
    <w:rsid w:val="008E52F8"/>
    <w:rsid w:val="00970BC0"/>
    <w:rsid w:val="00996D05"/>
    <w:rsid w:val="00A1061D"/>
    <w:rsid w:val="00A23BBB"/>
    <w:rsid w:val="00A6263D"/>
    <w:rsid w:val="00AA764F"/>
    <w:rsid w:val="00B84920"/>
    <w:rsid w:val="00BE6BD4"/>
    <w:rsid w:val="00C728EA"/>
    <w:rsid w:val="00D64CE3"/>
    <w:rsid w:val="00D83D7B"/>
    <w:rsid w:val="00D860F9"/>
    <w:rsid w:val="00DF7D7B"/>
    <w:rsid w:val="00E154DD"/>
    <w:rsid w:val="00EF059A"/>
    <w:rsid w:val="00F55BF8"/>
    <w:rsid w:val="00FB1030"/>
    <w:rsid w:val="00FE0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5690"/>
  <w15:chartTrackingRefBased/>
  <w15:docId w15:val="{7BE0550E-AC8A-40D2-97E6-6F7C3470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998"/>
    <w:pPr>
      <w:widowControl w:val="0"/>
      <w:jc w:val="both"/>
    </w:pPr>
    <w:rPr>
      <w:rFonts w:ascii="Times New Roman" w:hAnsi="Times New Roman"/>
    </w:rPr>
  </w:style>
  <w:style w:type="paragraph" w:styleId="2">
    <w:name w:val="heading 2"/>
    <w:basedOn w:val="a"/>
    <w:next w:val="a"/>
    <w:link w:val="20"/>
    <w:uiPriority w:val="9"/>
    <w:unhideWhenUsed/>
    <w:qFormat/>
    <w:rsid w:val="00034998"/>
    <w:pPr>
      <w:keepNext/>
      <w:keepLines/>
      <w:spacing w:line="360" w:lineRule="auto"/>
      <w:outlineLvl w:val="1"/>
    </w:pPr>
    <w:rPr>
      <w:rFonts w:eastAsiaTheme="majorEastAsia"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4998"/>
    <w:pPr>
      <w:pBdr>
        <w:bottom w:val="single" w:sz="6" w:space="1" w:color="auto"/>
      </w:pBdr>
      <w:tabs>
        <w:tab w:val="center" w:pos="4153"/>
        <w:tab w:val="right" w:pos="8306"/>
      </w:tabs>
      <w:snapToGrid w:val="0"/>
      <w:jc w:val="center"/>
    </w:pPr>
    <w:rPr>
      <w:rFonts w:asciiTheme="minorHAnsi" w:hAnsiTheme="minorHAnsi"/>
      <w:sz w:val="18"/>
      <w:szCs w:val="18"/>
    </w:rPr>
  </w:style>
  <w:style w:type="character" w:customStyle="1" w:styleId="a4">
    <w:name w:val="页眉 字符"/>
    <w:basedOn w:val="a0"/>
    <w:link w:val="a3"/>
    <w:uiPriority w:val="99"/>
    <w:rsid w:val="00034998"/>
    <w:rPr>
      <w:sz w:val="18"/>
      <w:szCs w:val="18"/>
    </w:rPr>
  </w:style>
  <w:style w:type="paragraph" w:styleId="a5">
    <w:name w:val="footer"/>
    <w:basedOn w:val="a"/>
    <w:link w:val="a6"/>
    <w:uiPriority w:val="99"/>
    <w:unhideWhenUsed/>
    <w:rsid w:val="00034998"/>
    <w:pPr>
      <w:tabs>
        <w:tab w:val="center" w:pos="4153"/>
        <w:tab w:val="right" w:pos="8306"/>
      </w:tabs>
      <w:snapToGrid w:val="0"/>
      <w:jc w:val="left"/>
    </w:pPr>
    <w:rPr>
      <w:rFonts w:asciiTheme="minorHAnsi" w:hAnsiTheme="minorHAnsi"/>
      <w:sz w:val="18"/>
      <w:szCs w:val="18"/>
    </w:rPr>
  </w:style>
  <w:style w:type="character" w:customStyle="1" w:styleId="a6">
    <w:name w:val="页脚 字符"/>
    <w:basedOn w:val="a0"/>
    <w:link w:val="a5"/>
    <w:uiPriority w:val="99"/>
    <w:rsid w:val="00034998"/>
    <w:rPr>
      <w:sz w:val="18"/>
      <w:szCs w:val="18"/>
    </w:rPr>
  </w:style>
  <w:style w:type="character" w:customStyle="1" w:styleId="20">
    <w:name w:val="标题 2 字符"/>
    <w:basedOn w:val="a0"/>
    <w:link w:val="2"/>
    <w:uiPriority w:val="9"/>
    <w:rsid w:val="00034998"/>
    <w:rPr>
      <w:rFonts w:ascii="Times New Roman" w:eastAsiaTheme="majorEastAsia" w:hAnsi="Times New Roman" w:cstheme="majorBidi"/>
      <w:b/>
      <w:bCs/>
      <w:sz w:val="24"/>
      <w:szCs w:val="32"/>
    </w:rPr>
  </w:style>
  <w:style w:type="character" w:styleId="a7">
    <w:name w:val="line number"/>
    <w:basedOn w:val="a0"/>
    <w:uiPriority w:val="99"/>
    <w:semiHidden/>
    <w:unhideWhenUsed/>
    <w:rsid w:val="00034998"/>
  </w:style>
  <w:style w:type="paragraph" w:styleId="a8">
    <w:name w:val="Bibliography"/>
    <w:basedOn w:val="a"/>
    <w:next w:val="a"/>
    <w:uiPriority w:val="37"/>
    <w:unhideWhenUsed/>
    <w:rsid w:val="00034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4</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bowen shao</cp:lastModifiedBy>
  <cp:revision>9</cp:revision>
  <dcterms:created xsi:type="dcterms:W3CDTF">2024-10-12T02:57:00Z</dcterms:created>
  <dcterms:modified xsi:type="dcterms:W3CDTF">2025-04-30T13:22:00Z</dcterms:modified>
</cp:coreProperties>
</file>