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2D4457" w14:textId="77777777" w:rsidR="00663841" w:rsidRPr="00814381" w:rsidRDefault="00663841" w:rsidP="00663841">
      <w:pPr>
        <w:suppressAutoHyphens/>
        <w:spacing w:line="480" w:lineRule="auto"/>
        <w:jc w:val="center"/>
        <w:rPr>
          <w:rFonts w:ascii="Times New Roman" w:eastAsia="Noto Sans CJK SC Regular" w:hAnsi="Times New Roman" w:cs="Times New Roman"/>
          <w:b/>
          <w:bCs/>
          <w:color w:val="00000A"/>
          <w:sz w:val="28"/>
          <w:szCs w:val="28"/>
          <w:lang w:bidi="hi-IN"/>
        </w:rPr>
      </w:pPr>
      <w:r w:rsidRPr="00814381">
        <w:rPr>
          <w:rFonts w:ascii="Times New Roman" w:eastAsia="Noto Sans CJK SC Regular" w:hAnsi="Times New Roman" w:cs="Times New Roman"/>
          <w:b/>
          <w:bCs/>
          <w:color w:val="00000A"/>
          <w:sz w:val="28"/>
          <w:szCs w:val="28"/>
          <w:lang w:bidi="hi-IN"/>
        </w:rPr>
        <w:t>Supplementary Information.</w:t>
      </w:r>
    </w:p>
    <w:p w14:paraId="34EA740C" w14:textId="3C6DF666" w:rsidR="00663841" w:rsidRPr="00814381" w:rsidRDefault="00663841" w:rsidP="00663841">
      <w:pPr>
        <w:spacing w:line="480" w:lineRule="auto"/>
        <w:jc w:val="center"/>
        <w:rPr>
          <w:rFonts w:ascii="Times New Roman" w:hAnsi="Times New Roman" w:cs="Times New Roman"/>
          <w:b/>
          <w:bCs/>
          <w:kern w:val="44"/>
          <w:sz w:val="44"/>
          <w:szCs w:val="44"/>
        </w:rPr>
      </w:pPr>
      <w:proofErr w:type="spellStart"/>
      <w:r w:rsidRPr="00814381">
        <w:rPr>
          <w:rFonts w:ascii="Times New Roman" w:hAnsi="Times New Roman" w:cs="Times New Roman"/>
          <w:b/>
          <w:bCs/>
          <w:kern w:val="44"/>
          <w:sz w:val="44"/>
          <w:szCs w:val="44"/>
        </w:rPr>
        <w:t>GraphGIM</w:t>
      </w:r>
      <w:proofErr w:type="spellEnd"/>
      <w:r w:rsidRPr="00814381">
        <w:rPr>
          <w:rFonts w:ascii="Times New Roman" w:hAnsi="Times New Roman" w:cs="Times New Roman"/>
          <w:b/>
          <w:bCs/>
          <w:kern w:val="44"/>
          <w:sz w:val="44"/>
          <w:szCs w:val="44"/>
        </w:rPr>
        <w:t>: Rethinking Molecular Graph Contrastive Learning via Geometry Image</w:t>
      </w:r>
    </w:p>
    <w:p w14:paraId="5F756F2C" w14:textId="2172C6C1" w:rsidR="008C4062" w:rsidRPr="00814381" w:rsidRDefault="00663841" w:rsidP="00663841">
      <w:pPr>
        <w:spacing w:line="480" w:lineRule="auto"/>
        <w:jc w:val="center"/>
        <w:rPr>
          <w:rFonts w:ascii="Times New Roman" w:hAnsi="Times New Roman" w:cs="Times New Roman"/>
          <w:b/>
          <w:bCs/>
          <w:kern w:val="44"/>
          <w:sz w:val="44"/>
          <w:szCs w:val="44"/>
        </w:rPr>
      </w:pPr>
      <w:r w:rsidRPr="00814381">
        <w:rPr>
          <w:rFonts w:ascii="Times New Roman" w:hAnsi="Times New Roman" w:cs="Times New Roman"/>
          <w:b/>
          <w:bCs/>
          <w:kern w:val="44"/>
          <w:sz w:val="44"/>
          <w:szCs w:val="44"/>
        </w:rPr>
        <w:t>Modeling</w:t>
      </w:r>
    </w:p>
    <w:p w14:paraId="70493D15" w14:textId="30841A72" w:rsidR="00663841" w:rsidRPr="00814381" w:rsidRDefault="00663841" w:rsidP="00663841">
      <w:pPr>
        <w:spacing w:line="480" w:lineRule="auto"/>
        <w:jc w:val="center"/>
        <w:rPr>
          <w:rFonts w:ascii="Times New Roman" w:hAnsi="Times New Roman" w:cs="Times New Roman"/>
          <w:bCs/>
          <w:sz w:val="24"/>
          <w:szCs w:val="28"/>
          <w:vertAlign w:val="superscript"/>
        </w:rPr>
      </w:pPr>
      <w:proofErr w:type="spellStart"/>
      <w:r w:rsidRPr="00814381">
        <w:rPr>
          <w:rFonts w:ascii="Times New Roman" w:hAnsi="Times New Roman" w:cs="Times New Roman"/>
          <w:bCs/>
          <w:sz w:val="24"/>
          <w:szCs w:val="28"/>
        </w:rPr>
        <w:t>Chaoyi</w:t>
      </w:r>
      <w:proofErr w:type="spellEnd"/>
      <w:r w:rsidRPr="00814381">
        <w:rPr>
          <w:rFonts w:ascii="Times New Roman" w:hAnsi="Times New Roman" w:cs="Times New Roman"/>
          <w:bCs/>
          <w:sz w:val="24"/>
          <w:szCs w:val="28"/>
        </w:rPr>
        <w:t xml:space="preserve"> Li</w:t>
      </w:r>
      <w:r w:rsidRPr="00814381">
        <w:rPr>
          <w:rFonts w:ascii="Times New Roman" w:hAnsi="Times New Roman" w:cs="Times New Roman"/>
          <w:bCs/>
          <w:sz w:val="24"/>
          <w:szCs w:val="28"/>
          <w:vertAlign w:val="superscript"/>
        </w:rPr>
        <w:t>1†</w:t>
      </w:r>
      <w:r w:rsidRPr="00814381">
        <w:rPr>
          <w:rFonts w:ascii="Times New Roman" w:hAnsi="Times New Roman" w:cs="Times New Roman"/>
          <w:bCs/>
          <w:sz w:val="24"/>
          <w:szCs w:val="28"/>
        </w:rPr>
        <w:t xml:space="preserve">, </w:t>
      </w:r>
      <w:proofErr w:type="spellStart"/>
      <w:r w:rsidRPr="00814381">
        <w:rPr>
          <w:rFonts w:ascii="Times New Roman" w:hAnsi="Times New Roman" w:cs="Times New Roman"/>
          <w:bCs/>
          <w:sz w:val="24"/>
          <w:szCs w:val="28"/>
        </w:rPr>
        <w:t>Hongxin</w:t>
      </w:r>
      <w:proofErr w:type="spellEnd"/>
      <w:r w:rsidRPr="00814381">
        <w:rPr>
          <w:rFonts w:ascii="Times New Roman" w:hAnsi="Times New Roman" w:cs="Times New Roman"/>
          <w:bCs/>
          <w:sz w:val="24"/>
          <w:szCs w:val="28"/>
        </w:rPr>
        <w:t xml:space="preserve"> Xiang</w:t>
      </w:r>
      <w:r w:rsidRPr="00814381">
        <w:rPr>
          <w:rFonts w:ascii="Times New Roman" w:hAnsi="Times New Roman" w:cs="Times New Roman"/>
          <w:bCs/>
          <w:sz w:val="24"/>
          <w:szCs w:val="28"/>
          <w:vertAlign w:val="superscript"/>
        </w:rPr>
        <w:t>1†,</w:t>
      </w:r>
      <w:r w:rsidRPr="00814381">
        <w:rPr>
          <w:rFonts w:ascii="Times New Roman" w:hAnsi="Times New Roman" w:cs="Times New Roman"/>
          <w:bCs/>
          <w:sz w:val="24"/>
          <w:szCs w:val="28"/>
        </w:rPr>
        <w:t xml:space="preserve"> Wenjie Du</w:t>
      </w:r>
      <w:r w:rsidRPr="00814381">
        <w:rPr>
          <w:rFonts w:ascii="Times New Roman" w:hAnsi="Times New Roman" w:cs="Times New Roman"/>
          <w:bCs/>
          <w:sz w:val="24"/>
          <w:szCs w:val="28"/>
          <w:vertAlign w:val="superscript"/>
        </w:rPr>
        <w:t>2</w:t>
      </w:r>
      <w:r w:rsidRPr="00814381">
        <w:rPr>
          <w:rFonts w:ascii="Times New Roman" w:hAnsi="Times New Roman" w:cs="Times New Roman"/>
          <w:bCs/>
          <w:sz w:val="24"/>
          <w:szCs w:val="28"/>
        </w:rPr>
        <w:t xml:space="preserve">, </w:t>
      </w:r>
      <w:proofErr w:type="spellStart"/>
      <w:r w:rsidRPr="00814381">
        <w:rPr>
          <w:rFonts w:ascii="Times New Roman" w:hAnsi="Times New Roman" w:cs="Times New Roman"/>
          <w:bCs/>
          <w:sz w:val="24"/>
          <w:szCs w:val="28"/>
        </w:rPr>
        <w:t>Tengfei</w:t>
      </w:r>
      <w:proofErr w:type="spellEnd"/>
      <w:r w:rsidRPr="00814381">
        <w:rPr>
          <w:rFonts w:ascii="Times New Roman" w:hAnsi="Times New Roman" w:cs="Times New Roman"/>
          <w:bCs/>
          <w:sz w:val="24"/>
          <w:szCs w:val="28"/>
        </w:rPr>
        <w:t xml:space="preserve"> Ma</w:t>
      </w:r>
      <w:proofErr w:type="gramStart"/>
      <w:r w:rsidRPr="00814381">
        <w:rPr>
          <w:rFonts w:ascii="Times New Roman" w:hAnsi="Times New Roman" w:cs="Times New Roman"/>
          <w:bCs/>
          <w:sz w:val="24"/>
          <w:szCs w:val="28"/>
          <w:vertAlign w:val="superscript"/>
        </w:rPr>
        <w:t>1</w:t>
      </w:r>
      <w:r w:rsidRPr="00814381">
        <w:rPr>
          <w:rFonts w:ascii="Times New Roman" w:hAnsi="Times New Roman" w:cs="Times New Roman"/>
          <w:bCs/>
          <w:sz w:val="24"/>
          <w:szCs w:val="28"/>
        </w:rPr>
        <w:t>,Haowen</w:t>
      </w:r>
      <w:proofErr w:type="gramEnd"/>
      <w:r w:rsidRPr="00814381">
        <w:rPr>
          <w:rFonts w:ascii="Times New Roman" w:hAnsi="Times New Roman" w:cs="Times New Roman"/>
          <w:bCs/>
          <w:sz w:val="24"/>
          <w:szCs w:val="28"/>
        </w:rPr>
        <w:t xml:space="preserve"> Chen</w:t>
      </w:r>
      <w:r w:rsidRPr="00814381">
        <w:rPr>
          <w:rFonts w:ascii="Times New Roman" w:hAnsi="Times New Roman" w:cs="Times New Roman"/>
          <w:bCs/>
          <w:sz w:val="24"/>
          <w:szCs w:val="28"/>
          <w:vertAlign w:val="superscript"/>
        </w:rPr>
        <w:t>1</w:t>
      </w:r>
      <w:r w:rsidRPr="00814381">
        <w:rPr>
          <w:rFonts w:ascii="Times New Roman" w:hAnsi="Times New Roman" w:cs="Times New Roman"/>
          <w:bCs/>
          <w:sz w:val="24"/>
          <w:szCs w:val="28"/>
        </w:rPr>
        <w:t xml:space="preserve">, </w:t>
      </w:r>
      <w:proofErr w:type="spellStart"/>
      <w:r w:rsidRPr="00814381">
        <w:rPr>
          <w:rFonts w:ascii="Times New Roman" w:hAnsi="Times New Roman" w:cs="Times New Roman"/>
          <w:bCs/>
          <w:sz w:val="24"/>
          <w:szCs w:val="28"/>
        </w:rPr>
        <w:t>Xiangxiang</w:t>
      </w:r>
      <w:proofErr w:type="spellEnd"/>
      <w:r w:rsidRPr="00814381">
        <w:rPr>
          <w:rFonts w:ascii="Times New Roman" w:hAnsi="Times New Roman" w:cs="Times New Roman"/>
          <w:bCs/>
          <w:sz w:val="24"/>
          <w:szCs w:val="28"/>
        </w:rPr>
        <w:t xml:space="preserve"> Zeng</w:t>
      </w:r>
      <w:r w:rsidRPr="00814381">
        <w:rPr>
          <w:rFonts w:ascii="Times New Roman" w:hAnsi="Times New Roman" w:cs="Times New Roman"/>
          <w:bCs/>
          <w:sz w:val="24"/>
          <w:szCs w:val="28"/>
          <w:vertAlign w:val="superscript"/>
        </w:rPr>
        <w:t>1</w:t>
      </w:r>
      <w:r w:rsidRPr="00814381">
        <w:rPr>
          <w:rFonts w:ascii="Times New Roman" w:hAnsi="Times New Roman" w:cs="Times New Roman"/>
          <w:bCs/>
          <w:sz w:val="24"/>
          <w:szCs w:val="28"/>
        </w:rPr>
        <w:t>, Lei Xu</w:t>
      </w:r>
      <w:r w:rsidRPr="00814381">
        <w:rPr>
          <w:rFonts w:ascii="Times New Roman" w:hAnsi="Times New Roman" w:cs="Times New Roman"/>
          <w:bCs/>
          <w:sz w:val="24"/>
          <w:szCs w:val="28"/>
          <w:vertAlign w:val="superscript"/>
        </w:rPr>
        <w:t>3*</w:t>
      </w:r>
    </w:p>
    <w:p w14:paraId="58F1080D" w14:textId="5A0A3AC1" w:rsidR="00663841" w:rsidRPr="00814381" w:rsidRDefault="00663841" w:rsidP="00663841">
      <w:pPr>
        <w:spacing w:afterLines="50" w:after="156" w:line="360" w:lineRule="auto"/>
        <w:ind w:left="120" w:hangingChars="50" w:hanging="120"/>
        <w:jc w:val="left"/>
        <w:rPr>
          <w:rFonts w:ascii="Times New Roman" w:hAnsi="Times New Roman" w:cs="Times New Roman"/>
          <w:bCs/>
          <w:sz w:val="22"/>
          <w:szCs w:val="24"/>
        </w:rPr>
      </w:pPr>
      <w:r w:rsidRPr="00814381">
        <w:rPr>
          <w:rFonts w:ascii="Times New Roman" w:hAnsi="Times New Roman" w:cs="Times New Roman"/>
          <w:bCs/>
          <w:sz w:val="24"/>
          <w:szCs w:val="28"/>
          <w:vertAlign w:val="superscript"/>
        </w:rPr>
        <w:t>1</w:t>
      </w:r>
      <w:r w:rsidRPr="00814381">
        <w:rPr>
          <w:rFonts w:ascii="Times New Roman" w:hAnsi="Times New Roman" w:cs="Times New Roman"/>
          <w:bCs/>
          <w:sz w:val="22"/>
          <w:szCs w:val="24"/>
        </w:rPr>
        <w:t xml:space="preserve"> College of Information Science and Engineering, Hunan University, Changsha, China.</w:t>
      </w:r>
    </w:p>
    <w:p w14:paraId="5B783922" w14:textId="323334C7" w:rsidR="00663841" w:rsidRPr="00814381" w:rsidRDefault="00663841" w:rsidP="00663841">
      <w:pPr>
        <w:spacing w:afterLines="50" w:after="156" w:line="360" w:lineRule="auto"/>
        <w:ind w:left="110" w:hangingChars="50" w:hanging="110"/>
        <w:jc w:val="left"/>
        <w:rPr>
          <w:rFonts w:ascii="Times New Roman" w:hAnsi="Times New Roman" w:cs="Times New Roman"/>
          <w:bCs/>
          <w:sz w:val="22"/>
          <w:szCs w:val="24"/>
        </w:rPr>
      </w:pPr>
      <w:r w:rsidRPr="00814381">
        <w:rPr>
          <w:rFonts w:ascii="Times New Roman" w:hAnsi="Times New Roman" w:cs="Times New Roman"/>
          <w:bCs/>
          <w:sz w:val="22"/>
          <w:szCs w:val="24"/>
          <w:vertAlign w:val="superscript"/>
        </w:rPr>
        <w:t>2</w:t>
      </w:r>
      <w:r w:rsidRPr="00814381">
        <w:rPr>
          <w:rFonts w:ascii="Times New Roman" w:hAnsi="Times New Roman" w:cs="Times New Roman"/>
          <w:bCs/>
          <w:sz w:val="22"/>
          <w:szCs w:val="24"/>
        </w:rPr>
        <w:t>School of Software Engineering, University of Science and Technology of China, Hefei, 230026, Anhui, China.</w:t>
      </w:r>
    </w:p>
    <w:p w14:paraId="3FEBB303" w14:textId="557CDCE6" w:rsidR="00663841" w:rsidRPr="00814381" w:rsidRDefault="00663841" w:rsidP="00663841">
      <w:pPr>
        <w:spacing w:afterLines="50" w:after="156" w:line="360" w:lineRule="auto"/>
        <w:ind w:left="110" w:hangingChars="50" w:hanging="110"/>
        <w:jc w:val="left"/>
        <w:rPr>
          <w:rFonts w:ascii="Times New Roman" w:hAnsi="Times New Roman" w:cs="Times New Roman"/>
          <w:bCs/>
          <w:sz w:val="22"/>
          <w:szCs w:val="24"/>
        </w:rPr>
      </w:pPr>
      <w:r w:rsidRPr="00814381">
        <w:rPr>
          <w:rFonts w:ascii="Times New Roman" w:hAnsi="Times New Roman" w:cs="Times New Roman"/>
          <w:bCs/>
          <w:sz w:val="22"/>
          <w:szCs w:val="24"/>
          <w:vertAlign w:val="superscript"/>
        </w:rPr>
        <w:t>3</w:t>
      </w:r>
      <w:r w:rsidRPr="00814381">
        <w:rPr>
          <w:rFonts w:ascii="Times New Roman" w:hAnsi="Times New Roman" w:cs="Times New Roman"/>
          <w:bCs/>
          <w:sz w:val="22"/>
          <w:szCs w:val="24"/>
        </w:rPr>
        <w:t>School of Electronic and Communication Engineering, Shenzhen Polytechnic University, Shenzhen, 518055, China.</w:t>
      </w:r>
    </w:p>
    <w:p w14:paraId="538CDECC" w14:textId="300D38EA" w:rsidR="00663841" w:rsidRPr="00814381" w:rsidRDefault="00663841" w:rsidP="00663841">
      <w:pPr>
        <w:spacing w:afterLines="50" w:after="156" w:line="480" w:lineRule="auto"/>
        <w:ind w:left="210" w:hangingChars="100" w:hanging="210"/>
        <w:jc w:val="left"/>
        <w:rPr>
          <w:rFonts w:ascii="Times New Roman" w:hAnsi="Times New Roman" w:cs="Times New Roman"/>
          <w:bCs/>
          <w:color w:val="0563C1"/>
          <w:u w:val="single"/>
        </w:rPr>
      </w:pPr>
      <w:r w:rsidRPr="00814381">
        <w:rPr>
          <w:rFonts w:ascii="Times New Roman" w:hAnsi="Times New Roman" w:cs="Times New Roman"/>
          <w:bCs/>
        </w:rPr>
        <w:t>*Corresponding authors:</w:t>
      </w:r>
      <w:r w:rsidRPr="00814381">
        <w:rPr>
          <w:rFonts w:ascii="Times New Roman" w:hAnsi="Times New Roman" w:cs="Times New Roman"/>
        </w:rPr>
        <w:t xml:space="preserve"> </w:t>
      </w:r>
      <w:r w:rsidR="00392D90" w:rsidRPr="00814381">
        <w:rPr>
          <w:rStyle w:val="ae"/>
          <w:rFonts w:ascii="Times New Roman" w:hAnsi="Times New Roman" w:cs="Times New Roman"/>
          <w:bCs/>
        </w:rPr>
        <w:t>csleixu@szpu.edu.cn</w:t>
      </w:r>
    </w:p>
    <w:p w14:paraId="68FD9432" w14:textId="326CD183" w:rsidR="00663841" w:rsidRPr="00814381" w:rsidRDefault="00392D90" w:rsidP="00663841">
      <w:pPr>
        <w:spacing w:afterLines="50" w:after="156" w:line="360" w:lineRule="auto"/>
        <w:ind w:left="120" w:hangingChars="50" w:hanging="120"/>
        <w:rPr>
          <w:rFonts w:ascii="Times New Roman" w:hAnsi="Times New Roman" w:cs="Times New Roman"/>
          <w:bCs/>
          <w:sz w:val="22"/>
          <w:szCs w:val="24"/>
        </w:rPr>
      </w:pPr>
      <w:r w:rsidRPr="00814381">
        <w:rPr>
          <w:rFonts w:ascii="Times New Roman" w:hAnsi="Times New Roman" w:cs="Times New Roman"/>
          <w:bCs/>
          <w:sz w:val="24"/>
          <w:szCs w:val="28"/>
          <w:vertAlign w:val="superscript"/>
        </w:rPr>
        <w:t>†</w:t>
      </w:r>
      <w:r w:rsidRPr="00814381">
        <w:rPr>
          <w:rFonts w:ascii="Times New Roman" w:hAnsi="Times New Roman" w:cs="Times New Roman"/>
          <w:bCs/>
          <w:sz w:val="22"/>
          <w:szCs w:val="24"/>
        </w:rPr>
        <w:t>These authors contributed equally to this work.</w:t>
      </w:r>
    </w:p>
    <w:p w14:paraId="252572EB" w14:textId="7DAD7D3F" w:rsidR="00392D90" w:rsidRPr="00814381" w:rsidRDefault="00392D90">
      <w:pPr>
        <w:widowControl/>
        <w:spacing w:after="160" w:line="278" w:lineRule="auto"/>
        <w:jc w:val="left"/>
        <w:rPr>
          <w:rFonts w:ascii="Times New Roman" w:hAnsi="Times New Roman" w:cs="Times New Roman"/>
          <w:bCs/>
          <w:sz w:val="24"/>
          <w:szCs w:val="28"/>
          <w:vertAlign w:val="superscript"/>
        </w:rPr>
      </w:pPr>
      <w:r w:rsidRPr="00814381">
        <w:rPr>
          <w:rFonts w:ascii="Times New Roman" w:hAnsi="Times New Roman" w:cs="Times New Roman"/>
          <w:bCs/>
          <w:sz w:val="24"/>
          <w:szCs w:val="28"/>
          <w:vertAlign w:val="superscript"/>
        </w:rPr>
        <w:br w:type="page"/>
      </w:r>
    </w:p>
    <w:p w14:paraId="03AAE7E1" w14:textId="271622AA" w:rsidR="00392D90" w:rsidRPr="00814381" w:rsidRDefault="002870E4" w:rsidP="00392D90">
      <w:pPr>
        <w:spacing w:afterLines="50" w:after="156" w:line="360" w:lineRule="auto"/>
        <w:rPr>
          <w:rFonts w:ascii="Times New Roman" w:hAnsi="Times New Roman" w:cs="Times New Roman"/>
          <w:b/>
          <w:bCs/>
          <w:sz w:val="32"/>
          <w:szCs w:val="32"/>
        </w:rPr>
      </w:pPr>
      <w:r w:rsidRPr="00814381">
        <w:rPr>
          <w:rFonts w:ascii="Times New Roman" w:hAnsi="Times New Roman" w:cs="Times New Roman"/>
          <w:b/>
          <w:bCs/>
          <w:sz w:val="32"/>
          <w:szCs w:val="32"/>
        </w:rPr>
        <w:lastRenderedPageBreak/>
        <w:t xml:space="preserve">Appendix A </w:t>
      </w:r>
      <w:r w:rsidR="00392D90" w:rsidRPr="00814381">
        <w:rPr>
          <w:rFonts w:ascii="Times New Roman" w:hAnsi="Times New Roman" w:cs="Times New Roman"/>
          <w:b/>
          <w:bCs/>
          <w:sz w:val="32"/>
          <w:szCs w:val="32"/>
        </w:rPr>
        <w:t>Details about the similarity matrix in Figure 1.a</w:t>
      </w:r>
    </w:p>
    <w:p w14:paraId="6C8D005E" w14:textId="6FD77BDF" w:rsidR="00732068" w:rsidRPr="00814381" w:rsidRDefault="00732068" w:rsidP="00392D90">
      <w:pPr>
        <w:spacing w:afterLines="50" w:after="156" w:line="360" w:lineRule="auto"/>
        <w:rPr>
          <w:rFonts w:ascii="Times New Roman" w:hAnsi="Times New Roman" w:cs="Times New Roman"/>
          <w:b/>
          <w:bCs/>
          <w:sz w:val="28"/>
          <w:szCs w:val="28"/>
        </w:rPr>
      </w:pPr>
      <w:r w:rsidRPr="00814381">
        <w:rPr>
          <w:rFonts w:ascii="Times New Roman" w:hAnsi="Times New Roman" w:cs="Times New Roman"/>
          <w:b/>
          <w:bCs/>
          <w:sz w:val="28"/>
          <w:szCs w:val="28"/>
        </w:rPr>
        <w:t>Data augmentation strategies.</w:t>
      </w:r>
    </w:p>
    <w:p w14:paraId="3E30AADB" w14:textId="1CF2471A" w:rsidR="00732068" w:rsidRPr="00814381" w:rsidRDefault="00732068" w:rsidP="00764E9E">
      <w:pPr>
        <w:spacing w:afterLines="50" w:after="156" w:line="360" w:lineRule="auto"/>
        <w:rPr>
          <w:rFonts w:ascii="Times New Roman" w:hAnsi="Times New Roman" w:cs="Times New Roman"/>
          <w:sz w:val="24"/>
          <w:szCs w:val="24"/>
        </w:rPr>
      </w:pPr>
      <w:r w:rsidRPr="00814381">
        <w:rPr>
          <w:rFonts w:ascii="Times New Roman" w:hAnsi="Times New Roman" w:cs="Times New Roman"/>
          <w:sz w:val="24"/>
          <w:szCs w:val="24"/>
        </w:rPr>
        <w:t xml:space="preserve">As shown in Figure S1, we find a high similarity between the original molecular graph and the corresponding five augmented graphs. For the details of five augmented methods, we followed the same five augmented strategies as </w:t>
      </w:r>
      <w:proofErr w:type="gramStart"/>
      <w:r w:rsidRPr="00814381">
        <w:rPr>
          <w:rFonts w:ascii="Times New Roman" w:hAnsi="Times New Roman" w:cs="Times New Roman"/>
          <w:sz w:val="24"/>
          <w:szCs w:val="24"/>
        </w:rPr>
        <w:t>CGIP</w:t>
      </w:r>
      <w:r w:rsidR="00814381" w:rsidRPr="00814381">
        <w:rPr>
          <w:rFonts w:ascii="Times New Roman" w:hAnsi="Times New Roman" w:cs="Times New Roman"/>
          <w:sz w:val="24"/>
          <w:szCs w:val="24"/>
        </w:rPr>
        <w:t>[</w:t>
      </w:r>
      <w:proofErr w:type="gramEnd"/>
      <w:r w:rsidR="00814381" w:rsidRPr="00814381">
        <w:rPr>
          <w:rFonts w:ascii="Times New Roman" w:hAnsi="Times New Roman" w:cs="Times New Roman"/>
          <w:sz w:val="24"/>
          <w:szCs w:val="24"/>
        </w:rPr>
        <w:t>42]</w:t>
      </w:r>
      <w:r w:rsidRPr="00814381">
        <w:rPr>
          <w:rFonts w:ascii="Times New Roman" w:hAnsi="Times New Roman" w:cs="Times New Roman"/>
          <w:sz w:val="24"/>
          <w:szCs w:val="24"/>
        </w:rPr>
        <w:t xml:space="preserve"> including </w:t>
      </w:r>
      <w:proofErr w:type="spellStart"/>
      <w:r w:rsidRPr="00814381">
        <w:rPr>
          <w:rFonts w:ascii="Times New Roman" w:hAnsi="Times New Roman" w:cs="Times New Roman"/>
          <w:sz w:val="24"/>
          <w:szCs w:val="24"/>
        </w:rPr>
        <w:t>dropN</w:t>
      </w:r>
      <w:proofErr w:type="spellEnd"/>
      <w:r w:rsidRPr="00814381">
        <w:rPr>
          <w:rFonts w:ascii="Times New Roman" w:hAnsi="Times New Roman" w:cs="Times New Roman"/>
          <w:sz w:val="24"/>
          <w:szCs w:val="24"/>
        </w:rPr>
        <w:t xml:space="preserve">, </w:t>
      </w:r>
      <w:proofErr w:type="spellStart"/>
      <w:r w:rsidRPr="00814381">
        <w:rPr>
          <w:rFonts w:ascii="Times New Roman" w:hAnsi="Times New Roman" w:cs="Times New Roman"/>
          <w:sz w:val="24"/>
          <w:szCs w:val="24"/>
        </w:rPr>
        <w:t>maskN</w:t>
      </w:r>
      <w:proofErr w:type="spellEnd"/>
      <w:r w:rsidRPr="00814381">
        <w:rPr>
          <w:rFonts w:ascii="Times New Roman" w:hAnsi="Times New Roman" w:cs="Times New Roman"/>
          <w:sz w:val="24"/>
          <w:szCs w:val="24"/>
        </w:rPr>
        <w:t xml:space="preserve">, </w:t>
      </w:r>
      <w:proofErr w:type="spellStart"/>
      <w:r w:rsidRPr="00814381">
        <w:rPr>
          <w:rFonts w:ascii="Times New Roman" w:hAnsi="Times New Roman" w:cs="Times New Roman"/>
          <w:sz w:val="24"/>
          <w:szCs w:val="24"/>
        </w:rPr>
        <w:t>permE</w:t>
      </w:r>
      <w:proofErr w:type="spellEnd"/>
      <w:r w:rsidRPr="00814381">
        <w:rPr>
          <w:rFonts w:ascii="Times New Roman" w:hAnsi="Times New Roman" w:cs="Times New Roman"/>
          <w:sz w:val="24"/>
          <w:szCs w:val="24"/>
        </w:rPr>
        <w:t>, subgraph, and ’</w:t>
      </w:r>
      <w:proofErr w:type="spellStart"/>
      <w:r w:rsidRPr="00814381">
        <w:rPr>
          <w:rFonts w:ascii="Times New Roman" w:hAnsi="Times New Roman" w:cs="Times New Roman"/>
          <w:sz w:val="24"/>
          <w:szCs w:val="24"/>
        </w:rPr>
        <w:t>dropN+maskN+permE+subgraph</w:t>
      </w:r>
      <w:proofErr w:type="spellEnd"/>
      <w:r w:rsidRPr="00814381">
        <w:rPr>
          <w:rFonts w:ascii="Times New Roman" w:hAnsi="Times New Roman" w:cs="Times New Roman"/>
          <w:sz w:val="24"/>
          <w:szCs w:val="24"/>
        </w:rPr>
        <w:t>’. For each strategy, we select 20% of the local area in the graph for augmentation. The details of the five data augmentation strategies in the graphs are listed below:</w:t>
      </w:r>
    </w:p>
    <w:p w14:paraId="08B5EE76" w14:textId="1057F899" w:rsidR="00732068" w:rsidRPr="00814381" w:rsidRDefault="00732068" w:rsidP="00CA09EA">
      <w:pPr>
        <w:pStyle w:val="a9"/>
        <w:numPr>
          <w:ilvl w:val="0"/>
          <w:numId w:val="1"/>
        </w:numPr>
        <w:spacing w:afterLines="50" w:after="156" w:line="360" w:lineRule="auto"/>
        <w:rPr>
          <w:rFonts w:ascii="Times New Roman" w:hAnsi="Times New Roman" w:cs="Times New Roman"/>
          <w:sz w:val="24"/>
          <w:szCs w:val="24"/>
        </w:rPr>
      </w:pPr>
      <w:r w:rsidRPr="00814381">
        <w:rPr>
          <w:rFonts w:ascii="Times New Roman" w:hAnsi="Times New Roman" w:cs="Times New Roman"/>
          <w:b/>
          <w:bCs/>
          <w:sz w:val="24"/>
          <w:szCs w:val="24"/>
        </w:rPr>
        <w:t>Dropping atoms (</w:t>
      </w:r>
      <w:proofErr w:type="spellStart"/>
      <w:r w:rsidRPr="00814381">
        <w:rPr>
          <w:rFonts w:ascii="Times New Roman" w:hAnsi="Times New Roman" w:cs="Times New Roman"/>
          <w:b/>
          <w:bCs/>
          <w:sz w:val="24"/>
          <w:szCs w:val="24"/>
        </w:rPr>
        <w:t>dropN</w:t>
      </w:r>
      <w:proofErr w:type="spellEnd"/>
      <w:r w:rsidRPr="00814381">
        <w:rPr>
          <w:rFonts w:ascii="Times New Roman" w:hAnsi="Times New Roman" w:cs="Times New Roman"/>
          <w:b/>
          <w:bCs/>
          <w:sz w:val="24"/>
          <w:szCs w:val="24"/>
        </w:rPr>
        <w:t xml:space="preserve">) </w:t>
      </w:r>
      <w:r w:rsidR="00CA09EA" w:rsidRPr="00814381">
        <w:rPr>
          <w:rFonts w:ascii="Times New Roman" w:hAnsi="Times New Roman" w:cs="Times New Roman"/>
          <w:sz w:val="24"/>
          <w:szCs w:val="24"/>
        </w:rPr>
        <w:t xml:space="preserve">randomly delete atoms and corresponding edges from </w:t>
      </w:r>
      <w:r w:rsidR="00CA09EA" w:rsidRPr="00814381">
        <w:rPr>
          <w:rFonts w:ascii="Times New Roman" w:hAnsi="Times New Roman" w:cs="Times New Roman"/>
          <w:b/>
          <w:bCs/>
          <w:sz w:val="24"/>
          <w:szCs w:val="24"/>
        </w:rPr>
        <w:t>t</w:t>
      </w:r>
      <w:r w:rsidR="00CA09EA" w:rsidRPr="00814381">
        <w:rPr>
          <w:rFonts w:ascii="Times New Roman" w:hAnsi="Times New Roman" w:cs="Times New Roman"/>
          <w:sz w:val="24"/>
          <w:szCs w:val="24"/>
        </w:rPr>
        <w:t>he graph.</w:t>
      </w:r>
    </w:p>
    <w:p w14:paraId="5F971CA9" w14:textId="428140AE" w:rsidR="00CA09EA" w:rsidRPr="00814381" w:rsidRDefault="00CA09EA" w:rsidP="00CA09EA">
      <w:pPr>
        <w:pStyle w:val="a9"/>
        <w:numPr>
          <w:ilvl w:val="0"/>
          <w:numId w:val="1"/>
        </w:numPr>
        <w:spacing w:afterLines="50" w:after="156" w:line="360" w:lineRule="auto"/>
        <w:rPr>
          <w:rFonts w:ascii="Times New Roman" w:hAnsi="Times New Roman" w:cs="Times New Roman"/>
          <w:sz w:val="24"/>
          <w:szCs w:val="24"/>
        </w:rPr>
      </w:pPr>
      <w:r w:rsidRPr="00814381">
        <w:rPr>
          <w:rFonts w:ascii="Times New Roman" w:hAnsi="Times New Roman" w:cs="Times New Roman"/>
          <w:b/>
          <w:bCs/>
          <w:sz w:val="24"/>
          <w:szCs w:val="24"/>
        </w:rPr>
        <w:t>Masking nodes (</w:t>
      </w:r>
      <w:proofErr w:type="spellStart"/>
      <w:r w:rsidRPr="00814381">
        <w:rPr>
          <w:rFonts w:ascii="Times New Roman" w:hAnsi="Times New Roman" w:cs="Times New Roman"/>
          <w:b/>
          <w:bCs/>
          <w:sz w:val="24"/>
          <w:szCs w:val="24"/>
        </w:rPr>
        <w:t>maskN</w:t>
      </w:r>
      <w:proofErr w:type="spellEnd"/>
      <w:r w:rsidRPr="00814381">
        <w:rPr>
          <w:rFonts w:ascii="Times New Roman" w:hAnsi="Times New Roman" w:cs="Times New Roman"/>
          <w:b/>
          <w:bCs/>
          <w:sz w:val="24"/>
          <w:szCs w:val="24"/>
        </w:rPr>
        <w:t>)</w:t>
      </w:r>
      <w:r w:rsidRPr="00814381">
        <w:rPr>
          <w:rFonts w:ascii="Times New Roman" w:hAnsi="Times New Roman" w:cs="Times New Roman"/>
          <w:sz w:val="24"/>
          <w:szCs w:val="24"/>
        </w:rPr>
        <w:t xml:space="preserve"> uses the mean of all node features in the graph as the feature of masking nodes.</w:t>
      </w:r>
    </w:p>
    <w:p w14:paraId="25862197" w14:textId="7623A054" w:rsidR="00CA09EA" w:rsidRPr="00814381" w:rsidRDefault="00CA09EA" w:rsidP="00CA09EA">
      <w:pPr>
        <w:pStyle w:val="a9"/>
        <w:numPr>
          <w:ilvl w:val="0"/>
          <w:numId w:val="1"/>
        </w:numPr>
        <w:spacing w:afterLines="50" w:after="156" w:line="360" w:lineRule="auto"/>
        <w:rPr>
          <w:rFonts w:ascii="Times New Roman" w:hAnsi="Times New Roman" w:cs="Times New Roman"/>
          <w:sz w:val="24"/>
          <w:szCs w:val="24"/>
        </w:rPr>
      </w:pPr>
      <w:r w:rsidRPr="00814381">
        <w:rPr>
          <w:rFonts w:ascii="Times New Roman" w:hAnsi="Times New Roman" w:cs="Times New Roman"/>
          <w:b/>
          <w:bCs/>
          <w:sz w:val="24"/>
          <w:szCs w:val="24"/>
        </w:rPr>
        <w:t>Permuting bonds and perturb bounds (</w:t>
      </w:r>
      <w:proofErr w:type="spellStart"/>
      <w:r w:rsidRPr="00814381">
        <w:rPr>
          <w:rFonts w:ascii="Times New Roman" w:hAnsi="Times New Roman" w:cs="Times New Roman"/>
          <w:b/>
          <w:bCs/>
          <w:sz w:val="24"/>
          <w:szCs w:val="24"/>
        </w:rPr>
        <w:t>permE</w:t>
      </w:r>
      <w:proofErr w:type="spellEnd"/>
      <w:r w:rsidRPr="00814381">
        <w:rPr>
          <w:rFonts w:ascii="Times New Roman" w:hAnsi="Times New Roman" w:cs="Times New Roman"/>
          <w:b/>
          <w:bCs/>
          <w:sz w:val="24"/>
          <w:szCs w:val="24"/>
        </w:rPr>
        <w:t xml:space="preserve">) </w:t>
      </w:r>
      <w:r w:rsidRPr="00814381">
        <w:rPr>
          <w:rFonts w:ascii="Times New Roman" w:hAnsi="Times New Roman" w:cs="Times New Roman"/>
          <w:sz w:val="24"/>
          <w:szCs w:val="24"/>
        </w:rPr>
        <w:t>including shuffling bounds, removing bounds, and adding new bounds.</w:t>
      </w:r>
    </w:p>
    <w:p w14:paraId="4E884F34" w14:textId="0D0B44BF" w:rsidR="00CA09EA" w:rsidRPr="00814381" w:rsidRDefault="00CA09EA" w:rsidP="00CA09EA">
      <w:pPr>
        <w:pStyle w:val="a9"/>
        <w:numPr>
          <w:ilvl w:val="0"/>
          <w:numId w:val="1"/>
        </w:numPr>
        <w:spacing w:afterLines="50" w:after="156" w:line="360" w:lineRule="auto"/>
        <w:rPr>
          <w:rFonts w:ascii="Times New Roman" w:hAnsi="Times New Roman" w:cs="Times New Roman"/>
          <w:sz w:val="24"/>
          <w:szCs w:val="24"/>
        </w:rPr>
      </w:pPr>
      <w:r w:rsidRPr="00814381">
        <w:rPr>
          <w:rFonts w:ascii="Times New Roman" w:hAnsi="Times New Roman" w:cs="Times New Roman"/>
          <w:b/>
          <w:bCs/>
          <w:sz w:val="24"/>
          <w:szCs w:val="24"/>
        </w:rPr>
        <w:t xml:space="preserve">Extracting subgraph of graph (subgraph) </w:t>
      </w:r>
      <w:r w:rsidRPr="00814381">
        <w:rPr>
          <w:rFonts w:ascii="Times New Roman" w:hAnsi="Times New Roman" w:cs="Times New Roman"/>
          <w:sz w:val="24"/>
          <w:szCs w:val="24"/>
        </w:rPr>
        <w:t>randomly selecting a node as the starting node, and then gradually expanding to its adjacent nodes until the predetermined number of nodes is reached. Then, the node features, edge indexes, and edge attributes of the subgraph are extracted and updated, and finally, the subgraph is obtained.</w:t>
      </w:r>
    </w:p>
    <w:p w14:paraId="59BA04F4" w14:textId="6A02EB59" w:rsidR="00CA09EA" w:rsidRPr="00814381" w:rsidRDefault="00CA09EA" w:rsidP="00CA09EA">
      <w:pPr>
        <w:pStyle w:val="a9"/>
        <w:numPr>
          <w:ilvl w:val="0"/>
          <w:numId w:val="1"/>
        </w:numPr>
        <w:spacing w:afterLines="50" w:after="156" w:line="360" w:lineRule="auto"/>
        <w:rPr>
          <w:rFonts w:ascii="Times New Roman" w:hAnsi="Times New Roman" w:cs="Times New Roman"/>
          <w:sz w:val="28"/>
          <w:szCs w:val="28"/>
        </w:rPr>
      </w:pPr>
      <w:r w:rsidRPr="00814381">
        <w:rPr>
          <w:rFonts w:ascii="Times New Roman" w:hAnsi="Times New Roman" w:cs="Times New Roman"/>
          <w:b/>
          <w:bCs/>
          <w:sz w:val="24"/>
          <w:szCs w:val="24"/>
        </w:rPr>
        <w:t xml:space="preserve">Combing the above four strategies (all) </w:t>
      </w:r>
      <w:r w:rsidRPr="00814381">
        <w:rPr>
          <w:rFonts w:ascii="Times New Roman" w:hAnsi="Times New Roman" w:cs="Times New Roman"/>
          <w:sz w:val="24"/>
          <w:szCs w:val="24"/>
        </w:rPr>
        <w:t>includes dropping atoms, masking nodes, permitting bonds and perturb bounds, and extracting subgraphs.</w:t>
      </w:r>
    </w:p>
    <w:p w14:paraId="3390B578" w14:textId="0D0B9AB7" w:rsidR="00CA09EA" w:rsidRPr="00814381" w:rsidRDefault="005D73A0" w:rsidP="00764E9E">
      <w:pPr>
        <w:spacing w:afterLines="50" w:after="156" w:line="360" w:lineRule="auto"/>
        <w:rPr>
          <w:rFonts w:ascii="Times New Roman" w:hAnsi="Times New Roman" w:cs="Times New Roman"/>
          <w:sz w:val="24"/>
          <w:szCs w:val="24"/>
        </w:rPr>
      </w:pPr>
      <w:r w:rsidRPr="00814381">
        <w:rPr>
          <w:rFonts w:ascii="Times New Roman" w:hAnsi="Times New Roman" w:cs="Times New Roman"/>
          <w:noProof/>
          <w:sz w:val="24"/>
          <w:szCs w:val="24"/>
        </w:rPr>
        <w:lastRenderedPageBreak/>
        <w:drawing>
          <wp:anchor distT="0" distB="0" distL="114300" distR="114300" simplePos="0" relativeHeight="251658240" behindDoc="0" locked="0" layoutInCell="1" allowOverlap="1" wp14:anchorId="62B5B5D2" wp14:editId="0F2046DA">
            <wp:simplePos x="0" y="0"/>
            <wp:positionH relativeFrom="column">
              <wp:posOffset>18233</wp:posOffset>
            </wp:positionH>
            <wp:positionV relativeFrom="paragraph">
              <wp:posOffset>593002</wp:posOffset>
            </wp:positionV>
            <wp:extent cx="5274310" cy="4023995"/>
            <wp:effectExtent l="0" t="0" r="0" b="1905"/>
            <wp:wrapTopAndBottom/>
            <wp:docPr id="203263725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637257" name="图片 2032637257"/>
                    <pic:cNvPicPr/>
                  </pic:nvPicPr>
                  <pic:blipFill>
                    <a:blip r:embed="rId5">
                      <a:extLst>
                        <a:ext uri="{28A0092B-C50C-407E-A947-70E740481C1C}">
                          <a14:useLocalDpi xmlns:a14="http://schemas.microsoft.com/office/drawing/2010/main" val="0"/>
                        </a:ext>
                      </a:extLst>
                    </a:blip>
                    <a:stretch>
                      <a:fillRect/>
                    </a:stretch>
                  </pic:blipFill>
                  <pic:spPr>
                    <a:xfrm>
                      <a:off x="0" y="0"/>
                      <a:ext cx="5274310" cy="4023995"/>
                    </a:xfrm>
                    <a:prstGeom prst="rect">
                      <a:avLst/>
                    </a:prstGeom>
                  </pic:spPr>
                </pic:pic>
              </a:graphicData>
            </a:graphic>
            <wp14:sizeRelH relativeFrom="page">
              <wp14:pctWidth>0</wp14:pctWidth>
            </wp14:sizeRelH>
            <wp14:sizeRelV relativeFrom="page">
              <wp14:pctHeight>0</wp14:pctHeight>
            </wp14:sizeRelV>
          </wp:anchor>
        </w:drawing>
      </w:r>
      <w:r w:rsidR="00CA09EA" w:rsidRPr="00814381">
        <w:rPr>
          <w:rFonts w:ascii="Times New Roman" w:hAnsi="Times New Roman" w:cs="Times New Roman"/>
          <w:b/>
          <w:bCs/>
          <w:sz w:val="24"/>
          <w:szCs w:val="24"/>
        </w:rPr>
        <w:t>Figure S1</w:t>
      </w:r>
      <w:r w:rsidR="00764E9E" w:rsidRPr="00814381">
        <w:rPr>
          <w:rFonts w:ascii="Times New Roman" w:hAnsi="Times New Roman" w:cs="Times New Roman"/>
          <w:sz w:val="24"/>
          <w:szCs w:val="24"/>
        </w:rPr>
        <w:t xml:space="preserve"> The similarity between the original molecular graphs and the corresponding five augmented graphs.</w:t>
      </w:r>
    </w:p>
    <w:p w14:paraId="4FF5DA4B" w14:textId="4922C743" w:rsidR="00764E9E" w:rsidRPr="00814381" w:rsidRDefault="00764E9E" w:rsidP="00764E9E">
      <w:pPr>
        <w:spacing w:afterLines="50" w:after="156" w:line="360" w:lineRule="auto"/>
        <w:rPr>
          <w:rFonts w:ascii="Times New Roman" w:hAnsi="Times New Roman" w:cs="Times New Roman"/>
          <w:b/>
          <w:bCs/>
          <w:sz w:val="28"/>
          <w:szCs w:val="28"/>
        </w:rPr>
      </w:pPr>
      <w:r w:rsidRPr="00814381">
        <w:rPr>
          <w:rFonts w:ascii="Times New Roman" w:hAnsi="Times New Roman" w:cs="Times New Roman"/>
          <w:b/>
          <w:bCs/>
          <w:sz w:val="28"/>
          <w:szCs w:val="28"/>
        </w:rPr>
        <w:t>Data construction.</w:t>
      </w:r>
    </w:p>
    <w:p w14:paraId="6853A1F4" w14:textId="685FE6CA" w:rsidR="00764E9E" w:rsidRPr="00814381" w:rsidRDefault="00764E9E" w:rsidP="00764E9E">
      <w:pPr>
        <w:spacing w:afterLines="50" w:after="156" w:line="360" w:lineRule="auto"/>
        <w:rPr>
          <w:rFonts w:ascii="Times New Roman" w:hAnsi="Times New Roman" w:cs="Times New Roman"/>
          <w:sz w:val="24"/>
          <w:szCs w:val="24"/>
        </w:rPr>
      </w:pPr>
      <w:r w:rsidRPr="00814381">
        <w:rPr>
          <w:rFonts w:ascii="Times New Roman" w:hAnsi="Times New Roman" w:cs="Times New Roman"/>
          <w:sz w:val="24"/>
          <w:szCs w:val="24"/>
        </w:rPr>
        <w:t>To ensure the fairness of the experiment, we pre-processed the graph features of 2 million molecules from IEM in five augmentation strategies and randomly chose 200,000 features from 2 million samples for each strategy.</w:t>
      </w:r>
    </w:p>
    <w:p w14:paraId="535626B5" w14:textId="3C2ED9CC" w:rsidR="00764E9E" w:rsidRPr="00814381" w:rsidRDefault="00764E9E" w:rsidP="00764E9E">
      <w:pPr>
        <w:spacing w:afterLines="50" w:after="156" w:line="360" w:lineRule="auto"/>
        <w:rPr>
          <w:rFonts w:ascii="Times New Roman" w:hAnsi="Times New Roman" w:cs="Times New Roman"/>
          <w:b/>
          <w:bCs/>
          <w:sz w:val="28"/>
          <w:szCs w:val="28"/>
        </w:rPr>
      </w:pPr>
      <w:r w:rsidRPr="00814381">
        <w:rPr>
          <w:rFonts w:ascii="Times New Roman" w:hAnsi="Times New Roman" w:cs="Times New Roman"/>
          <w:b/>
          <w:bCs/>
          <w:sz w:val="28"/>
          <w:szCs w:val="28"/>
        </w:rPr>
        <w:t>Implementation details.</w:t>
      </w:r>
    </w:p>
    <w:p w14:paraId="5CC52800" w14:textId="4E4668DC" w:rsidR="00764E9E" w:rsidRPr="00814381" w:rsidRDefault="00764E9E" w:rsidP="00764E9E">
      <w:pPr>
        <w:spacing w:afterLines="50" w:after="156" w:line="360" w:lineRule="auto"/>
        <w:rPr>
          <w:rFonts w:ascii="Times New Roman" w:hAnsi="Times New Roman" w:cs="Times New Roman"/>
          <w:sz w:val="24"/>
          <w:szCs w:val="24"/>
        </w:rPr>
      </w:pPr>
      <w:r w:rsidRPr="00814381">
        <w:rPr>
          <w:rFonts w:ascii="Times New Roman" w:hAnsi="Times New Roman" w:cs="Times New Roman"/>
          <w:sz w:val="24"/>
          <w:szCs w:val="24"/>
        </w:rPr>
        <w:t xml:space="preserve">We adopted Cosine Similarity to evaluate the similarity between graph features. After pre-processing the graph features, we calculate the cosine similarity for each graph-graph pair using the methods </w:t>
      </w:r>
      <m:oMath>
        <m:r>
          <m:rPr>
            <m:sty m:val="bi"/>
          </m:rPr>
          <w:rPr>
            <w:rFonts w:ascii="Cambria Math" w:hAnsi="Cambria Math" w:cs="Times New Roman"/>
            <w:sz w:val="24"/>
            <w:szCs w:val="24"/>
          </w:rPr>
          <m:t>sim</m:t>
        </m:r>
        <m:d>
          <m:dPr>
            <m:ctrlPr>
              <w:rPr>
                <w:rFonts w:ascii="Cambria Math" w:hAnsi="Cambria Math" w:cs="Times New Roman"/>
                <w:sz w:val="24"/>
                <w:szCs w:val="24"/>
              </w:rPr>
            </m:ctrlPr>
          </m:dPr>
          <m:e>
            <m:r>
              <m:rPr>
                <m:sty m:val="p"/>
              </m:rPr>
              <w:rPr>
                <w:rFonts w:ascii="Cambria Math" w:hAnsi="Cambria Math" w:cs="Times New Roman"/>
                <w:sz w:val="24"/>
                <w:szCs w:val="24"/>
              </w:rPr>
              <m:t>⋅</m:t>
            </m:r>
          </m:e>
        </m:d>
        <m:r>
          <m:rPr>
            <m:sty m:val="p"/>
          </m:rPr>
          <w:rPr>
            <w:rFonts w:ascii="Cambria Math" w:hAnsi="Cambria Math" w:cs="Times New Roman"/>
            <w:sz w:val="24"/>
            <w:szCs w:val="24"/>
          </w:rPr>
          <m:t>.</m:t>
        </m:r>
      </m:oMath>
    </w:p>
    <w:p w14:paraId="7E5C995C" w14:textId="41744779" w:rsidR="00277968" w:rsidRPr="00814381" w:rsidRDefault="00000000" w:rsidP="00764E9E">
      <w:pPr>
        <w:spacing w:afterLines="50" w:after="156" w:line="36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r>
                <w:rPr>
                  <w:rFonts w:ascii="Cambria Math" w:hAnsi="Cambria Math" w:cs="Times New Roman"/>
                  <w:sz w:val="24"/>
                  <w:szCs w:val="24"/>
                </w:rPr>
                <m:t>sim</m:t>
              </m:r>
              <m:d>
                <m:dPr>
                  <m:ctrlPr>
                    <w:rPr>
                      <w:rFonts w:ascii="Cambria Math" w:hAnsi="Cambria Math" w:cs="Times New Roman"/>
                      <w:i/>
                      <w:sz w:val="24"/>
                      <w:szCs w:val="24"/>
                    </w:rPr>
                  </m:ctrlPr>
                </m:dPr>
                <m:e>
                  <m:r>
                    <w:rPr>
                      <w:rFonts w:ascii="Cambria Math" w:hAnsi="Cambria Math" w:cs="Times New Roman"/>
                      <w:sz w:val="24"/>
                      <w:szCs w:val="24"/>
                    </w:rPr>
                    <m:t>A,B</m:t>
                  </m:r>
                </m:e>
              </m:d>
              <m: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A</m:t>
                  </m:r>
                  <m:r>
                    <m:rPr>
                      <m:sty m:val="p"/>
                    </m:rPr>
                    <w:rPr>
                      <w:rFonts w:ascii="Cambria Math" w:hAnsi="Cambria Math" w:cs="Times New Roman"/>
                      <w:sz w:val="24"/>
                      <w:szCs w:val="24"/>
                    </w:rPr>
                    <m:t>⋅</m:t>
                  </m:r>
                  <m:r>
                    <w:rPr>
                      <w:rFonts w:ascii="Cambria Math" w:hAnsi="Cambria Math" w:cs="Times New Roman"/>
                      <w:sz w:val="24"/>
                      <w:szCs w:val="24"/>
                    </w:rPr>
                    <m:t>B</m:t>
                  </m:r>
                  <m:ctrlPr>
                    <w:rPr>
                      <w:rFonts w:ascii="Cambria Math" w:hAnsi="Cambria Math" w:cs="Times New Roman"/>
                      <w:i/>
                      <w:sz w:val="24"/>
                      <w:szCs w:val="24"/>
                    </w:rPr>
                  </m:ctrlPr>
                </m:num>
                <m:den>
                  <m:r>
                    <m:rPr>
                      <m:lit/>
                    </m:rPr>
                    <w:rPr>
                      <w:rFonts w:ascii="Cambria Math" w:hAnsi="Cambria Math" w:cs="Times New Roman"/>
                      <w:sz w:val="24"/>
                      <w:szCs w:val="24"/>
                    </w:rPr>
                    <m:t>|</m:t>
                  </m:r>
                  <m:r>
                    <w:rPr>
                      <w:rFonts w:ascii="Cambria Math" w:hAnsi="Cambria Math" w:cs="Times New Roman"/>
                      <w:sz w:val="24"/>
                      <w:szCs w:val="24"/>
                    </w:rPr>
                    <m:t>A</m:t>
                  </m:r>
                  <m:r>
                    <m:rPr>
                      <m:lit/>
                    </m:rPr>
                    <w:rPr>
                      <w:rFonts w:ascii="Cambria Math" w:hAnsi="Cambria Math" w:cs="Times New Roman"/>
                      <w:sz w:val="24"/>
                      <w:szCs w:val="24"/>
                    </w:rPr>
                    <m:t>||</m:t>
                  </m:r>
                  <m:r>
                    <w:rPr>
                      <w:rFonts w:ascii="Cambria Math" w:hAnsi="Cambria Math" w:cs="Times New Roman"/>
                      <w:sz w:val="24"/>
                      <w:szCs w:val="24"/>
                    </w:rPr>
                    <m:t>B</m:t>
                  </m:r>
                  <m:r>
                    <m:rPr>
                      <m:lit/>
                    </m:rPr>
                    <w:rPr>
                      <w:rFonts w:ascii="Cambria Math" w:hAnsi="Cambria Math" w:cs="Times New Roman"/>
                      <w:sz w:val="24"/>
                      <w:szCs w:val="24"/>
                    </w:rPr>
                    <m:t>|</m:t>
                  </m:r>
                  <m:ctrlPr>
                    <w:rPr>
                      <w:rFonts w:ascii="Cambria Math" w:hAnsi="Cambria Math" w:cs="Times New Roman"/>
                      <w:i/>
                      <w:sz w:val="24"/>
                      <w:szCs w:val="24"/>
                    </w:rPr>
                  </m:ctrlPr>
                </m:den>
              </m:f>
              <m:r>
                <w:rPr>
                  <w:rFonts w:ascii="Cambria Math" w:hAnsi="Cambria Math" w:cs="Times New Roman"/>
                  <w:sz w:val="24"/>
                  <w:szCs w:val="24"/>
                </w:rPr>
                <m:t>#</m:t>
              </m:r>
              <m:d>
                <m:dPr>
                  <m:begChr m:val="（"/>
                  <m:endChr m:val="）"/>
                  <m:ctrlPr>
                    <w:rPr>
                      <w:rFonts w:ascii="Cambria Math" w:hAnsi="Cambria Math" w:cs="Times New Roman"/>
                      <w:i/>
                      <w:sz w:val="24"/>
                      <w:szCs w:val="24"/>
                    </w:rPr>
                  </m:ctrlPr>
                </m:dPr>
                <m:e>
                  <m:r>
                    <w:rPr>
                      <w:rFonts w:ascii="Cambria Math" w:hAnsi="Cambria Math" w:cs="Times New Roman"/>
                      <w:sz w:val="24"/>
                      <w:szCs w:val="24"/>
                    </w:rPr>
                    <m:t>A1</m:t>
                  </m:r>
                </m:e>
              </m:d>
            </m:e>
          </m:eqArr>
        </m:oMath>
      </m:oMathPara>
    </w:p>
    <w:p w14:paraId="293E22CE" w14:textId="00E269AF" w:rsidR="00764E9E" w:rsidRPr="00814381" w:rsidRDefault="00764E9E" w:rsidP="00764E9E">
      <w:pPr>
        <w:spacing w:afterLines="50" w:after="156" w:line="360" w:lineRule="auto"/>
        <w:rPr>
          <w:rFonts w:ascii="Times New Roman" w:hAnsi="Times New Roman" w:cs="Times New Roman"/>
          <w:sz w:val="24"/>
          <w:szCs w:val="24"/>
        </w:rPr>
      </w:pPr>
      <w:r w:rsidRPr="00814381">
        <w:rPr>
          <w:rFonts w:ascii="Times New Roman" w:hAnsi="Times New Roman" w:cs="Times New Roman"/>
          <w:sz w:val="24"/>
          <w:szCs w:val="24"/>
        </w:rPr>
        <w:t xml:space="preserve">where </w:t>
      </w:r>
      <m:oMath>
        <m:r>
          <m:rPr>
            <m:sty m:val="bi"/>
          </m:rPr>
          <w:rPr>
            <w:rFonts w:ascii="Cambria Math" w:hAnsi="Cambria Math" w:cs="Times New Roman"/>
            <w:sz w:val="24"/>
            <w:szCs w:val="24"/>
          </w:rPr>
          <m:t>sim</m:t>
        </m:r>
        <m:d>
          <m:dPr>
            <m:ctrlPr>
              <w:rPr>
                <w:rFonts w:ascii="Cambria Math" w:hAnsi="Cambria Math" w:cs="Times New Roman"/>
                <w:sz w:val="24"/>
                <w:szCs w:val="24"/>
              </w:rPr>
            </m:ctrlPr>
          </m:dPr>
          <m:e>
            <m:r>
              <m:rPr>
                <m:sty m:val="p"/>
              </m:rPr>
              <w:rPr>
                <w:rFonts w:ascii="Cambria Math" w:hAnsi="Cambria Math" w:cs="Times New Roman"/>
                <w:sz w:val="24"/>
                <w:szCs w:val="24"/>
              </w:rPr>
              <m:t>⋅</m:t>
            </m:r>
          </m:e>
        </m:d>
      </m:oMath>
      <w:r w:rsidRPr="00814381">
        <w:rPr>
          <w:rFonts w:ascii="Times New Roman" w:hAnsi="Times New Roman" w:cs="Times New Roman"/>
          <w:sz w:val="24"/>
          <w:szCs w:val="24"/>
        </w:rPr>
        <w:t xml:space="preserve"> represents the function of calculating cosine similarity, </w:t>
      </w:r>
      <m:oMath>
        <m:r>
          <m:rPr>
            <m:sty m:val="bi"/>
          </m:rPr>
          <w:rPr>
            <w:rFonts w:ascii="Cambria Math" w:hAnsi="Cambria Math" w:cs="Times New Roman"/>
            <w:sz w:val="24"/>
            <w:szCs w:val="24"/>
          </w:rPr>
          <m:t>A</m:t>
        </m:r>
        <m:r>
          <m:rPr>
            <m:sty m:val="p"/>
          </m:rPr>
          <w:rPr>
            <w:rFonts w:ascii="Cambria Math" w:hAnsi="Cambria Math" w:cs="Times New Roman"/>
            <w:sz w:val="24"/>
            <w:szCs w:val="24"/>
          </w:rPr>
          <m:t>,</m:t>
        </m:r>
      </m:oMath>
      <w:r w:rsidRPr="00814381">
        <w:rPr>
          <w:rFonts w:ascii="Times New Roman" w:hAnsi="Times New Roman" w:cs="Times New Roman"/>
          <w:sz w:val="24"/>
          <w:szCs w:val="24"/>
        </w:rPr>
        <w:t xml:space="preserve"> </w:t>
      </w:r>
      <m:oMath>
        <m:r>
          <m:rPr>
            <m:sty m:val="bi"/>
          </m:rPr>
          <w:rPr>
            <w:rFonts w:ascii="Cambria Math" w:hAnsi="Cambria Math" w:cs="Times New Roman"/>
            <w:sz w:val="24"/>
            <w:szCs w:val="24"/>
          </w:rPr>
          <m:t>B</m:t>
        </m:r>
      </m:oMath>
      <w:r w:rsidRPr="00814381">
        <w:rPr>
          <w:rFonts w:ascii="Times New Roman" w:hAnsi="Times New Roman" w:cs="Times New Roman"/>
          <w:sz w:val="24"/>
          <w:szCs w:val="24"/>
        </w:rPr>
        <w:t xml:space="preserve"> stands for different graph features, and </w:t>
      </w:r>
      <m:oMath>
        <m:r>
          <m:rPr>
            <m:lit/>
          </m:rPr>
          <w:rPr>
            <w:rFonts w:ascii="Cambria Math" w:hAnsi="Cambria Math" w:cs="Times New Roman"/>
            <w:sz w:val="24"/>
            <w:szCs w:val="24"/>
          </w:rPr>
          <m:t>||</m:t>
        </m:r>
      </m:oMath>
      <w:r w:rsidRPr="00814381">
        <w:rPr>
          <w:rFonts w:ascii="Times New Roman" w:hAnsi="Times New Roman" w:cs="Times New Roman"/>
          <w:sz w:val="24"/>
          <w:szCs w:val="24"/>
        </w:rPr>
        <w:t xml:space="preserve"> denotes the Euclidean norm.</w:t>
      </w:r>
    </w:p>
    <w:p w14:paraId="3E45A0BD" w14:textId="59FC95E3" w:rsidR="00891841" w:rsidRPr="00814381" w:rsidRDefault="002870E4" w:rsidP="00891841">
      <w:pPr>
        <w:spacing w:afterLines="50" w:after="156" w:line="360" w:lineRule="auto"/>
        <w:rPr>
          <w:rFonts w:ascii="Times New Roman" w:hAnsi="Times New Roman" w:cs="Times New Roman"/>
          <w:b/>
          <w:bCs/>
          <w:sz w:val="32"/>
          <w:szCs w:val="32"/>
        </w:rPr>
      </w:pPr>
      <w:r w:rsidRPr="00814381">
        <w:rPr>
          <w:rFonts w:ascii="Times New Roman" w:hAnsi="Times New Roman" w:cs="Times New Roman"/>
          <w:b/>
          <w:bCs/>
          <w:sz w:val="32"/>
          <w:szCs w:val="32"/>
        </w:rPr>
        <w:lastRenderedPageBreak/>
        <w:t xml:space="preserve">Appendix B </w:t>
      </w:r>
      <w:r w:rsidR="00891841" w:rsidRPr="00814381">
        <w:rPr>
          <w:rFonts w:ascii="Times New Roman" w:hAnsi="Times New Roman" w:cs="Times New Roman"/>
          <w:b/>
          <w:bCs/>
          <w:sz w:val="32"/>
          <w:szCs w:val="32"/>
        </w:rPr>
        <w:t>Implementation details of Figure 1.b</w:t>
      </w:r>
    </w:p>
    <w:p w14:paraId="54331FF0" w14:textId="1CDB9F73" w:rsidR="00891841" w:rsidRPr="00814381" w:rsidRDefault="00891841" w:rsidP="00891841">
      <w:pPr>
        <w:spacing w:afterLines="50" w:after="156" w:line="360" w:lineRule="auto"/>
        <w:rPr>
          <w:rFonts w:ascii="Times New Roman" w:hAnsi="Times New Roman" w:cs="Times New Roman"/>
          <w:b/>
          <w:bCs/>
          <w:sz w:val="28"/>
          <w:szCs w:val="28"/>
        </w:rPr>
      </w:pPr>
      <w:r w:rsidRPr="00814381">
        <w:rPr>
          <w:rFonts w:ascii="Times New Roman" w:hAnsi="Times New Roman" w:cs="Times New Roman"/>
          <w:b/>
          <w:bCs/>
          <w:sz w:val="28"/>
          <w:szCs w:val="28"/>
        </w:rPr>
        <w:t>Image-graph pairs construction.</w:t>
      </w:r>
    </w:p>
    <w:p w14:paraId="47422798" w14:textId="75DEAB5C" w:rsidR="00764E9E" w:rsidRPr="00814381" w:rsidRDefault="00961B66" w:rsidP="00764E9E">
      <w:pPr>
        <w:spacing w:afterLines="50" w:after="156" w:line="360" w:lineRule="auto"/>
        <w:rPr>
          <w:rFonts w:ascii="Times New Roman" w:hAnsi="Times New Roman" w:cs="Times New Roman"/>
          <w:sz w:val="24"/>
          <w:szCs w:val="24"/>
        </w:rPr>
      </w:pPr>
      <w:r w:rsidRPr="00814381">
        <w:rPr>
          <w:rFonts w:ascii="Times New Roman" w:hAnsi="Times New Roman" w:cs="Times New Roman"/>
          <w:sz w:val="24"/>
          <w:szCs w:val="24"/>
        </w:rPr>
        <w:t>To ensure the fairness of the experiment, we select the same dataset in IEM</w:t>
      </w:r>
      <w:r w:rsidR="00CC0D89">
        <w:rPr>
          <w:rFonts w:ascii="Times New Roman" w:hAnsi="Times New Roman" w:cs="Times New Roman"/>
          <w:sz w:val="24"/>
          <w:szCs w:val="24"/>
        </w:rPr>
        <w:t>[44]</w:t>
      </w:r>
      <w:r w:rsidRPr="00814381">
        <w:rPr>
          <w:rFonts w:ascii="Times New Roman" w:hAnsi="Times New Roman" w:cs="Times New Roman"/>
          <w:sz w:val="24"/>
          <w:szCs w:val="24"/>
        </w:rPr>
        <w:t xml:space="preserve"> which contains 2 million molecules and 8 million molecular images, and then pre-processed the multi-view 3D geometric images</w:t>
      </w:r>
      <w:r w:rsidR="0053763C" w:rsidRPr="00814381">
        <w:rPr>
          <w:rFonts w:ascii="Times New Roman" w:hAnsi="Times New Roman" w:cs="Times New Roman"/>
          <w:sz w:val="24"/>
          <w:szCs w:val="24"/>
        </w:rPr>
        <w:t xml:space="preserve"> to obtain visual features. </w:t>
      </w:r>
      <w:proofErr w:type="gramStart"/>
      <w:r w:rsidR="0053763C" w:rsidRPr="00814381">
        <w:rPr>
          <w:rFonts w:ascii="Times New Roman" w:hAnsi="Times New Roman" w:cs="Times New Roman"/>
          <w:sz w:val="24"/>
          <w:szCs w:val="24"/>
        </w:rPr>
        <w:t>By the way, we</w:t>
      </w:r>
      <w:proofErr w:type="gramEnd"/>
      <w:r w:rsidR="0053763C" w:rsidRPr="00814381">
        <w:rPr>
          <w:rFonts w:ascii="Times New Roman" w:hAnsi="Times New Roman" w:cs="Times New Roman"/>
          <w:sz w:val="24"/>
          <w:szCs w:val="24"/>
        </w:rPr>
        <w:t xml:space="preserve"> also obtain molecular graphs by using </w:t>
      </w:r>
      <w:proofErr w:type="spellStart"/>
      <w:r w:rsidR="0053763C" w:rsidRPr="00814381">
        <w:rPr>
          <w:rFonts w:ascii="Times New Roman" w:hAnsi="Times New Roman" w:cs="Times New Roman"/>
          <w:sz w:val="24"/>
          <w:szCs w:val="24"/>
        </w:rPr>
        <w:t>RDKit</w:t>
      </w:r>
      <w:proofErr w:type="spellEnd"/>
      <w:r w:rsidR="0053763C" w:rsidRPr="00814381">
        <w:rPr>
          <w:rFonts w:ascii="Times New Roman" w:hAnsi="Times New Roman" w:cs="Times New Roman"/>
          <w:sz w:val="24"/>
          <w:szCs w:val="24"/>
        </w:rPr>
        <w:t xml:space="preserve"> and then forward propagate graph </w:t>
      </w:r>
      <m:oMath>
        <m:r>
          <m:rPr>
            <m:scr m:val="script"/>
          </m:rPr>
          <w:rPr>
            <w:rFonts w:ascii="Cambria Math" w:hAnsi="Cambria Math" w:cs="Times New Roman"/>
            <w:sz w:val="24"/>
            <w:szCs w:val="24"/>
          </w:rPr>
          <m:t>G</m:t>
        </m:r>
      </m:oMath>
      <w:r w:rsidR="0053763C" w:rsidRPr="00814381">
        <w:rPr>
          <w:rFonts w:ascii="Times New Roman" w:hAnsi="Times New Roman" w:cs="Times New Roman"/>
          <w:sz w:val="24"/>
          <w:szCs w:val="24"/>
        </w:rPr>
        <w:t xml:space="preserve"> to graph encoder GIN to obtain the global graph representation. To align the feature dimension between visual features and graph representations, we used a projection head to map the dimension of graph representation (300) to the same latent space (512). Finally, we obtain</w:t>
      </w:r>
      <w:r w:rsidR="008C75E3" w:rsidRPr="00814381">
        <w:rPr>
          <w:rFonts w:ascii="Times New Roman" w:hAnsi="Times New Roman" w:cs="Times New Roman"/>
          <w:sz w:val="24"/>
          <w:szCs w:val="24"/>
        </w:rPr>
        <w:t xml:space="preserve"> the features of 2 million image-graph pairs.</w:t>
      </w:r>
    </w:p>
    <w:p w14:paraId="793F3434" w14:textId="3DA8235B" w:rsidR="008C75E3" w:rsidRPr="00814381" w:rsidRDefault="008C75E3" w:rsidP="008C75E3">
      <w:pPr>
        <w:spacing w:afterLines="50" w:after="156" w:line="360" w:lineRule="auto"/>
        <w:rPr>
          <w:rFonts w:ascii="Times New Roman" w:hAnsi="Times New Roman" w:cs="Times New Roman"/>
          <w:b/>
          <w:bCs/>
          <w:sz w:val="28"/>
          <w:szCs w:val="28"/>
        </w:rPr>
      </w:pPr>
      <w:r w:rsidRPr="00814381">
        <w:rPr>
          <w:rFonts w:ascii="Times New Roman" w:hAnsi="Times New Roman" w:cs="Times New Roman"/>
          <w:b/>
          <w:bCs/>
          <w:sz w:val="28"/>
          <w:szCs w:val="28"/>
        </w:rPr>
        <w:t>Graph-graph pairs construction.</w:t>
      </w:r>
    </w:p>
    <w:p w14:paraId="35C324DE" w14:textId="0967C348" w:rsidR="008C75E3" w:rsidRPr="00814381" w:rsidRDefault="008C75E3" w:rsidP="00764E9E">
      <w:pPr>
        <w:spacing w:afterLines="50" w:after="156" w:line="360" w:lineRule="auto"/>
        <w:rPr>
          <w:rFonts w:ascii="Times New Roman" w:hAnsi="Times New Roman" w:cs="Times New Roman"/>
          <w:sz w:val="24"/>
          <w:szCs w:val="24"/>
        </w:rPr>
      </w:pPr>
      <w:r w:rsidRPr="00814381">
        <w:rPr>
          <w:rFonts w:ascii="Times New Roman" w:hAnsi="Times New Roman" w:cs="Times New Roman"/>
          <w:sz w:val="24"/>
          <w:szCs w:val="24"/>
        </w:rPr>
        <w:t>To fully explore the similarity of graph-graph pairs, we use the augmented strategy ’</w:t>
      </w:r>
      <w:proofErr w:type="spellStart"/>
      <w:r w:rsidRPr="00814381">
        <w:rPr>
          <w:rFonts w:ascii="Times New Roman" w:hAnsi="Times New Roman" w:cs="Times New Roman"/>
          <w:sz w:val="24"/>
          <w:szCs w:val="24"/>
        </w:rPr>
        <w:t>dropN+maskN+</w:t>
      </w:r>
      <w:r w:rsidR="00F745E7" w:rsidRPr="00814381">
        <w:rPr>
          <w:rFonts w:ascii="Times New Roman" w:hAnsi="Times New Roman" w:cs="Times New Roman"/>
          <w:sz w:val="24"/>
          <w:szCs w:val="24"/>
        </w:rPr>
        <w:t>permE+subgraph</w:t>
      </w:r>
      <w:proofErr w:type="spellEnd"/>
      <w:r w:rsidRPr="00814381">
        <w:rPr>
          <w:rFonts w:ascii="Times New Roman" w:hAnsi="Times New Roman" w:cs="Times New Roman"/>
          <w:sz w:val="24"/>
          <w:szCs w:val="24"/>
        </w:rPr>
        <w:t>’</w:t>
      </w:r>
      <w:r w:rsidR="00F745E7" w:rsidRPr="00814381">
        <w:rPr>
          <w:rFonts w:ascii="Times New Roman" w:hAnsi="Times New Roman" w:cs="Times New Roman"/>
          <w:sz w:val="24"/>
          <w:szCs w:val="24"/>
        </w:rPr>
        <w:t xml:space="preserve"> and constructed 2 million graph-graph pairs which contain 2 million molecular graphs and 2 million augmentation graphs. Then</w:t>
      </w:r>
      <w:r w:rsidR="00174936" w:rsidRPr="00814381">
        <w:rPr>
          <w:rFonts w:ascii="Times New Roman" w:hAnsi="Times New Roman" w:cs="Times New Roman"/>
          <w:sz w:val="24"/>
          <w:szCs w:val="24"/>
        </w:rPr>
        <w:t xml:space="preserve"> we forward propagate graph </w:t>
      </w:r>
      <m:oMath>
        <m:r>
          <m:rPr>
            <m:scr m:val="script"/>
          </m:rPr>
          <w:rPr>
            <w:rFonts w:ascii="Cambria Math" w:hAnsi="Cambria Math" w:cs="Times New Roman"/>
            <w:sz w:val="24"/>
            <w:szCs w:val="24"/>
          </w:rPr>
          <m:t>G</m:t>
        </m:r>
      </m:oMath>
      <w:r w:rsidR="00174936" w:rsidRPr="00814381">
        <w:rPr>
          <w:rFonts w:ascii="Times New Roman" w:hAnsi="Times New Roman" w:cs="Times New Roman"/>
          <w:sz w:val="24"/>
          <w:szCs w:val="24"/>
        </w:rPr>
        <w:t xml:space="preserve"> and augmentation </w:t>
      </w:r>
      <m:oMath>
        <m:sSup>
          <m:sSupPr>
            <m:ctrlPr>
              <w:rPr>
                <w:rFonts w:ascii="Cambria Math" w:hAnsi="Cambria Math" w:cs="Times New Roman"/>
                <w:i/>
                <w:sz w:val="24"/>
                <w:szCs w:val="24"/>
              </w:rPr>
            </m:ctrlPr>
          </m:sSupPr>
          <m:e>
            <m:r>
              <m:rPr>
                <m:scr m:val="script"/>
                <m:sty m:val="p"/>
              </m:rPr>
              <w:rPr>
                <w:rFonts w:ascii="Cambria Math" w:hAnsi="Cambria Math" w:cs="Times New Roman"/>
                <w:sz w:val="24"/>
                <w:szCs w:val="24"/>
              </w:rPr>
              <m:t>G</m:t>
            </m:r>
          </m:e>
          <m:sup>
            <m:r>
              <w:rPr>
                <w:rFonts w:ascii="Cambria Math" w:hAnsi="Cambria Math" w:cs="Times New Roman"/>
                <w:sz w:val="24"/>
                <w:szCs w:val="24"/>
              </w:rPr>
              <m:t>'</m:t>
            </m:r>
          </m:sup>
        </m:sSup>
      </m:oMath>
      <w:r w:rsidR="00174936" w:rsidRPr="00814381">
        <w:rPr>
          <w:rFonts w:ascii="Times New Roman" w:hAnsi="Times New Roman" w:cs="Times New Roman"/>
          <w:sz w:val="24"/>
          <w:szCs w:val="24"/>
        </w:rPr>
        <w:t xml:space="preserve"> to graph encoder GIN to obtain the global graph representation. Finally, we used a projection head to</w:t>
      </w:r>
      <w:r w:rsidR="00277968" w:rsidRPr="00814381">
        <w:rPr>
          <w:rFonts w:ascii="Times New Roman" w:hAnsi="Times New Roman" w:cs="Times New Roman"/>
          <w:sz w:val="24"/>
          <w:szCs w:val="24"/>
        </w:rPr>
        <w:t xml:space="preserve"> map the dimension of graph representation (300) to the same latent space (512). Finally, we obtain the features of 2 million image-graph pairs.</w:t>
      </w:r>
    </w:p>
    <w:p w14:paraId="4FFF22CB" w14:textId="1B6BEA3C" w:rsidR="00277968" w:rsidRPr="00814381" w:rsidRDefault="00277968" w:rsidP="00277968">
      <w:pPr>
        <w:spacing w:afterLines="50" w:after="156" w:line="360" w:lineRule="auto"/>
        <w:rPr>
          <w:rFonts w:ascii="Times New Roman" w:hAnsi="Times New Roman" w:cs="Times New Roman"/>
          <w:b/>
          <w:bCs/>
          <w:sz w:val="28"/>
          <w:szCs w:val="28"/>
        </w:rPr>
      </w:pPr>
      <w:r w:rsidRPr="00814381">
        <w:rPr>
          <w:rFonts w:ascii="Times New Roman" w:hAnsi="Times New Roman" w:cs="Times New Roman"/>
          <w:b/>
          <w:bCs/>
          <w:sz w:val="28"/>
          <w:szCs w:val="28"/>
        </w:rPr>
        <w:t>The Probability Distribution of Similarity.</w:t>
      </w:r>
    </w:p>
    <w:p w14:paraId="7428912F" w14:textId="30D46EC9" w:rsidR="00277968" w:rsidRPr="00814381" w:rsidRDefault="00277968" w:rsidP="00277968">
      <w:pPr>
        <w:spacing w:afterLines="50" w:after="156" w:line="360" w:lineRule="auto"/>
        <w:rPr>
          <w:rFonts w:ascii="Times New Roman" w:hAnsi="Times New Roman" w:cs="Times New Roman"/>
          <w:sz w:val="24"/>
          <w:szCs w:val="24"/>
        </w:rPr>
      </w:pPr>
      <w:r w:rsidRPr="00814381">
        <w:rPr>
          <w:rFonts w:ascii="Times New Roman" w:hAnsi="Times New Roman" w:cs="Times New Roman"/>
          <w:sz w:val="24"/>
          <w:szCs w:val="24"/>
        </w:rPr>
        <w:t>After the construction of the image-graph and graph-graph pairs. We follow the Equation A1 to calculate the Cosine Similarity and draw a distribution histogram.</w:t>
      </w:r>
    </w:p>
    <w:p w14:paraId="6643BEE4" w14:textId="7A7BB966" w:rsidR="00277968" w:rsidRPr="00814381" w:rsidRDefault="002870E4" w:rsidP="008F1CB1">
      <w:pPr>
        <w:spacing w:afterLines="50" w:after="156" w:line="360" w:lineRule="auto"/>
        <w:rPr>
          <w:rFonts w:ascii="Times New Roman" w:hAnsi="Times New Roman" w:cs="Times New Roman"/>
          <w:b/>
          <w:bCs/>
          <w:sz w:val="32"/>
          <w:szCs w:val="32"/>
        </w:rPr>
      </w:pPr>
      <w:r w:rsidRPr="00814381">
        <w:rPr>
          <w:rFonts w:ascii="Times New Roman" w:hAnsi="Times New Roman" w:cs="Times New Roman"/>
          <w:b/>
          <w:bCs/>
          <w:sz w:val="32"/>
          <w:szCs w:val="32"/>
        </w:rPr>
        <w:t xml:space="preserve">Appendix C </w:t>
      </w:r>
      <w:r w:rsidR="008F1CB1" w:rsidRPr="00814381">
        <w:rPr>
          <w:rFonts w:ascii="Times New Roman" w:hAnsi="Times New Roman" w:cs="Times New Roman"/>
          <w:b/>
          <w:bCs/>
          <w:sz w:val="32"/>
          <w:szCs w:val="32"/>
        </w:rPr>
        <w:t xml:space="preserve">Comparison of </w:t>
      </w:r>
      <w:proofErr w:type="spellStart"/>
      <w:r w:rsidR="008F1CB1" w:rsidRPr="00814381">
        <w:rPr>
          <w:rFonts w:ascii="Times New Roman" w:hAnsi="Times New Roman" w:cs="Times New Roman"/>
          <w:b/>
          <w:bCs/>
          <w:sz w:val="32"/>
          <w:szCs w:val="32"/>
        </w:rPr>
        <w:t>GraphGIM</w:t>
      </w:r>
      <w:proofErr w:type="spellEnd"/>
      <w:r w:rsidR="008F1CB1" w:rsidRPr="00814381">
        <w:rPr>
          <w:rFonts w:ascii="Times New Roman" w:hAnsi="Times New Roman" w:cs="Times New Roman"/>
          <w:b/>
          <w:bCs/>
          <w:sz w:val="32"/>
          <w:szCs w:val="32"/>
        </w:rPr>
        <w:t xml:space="preserve"> with Other Methods</w:t>
      </w:r>
    </w:p>
    <w:p w14:paraId="0A4B1A78" w14:textId="6F943CF9" w:rsidR="008F1CB1" w:rsidRPr="00814381" w:rsidRDefault="008F1CB1" w:rsidP="008F1CB1">
      <w:pPr>
        <w:spacing w:afterLines="50" w:after="156" w:line="360" w:lineRule="auto"/>
        <w:rPr>
          <w:rFonts w:ascii="Times New Roman" w:hAnsi="Times New Roman" w:cs="Times New Roman"/>
          <w:sz w:val="24"/>
          <w:szCs w:val="24"/>
        </w:rPr>
      </w:pPr>
      <w:r w:rsidRPr="00814381">
        <w:rPr>
          <w:rFonts w:ascii="Times New Roman" w:hAnsi="Times New Roman" w:cs="Times New Roman"/>
          <w:sz w:val="24"/>
          <w:szCs w:val="24"/>
        </w:rPr>
        <w:t>As shown in Table S1, we compared the performance of two categories of methods ‘</w:t>
      </w:r>
      <w:proofErr w:type="spellStart"/>
      <w:r w:rsidRPr="00814381">
        <w:rPr>
          <w:rFonts w:ascii="Times New Roman" w:hAnsi="Times New Roman" w:cs="Times New Roman"/>
          <w:sz w:val="24"/>
          <w:szCs w:val="24"/>
        </w:rPr>
        <w:t>graph+image</w:t>
      </w:r>
      <w:proofErr w:type="spellEnd"/>
      <w:r w:rsidRPr="00814381">
        <w:rPr>
          <w:rFonts w:ascii="Times New Roman" w:hAnsi="Times New Roman" w:cs="Times New Roman"/>
          <w:sz w:val="24"/>
          <w:szCs w:val="24"/>
        </w:rPr>
        <w:t>’ and ‘</w:t>
      </w:r>
      <w:proofErr w:type="spellStart"/>
      <w:r w:rsidRPr="00814381">
        <w:rPr>
          <w:rFonts w:ascii="Times New Roman" w:hAnsi="Times New Roman" w:cs="Times New Roman"/>
          <w:sz w:val="24"/>
          <w:szCs w:val="24"/>
        </w:rPr>
        <w:t>graph+graph</w:t>
      </w:r>
      <w:proofErr w:type="spellEnd"/>
      <w:r w:rsidRPr="00814381">
        <w:rPr>
          <w:rFonts w:ascii="Times New Roman" w:hAnsi="Times New Roman" w:cs="Times New Roman"/>
          <w:sz w:val="24"/>
          <w:szCs w:val="24"/>
        </w:rPr>
        <w:t>’ on benchmark datasets. It is obvious that ‘</w:t>
      </w:r>
      <w:proofErr w:type="spellStart"/>
      <w:r w:rsidRPr="00814381">
        <w:rPr>
          <w:rFonts w:ascii="Times New Roman" w:hAnsi="Times New Roman" w:cs="Times New Roman"/>
          <w:sz w:val="24"/>
          <w:szCs w:val="24"/>
        </w:rPr>
        <w:t>graph+image</w:t>
      </w:r>
      <w:proofErr w:type="spellEnd"/>
      <w:r w:rsidRPr="00814381">
        <w:rPr>
          <w:rFonts w:ascii="Times New Roman" w:hAnsi="Times New Roman" w:cs="Times New Roman"/>
          <w:sz w:val="24"/>
          <w:szCs w:val="24"/>
        </w:rPr>
        <w:t>’ overperforms ‘</w:t>
      </w:r>
      <w:proofErr w:type="spellStart"/>
      <w:r w:rsidRPr="00814381">
        <w:rPr>
          <w:rFonts w:ascii="Times New Roman" w:hAnsi="Times New Roman" w:cs="Times New Roman"/>
          <w:sz w:val="24"/>
          <w:szCs w:val="24"/>
        </w:rPr>
        <w:t>graph+graph</w:t>
      </w:r>
      <w:proofErr w:type="spellEnd"/>
      <w:r w:rsidRPr="00814381">
        <w:rPr>
          <w:rFonts w:ascii="Times New Roman" w:hAnsi="Times New Roman" w:cs="Times New Roman"/>
          <w:sz w:val="24"/>
          <w:szCs w:val="24"/>
        </w:rPr>
        <w:t xml:space="preserve">’. The result proves that images have a </w:t>
      </w:r>
      <w:r w:rsidRPr="00814381">
        <w:rPr>
          <w:rFonts w:ascii="Times New Roman" w:hAnsi="Times New Roman" w:cs="Times New Roman"/>
          <w:sz w:val="24"/>
          <w:szCs w:val="24"/>
        </w:rPr>
        <w:lastRenderedPageBreak/>
        <w:t>stronger ability to boost the performance of 2D graphs and 3D graphs.</w:t>
      </w:r>
    </w:p>
    <w:p w14:paraId="7852F29F" w14:textId="3E83DEFC" w:rsidR="002870E4" w:rsidRPr="00814381" w:rsidRDefault="002870E4" w:rsidP="008F1CB1">
      <w:pPr>
        <w:spacing w:afterLines="50" w:after="156" w:line="360" w:lineRule="auto"/>
        <w:rPr>
          <w:rFonts w:ascii="Times New Roman" w:hAnsi="Times New Roman" w:cs="Times New Roman"/>
          <w:sz w:val="24"/>
          <w:szCs w:val="24"/>
        </w:rPr>
      </w:pPr>
      <w:r w:rsidRPr="00814381">
        <w:rPr>
          <w:rFonts w:ascii="Times New Roman" w:hAnsi="Times New Roman" w:cs="Times New Roman"/>
          <w:sz w:val="24"/>
          <w:szCs w:val="24"/>
        </w:rPr>
        <w:t xml:space="preserve">Table S1 The performance of four methods using graph contrastive learning. In this table, the best performance and second-best performance are marked with </w:t>
      </w:r>
      <w:r w:rsidRPr="00814381">
        <w:rPr>
          <w:rFonts w:ascii="Times New Roman" w:hAnsi="Times New Roman" w:cs="Times New Roman"/>
          <w:b/>
          <w:bCs/>
          <w:sz w:val="24"/>
          <w:szCs w:val="24"/>
        </w:rPr>
        <w:t>bold</w:t>
      </w:r>
      <w:r w:rsidRPr="00814381">
        <w:rPr>
          <w:rFonts w:ascii="Times New Roman" w:hAnsi="Times New Roman" w:cs="Times New Roman"/>
          <w:sz w:val="24"/>
          <w:szCs w:val="24"/>
        </w:rPr>
        <w:t xml:space="preserve">, </w:t>
      </w:r>
      <w:r w:rsidRPr="00814381">
        <w:rPr>
          <w:rFonts w:ascii="Times New Roman" w:hAnsi="Times New Roman" w:cs="Times New Roman"/>
          <w:sz w:val="24"/>
          <w:szCs w:val="24"/>
          <w:u w:val="single"/>
        </w:rPr>
        <w:t>underline</w:t>
      </w:r>
      <w:r w:rsidRPr="00814381">
        <w:rPr>
          <w:rFonts w:ascii="Times New Roman" w:hAnsi="Times New Roman" w:cs="Times New Roman"/>
          <w:sz w:val="24"/>
          <w:szCs w:val="24"/>
        </w:rPr>
        <w:t xml:space="preserve"> separately, and the evaluation metric is ROC-</w:t>
      </w:r>
      <w:proofErr w:type="gramStart"/>
      <w:r w:rsidRPr="00814381">
        <w:rPr>
          <w:rFonts w:ascii="Times New Roman" w:hAnsi="Times New Roman" w:cs="Times New Roman"/>
          <w:sz w:val="24"/>
          <w:szCs w:val="24"/>
        </w:rPr>
        <w:t>AUC(</w:t>
      </w:r>
      <w:proofErr w:type="gramEnd"/>
      <w:r w:rsidRPr="00814381">
        <w:rPr>
          <w:rFonts w:ascii="Times New Roman" w:hAnsi="Times New Roman" w:cs="Times New Roman"/>
          <w:sz w:val="24"/>
          <w:szCs w:val="24"/>
        </w:rPr>
        <w:t>%).</w:t>
      </w:r>
    </w:p>
    <w:tbl>
      <w:tblPr>
        <w:tblStyle w:val="af0"/>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1659"/>
        <w:gridCol w:w="1659"/>
        <w:gridCol w:w="1659"/>
        <w:gridCol w:w="1660"/>
      </w:tblGrid>
      <w:tr w:rsidR="008F1CB1" w:rsidRPr="00814381" w14:paraId="254843AF" w14:textId="77777777" w:rsidTr="002870E4">
        <w:tc>
          <w:tcPr>
            <w:tcW w:w="1659" w:type="dxa"/>
            <w:tcBorders>
              <w:top w:val="single" w:sz="8" w:space="0" w:color="auto"/>
            </w:tcBorders>
          </w:tcPr>
          <w:p w14:paraId="3C02FAFA" w14:textId="787BD544" w:rsidR="008F1CB1" w:rsidRPr="00814381" w:rsidRDefault="002870E4" w:rsidP="008F1CB1">
            <w:pPr>
              <w:spacing w:afterLines="50" w:after="156" w:line="360" w:lineRule="auto"/>
              <w:rPr>
                <w:rFonts w:ascii="Times New Roman" w:hAnsi="Times New Roman" w:cs="Times New Roman"/>
                <w:b/>
                <w:bCs/>
                <w:sz w:val="24"/>
                <w:szCs w:val="24"/>
              </w:rPr>
            </w:pPr>
            <w:r w:rsidRPr="00814381">
              <w:rPr>
                <w:rFonts w:ascii="Times New Roman" w:hAnsi="Times New Roman" w:cs="Times New Roman"/>
                <w:b/>
                <w:bCs/>
                <w:sz w:val="24"/>
                <w:szCs w:val="24"/>
              </w:rPr>
              <w:t>Methods</w:t>
            </w:r>
          </w:p>
        </w:tc>
        <w:tc>
          <w:tcPr>
            <w:tcW w:w="1659" w:type="dxa"/>
            <w:tcBorders>
              <w:top w:val="single" w:sz="8" w:space="0" w:color="auto"/>
            </w:tcBorders>
          </w:tcPr>
          <w:p w14:paraId="59631612" w14:textId="36609F61" w:rsidR="008F1CB1" w:rsidRPr="00814381" w:rsidRDefault="002870E4" w:rsidP="008F1CB1">
            <w:pPr>
              <w:spacing w:afterLines="50" w:after="156" w:line="360" w:lineRule="auto"/>
              <w:rPr>
                <w:rFonts w:ascii="Times New Roman" w:hAnsi="Times New Roman" w:cs="Times New Roman"/>
                <w:sz w:val="24"/>
                <w:szCs w:val="24"/>
              </w:rPr>
            </w:pPr>
            <w:proofErr w:type="spellStart"/>
            <w:r w:rsidRPr="00814381">
              <w:rPr>
                <w:rFonts w:ascii="Times New Roman" w:hAnsi="Times New Roman" w:cs="Times New Roman"/>
                <w:sz w:val="24"/>
                <w:szCs w:val="24"/>
              </w:rPr>
              <w:t>GraphCL</w:t>
            </w:r>
            <w:proofErr w:type="spellEnd"/>
          </w:p>
        </w:tc>
        <w:tc>
          <w:tcPr>
            <w:tcW w:w="1659" w:type="dxa"/>
            <w:tcBorders>
              <w:top w:val="single" w:sz="8" w:space="0" w:color="auto"/>
            </w:tcBorders>
          </w:tcPr>
          <w:p w14:paraId="495294CB" w14:textId="6E87B5D7" w:rsidR="008F1CB1" w:rsidRPr="00814381" w:rsidRDefault="002870E4" w:rsidP="008F1CB1">
            <w:pPr>
              <w:spacing w:afterLines="50" w:after="156" w:line="360" w:lineRule="auto"/>
              <w:rPr>
                <w:rFonts w:ascii="Times New Roman" w:hAnsi="Times New Roman" w:cs="Times New Roman"/>
                <w:sz w:val="24"/>
                <w:szCs w:val="24"/>
              </w:rPr>
            </w:pPr>
            <w:proofErr w:type="spellStart"/>
            <w:r w:rsidRPr="00814381">
              <w:rPr>
                <w:rFonts w:ascii="Times New Roman" w:hAnsi="Times New Roman" w:cs="Times New Roman"/>
                <w:sz w:val="24"/>
                <w:szCs w:val="24"/>
              </w:rPr>
              <w:t>GraphMVP</w:t>
            </w:r>
            <w:proofErr w:type="spellEnd"/>
          </w:p>
        </w:tc>
        <w:tc>
          <w:tcPr>
            <w:tcW w:w="1659" w:type="dxa"/>
            <w:tcBorders>
              <w:top w:val="single" w:sz="8" w:space="0" w:color="auto"/>
            </w:tcBorders>
          </w:tcPr>
          <w:p w14:paraId="00230AF0" w14:textId="3AD2151A" w:rsidR="008F1CB1" w:rsidRPr="00814381" w:rsidRDefault="002870E4" w:rsidP="008F1CB1">
            <w:pPr>
              <w:spacing w:afterLines="50" w:after="156" w:line="360" w:lineRule="auto"/>
              <w:rPr>
                <w:rFonts w:ascii="Times New Roman" w:hAnsi="Times New Roman" w:cs="Times New Roman"/>
                <w:sz w:val="24"/>
                <w:szCs w:val="24"/>
              </w:rPr>
            </w:pPr>
            <w:r w:rsidRPr="00814381">
              <w:rPr>
                <w:rFonts w:ascii="Times New Roman" w:hAnsi="Times New Roman" w:cs="Times New Roman"/>
                <w:sz w:val="24"/>
                <w:szCs w:val="24"/>
              </w:rPr>
              <w:t>CGIP</w:t>
            </w:r>
          </w:p>
        </w:tc>
        <w:tc>
          <w:tcPr>
            <w:tcW w:w="1660" w:type="dxa"/>
            <w:tcBorders>
              <w:top w:val="single" w:sz="8" w:space="0" w:color="auto"/>
            </w:tcBorders>
          </w:tcPr>
          <w:p w14:paraId="5B674ED6" w14:textId="19CAADA6" w:rsidR="008F1CB1" w:rsidRPr="00814381" w:rsidRDefault="002870E4" w:rsidP="008F1CB1">
            <w:pPr>
              <w:spacing w:afterLines="50" w:after="156" w:line="360" w:lineRule="auto"/>
              <w:rPr>
                <w:rFonts w:ascii="Times New Roman" w:hAnsi="Times New Roman" w:cs="Times New Roman"/>
                <w:sz w:val="24"/>
                <w:szCs w:val="24"/>
              </w:rPr>
            </w:pPr>
            <w:proofErr w:type="spellStart"/>
            <w:r w:rsidRPr="00814381">
              <w:rPr>
                <w:rFonts w:ascii="Times New Roman" w:hAnsi="Times New Roman" w:cs="Times New Roman"/>
                <w:sz w:val="24"/>
                <w:szCs w:val="24"/>
              </w:rPr>
              <w:t>GraphGIM</w:t>
            </w:r>
            <w:proofErr w:type="spellEnd"/>
          </w:p>
        </w:tc>
      </w:tr>
      <w:tr w:rsidR="008F1CB1" w:rsidRPr="00814381" w14:paraId="168AB229" w14:textId="77777777" w:rsidTr="002870E4">
        <w:tc>
          <w:tcPr>
            <w:tcW w:w="1659" w:type="dxa"/>
            <w:tcBorders>
              <w:bottom w:val="single" w:sz="8" w:space="0" w:color="auto"/>
            </w:tcBorders>
          </w:tcPr>
          <w:p w14:paraId="60594D90" w14:textId="1B16F20B" w:rsidR="008F1CB1" w:rsidRPr="00814381" w:rsidRDefault="002870E4" w:rsidP="008F1CB1">
            <w:pPr>
              <w:spacing w:afterLines="50" w:after="156" w:line="360" w:lineRule="auto"/>
              <w:rPr>
                <w:rFonts w:ascii="Times New Roman" w:hAnsi="Times New Roman" w:cs="Times New Roman"/>
                <w:b/>
                <w:bCs/>
                <w:sz w:val="24"/>
                <w:szCs w:val="24"/>
              </w:rPr>
            </w:pPr>
            <w:r w:rsidRPr="00814381">
              <w:rPr>
                <w:rFonts w:ascii="Times New Roman" w:hAnsi="Times New Roman" w:cs="Times New Roman"/>
                <w:b/>
                <w:bCs/>
                <w:sz w:val="24"/>
                <w:szCs w:val="24"/>
              </w:rPr>
              <w:t>#average</w:t>
            </w:r>
          </w:p>
        </w:tc>
        <w:tc>
          <w:tcPr>
            <w:tcW w:w="1659" w:type="dxa"/>
            <w:tcBorders>
              <w:bottom w:val="single" w:sz="8" w:space="0" w:color="auto"/>
            </w:tcBorders>
          </w:tcPr>
          <w:p w14:paraId="5D0187F8" w14:textId="228315B8" w:rsidR="008F1CB1" w:rsidRPr="00814381" w:rsidRDefault="002870E4" w:rsidP="008F1CB1">
            <w:pPr>
              <w:spacing w:afterLines="50" w:after="156" w:line="360" w:lineRule="auto"/>
              <w:rPr>
                <w:rFonts w:ascii="Times New Roman" w:hAnsi="Times New Roman" w:cs="Times New Roman"/>
                <w:sz w:val="24"/>
                <w:szCs w:val="24"/>
              </w:rPr>
            </w:pPr>
            <w:r w:rsidRPr="00814381">
              <w:rPr>
                <w:rFonts w:ascii="Times New Roman" w:hAnsi="Times New Roman" w:cs="Times New Roman"/>
                <w:sz w:val="24"/>
                <w:szCs w:val="24"/>
              </w:rPr>
              <w:t>70.64</w:t>
            </w:r>
          </w:p>
        </w:tc>
        <w:tc>
          <w:tcPr>
            <w:tcW w:w="1659" w:type="dxa"/>
            <w:tcBorders>
              <w:bottom w:val="single" w:sz="8" w:space="0" w:color="auto"/>
            </w:tcBorders>
          </w:tcPr>
          <w:p w14:paraId="1ECA1C33" w14:textId="7013C01C" w:rsidR="008F1CB1" w:rsidRPr="00814381" w:rsidRDefault="002870E4" w:rsidP="008F1CB1">
            <w:pPr>
              <w:spacing w:afterLines="50" w:after="156" w:line="360" w:lineRule="auto"/>
              <w:rPr>
                <w:rFonts w:ascii="Times New Roman" w:hAnsi="Times New Roman" w:cs="Times New Roman"/>
                <w:sz w:val="24"/>
                <w:szCs w:val="24"/>
              </w:rPr>
            </w:pPr>
            <w:r w:rsidRPr="00814381">
              <w:rPr>
                <w:rFonts w:ascii="Times New Roman" w:hAnsi="Times New Roman" w:cs="Times New Roman"/>
                <w:sz w:val="24"/>
                <w:szCs w:val="24"/>
              </w:rPr>
              <w:t>71.69</w:t>
            </w:r>
          </w:p>
        </w:tc>
        <w:tc>
          <w:tcPr>
            <w:tcW w:w="1659" w:type="dxa"/>
            <w:tcBorders>
              <w:bottom w:val="single" w:sz="8" w:space="0" w:color="auto"/>
            </w:tcBorders>
          </w:tcPr>
          <w:p w14:paraId="4AA8819B" w14:textId="26810F26" w:rsidR="008F1CB1" w:rsidRPr="00814381" w:rsidRDefault="002870E4" w:rsidP="008F1CB1">
            <w:pPr>
              <w:spacing w:afterLines="50" w:after="156" w:line="360" w:lineRule="auto"/>
              <w:rPr>
                <w:rFonts w:ascii="Times New Roman" w:hAnsi="Times New Roman" w:cs="Times New Roman"/>
                <w:sz w:val="24"/>
                <w:szCs w:val="24"/>
                <w:u w:val="single"/>
              </w:rPr>
            </w:pPr>
            <w:r w:rsidRPr="00814381">
              <w:rPr>
                <w:rFonts w:ascii="Times New Roman" w:hAnsi="Times New Roman" w:cs="Times New Roman"/>
                <w:sz w:val="24"/>
                <w:szCs w:val="24"/>
                <w:u w:val="single"/>
              </w:rPr>
              <w:t>71.94</w:t>
            </w:r>
          </w:p>
        </w:tc>
        <w:tc>
          <w:tcPr>
            <w:tcW w:w="1660" w:type="dxa"/>
            <w:tcBorders>
              <w:bottom w:val="single" w:sz="8" w:space="0" w:color="auto"/>
            </w:tcBorders>
          </w:tcPr>
          <w:p w14:paraId="3D80F02D" w14:textId="62FB2EFA" w:rsidR="008F1CB1" w:rsidRPr="00814381" w:rsidRDefault="002870E4" w:rsidP="008F1CB1">
            <w:pPr>
              <w:spacing w:afterLines="50" w:after="156" w:line="360" w:lineRule="auto"/>
              <w:rPr>
                <w:rFonts w:ascii="Times New Roman" w:hAnsi="Times New Roman" w:cs="Times New Roman"/>
                <w:b/>
                <w:bCs/>
                <w:sz w:val="24"/>
                <w:szCs w:val="24"/>
              </w:rPr>
            </w:pPr>
            <w:r w:rsidRPr="00814381">
              <w:rPr>
                <w:rFonts w:ascii="Times New Roman" w:hAnsi="Times New Roman" w:cs="Times New Roman"/>
                <w:b/>
                <w:bCs/>
                <w:sz w:val="24"/>
                <w:szCs w:val="24"/>
              </w:rPr>
              <w:t>72.66</w:t>
            </w:r>
          </w:p>
        </w:tc>
      </w:tr>
    </w:tbl>
    <w:p w14:paraId="44D9A71C" w14:textId="4AA69A57" w:rsidR="008F1CB1" w:rsidRPr="00814381" w:rsidRDefault="002870E4" w:rsidP="008F1CB1">
      <w:pPr>
        <w:spacing w:afterLines="50" w:after="156" w:line="360" w:lineRule="auto"/>
        <w:rPr>
          <w:rFonts w:ascii="Times New Roman" w:hAnsi="Times New Roman" w:cs="Times New Roman"/>
          <w:b/>
          <w:bCs/>
          <w:sz w:val="32"/>
          <w:szCs w:val="32"/>
        </w:rPr>
      </w:pPr>
      <w:r w:rsidRPr="00814381">
        <w:rPr>
          <w:rFonts w:ascii="Times New Roman" w:hAnsi="Times New Roman" w:cs="Times New Roman"/>
          <w:b/>
          <w:bCs/>
          <w:sz w:val="32"/>
          <w:szCs w:val="32"/>
        </w:rPr>
        <w:t>Appendix D</w:t>
      </w:r>
      <w:r w:rsidR="006B3434" w:rsidRPr="00814381">
        <w:rPr>
          <w:rFonts w:ascii="Times New Roman" w:hAnsi="Times New Roman" w:cs="Times New Roman"/>
          <w:b/>
          <w:bCs/>
          <w:sz w:val="32"/>
          <w:szCs w:val="32"/>
        </w:rPr>
        <w:t xml:space="preserve"> Implementation details of cross-modal retrieval analysis</w:t>
      </w:r>
    </w:p>
    <w:p w14:paraId="45261E65" w14:textId="48B39202" w:rsidR="006B3434" w:rsidRPr="00814381" w:rsidRDefault="006B3434" w:rsidP="006B3434">
      <w:pPr>
        <w:spacing w:afterLines="50" w:after="156" w:line="360" w:lineRule="auto"/>
        <w:rPr>
          <w:rFonts w:ascii="Times New Roman" w:hAnsi="Times New Roman" w:cs="Times New Roman"/>
          <w:b/>
          <w:bCs/>
          <w:sz w:val="28"/>
          <w:szCs w:val="28"/>
        </w:rPr>
      </w:pPr>
      <w:r w:rsidRPr="00814381">
        <w:rPr>
          <w:rFonts w:ascii="Times New Roman" w:hAnsi="Times New Roman" w:cs="Times New Roman"/>
          <w:b/>
          <w:bCs/>
          <w:sz w:val="28"/>
          <w:szCs w:val="28"/>
        </w:rPr>
        <w:t>Method</w:t>
      </w:r>
    </w:p>
    <w:p w14:paraId="37F82166" w14:textId="1876D73D" w:rsidR="006B3434" w:rsidRPr="00814381" w:rsidRDefault="00343B7E" w:rsidP="008F1CB1">
      <w:pPr>
        <w:spacing w:afterLines="50" w:after="156" w:line="360" w:lineRule="auto"/>
        <w:rPr>
          <w:rFonts w:ascii="Times New Roman" w:hAnsi="Times New Roman" w:cs="Times New Roman"/>
          <w:sz w:val="24"/>
          <w:szCs w:val="24"/>
        </w:rPr>
      </w:pPr>
      <w:r w:rsidRPr="00814381">
        <w:rPr>
          <w:rFonts w:ascii="Times New Roman" w:hAnsi="Times New Roman" w:cs="Times New Roman"/>
          <w:sz w:val="24"/>
          <w:szCs w:val="24"/>
        </w:rPr>
        <w:t>To compute the Top-k recall (</w:t>
      </w:r>
      <w:proofErr w:type="spellStart"/>
      <w:r w:rsidRPr="00814381">
        <w:rPr>
          <w:rFonts w:ascii="Times New Roman" w:hAnsi="Times New Roman" w:cs="Times New Roman"/>
          <w:sz w:val="24"/>
          <w:szCs w:val="24"/>
        </w:rPr>
        <w:t>R@k</w:t>
      </w:r>
      <w:proofErr w:type="spellEnd"/>
      <w:r w:rsidRPr="00814381">
        <w:rPr>
          <w:rFonts w:ascii="Times New Roman" w:hAnsi="Times New Roman" w:cs="Times New Roman"/>
          <w:sz w:val="24"/>
          <w:szCs w:val="24"/>
        </w:rPr>
        <w:t xml:space="preserve">), we follow the method below, where we take the sample size of 100 as an example. In the sample, we calculate the cosine similarity between each query sample and all other retrieved samples </w:t>
      </w:r>
      <w:proofErr w:type="gramStart"/>
      <w:r w:rsidRPr="00814381">
        <w:rPr>
          <w:rFonts w:ascii="Times New Roman" w:hAnsi="Times New Roman" w:cs="Times New Roman"/>
          <w:sz w:val="24"/>
          <w:szCs w:val="24"/>
        </w:rPr>
        <w:t>( if</w:t>
      </w:r>
      <w:proofErr w:type="gramEnd"/>
      <w:r w:rsidRPr="00814381">
        <w:rPr>
          <w:rFonts w:ascii="Times New Roman" w:hAnsi="Times New Roman" w:cs="Times New Roman"/>
          <w:sz w:val="24"/>
          <w:szCs w:val="24"/>
        </w:rPr>
        <w:t xml:space="preserve"> we conduct the image-to-graph retrieval, we choose the image as the query sample and the graph as the retrieved sample), then we rank the 10,000 (The square of the sample size 100) pairs by the value of cosine similarity. If the retrieved sample is in the Top-k, we think it’s a valid image-to-graph retrieval.</w:t>
      </w:r>
    </w:p>
    <w:p w14:paraId="0B86A333" w14:textId="0A9D1A66" w:rsidR="00343B7E" w:rsidRPr="00814381" w:rsidRDefault="00343B7E" w:rsidP="008F1CB1">
      <w:pPr>
        <w:spacing w:afterLines="50" w:after="156" w:line="360" w:lineRule="auto"/>
        <w:rPr>
          <w:rFonts w:ascii="Times New Roman" w:hAnsi="Times New Roman" w:cs="Times New Roman"/>
          <w:b/>
          <w:bCs/>
          <w:sz w:val="28"/>
          <w:szCs w:val="28"/>
        </w:rPr>
      </w:pPr>
      <w:r w:rsidRPr="00814381">
        <w:rPr>
          <w:rFonts w:ascii="Times New Roman" w:hAnsi="Times New Roman" w:cs="Times New Roman"/>
          <w:b/>
          <w:bCs/>
          <w:sz w:val="28"/>
          <w:szCs w:val="28"/>
        </w:rPr>
        <w:t>Metric</w:t>
      </w:r>
    </w:p>
    <w:p w14:paraId="7A54A553" w14:textId="0D0BB4BD" w:rsidR="00343B7E" w:rsidRPr="00814381" w:rsidRDefault="00343B7E" w:rsidP="00424412">
      <w:pPr>
        <w:spacing w:afterLines="50" w:after="156" w:line="360" w:lineRule="auto"/>
        <w:rPr>
          <w:rFonts w:ascii="Times New Roman" w:hAnsi="Times New Roman" w:cs="Times New Roman"/>
          <w:sz w:val="24"/>
          <w:szCs w:val="24"/>
        </w:rPr>
      </w:pPr>
      <w:r w:rsidRPr="00814381">
        <w:rPr>
          <w:rFonts w:ascii="Times New Roman" w:hAnsi="Times New Roman" w:cs="Times New Roman"/>
          <w:sz w:val="24"/>
          <w:szCs w:val="24"/>
        </w:rPr>
        <w:t>We use Top-k recall (</w:t>
      </w:r>
      <w:proofErr w:type="spellStart"/>
      <w:r w:rsidRPr="00814381">
        <w:rPr>
          <w:rFonts w:ascii="Times New Roman" w:hAnsi="Times New Roman" w:cs="Times New Roman"/>
          <w:sz w:val="24"/>
          <w:szCs w:val="24"/>
        </w:rPr>
        <w:t>R@k</w:t>
      </w:r>
      <w:proofErr w:type="spellEnd"/>
      <w:r w:rsidRPr="00814381">
        <w:rPr>
          <w:rFonts w:ascii="Times New Roman" w:hAnsi="Times New Roman" w:cs="Times New Roman"/>
          <w:sz w:val="24"/>
          <w:szCs w:val="24"/>
        </w:rPr>
        <w:t xml:space="preserve">, higher is better), a commonly used metric to evaluate the performance </w:t>
      </w:r>
      <w:r w:rsidR="00424412" w:rsidRPr="00814381">
        <w:rPr>
          <w:rFonts w:ascii="Times New Roman" w:hAnsi="Times New Roman" w:cs="Times New Roman"/>
          <w:sz w:val="24"/>
          <w:szCs w:val="24"/>
        </w:rPr>
        <w:t xml:space="preserve">of retrieval systems, especially in cross-modal retrieval tasks. </w:t>
      </w:r>
      <w:proofErr w:type="gramStart"/>
      <w:r w:rsidR="00424412" w:rsidRPr="00814381">
        <w:rPr>
          <w:rFonts w:ascii="Times New Roman" w:hAnsi="Times New Roman" w:cs="Times New Roman"/>
          <w:sz w:val="24"/>
          <w:szCs w:val="24"/>
        </w:rPr>
        <w:t xml:space="preserve">In particular, </w:t>
      </w:r>
      <w:proofErr w:type="spellStart"/>
      <w:r w:rsidR="00424412" w:rsidRPr="00814381">
        <w:rPr>
          <w:rFonts w:ascii="Times New Roman" w:hAnsi="Times New Roman" w:cs="Times New Roman"/>
          <w:sz w:val="24"/>
          <w:szCs w:val="24"/>
        </w:rPr>
        <w:t>R@k</w:t>
      </w:r>
      <w:proofErr w:type="spellEnd"/>
      <w:proofErr w:type="gramEnd"/>
      <w:r w:rsidR="00424412" w:rsidRPr="00814381">
        <w:rPr>
          <w:rFonts w:ascii="Times New Roman" w:hAnsi="Times New Roman" w:cs="Times New Roman"/>
          <w:sz w:val="24"/>
          <w:szCs w:val="24"/>
        </w:rPr>
        <w:t xml:space="preserve"> measures the percentage of test queries that have at least one correct item among the top K-ranked results. It reflects how well the model ranks the correct results at the top, with a higher Top-k Recall indicating more accurate ranking by the model.</w:t>
      </w:r>
    </w:p>
    <w:p w14:paraId="3F5BC218" w14:textId="122F5115" w:rsidR="00424412" w:rsidRPr="00814381" w:rsidRDefault="00424412" w:rsidP="00424412">
      <w:pPr>
        <w:spacing w:afterLines="50" w:after="156" w:line="360" w:lineRule="auto"/>
        <w:rPr>
          <w:rFonts w:ascii="Times New Roman" w:hAnsi="Times New Roman" w:cs="Times New Roman"/>
          <w:b/>
          <w:bCs/>
          <w:sz w:val="28"/>
          <w:szCs w:val="28"/>
        </w:rPr>
      </w:pPr>
      <w:r w:rsidRPr="00814381">
        <w:rPr>
          <w:rFonts w:ascii="Times New Roman" w:hAnsi="Times New Roman" w:cs="Times New Roman"/>
          <w:b/>
          <w:bCs/>
          <w:sz w:val="28"/>
          <w:szCs w:val="28"/>
        </w:rPr>
        <w:t>Calculation Process</w:t>
      </w:r>
    </w:p>
    <w:p w14:paraId="68742887" w14:textId="330EB6E1" w:rsidR="00424412" w:rsidRPr="00814381" w:rsidRDefault="00424412" w:rsidP="00424412">
      <w:pPr>
        <w:spacing w:afterLines="50" w:after="156" w:line="360" w:lineRule="auto"/>
        <w:rPr>
          <w:rFonts w:ascii="Times New Roman" w:hAnsi="Times New Roman" w:cs="Times New Roman"/>
          <w:sz w:val="24"/>
          <w:szCs w:val="24"/>
        </w:rPr>
      </w:pPr>
      <w:r w:rsidRPr="00814381">
        <w:rPr>
          <w:rFonts w:ascii="Times New Roman" w:hAnsi="Times New Roman" w:cs="Times New Roman"/>
          <w:sz w:val="24"/>
          <w:szCs w:val="24"/>
        </w:rPr>
        <w:t xml:space="preserve">For each query, we computed the cosine similarity between query and value and </w:t>
      </w:r>
      <w:proofErr w:type="spellStart"/>
      <w:r w:rsidRPr="00814381">
        <w:rPr>
          <w:rFonts w:ascii="Times New Roman" w:hAnsi="Times New Roman" w:cs="Times New Roman"/>
          <w:sz w:val="24"/>
          <w:szCs w:val="24"/>
        </w:rPr>
        <w:t>retrun</w:t>
      </w:r>
      <w:proofErr w:type="spellEnd"/>
      <w:r w:rsidRPr="00814381">
        <w:rPr>
          <w:rFonts w:ascii="Times New Roman" w:hAnsi="Times New Roman" w:cs="Times New Roman"/>
          <w:sz w:val="24"/>
          <w:szCs w:val="24"/>
        </w:rPr>
        <w:t xml:space="preserve"> </w:t>
      </w:r>
      <w:r w:rsidRPr="00814381">
        <w:rPr>
          <w:rFonts w:ascii="Times New Roman" w:hAnsi="Times New Roman" w:cs="Times New Roman"/>
          <w:sz w:val="24"/>
          <w:szCs w:val="24"/>
        </w:rPr>
        <w:lastRenderedPageBreak/>
        <w:t>the Top-k most relevant results. If at least one of the Top-k, the query is considered successful. The final Top-k recall is the ratio of successful queries to all queries. The performance can be evaluated for different values of K (such as 1, 3, 5, 10, 20, 50), allowing us to assess the system’s effectiveness at various retrieval result levels. For example, in R@1, a query is considered successful only if the top-ranked result is relevant, while in R@10, the query is successful if any of the top 10 results contains a relevant match.</w:t>
      </w:r>
    </w:p>
    <w:p w14:paraId="7964096F" w14:textId="1E68A3D5" w:rsidR="00424412" w:rsidRPr="00814381" w:rsidRDefault="00424412" w:rsidP="00424412">
      <w:pPr>
        <w:spacing w:afterLines="50" w:after="156" w:line="360" w:lineRule="auto"/>
        <w:rPr>
          <w:rFonts w:ascii="Times New Roman" w:hAnsi="Times New Roman" w:cs="Times New Roman"/>
          <w:b/>
          <w:bCs/>
          <w:sz w:val="32"/>
          <w:szCs w:val="32"/>
        </w:rPr>
      </w:pPr>
      <w:r w:rsidRPr="00814381">
        <w:rPr>
          <w:rFonts w:ascii="Times New Roman" w:hAnsi="Times New Roman" w:cs="Times New Roman"/>
          <w:b/>
          <w:bCs/>
          <w:sz w:val="32"/>
          <w:szCs w:val="32"/>
        </w:rPr>
        <w:t>Appendix E Details of the Dataset</w:t>
      </w:r>
    </w:p>
    <w:p w14:paraId="49B47C33" w14:textId="1EE6A54C" w:rsidR="00424412" w:rsidRPr="00814381" w:rsidRDefault="00424412" w:rsidP="00424412">
      <w:pPr>
        <w:spacing w:afterLines="50" w:after="156" w:line="360" w:lineRule="auto"/>
        <w:rPr>
          <w:rFonts w:ascii="Times New Roman" w:hAnsi="Times New Roman" w:cs="Times New Roman"/>
          <w:sz w:val="24"/>
          <w:szCs w:val="24"/>
        </w:rPr>
      </w:pPr>
      <w:proofErr w:type="spellStart"/>
      <w:r w:rsidRPr="00814381">
        <w:rPr>
          <w:rFonts w:ascii="Times New Roman" w:hAnsi="Times New Roman" w:cs="Times New Roman"/>
          <w:sz w:val="24"/>
          <w:szCs w:val="24"/>
        </w:rPr>
        <w:t>MoleculeNet</w:t>
      </w:r>
      <w:proofErr w:type="spellEnd"/>
      <w:r w:rsidRPr="00814381">
        <w:rPr>
          <w:rFonts w:ascii="Times New Roman" w:hAnsi="Times New Roman" w:cs="Times New Roman"/>
          <w:sz w:val="24"/>
          <w:szCs w:val="24"/>
        </w:rPr>
        <w:t xml:space="preserve"> is a common dataset library designed for molecular machine-learning tasks, covering a variety of biological and chemical domains. In this paper, we use eight benchmark datasets for downstream tasks. The following section is a detailed introduction to the 8 datasets.</w:t>
      </w:r>
    </w:p>
    <w:p w14:paraId="2D735689" w14:textId="7E5D709A" w:rsidR="00424412" w:rsidRPr="00814381" w:rsidRDefault="00424412" w:rsidP="00424412">
      <w:pPr>
        <w:spacing w:afterLines="50" w:after="156" w:line="360" w:lineRule="auto"/>
        <w:rPr>
          <w:rFonts w:ascii="Times New Roman" w:hAnsi="Times New Roman" w:cs="Times New Roman"/>
          <w:b/>
          <w:bCs/>
          <w:sz w:val="28"/>
          <w:szCs w:val="28"/>
        </w:rPr>
      </w:pPr>
      <w:proofErr w:type="gramStart"/>
      <w:r w:rsidRPr="00814381">
        <w:rPr>
          <w:rFonts w:ascii="Times New Roman" w:hAnsi="Times New Roman" w:cs="Times New Roman"/>
          <w:b/>
          <w:bCs/>
          <w:sz w:val="28"/>
          <w:szCs w:val="28"/>
        </w:rPr>
        <w:t>BBBP(</w:t>
      </w:r>
      <w:proofErr w:type="gramEnd"/>
      <w:r w:rsidRPr="00814381">
        <w:rPr>
          <w:rFonts w:ascii="Times New Roman" w:hAnsi="Times New Roman" w:cs="Times New Roman"/>
          <w:b/>
          <w:bCs/>
          <w:sz w:val="28"/>
          <w:szCs w:val="28"/>
        </w:rPr>
        <w:t>Blood-Brain Barrier Penetration)</w:t>
      </w:r>
    </w:p>
    <w:p w14:paraId="163B2BA8" w14:textId="461AE42B" w:rsidR="00424412" w:rsidRPr="00814381" w:rsidRDefault="003A6DA5" w:rsidP="003A6DA5">
      <w:pPr>
        <w:pStyle w:val="a9"/>
        <w:numPr>
          <w:ilvl w:val="0"/>
          <w:numId w:val="2"/>
        </w:numPr>
        <w:spacing w:afterLines="50" w:after="156" w:line="360" w:lineRule="auto"/>
        <w:rPr>
          <w:rFonts w:ascii="Times New Roman" w:hAnsi="Times New Roman" w:cs="Times New Roman"/>
          <w:b/>
          <w:bCs/>
          <w:sz w:val="24"/>
          <w:szCs w:val="24"/>
        </w:rPr>
      </w:pPr>
      <w:r w:rsidRPr="00814381">
        <w:rPr>
          <w:rFonts w:ascii="Times New Roman" w:hAnsi="Times New Roman" w:cs="Times New Roman"/>
          <w:b/>
          <w:bCs/>
          <w:sz w:val="24"/>
          <w:szCs w:val="24"/>
        </w:rPr>
        <w:t>Task:</w:t>
      </w:r>
      <w:r w:rsidRPr="00814381">
        <w:rPr>
          <w:rFonts w:ascii="Times New Roman" w:hAnsi="Times New Roman" w:cs="Times New Roman"/>
        </w:rPr>
        <w:t xml:space="preserve"> </w:t>
      </w:r>
      <w:r w:rsidRPr="00814381">
        <w:rPr>
          <w:rFonts w:ascii="Times New Roman" w:hAnsi="Times New Roman" w:cs="Times New Roman"/>
          <w:sz w:val="24"/>
          <w:szCs w:val="24"/>
        </w:rPr>
        <w:t xml:space="preserve">Predict whether a molecule can cross the blood-brain </w:t>
      </w:r>
      <w:proofErr w:type="gramStart"/>
      <w:r w:rsidRPr="00814381">
        <w:rPr>
          <w:rFonts w:ascii="Times New Roman" w:hAnsi="Times New Roman" w:cs="Times New Roman"/>
          <w:sz w:val="24"/>
          <w:szCs w:val="24"/>
        </w:rPr>
        <w:t>barrier(</w:t>
      </w:r>
      <w:proofErr w:type="gramEnd"/>
      <w:r w:rsidRPr="00814381">
        <w:rPr>
          <w:rFonts w:ascii="Times New Roman" w:hAnsi="Times New Roman" w:cs="Times New Roman"/>
          <w:sz w:val="24"/>
          <w:szCs w:val="24"/>
        </w:rPr>
        <w:t>BBB). The blood-brain barrier is a significant obstacle in the design of drugs for the central nervous system, as it limits the effectiveness of many drugs.</w:t>
      </w:r>
    </w:p>
    <w:p w14:paraId="513802DF" w14:textId="49E79D29" w:rsidR="003A6DA5" w:rsidRPr="00814381" w:rsidRDefault="003A6DA5" w:rsidP="003A6DA5">
      <w:pPr>
        <w:pStyle w:val="a9"/>
        <w:numPr>
          <w:ilvl w:val="0"/>
          <w:numId w:val="2"/>
        </w:numPr>
        <w:spacing w:afterLines="50" w:after="156" w:line="360" w:lineRule="auto"/>
        <w:rPr>
          <w:rFonts w:ascii="Times New Roman" w:hAnsi="Times New Roman" w:cs="Times New Roman"/>
          <w:sz w:val="24"/>
          <w:szCs w:val="24"/>
        </w:rPr>
      </w:pPr>
      <w:r w:rsidRPr="00814381">
        <w:rPr>
          <w:rFonts w:ascii="Times New Roman" w:hAnsi="Times New Roman" w:cs="Times New Roman"/>
          <w:b/>
          <w:bCs/>
          <w:sz w:val="24"/>
          <w:szCs w:val="24"/>
        </w:rPr>
        <w:t>Dataset Description:</w:t>
      </w:r>
      <w:r w:rsidRPr="00814381">
        <w:rPr>
          <w:rFonts w:ascii="Times New Roman" w:hAnsi="Times New Roman" w:cs="Times New Roman"/>
        </w:rPr>
        <w:t xml:space="preserve"> </w:t>
      </w:r>
      <w:r w:rsidRPr="00814381">
        <w:rPr>
          <w:rFonts w:ascii="Times New Roman" w:hAnsi="Times New Roman" w:cs="Times New Roman"/>
          <w:sz w:val="24"/>
          <w:szCs w:val="24"/>
        </w:rPr>
        <w:t>The BBBP dataset contains information on whether molecules can cross the blood-brain barrier. Each sample is labeled as either capable or incapable of crossing the barrier. In total, the dataset includes 2,039 molecules.</w:t>
      </w:r>
    </w:p>
    <w:p w14:paraId="73063BFB" w14:textId="274CDBB1" w:rsidR="003A6DA5" w:rsidRPr="00814381" w:rsidRDefault="003A6DA5" w:rsidP="003A6DA5">
      <w:pPr>
        <w:spacing w:afterLines="50" w:after="156" w:line="360" w:lineRule="auto"/>
        <w:rPr>
          <w:rFonts w:ascii="Times New Roman" w:hAnsi="Times New Roman" w:cs="Times New Roman"/>
          <w:b/>
          <w:bCs/>
          <w:sz w:val="28"/>
          <w:szCs w:val="28"/>
        </w:rPr>
      </w:pPr>
      <w:r w:rsidRPr="00814381">
        <w:rPr>
          <w:rFonts w:ascii="Times New Roman" w:hAnsi="Times New Roman" w:cs="Times New Roman"/>
          <w:b/>
          <w:bCs/>
          <w:sz w:val="28"/>
          <w:szCs w:val="28"/>
        </w:rPr>
        <w:t>Tox21(Toxicology 21)</w:t>
      </w:r>
    </w:p>
    <w:p w14:paraId="083F8C89" w14:textId="6B46CC18" w:rsidR="003A6DA5" w:rsidRPr="00814381" w:rsidRDefault="003A6DA5" w:rsidP="003A6DA5">
      <w:pPr>
        <w:pStyle w:val="a9"/>
        <w:numPr>
          <w:ilvl w:val="0"/>
          <w:numId w:val="2"/>
        </w:numPr>
        <w:spacing w:afterLines="50" w:after="156" w:line="360" w:lineRule="auto"/>
        <w:rPr>
          <w:rFonts w:ascii="Times New Roman" w:hAnsi="Times New Roman" w:cs="Times New Roman"/>
          <w:sz w:val="24"/>
          <w:szCs w:val="24"/>
        </w:rPr>
      </w:pPr>
      <w:r w:rsidRPr="00814381">
        <w:rPr>
          <w:rFonts w:ascii="Times New Roman" w:hAnsi="Times New Roman" w:cs="Times New Roman"/>
          <w:b/>
          <w:bCs/>
          <w:sz w:val="24"/>
          <w:szCs w:val="24"/>
        </w:rPr>
        <w:t>Task:</w:t>
      </w:r>
      <w:r w:rsidRPr="00814381">
        <w:rPr>
          <w:rFonts w:ascii="Times New Roman" w:hAnsi="Times New Roman" w:cs="Times New Roman"/>
        </w:rPr>
        <w:t xml:space="preserve"> </w:t>
      </w:r>
      <w:r w:rsidRPr="00814381">
        <w:rPr>
          <w:rFonts w:ascii="Times New Roman" w:hAnsi="Times New Roman" w:cs="Times New Roman"/>
          <w:sz w:val="24"/>
          <w:szCs w:val="24"/>
        </w:rPr>
        <w:t>Predict the toxicity of chemical compounds. The Tox21 dataset consists of multiple tasks aimed at predicting the toxicity of compounds on various biological targets using machine learning methods.</w:t>
      </w:r>
    </w:p>
    <w:p w14:paraId="60326452" w14:textId="1BEEAD91" w:rsidR="003A6DA5" w:rsidRPr="00814381" w:rsidRDefault="003A6DA5" w:rsidP="003A6DA5">
      <w:pPr>
        <w:pStyle w:val="a9"/>
        <w:numPr>
          <w:ilvl w:val="0"/>
          <w:numId w:val="2"/>
        </w:numPr>
        <w:spacing w:afterLines="50" w:after="156" w:line="360" w:lineRule="auto"/>
        <w:rPr>
          <w:rFonts w:ascii="Times New Roman" w:hAnsi="Times New Roman" w:cs="Times New Roman"/>
          <w:sz w:val="24"/>
          <w:szCs w:val="24"/>
        </w:rPr>
      </w:pPr>
      <w:r w:rsidRPr="00814381">
        <w:rPr>
          <w:rFonts w:ascii="Times New Roman" w:hAnsi="Times New Roman" w:cs="Times New Roman"/>
          <w:b/>
          <w:bCs/>
          <w:sz w:val="24"/>
          <w:szCs w:val="24"/>
        </w:rPr>
        <w:t>Dataset Description:</w:t>
      </w:r>
      <w:r w:rsidRPr="00814381">
        <w:rPr>
          <w:rFonts w:ascii="Times New Roman" w:hAnsi="Times New Roman" w:cs="Times New Roman"/>
        </w:rPr>
        <w:t xml:space="preserve"> </w:t>
      </w:r>
      <w:r w:rsidRPr="00814381">
        <w:rPr>
          <w:rFonts w:ascii="Times New Roman" w:hAnsi="Times New Roman" w:cs="Times New Roman"/>
          <w:sz w:val="24"/>
          <w:szCs w:val="24"/>
        </w:rPr>
        <w:t xml:space="preserve">The Tox21 dataset contains data on the interaction between compounds and various biological targets, including the activation or inhibition of specific cellular signaling pathways. Each compound has multiple labels indicating </w:t>
      </w:r>
      <w:r w:rsidRPr="00814381">
        <w:rPr>
          <w:rFonts w:ascii="Times New Roman" w:hAnsi="Times New Roman" w:cs="Times New Roman"/>
          <w:sz w:val="24"/>
          <w:szCs w:val="24"/>
        </w:rPr>
        <w:lastRenderedPageBreak/>
        <w:t>its toxicity towards different targets. In total, the dataset includes 7,831 molecules.</w:t>
      </w:r>
    </w:p>
    <w:p w14:paraId="66C0388F" w14:textId="62CA778E" w:rsidR="003A6DA5" w:rsidRPr="00814381" w:rsidRDefault="003A6DA5" w:rsidP="003A6DA5">
      <w:pPr>
        <w:spacing w:afterLines="50" w:after="156" w:line="360" w:lineRule="auto"/>
        <w:rPr>
          <w:rFonts w:ascii="Times New Roman" w:hAnsi="Times New Roman" w:cs="Times New Roman"/>
          <w:b/>
          <w:bCs/>
          <w:sz w:val="28"/>
          <w:szCs w:val="28"/>
        </w:rPr>
      </w:pPr>
      <w:proofErr w:type="spellStart"/>
      <w:r w:rsidRPr="00814381">
        <w:rPr>
          <w:rFonts w:ascii="Times New Roman" w:hAnsi="Times New Roman" w:cs="Times New Roman"/>
          <w:b/>
          <w:bCs/>
          <w:sz w:val="28"/>
          <w:szCs w:val="28"/>
        </w:rPr>
        <w:t>ToxCast</w:t>
      </w:r>
      <w:proofErr w:type="spellEnd"/>
    </w:p>
    <w:p w14:paraId="0ECDC0AF" w14:textId="77777777" w:rsidR="003A6DA5" w:rsidRPr="00814381" w:rsidRDefault="003A6DA5" w:rsidP="003A6DA5">
      <w:pPr>
        <w:pStyle w:val="a9"/>
        <w:numPr>
          <w:ilvl w:val="0"/>
          <w:numId w:val="2"/>
        </w:numPr>
        <w:spacing w:afterLines="50" w:after="156" w:line="360" w:lineRule="auto"/>
        <w:rPr>
          <w:rFonts w:ascii="Times New Roman" w:hAnsi="Times New Roman" w:cs="Times New Roman"/>
          <w:sz w:val="24"/>
          <w:szCs w:val="24"/>
        </w:rPr>
      </w:pPr>
      <w:r w:rsidRPr="00814381">
        <w:rPr>
          <w:rFonts w:ascii="Times New Roman" w:hAnsi="Times New Roman" w:cs="Times New Roman"/>
          <w:b/>
          <w:bCs/>
          <w:sz w:val="24"/>
          <w:szCs w:val="24"/>
        </w:rPr>
        <w:t>Task:</w:t>
      </w:r>
      <w:r w:rsidRPr="00814381">
        <w:rPr>
          <w:rFonts w:ascii="Times New Roman" w:hAnsi="Times New Roman" w:cs="Times New Roman"/>
        </w:rPr>
        <w:t xml:space="preserve"> </w:t>
      </w:r>
      <w:r w:rsidRPr="00814381">
        <w:rPr>
          <w:rFonts w:ascii="Times New Roman" w:hAnsi="Times New Roman" w:cs="Times New Roman"/>
          <w:sz w:val="24"/>
          <w:szCs w:val="24"/>
        </w:rPr>
        <w:t xml:space="preserve">Predict the toxicity response of chemicals to biological systems. </w:t>
      </w:r>
      <w:proofErr w:type="spellStart"/>
      <w:r w:rsidRPr="00814381">
        <w:rPr>
          <w:rFonts w:ascii="Times New Roman" w:hAnsi="Times New Roman" w:cs="Times New Roman"/>
          <w:sz w:val="24"/>
          <w:szCs w:val="24"/>
        </w:rPr>
        <w:t>ToxCast</w:t>
      </w:r>
      <w:proofErr w:type="spellEnd"/>
      <w:r w:rsidRPr="00814381">
        <w:rPr>
          <w:rFonts w:ascii="Times New Roman" w:hAnsi="Times New Roman" w:cs="Times New Roman"/>
          <w:sz w:val="24"/>
          <w:szCs w:val="24"/>
        </w:rPr>
        <w:t xml:space="preserve"> aims to predict the effects of chemicals on various biological pathways through machine learning techniques.</w:t>
      </w:r>
    </w:p>
    <w:p w14:paraId="617D7D5F" w14:textId="7EF593A3" w:rsidR="003A6DA5" w:rsidRPr="00814381" w:rsidRDefault="003A6DA5" w:rsidP="003A6DA5">
      <w:pPr>
        <w:pStyle w:val="a9"/>
        <w:numPr>
          <w:ilvl w:val="0"/>
          <w:numId w:val="2"/>
        </w:numPr>
        <w:spacing w:afterLines="50" w:after="156" w:line="360" w:lineRule="auto"/>
        <w:rPr>
          <w:rFonts w:ascii="Times New Roman" w:hAnsi="Times New Roman" w:cs="Times New Roman"/>
          <w:sz w:val="24"/>
          <w:szCs w:val="24"/>
        </w:rPr>
      </w:pPr>
      <w:r w:rsidRPr="00814381">
        <w:rPr>
          <w:rFonts w:ascii="Times New Roman" w:hAnsi="Times New Roman" w:cs="Times New Roman"/>
          <w:b/>
          <w:bCs/>
          <w:sz w:val="24"/>
          <w:szCs w:val="24"/>
        </w:rPr>
        <w:t>Dataset Description:</w:t>
      </w:r>
      <w:r w:rsidRPr="00814381">
        <w:rPr>
          <w:rFonts w:ascii="Times New Roman" w:hAnsi="Times New Roman" w:cs="Times New Roman"/>
        </w:rPr>
        <w:t xml:space="preserve"> </w:t>
      </w:r>
      <w:r w:rsidRPr="00814381">
        <w:rPr>
          <w:rFonts w:ascii="Times New Roman" w:hAnsi="Times New Roman" w:cs="Times New Roman"/>
          <w:sz w:val="24"/>
          <w:szCs w:val="24"/>
        </w:rPr>
        <w:t xml:space="preserve">The </w:t>
      </w:r>
      <w:proofErr w:type="spellStart"/>
      <w:r w:rsidRPr="00814381">
        <w:rPr>
          <w:rFonts w:ascii="Times New Roman" w:hAnsi="Times New Roman" w:cs="Times New Roman"/>
          <w:sz w:val="24"/>
          <w:szCs w:val="24"/>
        </w:rPr>
        <w:t>ToxCast</w:t>
      </w:r>
      <w:proofErr w:type="spellEnd"/>
      <w:r w:rsidRPr="00814381">
        <w:rPr>
          <w:rFonts w:ascii="Times New Roman" w:hAnsi="Times New Roman" w:cs="Times New Roman"/>
          <w:sz w:val="24"/>
          <w:szCs w:val="24"/>
        </w:rPr>
        <w:t xml:space="preserve"> dataset contains data on the activity of chemicals against </w:t>
      </w:r>
      <w:proofErr w:type="gramStart"/>
      <w:r w:rsidRPr="00814381">
        <w:rPr>
          <w:rFonts w:ascii="Times New Roman" w:hAnsi="Times New Roman" w:cs="Times New Roman"/>
          <w:sz w:val="24"/>
          <w:szCs w:val="24"/>
        </w:rPr>
        <w:t>a large number of</w:t>
      </w:r>
      <w:proofErr w:type="gramEnd"/>
      <w:r w:rsidRPr="00814381">
        <w:rPr>
          <w:rFonts w:ascii="Times New Roman" w:hAnsi="Times New Roman" w:cs="Times New Roman"/>
          <w:sz w:val="24"/>
          <w:szCs w:val="24"/>
        </w:rPr>
        <w:t xml:space="preserve"> biological targets, covering various cellular signaling pathways, gene expression, enzyme activity, etc. In total, the dataset includes 8,575 molecules.</w:t>
      </w:r>
    </w:p>
    <w:p w14:paraId="2681CF9E" w14:textId="685A1726" w:rsidR="003A6DA5" w:rsidRPr="00814381" w:rsidRDefault="008374E6" w:rsidP="003A6DA5">
      <w:pPr>
        <w:spacing w:afterLines="50" w:after="156" w:line="360" w:lineRule="auto"/>
        <w:rPr>
          <w:rFonts w:ascii="Times New Roman" w:hAnsi="Times New Roman" w:cs="Times New Roman"/>
          <w:b/>
          <w:bCs/>
          <w:sz w:val="28"/>
          <w:szCs w:val="28"/>
        </w:rPr>
      </w:pPr>
      <w:r w:rsidRPr="00814381">
        <w:rPr>
          <w:rFonts w:ascii="Times New Roman" w:hAnsi="Times New Roman" w:cs="Times New Roman"/>
          <w:b/>
          <w:bCs/>
          <w:sz w:val="28"/>
          <w:szCs w:val="28"/>
        </w:rPr>
        <w:t>Sider</w:t>
      </w:r>
    </w:p>
    <w:p w14:paraId="1ED1DE93" w14:textId="7759DBF6" w:rsidR="008374E6" w:rsidRPr="00814381" w:rsidRDefault="008374E6" w:rsidP="008374E6">
      <w:pPr>
        <w:pStyle w:val="a9"/>
        <w:numPr>
          <w:ilvl w:val="0"/>
          <w:numId w:val="2"/>
        </w:numPr>
        <w:spacing w:afterLines="50" w:after="156" w:line="360" w:lineRule="auto"/>
        <w:rPr>
          <w:rFonts w:ascii="Times New Roman" w:hAnsi="Times New Roman" w:cs="Times New Roman"/>
          <w:sz w:val="24"/>
          <w:szCs w:val="24"/>
        </w:rPr>
      </w:pPr>
      <w:r w:rsidRPr="00814381">
        <w:rPr>
          <w:rFonts w:ascii="Times New Roman" w:hAnsi="Times New Roman" w:cs="Times New Roman"/>
          <w:b/>
          <w:bCs/>
          <w:sz w:val="24"/>
          <w:szCs w:val="24"/>
        </w:rPr>
        <w:t>Task:</w:t>
      </w:r>
      <w:r w:rsidRPr="00814381">
        <w:rPr>
          <w:rFonts w:ascii="Times New Roman" w:hAnsi="Times New Roman" w:cs="Times New Roman"/>
        </w:rPr>
        <w:t xml:space="preserve"> </w:t>
      </w:r>
      <w:r w:rsidRPr="00814381">
        <w:rPr>
          <w:rFonts w:ascii="Times New Roman" w:hAnsi="Times New Roman" w:cs="Times New Roman"/>
          <w:sz w:val="24"/>
          <w:szCs w:val="24"/>
        </w:rPr>
        <w:t>Predict drug side effects. The Sider dataset contains the relationship between drugs and their known side effects, aiming to help identify potential side effects of drugs.</w:t>
      </w:r>
    </w:p>
    <w:p w14:paraId="74547914" w14:textId="652B4410" w:rsidR="008374E6" w:rsidRPr="00814381" w:rsidRDefault="008374E6" w:rsidP="008374E6">
      <w:pPr>
        <w:pStyle w:val="a9"/>
        <w:numPr>
          <w:ilvl w:val="0"/>
          <w:numId w:val="2"/>
        </w:numPr>
        <w:spacing w:afterLines="50" w:after="156" w:line="360" w:lineRule="auto"/>
        <w:rPr>
          <w:rFonts w:ascii="Times New Roman" w:hAnsi="Times New Roman" w:cs="Times New Roman"/>
          <w:sz w:val="24"/>
          <w:szCs w:val="24"/>
        </w:rPr>
      </w:pPr>
      <w:r w:rsidRPr="00814381">
        <w:rPr>
          <w:rFonts w:ascii="Times New Roman" w:hAnsi="Times New Roman" w:cs="Times New Roman"/>
          <w:b/>
          <w:bCs/>
          <w:sz w:val="24"/>
          <w:szCs w:val="24"/>
        </w:rPr>
        <w:t>Dataset Description:</w:t>
      </w:r>
      <w:r w:rsidRPr="00814381">
        <w:rPr>
          <w:rFonts w:ascii="Times New Roman" w:hAnsi="Times New Roman" w:cs="Times New Roman"/>
        </w:rPr>
        <w:t xml:space="preserve"> </w:t>
      </w:r>
      <w:r w:rsidRPr="00814381">
        <w:rPr>
          <w:rFonts w:ascii="Times New Roman" w:hAnsi="Times New Roman" w:cs="Times New Roman"/>
          <w:sz w:val="24"/>
          <w:szCs w:val="24"/>
        </w:rPr>
        <w:t>The Sider dataset includes around 140 drugs and their associated side effects. Each drug is associated with multiple side effects, and the model needs to predict possible side effects based on the drug’s features. In total, the dataset includes 1,427 molecules.</w:t>
      </w:r>
    </w:p>
    <w:p w14:paraId="50C4893E" w14:textId="18271A87" w:rsidR="008374E6" w:rsidRPr="00814381" w:rsidRDefault="008374E6" w:rsidP="003A6DA5">
      <w:pPr>
        <w:spacing w:afterLines="50" w:after="156" w:line="360" w:lineRule="auto"/>
        <w:rPr>
          <w:rFonts w:ascii="Times New Roman" w:hAnsi="Times New Roman" w:cs="Times New Roman"/>
          <w:b/>
          <w:bCs/>
          <w:sz w:val="28"/>
          <w:szCs w:val="28"/>
        </w:rPr>
      </w:pPr>
      <w:proofErr w:type="spellStart"/>
      <w:r w:rsidRPr="00814381">
        <w:rPr>
          <w:rFonts w:ascii="Times New Roman" w:hAnsi="Times New Roman" w:cs="Times New Roman"/>
          <w:b/>
          <w:bCs/>
          <w:sz w:val="28"/>
          <w:szCs w:val="28"/>
        </w:rPr>
        <w:t>ClinTox</w:t>
      </w:r>
      <w:proofErr w:type="spellEnd"/>
    </w:p>
    <w:p w14:paraId="49EAB638" w14:textId="6EDBFEAC" w:rsidR="008374E6" w:rsidRPr="00814381" w:rsidRDefault="008374E6" w:rsidP="008374E6">
      <w:pPr>
        <w:pStyle w:val="a9"/>
        <w:numPr>
          <w:ilvl w:val="0"/>
          <w:numId w:val="2"/>
        </w:numPr>
        <w:spacing w:afterLines="50" w:after="156" w:line="360" w:lineRule="auto"/>
        <w:rPr>
          <w:rFonts w:ascii="Times New Roman" w:hAnsi="Times New Roman" w:cs="Times New Roman"/>
          <w:sz w:val="24"/>
          <w:szCs w:val="24"/>
        </w:rPr>
      </w:pPr>
      <w:r w:rsidRPr="00814381">
        <w:rPr>
          <w:rFonts w:ascii="Times New Roman" w:hAnsi="Times New Roman" w:cs="Times New Roman"/>
          <w:b/>
          <w:bCs/>
          <w:sz w:val="24"/>
          <w:szCs w:val="24"/>
        </w:rPr>
        <w:t>Task:</w:t>
      </w:r>
      <w:r w:rsidRPr="00814381">
        <w:rPr>
          <w:rFonts w:ascii="Times New Roman" w:hAnsi="Times New Roman" w:cs="Times New Roman"/>
        </w:rPr>
        <w:t xml:space="preserve"> </w:t>
      </w:r>
      <w:r w:rsidRPr="00814381">
        <w:rPr>
          <w:rFonts w:ascii="Times New Roman" w:hAnsi="Times New Roman" w:cs="Times New Roman"/>
          <w:sz w:val="24"/>
          <w:szCs w:val="24"/>
        </w:rPr>
        <w:t xml:space="preserve">Predict the clinical toxicity of drugs. The </w:t>
      </w:r>
      <w:proofErr w:type="spellStart"/>
      <w:r w:rsidRPr="00814381">
        <w:rPr>
          <w:rFonts w:ascii="Times New Roman" w:hAnsi="Times New Roman" w:cs="Times New Roman"/>
          <w:sz w:val="24"/>
          <w:szCs w:val="24"/>
        </w:rPr>
        <w:t>ClinTox</w:t>
      </w:r>
      <w:proofErr w:type="spellEnd"/>
      <w:r w:rsidRPr="00814381">
        <w:rPr>
          <w:rFonts w:ascii="Times New Roman" w:hAnsi="Times New Roman" w:cs="Times New Roman"/>
          <w:sz w:val="24"/>
          <w:szCs w:val="24"/>
        </w:rPr>
        <w:t xml:space="preserve"> dataset focuses on the toxic effects of drugs in clinical settings, particularly hepatotoxicity and cardiotoxicity.</w:t>
      </w:r>
    </w:p>
    <w:p w14:paraId="78CF75E4" w14:textId="33073155" w:rsidR="008374E6" w:rsidRPr="00814381" w:rsidRDefault="008374E6" w:rsidP="008374E6">
      <w:pPr>
        <w:pStyle w:val="a9"/>
        <w:numPr>
          <w:ilvl w:val="0"/>
          <w:numId w:val="2"/>
        </w:numPr>
        <w:spacing w:afterLines="50" w:after="156" w:line="360" w:lineRule="auto"/>
        <w:rPr>
          <w:rFonts w:ascii="Times New Roman" w:hAnsi="Times New Roman" w:cs="Times New Roman"/>
          <w:sz w:val="24"/>
          <w:szCs w:val="24"/>
        </w:rPr>
      </w:pPr>
      <w:r w:rsidRPr="00814381">
        <w:rPr>
          <w:rFonts w:ascii="Times New Roman" w:hAnsi="Times New Roman" w:cs="Times New Roman"/>
          <w:b/>
          <w:bCs/>
          <w:sz w:val="24"/>
          <w:szCs w:val="24"/>
        </w:rPr>
        <w:t>Dataset Description:</w:t>
      </w:r>
      <w:r w:rsidRPr="00814381">
        <w:rPr>
          <w:rFonts w:ascii="Times New Roman" w:hAnsi="Times New Roman" w:cs="Times New Roman"/>
        </w:rPr>
        <w:t xml:space="preserve"> </w:t>
      </w:r>
      <w:r w:rsidRPr="00814381">
        <w:rPr>
          <w:rFonts w:ascii="Times New Roman" w:hAnsi="Times New Roman" w:cs="Times New Roman"/>
          <w:sz w:val="24"/>
          <w:szCs w:val="24"/>
        </w:rPr>
        <w:t xml:space="preserve">The </w:t>
      </w:r>
      <w:proofErr w:type="spellStart"/>
      <w:r w:rsidRPr="00814381">
        <w:rPr>
          <w:rFonts w:ascii="Times New Roman" w:hAnsi="Times New Roman" w:cs="Times New Roman"/>
          <w:sz w:val="24"/>
          <w:szCs w:val="24"/>
        </w:rPr>
        <w:t>ClinTox</w:t>
      </w:r>
      <w:proofErr w:type="spellEnd"/>
      <w:r w:rsidRPr="00814381">
        <w:rPr>
          <w:rFonts w:ascii="Times New Roman" w:hAnsi="Times New Roman" w:cs="Times New Roman"/>
          <w:sz w:val="24"/>
          <w:szCs w:val="24"/>
        </w:rPr>
        <w:t xml:space="preserve"> dataset includes a set of drugs and their known toxicity responses in clinical trials, including liver and heart toxicity labels.</w:t>
      </w:r>
    </w:p>
    <w:p w14:paraId="776B78A4" w14:textId="57890C93" w:rsidR="008374E6" w:rsidRPr="00814381" w:rsidRDefault="008374E6" w:rsidP="008374E6">
      <w:pPr>
        <w:spacing w:afterLines="50" w:after="156" w:line="360" w:lineRule="auto"/>
        <w:rPr>
          <w:rFonts w:ascii="Times New Roman" w:hAnsi="Times New Roman" w:cs="Times New Roman"/>
          <w:b/>
          <w:bCs/>
          <w:sz w:val="28"/>
          <w:szCs w:val="28"/>
        </w:rPr>
      </w:pPr>
      <w:proofErr w:type="gramStart"/>
      <w:r w:rsidRPr="00814381">
        <w:rPr>
          <w:rFonts w:ascii="Times New Roman" w:hAnsi="Times New Roman" w:cs="Times New Roman"/>
          <w:b/>
          <w:bCs/>
          <w:sz w:val="28"/>
          <w:szCs w:val="28"/>
        </w:rPr>
        <w:t>MUV(</w:t>
      </w:r>
      <w:proofErr w:type="gramEnd"/>
      <w:r w:rsidRPr="00814381">
        <w:rPr>
          <w:rFonts w:ascii="Times New Roman" w:hAnsi="Times New Roman" w:cs="Times New Roman"/>
          <w:b/>
          <w:bCs/>
          <w:sz w:val="28"/>
          <w:szCs w:val="28"/>
        </w:rPr>
        <w:t>Maximum Unbiased Validation)</w:t>
      </w:r>
    </w:p>
    <w:p w14:paraId="4AF39168" w14:textId="307EC06B" w:rsidR="008374E6" w:rsidRPr="00814381" w:rsidRDefault="008374E6" w:rsidP="008374E6">
      <w:pPr>
        <w:pStyle w:val="a9"/>
        <w:numPr>
          <w:ilvl w:val="0"/>
          <w:numId w:val="2"/>
        </w:numPr>
        <w:spacing w:afterLines="50" w:after="156" w:line="360" w:lineRule="auto"/>
        <w:rPr>
          <w:rFonts w:ascii="Times New Roman" w:hAnsi="Times New Roman" w:cs="Times New Roman"/>
          <w:sz w:val="24"/>
          <w:szCs w:val="24"/>
        </w:rPr>
      </w:pPr>
      <w:r w:rsidRPr="00814381">
        <w:rPr>
          <w:rFonts w:ascii="Times New Roman" w:hAnsi="Times New Roman" w:cs="Times New Roman"/>
          <w:b/>
          <w:bCs/>
          <w:sz w:val="24"/>
          <w:szCs w:val="24"/>
        </w:rPr>
        <w:t>Task:</w:t>
      </w:r>
      <w:r w:rsidRPr="00814381">
        <w:rPr>
          <w:rFonts w:ascii="Times New Roman" w:hAnsi="Times New Roman" w:cs="Times New Roman"/>
        </w:rPr>
        <w:t xml:space="preserve"> </w:t>
      </w:r>
      <w:r w:rsidRPr="00814381">
        <w:rPr>
          <w:rFonts w:ascii="Times New Roman" w:hAnsi="Times New Roman" w:cs="Times New Roman"/>
          <w:sz w:val="24"/>
          <w:szCs w:val="24"/>
        </w:rPr>
        <w:t xml:space="preserve">Perform molecular activity prediction. The MUV dataset contains activity data of a variety of small molecules, primarily used to test the generalization ability </w:t>
      </w:r>
      <w:r w:rsidRPr="00814381">
        <w:rPr>
          <w:rFonts w:ascii="Times New Roman" w:hAnsi="Times New Roman" w:cs="Times New Roman"/>
          <w:sz w:val="24"/>
          <w:szCs w:val="24"/>
        </w:rPr>
        <w:lastRenderedPageBreak/>
        <w:t>of models in chemical space.</w:t>
      </w:r>
    </w:p>
    <w:p w14:paraId="18BDF884" w14:textId="61381F87" w:rsidR="008374E6" w:rsidRPr="00814381" w:rsidRDefault="008374E6" w:rsidP="008374E6">
      <w:pPr>
        <w:pStyle w:val="a9"/>
        <w:numPr>
          <w:ilvl w:val="0"/>
          <w:numId w:val="2"/>
        </w:numPr>
        <w:spacing w:afterLines="50" w:after="156" w:line="360" w:lineRule="auto"/>
        <w:rPr>
          <w:rFonts w:ascii="Times New Roman" w:hAnsi="Times New Roman" w:cs="Times New Roman"/>
          <w:sz w:val="24"/>
          <w:szCs w:val="24"/>
        </w:rPr>
      </w:pPr>
      <w:r w:rsidRPr="00814381">
        <w:rPr>
          <w:rFonts w:ascii="Times New Roman" w:hAnsi="Times New Roman" w:cs="Times New Roman"/>
          <w:b/>
          <w:bCs/>
          <w:sz w:val="24"/>
          <w:szCs w:val="24"/>
        </w:rPr>
        <w:t>Dataset Description:</w:t>
      </w:r>
      <w:r w:rsidRPr="00814381">
        <w:rPr>
          <w:rFonts w:ascii="Times New Roman" w:hAnsi="Times New Roman" w:cs="Times New Roman"/>
        </w:rPr>
        <w:t xml:space="preserve"> </w:t>
      </w:r>
      <w:r w:rsidRPr="00814381">
        <w:rPr>
          <w:rFonts w:ascii="Times New Roman" w:hAnsi="Times New Roman" w:cs="Times New Roman"/>
          <w:sz w:val="24"/>
          <w:szCs w:val="24"/>
        </w:rPr>
        <w:t>The MUV dataset is designed to evaluate the generalization ability of molecular activity prediction models by providing a diverse set of chemical molecules, helping assess the model’s performance on unseen chemical data.</w:t>
      </w:r>
    </w:p>
    <w:p w14:paraId="5853BAEC" w14:textId="6873ECB6" w:rsidR="008374E6" w:rsidRPr="00814381" w:rsidRDefault="008374E6" w:rsidP="008374E6">
      <w:pPr>
        <w:spacing w:afterLines="50" w:after="156" w:line="360" w:lineRule="auto"/>
        <w:rPr>
          <w:rFonts w:ascii="Times New Roman" w:hAnsi="Times New Roman" w:cs="Times New Roman"/>
          <w:b/>
          <w:bCs/>
          <w:sz w:val="28"/>
          <w:szCs w:val="28"/>
        </w:rPr>
      </w:pPr>
      <w:proofErr w:type="gramStart"/>
      <w:r w:rsidRPr="00814381">
        <w:rPr>
          <w:rFonts w:ascii="Times New Roman" w:hAnsi="Times New Roman" w:cs="Times New Roman"/>
          <w:b/>
          <w:bCs/>
          <w:sz w:val="28"/>
          <w:szCs w:val="28"/>
        </w:rPr>
        <w:t>HIV(</w:t>
      </w:r>
      <w:proofErr w:type="gramEnd"/>
      <w:r w:rsidRPr="00814381">
        <w:rPr>
          <w:rFonts w:ascii="Times New Roman" w:hAnsi="Times New Roman" w:cs="Times New Roman"/>
          <w:b/>
          <w:bCs/>
          <w:sz w:val="28"/>
          <w:szCs w:val="28"/>
        </w:rPr>
        <w:t>HIV Inhibition)</w:t>
      </w:r>
    </w:p>
    <w:p w14:paraId="6E6FAD55" w14:textId="515D3AC8" w:rsidR="008374E6" w:rsidRPr="00814381" w:rsidRDefault="008374E6" w:rsidP="008374E6">
      <w:pPr>
        <w:pStyle w:val="a9"/>
        <w:numPr>
          <w:ilvl w:val="0"/>
          <w:numId w:val="2"/>
        </w:numPr>
        <w:spacing w:afterLines="50" w:after="156" w:line="360" w:lineRule="auto"/>
        <w:rPr>
          <w:rFonts w:ascii="Times New Roman" w:hAnsi="Times New Roman" w:cs="Times New Roman"/>
          <w:sz w:val="24"/>
          <w:szCs w:val="24"/>
        </w:rPr>
      </w:pPr>
      <w:r w:rsidRPr="00814381">
        <w:rPr>
          <w:rFonts w:ascii="Times New Roman" w:hAnsi="Times New Roman" w:cs="Times New Roman"/>
          <w:b/>
          <w:bCs/>
          <w:sz w:val="24"/>
          <w:szCs w:val="24"/>
        </w:rPr>
        <w:t>Task:</w:t>
      </w:r>
      <w:r w:rsidRPr="00814381">
        <w:rPr>
          <w:rFonts w:ascii="Times New Roman" w:hAnsi="Times New Roman" w:cs="Times New Roman"/>
        </w:rPr>
        <w:t xml:space="preserve"> </w:t>
      </w:r>
      <w:r w:rsidRPr="00814381">
        <w:rPr>
          <w:rFonts w:ascii="Times New Roman" w:hAnsi="Times New Roman" w:cs="Times New Roman"/>
          <w:sz w:val="24"/>
          <w:szCs w:val="24"/>
        </w:rPr>
        <w:t>Predict the inhibition of the HIV virus by a compound. The HIV dataset includes the interactions between different molecules and the HIV virus, with the goal of predicting whether a molecule can inhibit HIV.</w:t>
      </w:r>
    </w:p>
    <w:p w14:paraId="4D598393" w14:textId="748C9C67" w:rsidR="008374E6" w:rsidRPr="00814381" w:rsidRDefault="008374E6" w:rsidP="008374E6">
      <w:pPr>
        <w:pStyle w:val="a9"/>
        <w:numPr>
          <w:ilvl w:val="0"/>
          <w:numId w:val="2"/>
        </w:numPr>
        <w:spacing w:afterLines="50" w:after="156" w:line="360" w:lineRule="auto"/>
        <w:rPr>
          <w:rFonts w:ascii="Times New Roman" w:hAnsi="Times New Roman" w:cs="Times New Roman"/>
          <w:sz w:val="24"/>
          <w:szCs w:val="24"/>
        </w:rPr>
      </w:pPr>
      <w:r w:rsidRPr="00814381">
        <w:rPr>
          <w:rFonts w:ascii="Times New Roman" w:hAnsi="Times New Roman" w:cs="Times New Roman"/>
          <w:b/>
          <w:bCs/>
          <w:sz w:val="24"/>
          <w:szCs w:val="24"/>
        </w:rPr>
        <w:t>Dataset Description:</w:t>
      </w:r>
      <w:r w:rsidRPr="00814381">
        <w:rPr>
          <w:rFonts w:ascii="Times New Roman" w:hAnsi="Times New Roman" w:cs="Times New Roman"/>
        </w:rPr>
        <w:t xml:space="preserve"> </w:t>
      </w:r>
      <w:r w:rsidRPr="00814381">
        <w:rPr>
          <w:rFonts w:ascii="Times New Roman" w:hAnsi="Times New Roman" w:cs="Times New Roman"/>
          <w:sz w:val="24"/>
          <w:szCs w:val="24"/>
        </w:rPr>
        <w:t xml:space="preserve">The HIV dataset includes chemical compounds and their inhibition activity against HIV. Each compound is labeled as either inhibiting </w:t>
      </w:r>
      <w:r w:rsidR="00CD5B38" w:rsidRPr="00814381">
        <w:rPr>
          <w:rFonts w:ascii="Times New Roman" w:hAnsi="Times New Roman" w:cs="Times New Roman"/>
          <w:sz w:val="24"/>
          <w:szCs w:val="24"/>
        </w:rPr>
        <w:t>or not</w:t>
      </w:r>
      <w:r w:rsidRPr="00814381">
        <w:rPr>
          <w:rFonts w:ascii="Times New Roman" w:hAnsi="Times New Roman" w:cs="Times New Roman"/>
          <w:sz w:val="24"/>
          <w:szCs w:val="24"/>
        </w:rPr>
        <w:t xml:space="preserve"> inhibiting HIV.</w:t>
      </w:r>
    </w:p>
    <w:p w14:paraId="392C2AB8" w14:textId="67E636CF" w:rsidR="008374E6" w:rsidRPr="00814381" w:rsidRDefault="008374E6" w:rsidP="008374E6">
      <w:pPr>
        <w:spacing w:afterLines="50" w:after="156" w:line="360" w:lineRule="auto"/>
        <w:rPr>
          <w:rFonts w:ascii="Times New Roman" w:hAnsi="Times New Roman" w:cs="Times New Roman"/>
          <w:b/>
          <w:bCs/>
          <w:sz w:val="28"/>
          <w:szCs w:val="28"/>
        </w:rPr>
      </w:pPr>
      <w:proofErr w:type="gramStart"/>
      <w:r w:rsidRPr="00814381">
        <w:rPr>
          <w:rFonts w:ascii="Times New Roman" w:hAnsi="Times New Roman" w:cs="Times New Roman"/>
          <w:b/>
          <w:bCs/>
          <w:sz w:val="28"/>
          <w:szCs w:val="28"/>
        </w:rPr>
        <w:t>BACE(</w:t>
      </w:r>
      <w:proofErr w:type="gramEnd"/>
      <w:r w:rsidRPr="00814381">
        <w:rPr>
          <w:rFonts w:ascii="Times New Roman" w:hAnsi="Times New Roman" w:cs="Times New Roman"/>
          <w:b/>
          <w:bCs/>
          <w:sz w:val="28"/>
          <w:szCs w:val="28"/>
        </w:rPr>
        <w:t>Beta-site APP Cleaving Enzyme)</w:t>
      </w:r>
    </w:p>
    <w:p w14:paraId="674E8A45" w14:textId="70CA82CF" w:rsidR="008374E6" w:rsidRPr="00814381" w:rsidRDefault="008374E6" w:rsidP="00230210">
      <w:pPr>
        <w:pStyle w:val="a9"/>
        <w:numPr>
          <w:ilvl w:val="0"/>
          <w:numId w:val="2"/>
        </w:numPr>
        <w:spacing w:afterLines="50" w:after="156" w:line="360" w:lineRule="auto"/>
        <w:rPr>
          <w:rFonts w:ascii="Times New Roman" w:hAnsi="Times New Roman" w:cs="Times New Roman"/>
          <w:sz w:val="24"/>
          <w:szCs w:val="24"/>
        </w:rPr>
      </w:pPr>
      <w:r w:rsidRPr="00814381">
        <w:rPr>
          <w:rFonts w:ascii="Times New Roman" w:hAnsi="Times New Roman" w:cs="Times New Roman"/>
          <w:b/>
          <w:bCs/>
          <w:sz w:val="24"/>
          <w:szCs w:val="24"/>
        </w:rPr>
        <w:t>Task:</w:t>
      </w:r>
      <w:r w:rsidRPr="00814381">
        <w:rPr>
          <w:rFonts w:ascii="Times New Roman" w:hAnsi="Times New Roman" w:cs="Times New Roman"/>
        </w:rPr>
        <w:t xml:space="preserve"> </w:t>
      </w:r>
      <w:r w:rsidR="00230210" w:rsidRPr="00814381">
        <w:rPr>
          <w:rFonts w:ascii="Times New Roman" w:hAnsi="Times New Roman" w:cs="Times New Roman"/>
          <w:sz w:val="24"/>
          <w:szCs w:val="24"/>
        </w:rPr>
        <w:t>Predict whether a compound can inhibit BACE enzyme activity. BACE is an important target associated with Alzheimer’s disease.</w:t>
      </w:r>
    </w:p>
    <w:p w14:paraId="4B1B6929" w14:textId="592B0028" w:rsidR="008374E6" w:rsidRPr="00814381" w:rsidRDefault="008374E6" w:rsidP="00230210">
      <w:pPr>
        <w:pStyle w:val="a9"/>
        <w:numPr>
          <w:ilvl w:val="0"/>
          <w:numId w:val="2"/>
        </w:numPr>
        <w:spacing w:afterLines="50" w:after="156" w:line="360" w:lineRule="auto"/>
        <w:rPr>
          <w:rFonts w:ascii="Times New Roman" w:hAnsi="Times New Roman" w:cs="Times New Roman"/>
          <w:sz w:val="24"/>
          <w:szCs w:val="24"/>
        </w:rPr>
      </w:pPr>
      <w:r w:rsidRPr="00814381">
        <w:rPr>
          <w:rFonts w:ascii="Times New Roman" w:hAnsi="Times New Roman" w:cs="Times New Roman"/>
          <w:b/>
          <w:bCs/>
          <w:sz w:val="24"/>
          <w:szCs w:val="24"/>
        </w:rPr>
        <w:t>Dataset Description:</w:t>
      </w:r>
      <w:r w:rsidRPr="00814381">
        <w:rPr>
          <w:rFonts w:ascii="Times New Roman" w:hAnsi="Times New Roman" w:cs="Times New Roman"/>
        </w:rPr>
        <w:t xml:space="preserve"> </w:t>
      </w:r>
      <w:r w:rsidR="00230210" w:rsidRPr="00814381">
        <w:rPr>
          <w:rFonts w:ascii="Times New Roman" w:hAnsi="Times New Roman" w:cs="Times New Roman"/>
          <w:sz w:val="24"/>
          <w:szCs w:val="24"/>
        </w:rPr>
        <w:t>The BACE dataset includes data on the inhibitory activity of compounds against BACE enzyme, aiming to develop drugs that can effectively inhibit BACE.</w:t>
      </w:r>
    </w:p>
    <w:p w14:paraId="2F5EEA48" w14:textId="77777777" w:rsidR="008374E6" w:rsidRPr="00814381" w:rsidRDefault="008374E6" w:rsidP="008374E6">
      <w:pPr>
        <w:spacing w:afterLines="50" w:after="156" w:line="360" w:lineRule="auto"/>
        <w:rPr>
          <w:rFonts w:ascii="Times New Roman" w:hAnsi="Times New Roman" w:cs="Times New Roman"/>
          <w:b/>
          <w:bCs/>
          <w:sz w:val="28"/>
          <w:szCs w:val="28"/>
        </w:rPr>
      </w:pPr>
    </w:p>
    <w:sectPr w:rsidR="008374E6" w:rsidRPr="0081438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Noto Sans CJK SC Regular">
    <w:altName w:val="Times New Roman"/>
    <w:panose1 w:val="020B0604020202020204"/>
    <w:charset w:val="01"/>
    <w:family w:val="auto"/>
    <w:pitch w:val="default"/>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634229"/>
    <w:multiLevelType w:val="hybridMultilevel"/>
    <w:tmpl w:val="DF041F92"/>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42810208"/>
    <w:multiLevelType w:val="hybridMultilevel"/>
    <w:tmpl w:val="279001C0"/>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58810047">
    <w:abstractNumId w:val="1"/>
  </w:num>
  <w:num w:numId="2" w16cid:durableId="408622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062"/>
    <w:rsid w:val="00174936"/>
    <w:rsid w:val="00230210"/>
    <w:rsid w:val="00277968"/>
    <w:rsid w:val="00283D97"/>
    <w:rsid w:val="002870E4"/>
    <w:rsid w:val="00330D0D"/>
    <w:rsid w:val="00343B7E"/>
    <w:rsid w:val="00392D90"/>
    <w:rsid w:val="003A6DA5"/>
    <w:rsid w:val="00424412"/>
    <w:rsid w:val="00520963"/>
    <w:rsid w:val="0053763C"/>
    <w:rsid w:val="005D73A0"/>
    <w:rsid w:val="00663841"/>
    <w:rsid w:val="006B3434"/>
    <w:rsid w:val="00732068"/>
    <w:rsid w:val="00764E9E"/>
    <w:rsid w:val="00814381"/>
    <w:rsid w:val="00814BA0"/>
    <w:rsid w:val="008374E6"/>
    <w:rsid w:val="00891841"/>
    <w:rsid w:val="008B22B1"/>
    <w:rsid w:val="008C4062"/>
    <w:rsid w:val="008C75E3"/>
    <w:rsid w:val="008F1CB1"/>
    <w:rsid w:val="00961B66"/>
    <w:rsid w:val="00CA09EA"/>
    <w:rsid w:val="00CC0D89"/>
    <w:rsid w:val="00CD5B38"/>
    <w:rsid w:val="00F745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B58D4"/>
  <w15:chartTrackingRefBased/>
  <w15:docId w15:val="{D2729F9D-F58B-C242-9F46-201939B16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3841"/>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8C406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C406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8C406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8C406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8C4062"/>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8C4062"/>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8C4062"/>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C4062"/>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8C4062"/>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C406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8C406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sid w:val="008C406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C4062"/>
    <w:rPr>
      <w:rFonts w:cstheme="majorBidi"/>
      <w:color w:val="0F4761" w:themeColor="accent1" w:themeShade="BF"/>
      <w:sz w:val="28"/>
      <w:szCs w:val="28"/>
    </w:rPr>
  </w:style>
  <w:style w:type="character" w:customStyle="1" w:styleId="50">
    <w:name w:val="标题 5 字符"/>
    <w:basedOn w:val="a0"/>
    <w:link w:val="5"/>
    <w:uiPriority w:val="9"/>
    <w:semiHidden/>
    <w:rsid w:val="008C4062"/>
    <w:rPr>
      <w:rFonts w:cstheme="majorBidi"/>
      <w:color w:val="0F4761" w:themeColor="accent1" w:themeShade="BF"/>
      <w:sz w:val="24"/>
    </w:rPr>
  </w:style>
  <w:style w:type="character" w:customStyle="1" w:styleId="60">
    <w:name w:val="标题 6 字符"/>
    <w:basedOn w:val="a0"/>
    <w:link w:val="6"/>
    <w:uiPriority w:val="9"/>
    <w:semiHidden/>
    <w:rsid w:val="008C4062"/>
    <w:rPr>
      <w:rFonts w:cstheme="majorBidi"/>
      <w:b/>
      <w:bCs/>
      <w:color w:val="0F4761" w:themeColor="accent1" w:themeShade="BF"/>
    </w:rPr>
  </w:style>
  <w:style w:type="character" w:customStyle="1" w:styleId="70">
    <w:name w:val="标题 7 字符"/>
    <w:basedOn w:val="a0"/>
    <w:link w:val="7"/>
    <w:uiPriority w:val="9"/>
    <w:semiHidden/>
    <w:rsid w:val="008C4062"/>
    <w:rPr>
      <w:rFonts w:cstheme="majorBidi"/>
      <w:b/>
      <w:bCs/>
      <w:color w:val="595959" w:themeColor="text1" w:themeTint="A6"/>
    </w:rPr>
  </w:style>
  <w:style w:type="character" w:customStyle="1" w:styleId="80">
    <w:name w:val="标题 8 字符"/>
    <w:basedOn w:val="a0"/>
    <w:link w:val="8"/>
    <w:uiPriority w:val="9"/>
    <w:semiHidden/>
    <w:rsid w:val="008C4062"/>
    <w:rPr>
      <w:rFonts w:cstheme="majorBidi"/>
      <w:color w:val="595959" w:themeColor="text1" w:themeTint="A6"/>
    </w:rPr>
  </w:style>
  <w:style w:type="character" w:customStyle="1" w:styleId="90">
    <w:name w:val="标题 9 字符"/>
    <w:basedOn w:val="a0"/>
    <w:link w:val="9"/>
    <w:uiPriority w:val="9"/>
    <w:semiHidden/>
    <w:rsid w:val="008C4062"/>
    <w:rPr>
      <w:rFonts w:eastAsiaTheme="majorEastAsia" w:cstheme="majorBidi"/>
      <w:color w:val="595959" w:themeColor="text1" w:themeTint="A6"/>
    </w:rPr>
  </w:style>
  <w:style w:type="paragraph" w:styleId="a3">
    <w:name w:val="Title"/>
    <w:basedOn w:val="a"/>
    <w:next w:val="a"/>
    <w:link w:val="a4"/>
    <w:uiPriority w:val="10"/>
    <w:qFormat/>
    <w:rsid w:val="008C406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C406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C406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C406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C4062"/>
    <w:pPr>
      <w:spacing w:before="160"/>
      <w:jc w:val="center"/>
    </w:pPr>
    <w:rPr>
      <w:i/>
      <w:iCs/>
      <w:color w:val="404040" w:themeColor="text1" w:themeTint="BF"/>
    </w:rPr>
  </w:style>
  <w:style w:type="character" w:customStyle="1" w:styleId="a8">
    <w:name w:val="引用 字符"/>
    <w:basedOn w:val="a0"/>
    <w:link w:val="a7"/>
    <w:uiPriority w:val="29"/>
    <w:rsid w:val="008C4062"/>
    <w:rPr>
      <w:i/>
      <w:iCs/>
      <w:color w:val="404040" w:themeColor="text1" w:themeTint="BF"/>
    </w:rPr>
  </w:style>
  <w:style w:type="paragraph" w:styleId="a9">
    <w:name w:val="List Paragraph"/>
    <w:basedOn w:val="a"/>
    <w:uiPriority w:val="34"/>
    <w:qFormat/>
    <w:rsid w:val="008C4062"/>
    <w:pPr>
      <w:ind w:left="720"/>
      <w:contextualSpacing/>
    </w:pPr>
  </w:style>
  <w:style w:type="character" w:styleId="aa">
    <w:name w:val="Intense Emphasis"/>
    <w:basedOn w:val="a0"/>
    <w:uiPriority w:val="21"/>
    <w:qFormat/>
    <w:rsid w:val="008C4062"/>
    <w:rPr>
      <w:i/>
      <w:iCs/>
      <w:color w:val="0F4761" w:themeColor="accent1" w:themeShade="BF"/>
    </w:rPr>
  </w:style>
  <w:style w:type="paragraph" w:styleId="ab">
    <w:name w:val="Intense Quote"/>
    <w:basedOn w:val="a"/>
    <w:next w:val="a"/>
    <w:link w:val="ac"/>
    <w:uiPriority w:val="30"/>
    <w:qFormat/>
    <w:rsid w:val="008C40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C4062"/>
    <w:rPr>
      <w:i/>
      <w:iCs/>
      <w:color w:val="0F4761" w:themeColor="accent1" w:themeShade="BF"/>
    </w:rPr>
  </w:style>
  <w:style w:type="character" w:styleId="ad">
    <w:name w:val="Intense Reference"/>
    <w:basedOn w:val="a0"/>
    <w:uiPriority w:val="32"/>
    <w:qFormat/>
    <w:rsid w:val="008C4062"/>
    <w:rPr>
      <w:b/>
      <w:bCs/>
      <w:smallCaps/>
      <w:color w:val="0F4761" w:themeColor="accent1" w:themeShade="BF"/>
      <w:spacing w:val="5"/>
    </w:rPr>
  </w:style>
  <w:style w:type="character" w:styleId="ae">
    <w:name w:val="Hyperlink"/>
    <w:basedOn w:val="a0"/>
    <w:uiPriority w:val="99"/>
    <w:qFormat/>
    <w:rsid w:val="00663841"/>
    <w:rPr>
      <w:color w:val="0563C1"/>
      <w:u w:val="single"/>
    </w:rPr>
  </w:style>
  <w:style w:type="character" w:styleId="af">
    <w:name w:val="Placeholder Text"/>
    <w:basedOn w:val="a0"/>
    <w:uiPriority w:val="99"/>
    <w:semiHidden/>
    <w:rsid w:val="00764E9E"/>
    <w:rPr>
      <w:color w:val="666666"/>
    </w:rPr>
  </w:style>
  <w:style w:type="table" w:styleId="af0">
    <w:name w:val="Table Grid"/>
    <w:basedOn w:val="a1"/>
    <w:uiPriority w:val="39"/>
    <w:rsid w:val="008F1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3403555">
      <w:bodyDiv w:val="1"/>
      <w:marLeft w:val="0"/>
      <w:marRight w:val="0"/>
      <w:marTop w:val="0"/>
      <w:marBottom w:val="0"/>
      <w:divBdr>
        <w:top w:val="none" w:sz="0" w:space="0" w:color="auto"/>
        <w:left w:val="none" w:sz="0" w:space="0" w:color="auto"/>
        <w:bottom w:val="none" w:sz="0" w:space="0" w:color="auto"/>
        <w:right w:val="none" w:sz="0" w:space="0" w:color="auto"/>
      </w:divBdr>
      <w:divsChild>
        <w:div w:id="1813987488">
          <w:marLeft w:val="0"/>
          <w:marRight w:val="0"/>
          <w:marTop w:val="0"/>
          <w:marBottom w:val="0"/>
          <w:divBdr>
            <w:top w:val="none" w:sz="0" w:space="0" w:color="auto"/>
            <w:left w:val="none" w:sz="0" w:space="0" w:color="auto"/>
            <w:bottom w:val="none" w:sz="0" w:space="0" w:color="auto"/>
            <w:right w:val="none" w:sz="0" w:space="0" w:color="auto"/>
          </w:divBdr>
          <w:divsChild>
            <w:div w:id="1891572115">
              <w:marLeft w:val="0"/>
              <w:marRight w:val="0"/>
              <w:marTop w:val="0"/>
              <w:marBottom w:val="0"/>
              <w:divBdr>
                <w:top w:val="none" w:sz="0" w:space="0" w:color="auto"/>
                <w:left w:val="none" w:sz="0" w:space="0" w:color="auto"/>
                <w:bottom w:val="none" w:sz="0" w:space="0" w:color="auto"/>
                <w:right w:val="none" w:sz="0" w:space="0" w:color="auto"/>
              </w:divBdr>
              <w:divsChild>
                <w:div w:id="1800030529">
                  <w:marLeft w:val="0"/>
                  <w:marRight w:val="0"/>
                  <w:marTop w:val="0"/>
                  <w:marBottom w:val="0"/>
                  <w:divBdr>
                    <w:top w:val="none" w:sz="0" w:space="0" w:color="auto"/>
                    <w:left w:val="none" w:sz="0" w:space="0" w:color="auto"/>
                    <w:bottom w:val="none" w:sz="0" w:space="0" w:color="auto"/>
                    <w:right w:val="none" w:sz="0" w:space="0" w:color="auto"/>
                  </w:divBdr>
                  <w:divsChild>
                    <w:div w:id="98837105">
                      <w:marLeft w:val="0"/>
                      <w:marRight w:val="0"/>
                      <w:marTop w:val="0"/>
                      <w:marBottom w:val="0"/>
                      <w:divBdr>
                        <w:top w:val="none" w:sz="0" w:space="0" w:color="auto"/>
                        <w:left w:val="none" w:sz="0" w:space="0" w:color="auto"/>
                        <w:bottom w:val="none" w:sz="0" w:space="0" w:color="auto"/>
                        <w:right w:val="none" w:sz="0" w:space="0" w:color="auto"/>
                      </w:divBdr>
                      <w:divsChild>
                        <w:div w:id="1399935158">
                          <w:marLeft w:val="0"/>
                          <w:marRight w:val="0"/>
                          <w:marTop w:val="0"/>
                          <w:marBottom w:val="0"/>
                          <w:divBdr>
                            <w:top w:val="none" w:sz="0" w:space="0" w:color="auto"/>
                            <w:left w:val="none" w:sz="0" w:space="0" w:color="auto"/>
                            <w:bottom w:val="none" w:sz="0" w:space="0" w:color="auto"/>
                            <w:right w:val="none" w:sz="0" w:space="0" w:color="auto"/>
                          </w:divBdr>
                          <w:divsChild>
                            <w:div w:id="659431628">
                              <w:marLeft w:val="0"/>
                              <w:marRight w:val="0"/>
                              <w:marTop w:val="0"/>
                              <w:marBottom w:val="0"/>
                              <w:divBdr>
                                <w:top w:val="none" w:sz="0" w:space="0" w:color="auto"/>
                                <w:left w:val="none" w:sz="0" w:space="0" w:color="auto"/>
                                <w:bottom w:val="none" w:sz="0" w:space="0" w:color="auto"/>
                                <w:right w:val="none" w:sz="0" w:space="0" w:color="auto"/>
                              </w:divBdr>
                              <w:divsChild>
                                <w:div w:id="931209686">
                                  <w:marLeft w:val="0"/>
                                  <w:marRight w:val="0"/>
                                  <w:marTop w:val="0"/>
                                  <w:marBottom w:val="0"/>
                                  <w:divBdr>
                                    <w:top w:val="none" w:sz="0" w:space="0" w:color="auto"/>
                                    <w:left w:val="none" w:sz="0" w:space="0" w:color="auto"/>
                                    <w:bottom w:val="none" w:sz="0" w:space="0" w:color="auto"/>
                                    <w:right w:val="none" w:sz="0" w:space="0" w:color="auto"/>
                                  </w:divBdr>
                                  <w:divsChild>
                                    <w:div w:id="273831079">
                                      <w:marLeft w:val="0"/>
                                      <w:marRight w:val="0"/>
                                      <w:marTop w:val="0"/>
                                      <w:marBottom w:val="0"/>
                                      <w:divBdr>
                                        <w:top w:val="none" w:sz="0" w:space="0" w:color="auto"/>
                                        <w:left w:val="none" w:sz="0" w:space="0" w:color="auto"/>
                                        <w:bottom w:val="none" w:sz="0" w:space="0" w:color="auto"/>
                                        <w:right w:val="none" w:sz="0" w:space="0" w:color="auto"/>
                                      </w:divBdr>
                                      <w:divsChild>
                                        <w:div w:id="1162041180">
                                          <w:marLeft w:val="0"/>
                                          <w:marRight w:val="0"/>
                                          <w:marTop w:val="0"/>
                                          <w:marBottom w:val="0"/>
                                          <w:divBdr>
                                            <w:top w:val="none" w:sz="0" w:space="0" w:color="auto"/>
                                            <w:left w:val="none" w:sz="0" w:space="0" w:color="auto"/>
                                            <w:bottom w:val="none" w:sz="0" w:space="0" w:color="auto"/>
                                            <w:right w:val="none" w:sz="0" w:space="0" w:color="auto"/>
                                          </w:divBdr>
                                          <w:divsChild>
                                            <w:div w:id="1670205811">
                                              <w:marLeft w:val="0"/>
                                              <w:marRight w:val="0"/>
                                              <w:marTop w:val="0"/>
                                              <w:marBottom w:val="0"/>
                                              <w:divBdr>
                                                <w:top w:val="none" w:sz="0" w:space="0" w:color="auto"/>
                                                <w:left w:val="none" w:sz="0" w:space="0" w:color="auto"/>
                                                <w:bottom w:val="none" w:sz="0" w:space="0" w:color="auto"/>
                                                <w:right w:val="none" w:sz="0" w:space="0" w:color="auto"/>
                                              </w:divBdr>
                                              <w:divsChild>
                                                <w:div w:id="1314143165">
                                                  <w:marLeft w:val="0"/>
                                                  <w:marRight w:val="0"/>
                                                  <w:marTop w:val="0"/>
                                                  <w:marBottom w:val="0"/>
                                                  <w:divBdr>
                                                    <w:top w:val="none" w:sz="0" w:space="0" w:color="auto"/>
                                                    <w:left w:val="none" w:sz="0" w:space="0" w:color="auto"/>
                                                    <w:bottom w:val="none" w:sz="0" w:space="0" w:color="auto"/>
                                                    <w:right w:val="none" w:sz="0" w:space="0" w:color="auto"/>
                                                  </w:divBdr>
                                                  <w:divsChild>
                                                    <w:div w:id="2089767757">
                                                      <w:marLeft w:val="0"/>
                                                      <w:marRight w:val="0"/>
                                                      <w:marTop w:val="0"/>
                                                      <w:marBottom w:val="0"/>
                                                      <w:divBdr>
                                                        <w:top w:val="none" w:sz="0" w:space="0" w:color="auto"/>
                                                        <w:left w:val="none" w:sz="0" w:space="0" w:color="auto"/>
                                                        <w:bottom w:val="none" w:sz="0" w:space="0" w:color="auto"/>
                                                        <w:right w:val="none" w:sz="0" w:space="0" w:color="auto"/>
                                                      </w:divBdr>
                                                      <w:divsChild>
                                                        <w:div w:id="1068110529">
                                                          <w:marLeft w:val="0"/>
                                                          <w:marRight w:val="0"/>
                                                          <w:marTop w:val="0"/>
                                                          <w:marBottom w:val="0"/>
                                                          <w:divBdr>
                                                            <w:top w:val="none" w:sz="0" w:space="0" w:color="auto"/>
                                                            <w:left w:val="none" w:sz="0" w:space="0" w:color="auto"/>
                                                            <w:bottom w:val="none" w:sz="0" w:space="0" w:color="auto"/>
                                                            <w:right w:val="none" w:sz="0" w:space="0" w:color="auto"/>
                                                          </w:divBdr>
                                                          <w:divsChild>
                                                            <w:div w:id="82223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3587119">
              <w:marLeft w:val="0"/>
              <w:marRight w:val="0"/>
              <w:marTop w:val="0"/>
              <w:marBottom w:val="0"/>
              <w:divBdr>
                <w:top w:val="none" w:sz="0" w:space="0" w:color="auto"/>
                <w:left w:val="none" w:sz="0" w:space="0" w:color="auto"/>
                <w:bottom w:val="none" w:sz="0" w:space="0" w:color="auto"/>
                <w:right w:val="none" w:sz="0" w:space="0" w:color="auto"/>
              </w:divBdr>
            </w:div>
            <w:div w:id="306131811">
              <w:marLeft w:val="0"/>
              <w:marRight w:val="0"/>
              <w:marTop w:val="100"/>
              <w:marBottom w:val="0"/>
              <w:divBdr>
                <w:top w:val="none" w:sz="0" w:space="0" w:color="auto"/>
                <w:left w:val="none" w:sz="0" w:space="0" w:color="auto"/>
                <w:bottom w:val="none" w:sz="0" w:space="0" w:color="auto"/>
                <w:right w:val="none" w:sz="0" w:space="0" w:color="auto"/>
              </w:divBdr>
              <w:divsChild>
                <w:div w:id="916669695">
                  <w:marLeft w:val="0"/>
                  <w:marRight w:val="0"/>
                  <w:marTop w:val="0"/>
                  <w:marBottom w:val="0"/>
                  <w:divBdr>
                    <w:top w:val="none" w:sz="0" w:space="0" w:color="auto"/>
                    <w:left w:val="none" w:sz="0" w:space="0" w:color="auto"/>
                    <w:bottom w:val="none" w:sz="0" w:space="0" w:color="auto"/>
                    <w:right w:val="none" w:sz="0" w:space="0" w:color="auto"/>
                  </w:divBdr>
                </w:div>
              </w:divsChild>
            </w:div>
            <w:div w:id="1754207837">
              <w:marLeft w:val="0"/>
              <w:marRight w:val="0"/>
              <w:marTop w:val="0"/>
              <w:marBottom w:val="0"/>
              <w:divBdr>
                <w:top w:val="none" w:sz="0" w:space="0" w:color="auto"/>
                <w:left w:val="none" w:sz="0" w:space="0" w:color="auto"/>
                <w:bottom w:val="none" w:sz="0" w:space="0" w:color="auto"/>
                <w:right w:val="none" w:sz="0" w:space="0" w:color="auto"/>
              </w:divBdr>
              <w:divsChild>
                <w:div w:id="166789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324306">
          <w:marLeft w:val="0"/>
          <w:marRight w:val="0"/>
          <w:marTop w:val="0"/>
          <w:marBottom w:val="0"/>
          <w:divBdr>
            <w:top w:val="none" w:sz="0" w:space="0" w:color="auto"/>
            <w:left w:val="none" w:sz="0" w:space="0" w:color="auto"/>
            <w:bottom w:val="none" w:sz="0" w:space="0" w:color="auto"/>
            <w:right w:val="none" w:sz="0" w:space="0" w:color="auto"/>
          </w:divBdr>
          <w:divsChild>
            <w:div w:id="241065790">
              <w:marLeft w:val="0"/>
              <w:marRight w:val="0"/>
              <w:marTop w:val="0"/>
              <w:marBottom w:val="0"/>
              <w:divBdr>
                <w:top w:val="none" w:sz="0" w:space="0" w:color="auto"/>
                <w:left w:val="none" w:sz="0" w:space="0" w:color="auto"/>
                <w:bottom w:val="none" w:sz="0" w:space="0" w:color="auto"/>
                <w:right w:val="none" w:sz="0" w:space="0" w:color="auto"/>
              </w:divBdr>
              <w:divsChild>
                <w:div w:id="654651062">
                  <w:marLeft w:val="0"/>
                  <w:marRight w:val="0"/>
                  <w:marTop w:val="0"/>
                  <w:marBottom w:val="0"/>
                  <w:divBdr>
                    <w:top w:val="none" w:sz="0" w:space="0" w:color="auto"/>
                    <w:left w:val="none" w:sz="0" w:space="0" w:color="auto"/>
                    <w:bottom w:val="none" w:sz="0" w:space="0" w:color="auto"/>
                    <w:right w:val="none" w:sz="0" w:space="0" w:color="auto"/>
                  </w:divBdr>
                  <w:divsChild>
                    <w:div w:id="132022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8</Pages>
  <Words>1558</Words>
  <Characters>8887</Characters>
  <Application>Microsoft Office Word</Application>
  <DocSecurity>0</DocSecurity>
  <Lines>74</Lines>
  <Paragraphs>20</Paragraphs>
  <ScaleCrop>false</ScaleCrop>
  <Company/>
  <LinksUpToDate>false</LinksUpToDate>
  <CharactersWithSpaces>10425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user</dc:creator>
  <cp:keywords/>
  <dc:description/>
  <cp:lastModifiedBy>office user</cp:lastModifiedBy>
  <cp:revision>11</cp:revision>
  <dcterms:created xsi:type="dcterms:W3CDTF">2025-05-09T02:03:00Z</dcterms:created>
  <dcterms:modified xsi:type="dcterms:W3CDTF">2025-05-09T08:11:00Z</dcterms:modified>
</cp:coreProperties>
</file>