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88390" w14:textId="77777777" w:rsidR="00E32D86" w:rsidRPr="00321BD8" w:rsidRDefault="009918DD" w:rsidP="00E32D8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BD8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020FD010" w14:textId="29D99B53" w:rsidR="00E32D86" w:rsidRPr="00321BD8" w:rsidRDefault="00E32D86" w:rsidP="00E32D8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B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Gut microbiome plasticity and host resistance in response to ocean warming in sub-Antarctic sea urchins</w:t>
      </w:r>
    </w:p>
    <w:p w14:paraId="541C1743" w14:textId="2C5F41EB" w:rsidR="00332187" w:rsidRPr="00321BD8" w:rsidRDefault="00332187" w:rsidP="00FA160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4913CC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21BD8">
        <w:rPr>
          <w:rFonts w:ascii="Times New Roman" w:hAnsi="Times New Roman" w:cs="Times New Roman"/>
          <w:color w:val="000000" w:themeColor="text1"/>
        </w:rPr>
        <w:t>Guillaume Schwob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1,2*</w:t>
      </w:r>
      <w:r w:rsidRPr="00321BD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21BD8">
        <w:rPr>
          <w:rFonts w:ascii="Times New Roman" w:hAnsi="Times New Roman" w:cs="Times New Roman"/>
          <w:color w:val="000000" w:themeColor="text1"/>
        </w:rPr>
        <w:t>Mélanie</w:t>
      </w:r>
      <w:proofErr w:type="spellEnd"/>
      <w:r w:rsidRPr="00321BD8">
        <w:rPr>
          <w:rFonts w:ascii="Times New Roman" w:hAnsi="Times New Roman" w:cs="Times New Roman"/>
          <w:color w:val="000000" w:themeColor="text1"/>
        </w:rPr>
        <w:t xml:space="preserve"> Delleuze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1,3,4</w:t>
      </w:r>
      <w:r w:rsidRPr="00321BD8">
        <w:rPr>
          <w:rFonts w:ascii="Times New Roman" w:hAnsi="Times New Roman" w:cs="Times New Roman"/>
          <w:color w:val="000000" w:themeColor="text1"/>
        </w:rPr>
        <w:t>, Sébastien Motreuil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321BD8">
        <w:rPr>
          <w:rFonts w:ascii="Times New Roman" w:hAnsi="Times New Roman" w:cs="Times New Roman"/>
          <w:color w:val="000000" w:themeColor="text1"/>
        </w:rPr>
        <w:t>, Christian Marschal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321BD8">
        <w:rPr>
          <w:rFonts w:ascii="Times New Roman" w:hAnsi="Times New Roman" w:cs="Times New Roman"/>
          <w:color w:val="000000" w:themeColor="text1"/>
        </w:rPr>
        <w:t>, Thomas Saucède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321BD8">
        <w:rPr>
          <w:rFonts w:ascii="Times New Roman" w:hAnsi="Times New Roman" w:cs="Times New Roman"/>
          <w:color w:val="000000" w:themeColor="text1"/>
        </w:rPr>
        <w:t>, Julieta Orlando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1,3</w:t>
      </w:r>
      <w:r w:rsidRPr="00321BD8">
        <w:rPr>
          <w:rFonts w:ascii="Times New Roman" w:hAnsi="Times New Roman" w:cs="Times New Roman"/>
          <w:color w:val="000000" w:themeColor="text1"/>
        </w:rPr>
        <w:t>, Elie Poulin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1,3</w:t>
      </w:r>
      <w:r w:rsidRPr="00321BD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21BD8">
        <w:rPr>
          <w:rFonts w:ascii="Times New Roman" w:hAnsi="Times New Roman" w:cs="Times New Roman"/>
          <w:color w:val="000000" w:themeColor="text1"/>
        </w:rPr>
        <w:t>Léa</w:t>
      </w:r>
      <w:proofErr w:type="spellEnd"/>
      <w:r w:rsidRPr="00321BD8">
        <w:rPr>
          <w:rFonts w:ascii="Times New Roman" w:hAnsi="Times New Roman" w:cs="Times New Roman"/>
          <w:color w:val="000000" w:themeColor="text1"/>
        </w:rPr>
        <w:t xml:space="preserve"> Cabrol</w:t>
      </w:r>
      <w:r w:rsidRPr="00321BD8">
        <w:rPr>
          <w:rFonts w:ascii="Times New Roman" w:hAnsi="Times New Roman" w:cs="Times New Roman"/>
          <w:color w:val="000000" w:themeColor="text1"/>
          <w:vertAlign w:val="superscript"/>
        </w:rPr>
        <w:t>1,7*</w:t>
      </w:r>
    </w:p>
    <w:p w14:paraId="088943AB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vertAlign w:val="superscript"/>
        </w:rPr>
        <w:t>1</w:t>
      </w:r>
      <w:r w:rsidRPr="00321BD8">
        <w:rPr>
          <w:rFonts w:ascii="Times New Roman" w:hAnsi="Times New Roman" w:cs="Times New Roman"/>
          <w:color w:val="000000" w:themeColor="text1"/>
          <w:sz w:val="16"/>
        </w:rPr>
        <w:t>Millennium Institute Biodiversity of Antarctic and Subantarctic Ecosystems (BASE), Santiago, Chile</w:t>
      </w:r>
    </w:p>
    <w:p w14:paraId="14F5A056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Université Claude Bernard Lyon 1,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Laboratoire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d'Écologie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Microbienne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, UMR CNRS 5557, UMR INRAE 1418,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VetAgro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Sup, Research Team “Bacterial Opportunistic Pathogens and Environment” (BPOE), 69280 Marcy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L'Étoile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, France</w:t>
      </w:r>
    </w:p>
    <w:p w14:paraId="2E14B2F9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vertAlign w:val="superscript"/>
        </w:rPr>
        <w:t>3</w:t>
      </w:r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Departamento de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Ciencias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Ecológicas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,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Facultad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de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Ciencias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>, Universidad de Chile, Santiago, Chile</w:t>
      </w:r>
    </w:p>
    <w:p w14:paraId="6B22C8FB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vertAlign w:val="superscript"/>
        </w:rPr>
        <w:t>4</w:t>
      </w:r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Marine Biology Lab, CP160/15,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Université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Libre de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Bruxelles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(ULB), Brussels, Belgium</w:t>
      </w:r>
    </w:p>
    <w:p w14:paraId="30852CD0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vertAlign w:val="superscript"/>
        </w:rPr>
        <w:t>5</w:t>
      </w:r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Biogéosciences UMR 6282,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Université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Bourgogne Europe, CNRS, F-21000 Dijon, France</w:t>
      </w:r>
    </w:p>
    <w:p w14:paraId="0014E322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vertAlign w:val="superscript"/>
        </w:rPr>
        <w:t>6</w:t>
      </w:r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IMBE-Institut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Méditerranéen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de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Biologie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et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d’Ecologie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marine et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continentale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, UMR 7263 Aix Marseille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Université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/CNRS/IRD/UAPV, Station Marine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d’Endoume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>, Marseille, France</w:t>
      </w:r>
    </w:p>
    <w:p w14:paraId="3C5A5257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</w:rPr>
      </w:pPr>
      <w:r w:rsidRPr="00321BD8">
        <w:rPr>
          <w:rFonts w:ascii="Times New Roman" w:hAnsi="Times New Roman" w:cs="Times New Roman"/>
          <w:color w:val="000000" w:themeColor="text1"/>
          <w:sz w:val="16"/>
          <w:vertAlign w:val="superscript"/>
        </w:rPr>
        <w:t>7</w:t>
      </w:r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Aix-Marseille University, </w:t>
      </w:r>
      <w:proofErr w:type="spellStart"/>
      <w:r w:rsidRPr="00321BD8">
        <w:rPr>
          <w:rFonts w:ascii="Times New Roman" w:hAnsi="Times New Roman" w:cs="Times New Roman"/>
          <w:color w:val="000000" w:themeColor="text1"/>
          <w:sz w:val="16"/>
        </w:rPr>
        <w:t>Univ</w:t>
      </w:r>
      <w:proofErr w:type="spellEnd"/>
      <w:r w:rsidRPr="00321BD8">
        <w:rPr>
          <w:rFonts w:ascii="Times New Roman" w:hAnsi="Times New Roman" w:cs="Times New Roman"/>
          <w:color w:val="000000" w:themeColor="text1"/>
          <w:sz w:val="16"/>
        </w:rPr>
        <w:t xml:space="preserve"> Toulon, CNRS, IRD, Mediterranean Institute of Oceanography (M.I.O.) UM 110, Marseille, France</w:t>
      </w:r>
    </w:p>
    <w:p w14:paraId="701595EA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7253656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21BD8">
        <w:rPr>
          <w:rStyle w:val="Appelnotedebasdep"/>
          <w:rFonts w:ascii="Times New Roman" w:hAnsi="Times New Roman" w:cs="Times New Roman"/>
          <w:color w:val="000000" w:themeColor="text1"/>
        </w:rPr>
        <w:t>*</w:t>
      </w:r>
      <w:r w:rsidRPr="00321BD8">
        <w:rPr>
          <w:rFonts w:ascii="Times New Roman" w:hAnsi="Times New Roman" w:cs="Times New Roman"/>
          <w:b/>
          <w:bCs/>
          <w:color w:val="000000" w:themeColor="text1"/>
        </w:rPr>
        <w:t>Corresponding authors:</w:t>
      </w:r>
      <w:r w:rsidRPr="00321BD8">
        <w:rPr>
          <w:rFonts w:ascii="Times New Roman" w:hAnsi="Times New Roman" w:cs="Times New Roman"/>
          <w:color w:val="000000" w:themeColor="text1"/>
        </w:rPr>
        <w:t xml:space="preserve"> Millennium Institute BASE “Biodiversity of Antarctic and Subantarctic Ecosystems”, Santiago, Chile.</w:t>
      </w:r>
    </w:p>
    <w:p w14:paraId="39A22C54" w14:textId="77777777" w:rsidR="00B66D2C" w:rsidRPr="00321BD8" w:rsidRDefault="00B66D2C" w:rsidP="00B66D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21BD8">
        <w:rPr>
          <w:rFonts w:ascii="Times New Roman" w:hAnsi="Times New Roman" w:cs="Times New Roman"/>
          <w:color w:val="000000" w:themeColor="text1"/>
        </w:rPr>
        <w:t xml:space="preserve">Guillaume Schwob; </w:t>
      </w:r>
      <w:hyperlink r:id="rId6" w:history="1">
        <w:r w:rsidRPr="00321BD8">
          <w:rPr>
            <w:rStyle w:val="Lienhypertexte"/>
            <w:rFonts w:ascii="Times New Roman" w:hAnsi="Times New Roman" w:cs="Times New Roman"/>
            <w:color w:val="000000" w:themeColor="text1"/>
          </w:rPr>
          <w:t>guillaume_schwob@hotmail.fr</w:t>
        </w:r>
      </w:hyperlink>
    </w:p>
    <w:p w14:paraId="4D7226AB" w14:textId="77777777" w:rsidR="000145A6" w:rsidRPr="00321BD8" w:rsidRDefault="00B66D2C" w:rsidP="000145A6">
      <w:pPr>
        <w:spacing w:line="480" w:lineRule="auto"/>
        <w:ind w:right="1700"/>
        <w:rPr>
          <w:rFonts w:ascii="Times New Roman" w:hAnsi="Times New Roman" w:cs="Times New Roman"/>
          <w:color w:val="000000" w:themeColor="text1"/>
        </w:rPr>
      </w:pPr>
      <w:proofErr w:type="spellStart"/>
      <w:r w:rsidRPr="00321BD8">
        <w:rPr>
          <w:rFonts w:ascii="Times New Roman" w:hAnsi="Times New Roman" w:cs="Times New Roman"/>
          <w:color w:val="000000" w:themeColor="text1"/>
        </w:rPr>
        <w:t>Léa</w:t>
      </w:r>
      <w:proofErr w:type="spellEnd"/>
      <w:r w:rsidRPr="00321BD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21BD8">
        <w:rPr>
          <w:rFonts w:ascii="Times New Roman" w:hAnsi="Times New Roman" w:cs="Times New Roman"/>
          <w:color w:val="000000" w:themeColor="text1"/>
        </w:rPr>
        <w:t>Cabrol</w:t>
      </w:r>
      <w:proofErr w:type="spellEnd"/>
      <w:r w:rsidRPr="00321BD8">
        <w:rPr>
          <w:rFonts w:ascii="Times New Roman" w:hAnsi="Times New Roman" w:cs="Times New Roman"/>
          <w:color w:val="000000" w:themeColor="text1"/>
        </w:rPr>
        <w:t xml:space="preserve">; </w:t>
      </w:r>
      <w:hyperlink r:id="rId7" w:history="1">
        <w:r w:rsidRPr="00321BD8">
          <w:rPr>
            <w:rStyle w:val="Lienhypertexte"/>
            <w:rFonts w:ascii="Times New Roman" w:hAnsi="Times New Roman" w:cs="Times New Roman"/>
            <w:color w:val="000000" w:themeColor="text1"/>
          </w:rPr>
          <w:t>lea.cabrol@mio.osupytheas.fr</w:t>
        </w:r>
      </w:hyperlink>
    </w:p>
    <w:p w14:paraId="60810EDD" w14:textId="5F6CD477" w:rsidR="003116E0" w:rsidRPr="00321BD8" w:rsidRDefault="000145A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21BD8">
        <w:rPr>
          <w:rFonts w:ascii="Times New Roman" w:hAnsi="Times New Roman" w:cs="Times New Roman"/>
          <w:color w:val="000000" w:themeColor="text1"/>
        </w:rPr>
        <w:br w:type="page"/>
      </w:r>
      <w:r w:rsidR="00753B2C" w:rsidRPr="00321BD8">
        <w:rPr>
          <w:rFonts w:ascii="Times New Roman" w:hAnsi="Times New Roman" w:cs="Times New Roman"/>
          <w:noProof/>
          <w:color w:val="000000" w:themeColor="text1"/>
          <w:lang w:eastAsia="fr-FR"/>
          <w14:ligatures w14:val="none"/>
        </w:rPr>
        <w:lastRenderedPageBreak/>
        <w:drawing>
          <wp:inline distT="0" distB="0" distL="0" distR="0" wp14:anchorId="6D1FB2EB" wp14:editId="30EB7874">
            <wp:extent cx="5012987" cy="5546025"/>
            <wp:effectExtent l="0" t="0" r="381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1_revised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579" cy="555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F1F1F" w14:textId="50EBEFC0" w:rsidR="003116E0" w:rsidRPr="00321BD8" w:rsidRDefault="003116E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9C81D19" w14:textId="77777777" w:rsidR="00E03E3E" w:rsidRPr="00321BD8" w:rsidRDefault="0073101F" w:rsidP="003F7D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t>Fig</w:t>
      </w:r>
      <w:r w:rsidRPr="00321BD8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3F7D15" w:rsidRPr="00321BD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b/>
          <w:sz w:val="24"/>
          <w:szCs w:val="24"/>
        </w:rPr>
        <w:t>Alpha diversity, measured as Chao</w:t>
      </w:r>
      <w:r w:rsidR="00E01CB9" w:rsidRPr="00321BD8">
        <w:rPr>
          <w:rFonts w:ascii="Times New Roman" w:hAnsi="Times New Roman" w:cs="Times New Roman"/>
          <w:b/>
          <w:sz w:val="24"/>
          <w:szCs w:val="24"/>
        </w:rPr>
        <w:t>1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 and Simpson indices, in external sediment and </w:t>
      </w:r>
      <w:r w:rsidRPr="00321BD8">
        <w:rPr>
          <w:rFonts w:ascii="Times New Roman" w:hAnsi="Times New Roman" w:cs="Times New Roman"/>
          <w:b/>
          <w:i/>
          <w:sz w:val="24"/>
          <w:szCs w:val="24"/>
        </w:rPr>
        <w:t>A. cordatus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 gut mucosa (under natural conditions (“</w:t>
      </w:r>
      <w:r w:rsidRPr="00321BD8">
        <w:rPr>
          <w:rFonts w:ascii="Times New Roman" w:hAnsi="Times New Roman" w:cs="Times New Roman"/>
          <w:b/>
          <w:i/>
          <w:sz w:val="24"/>
          <w:szCs w:val="24"/>
        </w:rPr>
        <w:t>in situ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”) and experimental conditions at different temperatures and times. </w:t>
      </w:r>
      <w:r w:rsidRPr="00321BD8">
        <w:rPr>
          <w:rFonts w:ascii="Times New Roman" w:hAnsi="Times New Roman" w:cs="Times New Roman"/>
          <w:sz w:val="24"/>
          <w:szCs w:val="24"/>
        </w:rPr>
        <w:t>Letters above the boxplots indicate the significance of the pairwise comparisons using Dunn test; conditions with the same letter are not significantly different, while conditions with different letter are significantly different (</w:t>
      </w:r>
      <w:r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Pr="00321BD8">
        <w:rPr>
          <w:rFonts w:ascii="Times New Roman" w:hAnsi="Times New Roman" w:cs="Times New Roman"/>
          <w:sz w:val="24"/>
          <w:szCs w:val="24"/>
        </w:rPr>
        <w:t xml:space="preserve"> &lt; 0.05). On the x-axis, D2, D5 and D13 respectively indicate the day 2, 3 and 13 of sampling.</w:t>
      </w:r>
    </w:p>
    <w:p w14:paraId="5D708FCA" w14:textId="4D112212" w:rsidR="003116E0" w:rsidRPr="00321BD8" w:rsidRDefault="003116E0" w:rsidP="003F7D15">
      <w:pPr>
        <w:spacing w:line="480" w:lineRule="auto"/>
        <w:jc w:val="both"/>
        <w:rPr>
          <w:b/>
          <w:sz w:val="21"/>
        </w:rPr>
      </w:pPr>
      <w:r w:rsidRPr="00321BD8">
        <w:rPr>
          <w:rFonts w:ascii="Times New Roman" w:hAnsi="Times New Roman" w:cs="Times New Roman"/>
          <w:color w:val="000000" w:themeColor="text1"/>
        </w:rPr>
        <w:br w:type="page"/>
      </w:r>
    </w:p>
    <w:p w14:paraId="623A6C4B" w14:textId="315CD86D" w:rsidR="00B66D2C" w:rsidRPr="00321BD8" w:rsidRDefault="00345CEE" w:rsidP="000145A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21BD8">
        <w:rPr>
          <w:rFonts w:ascii="Times New Roman" w:hAnsi="Times New Roman" w:cs="Times New Roman"/>
          <w:noProof/>
          <w:color w:val="000000" w:themeColor="text1"/>
          <w14:ligatures w14:val="none"/>
        </w:rPr>
        <w:lastRenderedPageBreak/>
        <w:drawing>
          <wp:inline distT="0" distB="0" distL="0" distR="0" wp14:anchorId="51E7AB1C" wp14:editId="6CA848DF">
            <wp:extent cx="5756910" cy="561848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 S2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61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F72E2" w14:textId="5DD9473A" w:rsidR="006A1E0F" w:rsidRPr="00321BD8" w:rsidRDefault="006A1E0F" w:rsidP="006A1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E4A78" w14:textId="326CEBC4" w:rsidR="00032D15" w:rsidRPr="00321BD8" w:rsidRDefault="005A1A7A" w:rsidP="009E31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t>Fig</w:t>
      </w:r>
      <w:r w:rsidR="006A1E0F" w:rsidRPr="00321B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21BD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116E0" w:rsidRPr="00321B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E0F" w:rsidRPr="00321BD8">
        <w:rPr>
          <w:rFonts w:ascii="Times New Roman" w:hAnsi="Times New Roman" w:cs="Times New Roman"/>
          <w:sz w:val="24"/>
          <w:szCs w:val="24"/>
        </w:rPr>
        <w:t xml:space="preserve"> Relative Standard Deviation (RSD) of alpha-diversity indices in microbiomes of external sediment and gut mucosa under natural (</w:t>
      </w:r>
      <w:r w:rsidR="006A1E0F" w:rsidRPr="00321BD8">
        <w:rPr>
          <w:rFonts w:ascii="Times New Roman" w:hAnsi="Times New Roman" w:cs="Times New Roman"/>
          <w:i/>
          <w:iCs/>
          <w:sz w:val="24"/>
          <w:szCs w:val="24"/>
        </w:rPr>
        <w:t>in situ</w:t>
      </w:r>
      <w:r w:rsidR="006A1E0F" w:rsidRPr="00321BD8">
        <w:rPr>
          <w:rFonts w:ascii="Times New Roman" w:hAnsi="Times New Roman" w:cs="Times New Roman"/>
          <w:sz w:val="24"/>
          <w:szCs w:val="24"/>
        </w:rPr>
        <w:t xml:space="preserve">) and experimental conditions, across varying temperatures and </w:t>
      </w:r>
      <w:r w:rsidR="007315A9" w:rsidRPr="00321BD8">
        <w:rPr>
          <w:rFonts w:ascii="Times New Roman" w:hAnsi="Times New Roman" w:cs="Times New Roman"/>
          <w:sz w:val="24"/>
          <w:szCs w:val="24"/>
        </w:rPr>
        <w:t>time</w:t>
      </w:r>
      <w:r w:rsidR="00E30F39" w:rsidRPr="00321BD8">
        <w:rPr>
          <w:rFonts w:ascii="Times New Roman" w:hAnsi="Times New Roman" w:cs="Times New Roman"/>
          <w:sz w:val="24"/>
          <w:szCs w:val="24"/>
        </w:rPr>
        <w:t xml:space="preserve"> points</w:t>
      </w:r>
      <w:r w:rsidR="007315A9" w:rsidRPr="00321BD8">
        <w:rPr>
          <w:rFonts w:ascii="Times New Roman" w:hAnsi="Times New Roman" w:cs="Times New Roman"/>
          <w:sz w:val="24"/>
          <w:szCs w:val="24"/>
        </w:rPr>
        <w:t xml:space="preserve"> of sampling</w:t>
      </w:r>
      <w:r w:rsidR="006A1E0F" w:rsidRPr="00321BD8">
        <w:rPr>
          <w:rFonts w:ascii="Times New Roman" w:hAnsi="Times New Roman" w:cs="Times New Roman"/>
          <w:sz w:val="24"/>
          <w:szCs w:val="24"/>
        </w:rPr>
        <w:t xml:space="preserve">. </w:t>
      </w:r>
      <w:r w:rsidR="006A1E0F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6A1E0F" w:rsidRPr="00321BD8">
        <w:rPr>
          <w:rFonts w:ascii="Times New Roman" w:hAnsi="Times New Roman" w:cs="Times New Roman"/>
          <w:sz w:val="24"/>
          <w:szCs w:val="24"/>
        </w:rPr>
        <w:t xml:space="preserve">; </w:t>
      </w:r>
      <w:r w:rsidR="006A1E0F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6A1E0F" w:rsidRPr="00321BD8">
        <w:rPr>
          <w:rFonts w:ascii="Times New Roman" w:hAnsi="Times New Roman" w:cs="Times New Roman"/>
          <w:sz w:val="24"/>
          <w:szCs w:val="24"/>
        </w:rPr>
        <w:t xml:space="preserve">-values of post-hoc Dunn tests to assess the difference among </w:t>
      </w:r>
      <w:r w:rsidR="000908A1" w:rsidRPr="00321BD8">
        <w:rPr>
          <w:rFonts w:ascii="Times New Roman" w:hAnsi="Times New Roman" w:cs="Times New Roman"/>
          <w:sz w:val="24"/>
          <w:szCs w:val="24"/>
        </w:rPr>
        <w:t>time</w:t>
      </w:r>
      <w:r w:rsidR="006A1E0F" w:rsidRPr="00321BD8">
        <w:rPr>
          <w:rFonts w:ascii="Times New Roman" w:hAnsi="Times New Roman" w:cs="Times New Roman"/>
          <w:sz w:val="24"/>
          <w:szCs w:val="24"/>
        </w:rPr>
        <w:t xml:space="preserve"> conditions. Only significant </w:t>
      </w:r>
      <w:r w:rsidR="006A1E0F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6A1E0F" w:rsidRPr="00321BD8">
        <w:rPr>
          <w:rFonts w:ascii="Times New Roman" w:hAnsi="Times New Roman" w:cs="Times New Roman"/>
          <w:sz w:val="24"/>
          <w:szCs w:val="24"/>
        </w:rPr>
        <w:t>-values are shown.</w:t>
      </w:r>
      <w:r w:rsidR="00032D15" w:rsidRPr="00321BD8">
        <w:rPr>
          <w:rFonts w:ascii="Times New Roman" w:hAnsi="Times New Roman" w:cs="Times New Roman"/>
          <w:sz w:val="24"/>
          <w:szCs w:val="24"/>
        </w:rPr>
        <w:br w:type="page"/>
      </w:r>
    </w:p>
    <w:p w14:paraId="62755660" w14:textId="1C196D9E" w:rsidR="00C529FE" w:rsidRPr="00321BD8" w:rsidRDefault="006E4A71" w:rsidP="00DB48D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0D4901" w:rsidRPr="00321BD8">
        <w:rPr>
          <w:rFonts w:ascii="Times New Roman" w:hAnsi="Times New Roman" w:cs="Times New Roman"/>
          <w:b/>
          <w:sz w:val="24"/>
          <w:szCs w:val="24"/>
        </w:rPr>
        <w:t>S</w:t>
      </w:r>
      <w:r w:rsidRPr="00321BD8">
        <w:rPr>
          <w:rFonts w:ascii="Times New Roman" w:hAnsi="Times New Roman" w:cs="Times New Roman"/>
          <w:b/>
          <w:sz w:val="24"/>
          <w:szCs w:val="24"/>
        </w:rPr>
        <w:t>1</w:t>
      </w:r>
      <w:r w:rsidR="00C529FE" w:rsidRPr="00321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9FE" w:rsidRPr="00321BD8">
        <w:rPr>
          <w:rFonts w:ascii="Times New Roman" w:hAnsi="Times New Roman" w:cs="Times New Roman"/>
          <w:sz w:val="24"/>
          <w:szCs w:val="24"/>
        </w:rPr>
        <w:t xml:space="preserve">Influence of temperature and time on microbiome composition of external sediment </w:t>
      </w:r>
      <w:r w:rsidR="00DD4D73" w:rsidRPr="00321BD8">
        <w:rPr>
          <w:rFonts w:ascii="Times New Roman" w:hAnsi="Times New Roman" w:cs="Times New Roman"/>
          <w:sz w:val="24"/>
          <w:szCs w:val="24"/>
        </w:rPr>
        <w:t xml:space="preserve">(Sed.) </w:t>
      </w:r>
      <w:r w:rsidR="00C529FE" w:rsidRPr="00321BD8">
        <w:rPr>
          <w:rFonts w:ascii="Times New Roman" w:hAnsi="Times New Roman" w:cs="Times New Roman"/>
          <w:sz w:val="24"/>
          <w:szCs w:val="24"/>
        </w:rPr>
        <w:t xml:space="preserve">and </w:t>
      </w:r>
      <w:r w:rsidR="00C529FE" w:rsidRPr="00321BD8">
        <w:rPr>
          <w:rFonts w:ascii="Times New Roman" w:hAnsi="Times New Roman" w:cs="Times New Roman"/>
          <w:i/>
          <w:sz w:val="24"/>
          <w:szCs w:val="24"/>
        </w:rPr>
        <w:t>A. cordatus</w:t>
      </w:r>
      <w:r w:rsidR="00C529FE" w:rsidRPr="00321BD8">
        <w:rPr>
          <w:rFonts w:ascii="Times New Roman" w:hAnsi="Times New Roman" w:cs="Times New Roman"/>
          <w:sz w:val="24"/>
          <w:szCs w:val="24"/>
        </w:rPr>
        <w:t xml:space="preserve"> gut mucosa </w:t>
      </w:r>
      <w:r w:rsidR="00DD4D73" w:rsidRPr="00321B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D4D73" w:rsidRPr="00321BD8">
        <w:rPr>
          <w:rFonts w:ascii="Times New Roman" w:hAnsi="Times New Roman" w:cs="Times New Roman"/>
          <w:sz w:val="24"/>
          <w:szCs w:val="24"/>
        </w:rPr>
        <w:t>Muc</w:t>
      </w:r>
      <w:proofErr w:type="spellEnd"/>
      <w:r w:rsidR="00DD4D73" w:rsidRPr="00321BD8">
        <w:rPr>
          <w:rFonts w:ascii="Times New Roman" w:hAnsi="Times New Roman" w:cs="Times New Roman"/>
          <w:sz w:val="24"/>
          <w:szCs w:val="24"/>
        </w:rPr>
        <w:t xml:space="preserve">.) </w:t>
      </w:r>
      <w:r w:rsidR="00C529FE" w:rsidRPr="00321BD8">
        <w:rPr>
          <w:rFonts w:ascii="Times New Roman" w:hAnsi="Times New Roman" w:cs="Times New Roman"/>
          <w:sz w:val="24"/>
          <w:szCs w:val="24"/>
        </w:rPr>
        <w:t>evaluated by permutational multivariate analysis of variance (PERMANOVA) using multiple distance matrices.</w:t>
      </w:r>
      <w:r w:rsidR="00C529FE" w:rsidRPr="00321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9FE" w:rsidRPr="00321BD8">
        <w:rPr>
          <w:rFonts w:ascii="Times New Roman" w:hAnsi="Times New Roman" w:cs="Times New Roman"/>
          <w:sz w:val="24"/>
          <w:szCs w:val="24"/>
        </w:rPr>
        <w:t xml:space="preserve">The tested datasets excluded the </w:t>
      </w:r>
      <w:proofErr w:type="gramStart"/>
      <w:r w:rsidR="00C529FE" w:rsidRPr="00321BD8">
        <w:rPr>
          <w:rFonts w:ascii="Times New Roman" w:hAnsi="Times New Roman" w:cs="Times New Roman"/>
          <w:i/>
          <w:sz w:val="24"/>
          <w:szCs w:val="24"/>
        </w:rPr>
        <w:t>in situ</w:t>
      </w:r>
      <w:proofErr w:type="gramEnd"/>
      <w:r w:rsidR="00C529FE" w:rsidRPr="00321B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29FE" w:rsidRPr="00321BD8">
        <w:rPr>
          <w:rFonts w:ascii="Times New Roman" w:hAnsi="Times New Roman" w:cs="Times New Roman"/>
          <w:sz w:val="24"/>
          <w:szCs w:val="24"/>
        </w:rPr>
        <w:t xml:space="preserve">samples. </w:t>
      </w:r>
      <w:r w:rsidR="00423768" w:rsidRPr="00423768">
        <w:rPr>
          <w:rFonts w:ascii="Times New Roman" w:hAnsi="Times New Roman" w:cs="Times New Roman"/>
          <w:sz w:val="24"/>
          <w:szCs w:val="24"/>
        </w:rPr>
        <w:t xml:space="preserve">The distinct distance matrices were combined in an omnibus test, with the reported </w:t>
      </w:r>
      <w:r w:rsidR="00423768" w:rsidRPr="007C4975">
        <w:rPr>
          <w:rFonts w:ascii="Times New Roman" w:hAnsi="Times New Roman" w:cs="Times New Roman"/>
          <w:i/>
          <w:sz w:val="24"/>
          <w:szCs w:val="24"/>
        </w:rPr>
        <w:t>p</w:t>
      </w:r>
      <w:r w:rsidR="00423768" w:rsidRPr="00423768">
        <w:rPr>
          <w:rFonts w:ascii="Times New Roman" w:hAnsi="Times New Roman" w:cs="Times New Roman"/>
          <w:sz w:val="24"/>
          <w:szCs w:val="24"/>
        </w:rPr>
        <w:t xml:space="preserve">-values representing the minimum </w:t>
      </w:r>
      <w:r w:rsidR="00423768" w:rsidRPr="00034339">
        <w:rPr>
          <w:rFonts w:ascii="Times New Roman" w:hAnsi="Times New Roman" w:cs="Times New Roman"/>
          <w:i/>
          <w:sz w:val="24"/>
          <w:szCs w:val="24"/>
        </w:rPr>
        <w:t>p</w:t>
      </w:r>
      <w:r w:rsidR="00423768" w:rsidRPr="00423768">
        <w:rPr>
          <w:rFonts w:ascii="Times New Roman" w:hAnsi="Times New Roman" w:cs="Times New Roman"/>
          <w:sz w:val="24"/>
          <w:szCs w:val="24"/>
        </w:rPr>
        <w:t xml:space="preserve">-value from individual distance matrices. </w:t>
      </w:r>
      <w:r w:rsidR="00410FE2" w:rsidRPr="00321BD8">
        <w:rPr>
          <w:rFonts w:ascii="Times New Roman" w:hAnsi="Times New Roman" w:cs="Times New Roman"/>
          <w:sz w:val="24"/>
          <w:szCs w:val="24"/>
        </w:rPr>
        <w:t xml:space="preserve">Bold </w:t>
      </w:r>
      <w:r w:rsidR="00410FE2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410FE2" w:rsidRPr="00321BD8">
        <w:rPr>
          <w:rFonts w:ascii="Times New Roman" w:hAnsi="Times New Roman" w:cs="Times New Roman"/>
          <w:sz w:val="24"/>
          <w:szCs w:val="24"/>
        </w:rPr>
        <w:t>-values indicate statistical si</w:t>
      </w:r>
      <w:bookmarkStart w:id="0" w:name="_GoBack"/>
      <w:bookmarkEnd w:id="0"/>
      <w:r w:rsidR="00410FE2" w:rsidRPr="00321BD8">
        <w:rPr>
          <w:rFonts w:ascii="Times New Roman" w:hAnsi="Times New Roman" w:cs="Times New Roman"/>
          <w:sz w:val="24"/>
          <w:szCs w:val="24"/>
        </w:rPr>
        <w:t>gnificance (</w:t>
      </w:r>
      <w:r w:rsidR="00410FE2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410FE2" w:rsidRPr="00321BD8">
        <w:rPr>
          <w:rFonts w:ascii="Times New Roman" w:hAnsi="Times New Roman" w:cs="Times New Roman"/>
          <w:sz w:val="24"/>
          <w:szCs w:val="24"/>
        </w:rPr>
        <w:t xml:space="preserve"> &lt; 0.05), while italicized </w:t>
      </w:r>
      <w:r w:rsidR="00410FE2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410FE2" w:rsidRPr="00321BD8">
        <w:rPr>
          <w:rFonts w:ascii="Times New Roman" w:hAnsi="Times New Roman" w:cs="Times New Roman"/>
          <w:sz w:val="24"/>
          <w:szCs w:val="24"/>
        </w:rPr>
        <w:t xml:space="preserve">-values indicate a tendency or approaching significance (0.05 ≤ </w:t>
      </w:r>
      <w:r w:rsidR="00410FE2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410FE2" w:rsidRPr="00321BD8">
        <w:rPr>
          <w:rFonts w:ascii="Times New Roman" w:hAnsi="Times New Roman" w:cs="Times New Roman"/>
          <w:sz w:val="24"/>
          <w:szCs w:val="24"/>
        </w:rPr>
        <w:t xml:space="preserve"> &lt; 0.06)</w:t>
      </w:r>
      <w:r w:rsidR="00C529FE" w:rsidRPr="00321BD8">
        <w:rPr>
          <w:rFonts w:ascii="Times New Roman" w:hAnsi="Times New Roman" w:cs="Times New Roman"/>
          <w:sz w:val="24"/>
          <w:szCs w:val="24"/>
        </w:rPr>
        <w:t>. *; interaction between temperature and duration factors.</w:t>
      </w:r>
    </w:p>
    <w:tbl>
      <w:tblPr>
        <w:tblpPr w:leftFromText="141" w:rightFromText="141" w:vertAnchor="page" w:horzAnchor="margin" w:tblpY="5885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567"/>
        <w:gridCol w:w="1560"/>
        <w:gridCol w:w="1559"/>
        <w:gridCol w:w="1701"/>
      </w:tblGrid>
      <w:tr w:rsidR="00410FE2" w:rsidRPr="00321BD8" w14:paraId="4333D35A" w14:textId="77777777" w:rsidTr="001A2121">
        <w:trPr>
          <w:trHeight w:val="4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1352C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Dataset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1B538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2162F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9F80A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Jaccard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R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21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9835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B.-Curtis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R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21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51DC4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W. </w:t>
            </w:r>
            <w:proofErr w:type="spellStart"/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Unifrac</w:t>
            </w:r>
            <w:proofErr w:type="spellEnd"/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R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21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410FE2" w:rsidRPr="00321BD8" w14:paraId="4FDF06DA" w14:textId="77777777" w:rsidTr="001A2121">
        <w:trPr>
          <w:trHeight w:val="429"/>
        </w:trPr>
        <w:tc>
          <w:tcPr>
            <w:tcW w:w="112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63FF3F2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Sed.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4E7E52FF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F42D06F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21431D53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0.07 / 0.146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26C8BB51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0.09 / 0.071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DC6D4CF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0.09 / 0.119</w:t>
            </w:r>
          </w:p>
        </w:tc>
      </w:tr>
      <w:tr w:rsidR="00410FE2" w:rsidRPr="00321BD8" w14:paraId="70A2849F" w14:textId="77777777" w:rsidTr="001A2121">
        <w:trPr>
          <w:trHeight w:val="431"/>
        </w:trPr>
        <w:tc>
          <w:tcPr>
            <w:tcW w:w="1129" w:type="dxa"/>
            <w:vMerge/>
            <w:tcBorders>
              <w:top w:val="nil"/>
              <w:bottom w:val="nil"/>
            </w:tcBorders>
            <w:vAlign w:val="center"/>
          </w:tcPr>
          <w:p w14:paraId="3A16CA90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765C956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6E9A59C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C832272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0.04 / 0.965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CD41EA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0.03 / 0.927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6660F6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0.03 / 0.937</w:t>
            </w:r>
          </w:p>
        </w:tc>
      </w:tr>
      <w:tr w:rsidR="00410FE2" w:rsidRPr="00321BD8" w14:paraId="23535A88" w14:textId="77777777" w:rsidTr="001A2121">
        <w:trPr>
          <w:trHeight w:val="20"/>
        </w:trPr>
        <w:tc>
          <w:tcPr>
            <w:tcW w:w="1129" w:type="dxa"/>
            <w:vMerge/>
            <w:tcBorders>
              <w:top w:val="nil"/>
              <w:bottom w:val="nil"/>
            </w:tcBorders>
            <w:vAlign w:val="center"/>
          </w:tcPr>
          <w:p w14:paraId="25C6BE00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73D1C0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Temperature*</w:t>
            </w:r>
            <w:r w:rsidRPr="00321BD8">
              <w:rPr>
                <w:rFonts w:ascii="Times New Roman" w:hAnsi="Times New Roman" w:cs="Times New Roman"/>
                <w:sz w:val="24"/>
                <w:szCs w:val="24"/>
              </w:rPr>
              <w:br/>
              <w:t>Duration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A42A516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9C4443C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0.15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97AACC2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0.16 / </w:t>
            </w:r>
            <w:r w:rsidRPr="00321BD8">
              <w:rPr>
                <w:rFonts w:ascii="Times New Roman" w:hAnsi="Times New Roman" w:cs="Times New Roman"/>
                <w:i/>
                <w:sz w:val="24"/>
                <w:szCs w:val="24"/>
              </w:rPr>
              <w:t>0.059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24244B9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0.16 / 0.124</w:t>
            </w:r>
          </w:p>
        </w:tc>
      </w:tr>
      <w:tr w:rsidR="00410FE2" w:rsidRPr="00321BD8" w14:paraId="209D5566" w14:textId="77777777" w:rsidTr="001A2121">
        <w:trPr>
          <w:trHeight w:val="431"/>
        </w:trPr>
        <w:tc>
          <w:tcPr>
            <w:tcW w:w="112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FC4C768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B22BCDE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EB4738F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3BC1DF6F" w14:textId="64636A02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0.73 /</w:t>
            </w:r>
            <w:r w:rsidR="00E40210"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17A57ECB" w14:textId="54E6B41B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0.72 / </w:t>
            </w:r>
            <w:proofErr w:type="spellStart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2FDE094" w14:textId="3198406F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0.72 / </w:t>
            </w:r>
            <w:proofErr w:type="spellStart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0FE2" w:rsidRPr="00321BD8" w14:paraId="7A715DCE" w14:textId="77777777" w:rsidTr="001A2121">
        <w:trPr>
          <w:trHeight w:val="431"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vAlign w:val="center"/>
          </w:tcPr>
          <w:p w14:paraId="4EE1F668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Muc</w:t>
            </w:r>
            <w:proofErr w:type="spellEnd"/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B6D124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982385A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3B8D294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0.06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0.022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473313D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0.07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4B0D9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0.07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0.035</w:t>
            </w:r>
          </w:p>
        </w:tc>
      </w:tr>
      <w:tr w:rsidR="00410FE2" w:rsidRPr="00321BD8" w14:paraId="78E127FB" w14:textId="77777777" w:rsidTr="001A2121">
        <w:trPr>
          <w:trHeight w:val="431"/>
        </w:trPr>
        <w:tc>
          <w:tcPr>
            <w:tcW w:w="1129" w:type="dxa"/>
            <w:vMerge/>
            <w:vAlign w:val="center"/>
          </w:tcPr>
          <w:p w14:paraId="6A289408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C3DBD6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567" w:type="dxa"/>
            <w:vAlign w:val="center"/>
          </w:tcPr>
          <w:p w14:paraId="41D56DEB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33E6ADA8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0.09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1559" w:type="dxa"/>
            <w:vAlign w:val="center"/>
          </w:tcPr>
          <w:p w14:paraId="33A0E557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0.11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0.005</w:t>
            </w:r>
          </w:p>
        </w:tc>
        <w:tc>
          <w:tcPr>
            <w:tcW w:w="1701" w:type="dxa"/>
            <w:vAlign w:val="center"/>
          </w:tcPr>
          <w:p w14:paraId="3E8B163E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0.12 / </w:t>
            </w:r>
            <w:r w:rsidRPr="00321BD8"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410FE2" w:rsidRPr="00321BD8" w14:paraId="1E24556A" w14:textId="77777777" w:rsidTr="001A2121">
        <w:trPr>
          <w:trHeight w:val="20"/>
        </w:trPr>
        <w:tc>
          <w:tcPr>
            <w:tcW w:w="1129" w:type="dxa"/>
            <w:vMerge/>
            <w:vAlign w:val="center"/>
          </w:tcPr>
          <w:p w14:paraId="70C7B1C1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FB36C5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Temperature*Duration</w:t>
            </w:r>
          </w:p>
        </w:tc>
        <w:tc>
          <w:tcPr>
            <w:tcW w:w="567" w:type="dxa"/>
            <w:vAlign w:val="center"/>
          </w:tcPr>
          <w:p w14:paraId="3B70EE92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14:paraId="767D2A0E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0.09 / 0.114</w:t>
            </w:r>
          </w:p>
        </w:tc>
        <w:tc>
          <w:tcPr>
            <w:tcW w:w="1559" w:type="dxa"/>
            <w:vAlign w:val="center"/>
          </w:tcPr>
          <w:p w14:paraId="3AC3652E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0.09 / 0.154</w:t>
            </w:r>
          </w:p>
        </w:tc>
        <w:tc>
          <w:tcPr>
            <w:tcW w:w="1701" w:type="dxa"/>
            <w:vAlign w:val="center"/>
          </w:tcPr>
          <w:p w14:paraId="750D668E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0.08 / 0.238</w:t>
            </w:r>
          </w:p>
        </w:tc>
      </w:tr>
      <w:tr w:rsidR="00410FE2" w:rsidRPr="00321BD8" w14:paraId="54815B68" w14:textId="77777777" w:rsidTr="001A2121">
        <w:trPr>
          <w:trHeight w:val="431"/>
        </w:trPr>
        <w:tc>
          <w:tcPr>
            <w:tcW w:w="1129" w:type="dxa"/>
            <w:vMerge/>
            <w:vAlign w:val="center"/>
          </w:tcPr>
          <w:p w14:paraId="72ED98D9" w14:textId="77777777" w:rsidR="00410FE2" w:rsidRPr="00321BD8" w:rsidRDefault="00410FE2" w:rsidP="001A2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0DB8C4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567" w:type="dxa"/>
            <w:vAlign w:val="center"/>
          </w:tcPr>
          <w:p w14:paraId="4975FB76" w14:textId="77777777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14:paraId="4E3CC9EA" w14:textId="3DB3AE33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0.75 / </w:t>
            </w:r>
            <w:proofErr w:type="spellStart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0D1AED01" w14:textId="69CB0DA8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0.72 / </w:t>
            </w:r>
            <w:proofErr w:type="spellStart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5D02EE6B" w14:textId="38ECA6E2" w:rsidR="00410FE2" w:rsidRPr="00321BD8" w:rsidRDefault="00410FE2" w:rsidP="001A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 xml:space="preserve">0.72 / </w:t>
            </w:r>
            <w:proofErr w:type="spellStart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="00FC33FC" w:rsidRPr="0032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D4AD9E" w14:textId="77777777" w:rsidR="009E318C" w:rsidRPr="00321BD8" w:rsidRDefault="009E3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B4B36E" w14:textId="21108E5C" w:rsidR="00A82D17" w:rsidRPr="00321BD8" w:rsidRDefault="00A82D17" w:rsidP="00DB48D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42840" w:rsidRPr="00321BD8">
        <w:rPr>
          <w:rFonts w:ascii="Times New Roman" w:hAnsi="Times New Roman" w:cs="Times New Roman"/>
          <w:b/>
          <w:sz w:val="24"/>
          <w:szCs w:val="24"/>
        </w:rPr>
        <w:t>S</w:t>
      </w:r>
      <w:r w:rsidR="009E318C" w:rsidRPr="00321BD8">
        <w:rPr>
          <w:rFonts w:ascii="Times New Roman" w:hAnsi="Times New Roman" w:cs="Times New Roman"/>
          <w:b/>
          <w:sz w:val="24"/>
          <w:szCs w:val="24"/>
        </w:rPr>
        <w:t>2</w:t>
      </w:r>
      <w:r w:rsidRPr="00321BD8">
        <w:rPr>
          <w:rFonts w:ascii="Times New Roman" w:hAnsi="Times New Roman" w:cs="Times New Roman"/>
          <w:sz w:val="24"/>
          <w:szCs w:val="24"/>
        </w:rPr>
        <w:t xml:space="preserve"> Influence of treatment temperature and duration on </w:t>
      </w:r>
      <w:r w:rsidRPr="00321BD8">
        <w:rPr>
          <w:rFonts w:ascii="Times New Roman" w:hAnsi="Times New Roman" w:cs="Times New Roman"/>
          <w:i/>
          <w:sz w:val="24"/>
          <w:szCs w:val="24"/>
        </w:rPr>
        <w:t>A. cordatus</w:t>
      </w:r>
      <w:r w:rsidRPr="00321BD8">
        <w:rPr>
          <w:rFonts w:ascii="Times New Roman" w:hAnsi="Times New Roman" w:cs="Times New Roman"/>
          <w:sz w:val="24"/>
          <w:szCs w:val="24"/>
        </w:rPr>
        <w:t xml:space="preserve"> gut microbiome and surrounding sediment evaluated by pairwise permutational multivariate analysis of variance using multiple distance matrices.</w:t>
      </w:r>
      <w:r w:rsidR="0087374C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364161" w:rsidRPr="00321BD8">
        <w:rPr>
          <w:rFonts w:ascii="Times New Roman" w:hAnsi="Times New Roman" w:cs="Times New Roman"/>
          <w:sz w:val="24"/>
          <w:szCs w:val="24"/>
        </w:rPr>
        <w:t>G</w:t>
      </w:r>
      <w:r w:rsidR="00454D98" w:rsidRPr="00321BD8">
        <w:rPr>
          <w:rFonts w:ascii="Times New Roman" w:hAnsi="Times New Roman" w:cs="Times New Roman"/>
          <w:sz w:val="24"/>
          <w:szCs w:val="24"/>
        </w:rPr>
        <w:t>lobal</w:t>
      </w:r>
      <w:r w:rsidR="00D50EDC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D50EDC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D50EDC" w:rsidRPr="00321BD8">
        <w:rPr>
          <w:rFonts w:ascii="Times New Roman" w:hAnsi="Times New Roman" w:cs="Times New Roman"/>
          <w:sz w:val="24"/>
          <w:szCs w:val="24"/>
        </w:rPr>
        <w:t>-value</w:t>
      </w:r>
      <w:r w:rsidR="00364161" w:rsidRPr="00321BD8">
        <w:rPr>
          <w:rFonts w:ascii="Times New Roman" w:hAnsi="Times New Roman" w:cs="Times New Roman"/>
          <w:sz w:val="24"/>
          <w:szCs w:val="24"/>
        </w:rPr>
        <w:t>s</w:t>
      </w:r>
      <w:r w:rsidR="00D50EDC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364161" w:rsidRPr="00321BD8">
        <w:rPr>
          <w:rFonts w:ascii="Times New Roman" w:hAnsi="Times New Roman" w:cs="Times New Roman"/>
          <w:sz w:val="24"/>
          <w:szCs w:val="24"/>
        </w:rPr>
        <w:t>are</w:t>
      </w:r>
      <w:r w:rsidR="00D50EDC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D95053" w:rsidRPr="00321BD8">
        <w:rPr>
          <w:rFonts w:ascii="Times New Roman" w:hAnsi="Times New Roman" w:cs="Times New Roman"/>
          <w:sz w:val="24"/>
          <w:szCs w:val="24"/>
        </w:rPr>
        <w:t>reported</w:t>
      </w:r>
      <w:r w:rsidR="007506E5" w:rsidRPr="00321BD8">
        <w:rPr>
          <w:rFonts w:ascii="Times New Roman" w:hAnsi="Times New Roman" w:cs="Times New Roman"/>
          <w:sz w:val="24"/>
          <w:szCs w:val="24"/>
        </w:rPr>
        <w:t xml:space="preserve">, </w:t>
      </w:r>
      <w:r w:rsidR="00460C7B" w:rsidRPr="00321BD8">
        <w:rPr>
          <w:rFonts w:ascii="Times New Roman" w:hAnsi="Times New Roman" w:cs="Times New Roman"/>
          <w:sz w:val="24"/>
          <w:szCs w:val="24"/>
        </w:rPr>
        <w:t>test</w:t>
      </w:r>
      <w:r w:rsidR="007506E5" w:rsidRPr="00321BD8">
        <w:rPr>
          <w:rFonts w:ascii="Times New Roman" w:hAnsi="Times New Roman" w:cs="Times New Roman"/>
          <w:sz w:val="24"/>
          <w:szCs w:val="24"/>
        </w:rPr>
        <w:t>ing</w:t>
      </w:r>
      <w:r w:rsidR="00D50EDC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AD1577" w:rsidRPr="00321BD8">
        <w:rPr>
          <w:rFonts w:ascii="Times New Roman" w:hAnsi="Times New Roman" w:cs="Times New Roman"/>
          <w:sz w:val="24"/>
          <w:szCs w:val="24"/>
        </w:rPr>
        <w:t xml:space="preserve">the </w:t>
      </w:r>
      <w:r w:rsidR="00D50EDC" w:rsidRPr="00321BD8">
        <w:rPr>
          <w:rFonts w:ascii="Times New Roman" w:hAnsi="Times New Roman" w:cs="Times New Roman"/>
          <w:sz w:val="24"/>
          <w:szCs w:val="24"/>
        </w:rPr>
        <w:t xml:space="preserve">null hypothesis that none of the explanatory variables account for </w:t>
      </w:r>
      <w:r w:rsidR="00AD1577" w:rsidRPr="00321BD8">
        <w:rPr>
          <w:rFonts w:ascii="Times New Roman" w:hAnsi="Times New Roman" w:cs="Times New Roman"/>
          <w:sz w:val="24"/>
          <w:szCs w:val="24"/>
        </w:rPr>
        <w:t xml:space="preserve">variation in </w:t>
      </w:r>
      <w:r w:rsidR="00460C7B" w:rsidRPr="00321BD8">
        <w:rPr>
          <w:rFonts w:ascii="Times New Roman" w:hAnsi="Times New Roman" w:cs="Times New Roman"/>
          <w:sz w:val="24"/>
          <w:szCs w:val="24"/>
        </w:rPr>
        <w:t>microbiome composition</w:t>
      </w:r>
      <w:r w:rsidR="00D50EDC" w:rsidRPr="00321BD8">
        <w:rPr>
          <w:rFonts w:ascii="Times New Roman" w:hAnsi="Times New Roman" w:cs="Times New Roman"/>
          <w:sz w:val="24"/>
          <w:szCs w:val="24"/>
        </w:rPr>
        <w:t xml:space="preserve">. </w:t>
      </w:r>
      <w:r w:rsidR="0087374C" w:rsidRPr="00321BD8">
        <w:rPr>
          <w:rFonts w:ascii="Times New Roman" w:hAnsi="Times New Roman" w:cs="Times New Roman"/>
          <w:sz w:val="24"/>
          <w:szCs w:val="24"/>
        </w:rPr>
        <w:t xml:space="preserve">Bold </w:t>
      </w:r>
      <w:r w:rsidR="0087374C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87374C" w:rsidRPr="00321BD8">
        <w:rPr>
          <w:rFonts w:ascii="Times New Roman" w:hAnsi="Times New Roman" w:cs="Times New Roman"/>
          <w:sz w:val="24"/>
          <w:szCs w:val="24"/>
        </w:rPr>
        <w:t>-values indicate statistical significance (</w:t>
      </w:r>
      <w:r w:rsidR="0087374C" w:rsidRPr="00321BD8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87374C" w:rsidRPr="00321BD8">
        <w:rPr>
          <w:rFonts w:ascii="Times New Roman" w:hAnsi="Times New Roman" w:cs="Times New Roman"/>
          <w:sz w:val="24"/>
          <w:szCs w:val="24"/>
        </w:rPr>
        <w:t xml:space="preserve">&lt; 0.05), while italicized </w:t>
      </w:r>
      <w:r w:rsidR="0087374C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87374C" w:rsidRPr="00321BD8">
        <w:rPr>
          <w:rFonts w:ascii="Times New Roman" w:hAnsi="Times New Roman" w:cs="Times New Roman"/>
          <w:sz w:val="24"/>
          <w:szCs w:val="24"/>
        </w:rPr>
        <w:t xml:space="preserve">-values indicate approaching significance (0.05 ≤ </w:t>
      </w:r>
      <w:r w:rsidR="0087374C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87374C" w:rsidRPr="00321BD8">
        <w:rPr>
          <w:rFonts w:ascii="Times New Roman" w:hAnsi="Times New Roman" w:cs="Times New Roman"/>
          <w:sz w:val="24"/>
          <w:szCs w:val="24"/>
        </w:rPr>
        <w:t xml:space="preserve"> &lt; 0.06).</w:t>
      </w:r>
    </w:p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09"/>
        <w:gridCol w:w="1352"/>
        <w:gridCol w:w="1559"/>
        <w:gridCol w:w="992"/>
        <w:gridCol w:w="1134"/>
        <w:gridCol w:w="1276"/>
        <w:gridCol w:w="709"/>
      </w:tblGrid>
      <w:tr w:rsidR="00643B66" w:rsidRPr="00321BD8" w14:paraId="749BE965" w14:textId="77777777" w:rsidTr="00643B66">
        <w:trPr>
          <w:trHeight w:hRule="exact" w:val="48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706E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Dataset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1443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Comparison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222F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Group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448BA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Group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E447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R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br/>
              <w:t>Jaccard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50BD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R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br/>
              <w:t>B.-Curtis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4863" w14:textId="77777777" w:rsidR="00643B66" w:rsidRPr="00321BD8" w:rsidRDefault="00643B66" w:rsidP="0085275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R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br/>
              <w:t xml:space="preserve">W. </w:t>
            </w:r>
            <w:proofErr w:type="spellStart"/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Unifrac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A169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p</w:t>
            </w:r>
          </w:p>
        </w:tc>
      </w:tr>
      <w:tr w:rsidR="00643B66" w:rsidRPr="00321BD8" w14:paraId="0742B10F" w14:textId="77777777" w:rsidTr="00643B66">
        <w:trPr>
          <w:trHeight w:hRule="exact" w:val="255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C6FF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Sediment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EF7E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In situ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vs experiment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79DB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B288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E480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DEA9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9ADF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1774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0.255</w:t>
            </w:r>
          </w:p>
        </w:tc>
      </w:tr>
      <w:tr w:rsidR="00643B66" w:rsidRPr="00321BD8" w14:paraId="7B4752F9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8F4B51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251D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9657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420D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E933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EDDE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61BF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ABA9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0.110</w:t>
            </w:r>
          </w:p>
        </w:tc>
      </w:tr>
      <w:tr w:rsidR="00643B66" w:rsidRPr="00321BD8" w14:paraId="4EA78860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471FD3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EE25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CB19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46C4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1835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94C7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D0EB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7AEC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0.025</w:t>
            </w:r>
          </w:p>
        </w:tc>
      </w:tr>
      <w:tr w:rsidR="00643B66" w:rsidRPr="00321BD8" w14:paraId="40AB5985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27A026" w14:textId="77777777" w:rsidR="00643B66" w:rsidRPr="00321BD8" w:rsidRDefault="00643B66" w:rsidP="00A5486A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7A0A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C03A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4ECF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E521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04B2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01D9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B107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0.025</w:t>
            </w:r>
          </w:p>
        </w:tc>
      </w:tr>
      <w:tr w:rsidR="00643B66" w:rsidRPr="00321BD8" w14:paraId="5E63C46C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962673" w14:textId="77777777" w:rsidR="00643B66" w:rsidRPr="00321BD8" w:rsidRDefault="00643B66" w:rsidP="00A5486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C92C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43B9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E68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33BC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70BD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6FCB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9870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0.037</w:t>
            </w:r>
          </w:p>
        </w:tc>
      </w:tr>
      <w:tr w:rsidR="00643B66" w:rsidRPr="00321BD8" w14:paraId="570BA38B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7344DE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C620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8C6B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DA0E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A1F0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5F1C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4A72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A7F7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0.025</w:t>
            </w:r>
          </w:p>
        </w:tc>
      </w:tr>
      <w:tr w:rsidR="00643B66" w:rsidRPr="00321BD8" w14:paraId="47C4C545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8DEC3A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5A05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297E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78AD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196C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0A9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A538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3540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0.170</w:t>
            </w:r>
          </w:p>
        </w:tc>
      </w:tr>
      <w:tr w:rsidR="00643B66" w:rsidRPr="00321BD8" w14:paraId="1FF90CDC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D0CCEB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3FF0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E1F6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52EF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442E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8E59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CBC2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AF83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0.021</w:t>
            </w:r>
          </w:p>
        </w:tc>
      </w:tr>
      <w:tr w:rsidR="00643B66" w:rsidRPr="00321BD8" w14:paraId="49AD55BB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6F065A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678A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DF7D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ADC1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0DBF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1F0C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EA68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5E52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0.024</w:t>
            </w:r>
          </w:p>
        </w:tc>
      </w:tr>
      <w:tr w:rsidR="00643B66" w:rsidRPr="00321BD8" w14:paraId="27EF2887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BEB250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B7690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Intra-temperature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416F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3856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433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47D0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8AFB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88FD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0.800</w:t>
            </w:r>
          </w:p>
        </w:tc>
      </w:tr>
      <w:tr w:rsidR="00643B66" w:rsidRPr="00321BD8" w14:paraId="566AB78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F29BFC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6DD54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9DA1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199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075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F876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38E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D315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0.115</w:t>
            </w:r>
          </w:p>
        </w:tc>
      </w:tr>
      <w:tr w:rsidR="00643B66" w:rsidRPr="00321BD8" w14:paraId="019DB709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107DC7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6282A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AA2D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4ECC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ED2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DFB8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F9A9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F75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0.275</w:t>
            </w:r>
          </w:p>
        </w:tc>
      </w:tr>
      <w:tr w:rsidR="00643B66" w:rsidRPr="00321BD8" w14:paraId="13B495E7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838B58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575DA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0B17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6041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BC68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CC8E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BB00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EB89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0.371</w:t>
            </w:r>
          </w:p>
        </w:tc>
      </w:tr>
      <w:tr w:rsidR="00643B66" w:rsidRPr="00321BD8" w14:paraId="4A6792A9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E77C10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F2DAD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4B12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C9E1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9339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B870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3FC0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9194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0.199</w:t>
            </w:r>
          </w:p>
        </w:tc>
      </w:tr>
      <w:tr w:rsidR="00643B66" w:rsidRPr="00321BD8" w14:paraId="07032100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724A92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A3691A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EC8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1B17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91D8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348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3F0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2925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0.141</w:t>
            </w:r>
          </w:p>
        </w:tc>
      </w:tr>
      <w:tr w:rsidR="00643B66" w:rsidRPr="00321BD8" w14:paraId="01FFA1F2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15A517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B1DA6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4F49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5F2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342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4CA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3FE1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87FD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0.500</w:t>
            </w:r>
          </w:p>
        </w:tc>
      </w:tr>
      <w:tr w:rsidR="00643B66" w:rsidRPr="00321BD8" w14:paraId="23400F75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F47AC2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64703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0319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BB1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8AF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995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CDA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F4F3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color w:val="000000"/>
                <w:szCs w:val="24"/>
              </w:rPr>
              <w:t>0.057</w:t>
            </w:r>
          </w:p>
        </w:tc>
      </w:tr>
      <w:tr w:rsidR="00643B66" w:rsidRPr="00321BD8" w14:paraId="4CDE595C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9DB4AC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1B07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AEC9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4DA8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8469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9D04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DFD6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CAEB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0.200</w:t>
            </w:r>
          </w:p>
        </w:tc>
      </w:tr>
      <w:tr w:rsidR="00643B66" w:rsidRPr="00321BD8" w14:paraId="333A95E7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16FCE9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2BFE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Intra-duration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95B4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D97C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333B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405D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F5E5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44C2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0.600</w:t>
            </w:r>
          </w:p>
        </w:tc>
      </w:tr>
      <w:tr w:rsidR="00643B66" w:rsidRPr="00321BD8" w14:paraId="68DBEAD3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958712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6BBAAC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18F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D789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2AA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6EB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AE2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9B48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0.429</w:t>
            </w:r>
          </w:p>
        </w:tc>
      </w:tr>
      <w:tr w:rsidR="00643B66" w:rsidRPr="00321BD8" w14:paraId="4017EF7F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CCA067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328401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0C7C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96A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2250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2CB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535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1CD6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0.486</w:t>
            </w:r>
          </w:p>
        </w:tc>
      </w:tr>
      <w:tr w:rsidR="00643B66" w:rsidRPr="00321BD8" w14:paraId="28CB45BE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4BA5FD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2BC65B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7D2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2BC0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BD5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2A10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E1F0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AF98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0.200</w:t>
            </w:r>
          </w:p>
        </w:tc>
      </w:tr>
      <w:tr w:rsidR="00643B66" w:rsidRPr="00321BD8" w14:paraId="4EAC6406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3F56AE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ECFDB8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51A2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B33B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B513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3DA6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197F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CA0E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0.792</w:t>
            </w:r>
          </w:p>
        </w:tc>
      </w:tr>
      <w:tr w:rsidR="00643B66" w:rsidRPr="00321BD8" w14:paraId="49413E1C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860FBF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16FCDD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6209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AC23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441D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03AB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0993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1AB4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i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color w:val="000000"/>
                <w:szCs w:val="24"/>
              </w:rPr>
              <w:t>0.057</w:t>
            </w:r>
          </w:p>
        </w:tc>
      </w:tr>
      <w:tr w:rsidR="00643B66" w:rsidRPr="00321BD8" w14:paraId="539645A9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F8A664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142B95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EA7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A4E4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D63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34C1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8C3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699C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0.041</w:t>
            </w:r>
          </w:p>
        </w:tc>
      </w:tr>
      <w:tr w:rsidR="00643B66" w:rsidRPr="00321BD8" w14:paraId="4BD253D4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FB42E1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418D74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5B34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BF57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D6C1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65A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2F9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DD72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0.038</w:t>
            </w:r>
          </w:p>
        </w:tc>
      </w:tr>
      <w:tr w:rsidR="00643B66" w:rsidRPr="00321BD8" w14:paraId="6D3E5C3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B7B1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ECAC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677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FA8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8F6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6D70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535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02E8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0.018</w:t>
            </w:r>
          </w:p>
        </w:tc>
      </w:tr>
      <w:tr w:rsidR="00643B66" w:rsidRPr="00321BD8" w14:paraId="28316C02" w14:textId="77777777" w:rsidTr="00643B66">
        <w:trPr>
          <w:trHeight w:hRule="exact" w:val="255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6587D3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Gut mucosa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6047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In situ</w:t>
            </w: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vs experiment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473A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6831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D301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CC84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1632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6E5C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0.060</w:t>
            </w:r>
          </w:p>
        </w:tc>
      </w:tr>
      <w:tr w:rsidR="00643B66" w:rsidRPr="00321BD8" w14:paraId="0B4AA726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93F21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78384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5771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4086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1280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6F59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833F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0C2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Cs w:val="24"/>
              </w:rPr>
              <w:t>0.025</w:t>
            </w:r>
          </w:p>
        </w:tc>
      </w:tr>
      <w:tr w:rsidR="00643B66" w:rsidRPr="00321BD8" w14:paraId="0FE4832B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B1A05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21B04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34331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5875D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CE17F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3B35B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736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DDA4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Cs w:val="24"/>
              </w:rPr>
              <w:t>0.023</w:t>
            </w:r>
          </w:p>
        </w:tc>
      </w:tr>
      <w:tr w:rsidR="00643B66" w:rsidRPr="00321BD8" w14:paraId="62DEB2B1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88D100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C6D8AC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18FF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D8A8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5F32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E18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3A2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8C43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0.024</w:t>
            </w:r>
          </w:p>
        </w:tc>
      </w:tr>
      <w:tr w:rsidR="00643B66" w:rsidRPr="00321BD8" w14:paraId="0E1EF6E5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A0DAA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AF2AC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8801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47D5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10EF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8D05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B591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3299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0.023</w:t>
            </w:r>
          </w:p>
        </w:tc>
      </w:tr>
      <w:tr w:rsidR="00643B66" w:rsidRPr="00321BD8" w14:paraId="05005F54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F26477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08B0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3183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45E3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90F6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05DB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E475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23FD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0.067</w:t>
            </w:r>
          </w:p>
        </w:tc>
      </w:tr>
      <w:tr w:rsidR="00643B66" w:rsidRPr="00321BD8" w14:paraId="6713F4C7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55D8C0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49A4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F736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BC45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9CAA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1CAB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AE95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5043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0.009</w:t>
            </w:r>
          </w:p>
        </w:tc>
      </w:tr>
      <w:tr w:rsidR="00643B66" w:rsidRPr="00321BD8" w14:paraId="679D3599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2595A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8A1F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721E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E534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21EB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1854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6A83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FE06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0.022</w:t>
            </w:r>
          </w:p>
        </w:tc>
      </w:tr>
      <w:tr w:rsidR="00643B66" w:rsidRPr="00321BD8" w14:paraId="25B6E78E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E0D85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601D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063C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1380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D6A0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A54C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3A9A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E1BE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0.000</w:t>
            </w:r>
          </w:p>
        </w:tc>
      </w:tr>
      <w:tr w:rsidR="00643B66" w:rsidRPr="00321BD8" w14:paraId="1F6D747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DDE888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A139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Intra-temperature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A5E8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707A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D12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A4C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B90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0667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0.040</w:t>
            </w:r>
          </w:p>
        </w:tc>
      </w:tr>
      <w:tr w:rsidR="00643B66" w:rsidRPr="00321BD8" w14:paraId="21E2E519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A956F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9BBE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8863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18EE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87F9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55AB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122F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67B8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0.049</w:t>
            </w:r>
          </w:p>
        </w:tc>
      </w:tr>
      <w:tr w:rsidR="00643B66" w:rsidRPr="00321BD8" w14:paraId="31D0D77C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BAF19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22B4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3E4F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649E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63B9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9CED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08BE" w14:textId="77777777" w:rsidR="00643B66" w:rsidRPr="00321BD8" w:rsidRDefault="00643B66" w:rsidP="00A82D17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40EF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0.080</w:t>
            </w:r>
          </w:p>
        </w:tc>
      </w:tr>
      <w:tr w:rsidR="00643B66" w:rsidRPr="00321BD8" w14:paraId="2E0F6AB4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76E8A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6A57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6D04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EB06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EB4F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F709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5FFB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E6FE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0.755</w:t>
            </w:r>
          </w:p>
        </w:tc>
      </w:tr>
      <w:tr w:rsidR="00643B66" w:rsidRPr="00321BD8" w14:paraId="446C97A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D395C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3A36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27DF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726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6153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61C1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7CA5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99CA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0.260</w:t>
            </w:r>
          </w:p>
        </w:tc>
      </w:tr>
      <w:tr w:rsidR="00643B66" w:rsidRPr="00321BD8" w14:paraId="79312494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391A8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78A49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EB75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D8A5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F6F8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3162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DB60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D9F4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Cs w:val="24"/>
              </w:rPr>
              <w:t>0.060</w:t>
            </w:r>
          </w:p>
        </w:tc>
      </w:tr>
      <w:tr w:rsidR="00643B66" w:rsidRPr="00321BD8" w14:paraId="77B57150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31C8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3B4C6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F828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E37C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4545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4294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4D20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76D3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0.130</w:t>
            </w:r>
          </w:p>
        </w:tc>
      </w:tr>
      <w:tr w:rsidR="00643B66" w:rsidRPr="00321BD8" w14:paraId="22290525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90327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A90A9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84A7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CBAA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91D9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FA37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5266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D6B7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0.299</w:t>
            </w:r>
          </w:p>
        </w:tc>
      </w:tr>
      <w:tr w:rsidR="00643B66" w:rsidRPr="00321BD8" w14:paraId="65404B15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B72E0A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080F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D36F" w14:textId="77777777" w:rsidR="00643B66" w:rsidRPr="00321BD8" w:rsidRDefault="00643B66" w:rsidP="00A82D17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14B4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21A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C28A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4208" w14:textId="77777777" w:rsidR="00643B66" w:rsidRPr="00321BD8" w:rsidRDefault="00643B66" w:rsidP="00A82D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FFC7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0.021</w:t>
            </w:r>
          </w:p>
        </w:tc>
      </w:tr>
      <w:tr w:rsidR="00643B66" w:rsidRPr="00321BD8" w14:paraId="75F7E7E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8D6401" w14:textId="77777777" w:rsidR="00643B66" w:rsidRPr="00321BD8" w:rsidRDefault="00643B66" w:rsidP="00A82D17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27279" w14:textId="77777777" w:rsidR="00643B66" w:rsidRPr="00321BD8" w:rsidRDefault="00643B66" w:rsidP="00A82D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szCs w:val="24"/>
              </w:rPr>
              <w:t>Intra-duration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6C64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0966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2A6E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86B8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C6C3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EC60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0.335</w:t>
            </w:r>
          </w:p>
        </w:tc>
      </w:tr>
      <w:tr w:rsidR="00643B66" w:rsidRPr="00321BD8" w14:paraId="53525CAF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89731F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124833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A180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5E3A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8E42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4475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DD63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ED1F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0.289</w:t>
            </w:r>
          </w:p>
        </w:tc>
      </w:tr>
      <w:tr w:rsidR="00643B66" w:rsidRPr="00321BD8" w14:paraId="76862E76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BA75AD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413EFF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8B9C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CAB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0E9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41CC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03C4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3991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0.170</w:t>
            </w:r>
          </w:p>
        </w:tc>
      </w:tr>
      <w:tr w:rsidR="00643B66" w:rsidRPr="00321BD8" w14:paraId="18F7A01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B16D51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BB670F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91DA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252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55B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5AE6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EF6E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20B5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0.066</w:t>
            </w:r>
          </w:p>
        </w:tc>
      </w:tr>
      <w:tr w:rsidR="00643B66" w:rsidRPr="00321BD8" w14:paraId="499A04B4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C642A3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F759B5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3D36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0CE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D588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732F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1168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9175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0.514</w:t>
            </w:r>
          </w:p>
        </w:tc>
      </w:tr>
      <w:tr w:rsidR="00643B66" w:rsidRPr="00321BD8" w14:paraId="29367818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B34702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B7D47E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CB87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725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71E8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AC8C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A722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BF10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0.103</w:t>
            </w:r>
          </w:p>
        </w:tc>
      </w:tr>
      <w:tr w:rsidR="00643B66" w:rsidRPr="00321BD8" w14:paraId="356CB5A6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A9FBCC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2D9B18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EDB0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7072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42D3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61DC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A414" w14:textId="77777777" w:rsidR="00643B66" w:rsidRPr="00321BD8" w:rsidRDefault="00643B66" w:rsidP="00A5486A">
            <w:pPr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5B0D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0.426</w:t>
            </w:r>
          </w:p>
        </w:tc>
      </w:tr>
      <w:tr w:rsidR="00643B66" w:rsidRPr="00321BD8" w14:paraId="019BBBDF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81766D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A8F443" w14:textId="77777777" w:rsidR="00643B66" w:rsidRPr="00321BD8" w:rsidRDefault="00643B66" w:rsidP="00A5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7ED1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6.0°C Day 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CE8D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AB27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D534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4B53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6C11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0.521</w:t>
            </w:r>
          </w:p>
        </w:tc>
      </w:tr>
      <w:tr w:rsidR="00643B66" w:rsidRPr="00321BD8" w14:paraId="095E17DD" w14:textId="77777777" w:rsidTr="00643B66">
        <w:trPr>
          <w:trHeight w:hRule="exact" w:val="255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F882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6A4C" w14:textId="77777777" w:rsidR="00643B66" w:rsidRPr="00321BD8" w:rsidRDefault="00643B66" w:rsidP="00A5486A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A719" w14:textId="77777777" w:rsidR="00643B66" w:rsidRPr="00321BD8" w:rsidRDefault="00643B66" w:rsidP="00A5486A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7.5°C Day 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3A7B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10.5°C Day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FEF2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75A9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F805" w14:textId="77777777" w:rsidR="00643B66" w:rsidRPr="00321BD8" w:rsidRDefault="00643B66" w:rsidP="00A548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AA9C" w14:textId="77777777" w:rsidR="00643B66" w:rsidRPr="00321BD8" w:rsidRDefault="00643B66" w:rsidP="0085275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Cs w:val="24"/>
              </w:rPr>
              <w:t>0.368</w:t>
            </w:r>
          </w:p>
        </w:tc>
      </w:tr>
    </w:tbl>
    <w:p w14:paraId="603A4D2F" w14:textId="01A1CF8C" w:rsidR="00DA3677" w:rsidRPr="00321BD8" w:rsidRDefault="00032D15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sz w:val="24"/>
          <w:szCs w:val="24"/>
        </w:rPr>
        <w:br w:type="page"/>
      </w:r>
    </w:p>
    <w:p w14:paraId="7091D8A3" w14:textId="495AB171" w:rsidR="00DA3677" w:rsidRPr="00321BD8" w:rsidRDefault="00DA3677" w:rsidP="00DA367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C57FF" w:rsidRPr="00321BD8">
        <w:rPr>
          <w:rFonts w:ascii="Times New Roman" w:hAnsi="Times New Roman" w:cs="Times New Roman"/>
          <w:b/>
          <w:sz w:val="24"/>
          <w:szCs w:val="24"/>
        </w:rPr>
        <w:t>S</w:t>
      </w:r>
      <w:r w:rsidR="009E318C" w:rsidRPr="00321BD8">
        <w:rPr>
          <w:rFonts w:ascii="Times New Roman" w:hAnsi="Times New Roman" w:cs="Times New Roman"/>
          <w:b/>
          <w:sz w:val="24"/>
          <w:szCs w:val="24"/>
        </w:rPr>
        <w:t>3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1BD8">
        <w:rPr>
          <w:rFonts w:ascii="Times New Roman" w:hAnsi="Times New Roman" w:cs="Times New Roman"/>
          <w:sz w:val="24"/>
          <w:szCs w:val="24"/>
        </w:rPr>
        <w:t xml:space="preserve">Influence of temperature and experiment duration on microbiome beta-diversity dispersion in sediment and gut mucosa </w:t>
      </w:r>
      <w:proofErr w:type="spellStart"/>
      <w:r w:rsidRPr="00321BD8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321BD8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321BD8">
        <w:rPr>
          <w:rFonts w:ascii="Times New Roman" w:hAnsi="Times New Roman" w:cs="Times New Roman"/>
          <w:sz w:val="24"/>
          <w:szCs w:val="24"/>
        </w:rPr>
        <w:t>Betadisper</w:t>
      </w:r>
      <w:proofErr w:type="spellEnd"/>
      <w:r w:rsidRPr="00321BD8">
        <w:rPr>
          <w:rFonts w:ascii="Times New Roman" w:hAnsi="Times New Roman" w:cs="Times New Roman"/>
          <w:sz w:val="24"/>
          <w:szCs w:val="24"/>
        </w:rPr>
        <w:t>.</w:t>
      </w:r>
      <w:r w:rsidR="009703B9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sz w:val="24"/>
          <w:szCs w:val="24"/>
        </w:rPr>
        <w:t xml:space="preserve">The ‘condition’ factor refers to the experimental combination of a given temperature at a given treatment duration. </w:t>
      </w:r>
      <w:r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Pr="00321BD8">
        <w:rPr>
          <w:rFonts w:ascii="Times New Roman" w:hAnsi="Times New Roman" w:cs="Times New Roman"/>
          <w:sz w:val="24"/>
          <w:szCs w:val="24"/>
        </w:rPr>
        <w:t xml:space="preserve">-values in bold are considered as significant. The datasets tested excluded the </w:t>
      </w:r>
      <w:proofErr w:type="gramStart"/>
      <w:r w:rsidRPr="00321BD8">
        <w:rPr>
          <w:rFonts w:ascii="Times New Roman" w:hAnsi="Times New Roman" w:cs="Times New Roman"/>
          <w:i/>
          <w:sz w:val="24"/>
          <w:szCs w:val="24"/>
        </w:rPr>
        <w:t>in situ</w:t>
      </w:r>
      <w:proofErr w:type="gramEnd"/>
      <w:r w:rsidRPr="00321B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sz w:val="24"/>
          <w:szCs w:val="24"/>
        </w:rPr>
        <w:t>samples.</w:t>
      </w:r>
    </w:p>
    <w:tbl>
      <w:tblPr>
        <w:tblpPr w:leftFromText="141" w:rightFromText="141" w:vertAnchor="text" w:horzAnchor="margin" w:tblpXSpec="center" w:tblpY="24"/>
        <w:tblW w:w="6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350"/>
        <w:gridCol w:w="418"/>
        <w:gridCol w:w="902"/>
        <w:gridCol w:w="1002"/>
        <w:gridCol w:w="868"/>
        <w:gridCol w:w="690"/>
      </w:tblGrid>
      <w:tr w:rsidR="00DA3677" w:rsidRPr="00321BD8" w14:paraId="7104DEC2" w14:textId="77777777" w:rsidTr="00DA3677">
        <w:trPr>
          <w:trHeight w:val="458"/>
        </w:trPr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8967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Dataset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1706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Factor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1C85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DDE7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Sum </w:t>
            </w:r>
            <w:proofErr w:type="spellStart"/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BA9E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Mean </w:t>
            </w:r>
            <w:proofErr w:type="spellStart"/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EEC1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 value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3428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DA3677" w:rsidRPr="00321BD8" w14:paraId="3EC08ED7" w14:textId="77777777" w:rsidTr="00DA3677">
        <w:trPr>
          <w:trHeight w:val="320"/>
        </w:trPr>
        <w:tc>
          <w:tcPr>
            <w:tcW w:w="12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E2BEF9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External Sediment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C53218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</w:t>
            </w:r>
          </w:p>
        </w:tc>
        <w:tc>
          <w:tcPr>
            <w:tcW w:w="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1FA22E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9D81EC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8E11F5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538199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0.463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9FC11E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0.888</w:t>
            </w:r>
          </w:p>
        </w:tc>
      </w:tr>
      <w:tr w:rsidR="00DA3677" w:rsidRPr="00321BD8" w14:paraId="7BB1FE8F" w14:textId="77777777" w:rsidTr="00DA3677">
        <w:trPr>
          <w:trHeight w:val="320"/>
        </w:trPr>
        <w:tc>
          <w:tcPr>
            <w:tcW w:w="1268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349A01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0518A5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F2438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6D4D9D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474EA3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A08B73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127226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0.625</w:t>
            </w:r>
          </w:p>
        </w:tc>
      </w:tr>
      <w:tr w:rsidR="00DA3677" w:rsidRPr="00321BD8" w14:paraId="58404E32" w14:textId="77777777" w:rsidTr="00DA3677">
        <w:trPr>
          <w:trHeight w:val="320"/>
        </w:trPr>
        <w:tc>
          <w:tcPr>
            <w:tcW w:w="126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7F9D38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757E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17E7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A414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5EB9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8F50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0.310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BB10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0.818</w:t>
            </w:r>
          </w:p>
        </w:tc>
      </w:tr>
      <w:tr w:rsidR="00DA3677" w:rsidRPr="00321BD8" w14:paraId="1E3AC3B5" w14:textId="77777777" w:rsidTr="00DA3677">
        <w:trPr>
          <w:trHeight w:val="320"/>
        </w:trPr>
        <w:tc>
          <w:tcPr>
            <w:tcW w:w="12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04B7E5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Gut mucosa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0F9CF6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</w:t>
            </w:r>
          </w:p>
        </w:tc>
        <w:tc>
          <w:tcPr>
            <w:tcW w:w="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8058239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61C476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BAB117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828B179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0.548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C2D3AEF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0.813</w:t>
            </w:r>
          </w:p>
        </w:tc>
      </w:tr>
      <w:tr w:rsidR="00DA3677" w:rsidRPr="00321BD8" w14:paraId="624167B5" w14:textId="77777777" w:rsidTr="00DA3677">
        <w:trPr>
          <w:trHeight w:val="320"/>
        </w:trPr>
        <w:tc>
          <w:tcPr>
            <w:tcW w:w="1268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F72CB59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EFF1F3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2197DE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CC2061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02F609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A5BE70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1.581</w:t>
            </w:r>
          </w:p>
        </w:tc>
        <w:tc>
          <w:tcPr>
            <w:tcW w:w="6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87C29A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0.217</w:t>
            </w:r>
          </w:p>
        </w:tc>
      </w:tr>
      <w:tr w:rsidR="00DA3677" w:rsidRPr="00321BD8" w14:paraId="2F250252" w14:textId="77777777" w:rsidTr="00DA3677">
        <w:trPr>
          <w:trHeight w:val="320"/>
        </w:trPr>
        <w:tc>
          <w:tcPr>
            <w:tcW w:w="126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2347BD3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04CD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FA53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286E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DB7B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B727" w14:textId="77777777" w:rsidR="00DA3677" w:rsidRPr="00321BD8" w:rsidRDefault="00DA3677" w:rsidP="00DA3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7.636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3938" w14:textId="77777777" w:rsidR="00DA3677" w:rsidRPr="00321BD8" w:rsidRDefault="00DA3677" w:rsidP="00DA36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0.001</w:t>
            </w:r>
          </w:p>
        </w:tc>
      </w:tr>
    </w:tbl>
    <w:p w14:paraId="0AB80F68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D42F2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E56DC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F300B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B3807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ABA6F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89123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780C3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78418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DA7BE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3AB70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4204A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A5EE1" w14:textId="77777777" w:rsidR="00DA3677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4C168" w14:textId="0D3F4BC3" w:rsidR="00032D15" w:rsidRPr="00321BD8" w:rsidRDefault="00DA3677" w:rsidP="0003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sz w:val="24"/>
          <w:szCs w:val="24"/>
        </w:rPr>
        <w:br w:type="page"/>
      </w:r>
    </w:p>
    <w:p w14:paraId="79C6300E" w14:textId="62A93264" w:rsidR="00A82D17" w:rsidRPr="00321BD8" w:rsidRDefault="007F21CF" w:rsidP="00DB48D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inline distT="0" distB="0" distL="0" distR="0" wp14:anchorId="0FFF19F2" wp14:editId="7BE61DBF">
            <wp:extent cx="4912066" cy="6233003"/>
            <wp:effectExtent l="0" t="0" r="3175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3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231" cy="623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2A36D" w14:textId="646A7125" w:rsidR="00482031" w:rsidRPr="00321BD8" w:rsidRDefault="006840A0" w:rsidP="00FA6C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t>Fig</w:t>
      </w:r>
      <w:r w:rsidR="003A693F" w:rsidRPr="00321BD8">
        <w:rPr>
          <w:rFonts w:ascii="Times New Roman" w:hAnsi="Times New Roman" w:cs="Times New Roman"/>
          <w:b/>
          <w:sz w:val="24"/>
          <w:szCs w:val="24"/>
        </w:rPr>
        <w:t>.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127E3" w:rsidRPr="00321BD8">
        <w:rPr>
          <w:rFonts w:ascii="Times New Roman" w:hAnsi="Times New Roman" w:cs="Times New Roman"/>
          <w:b/>
          <w:sz w:val="24"/>
          <w:szCs w:val="24"/>
        </w:rPr>
        <w:t>3</w:t>
      </w:r>
      <w:r w:rsidRPr="00321BD8">
        <w:rPr>
          <w:rFonts w:ascii="Times New Roman" w:hAnsi="Times New Roman" w:cs="Times New Roman"/>
          <w:sz w:val="24"/>
          <w:szCs w:val="24"/>
        </w:rPr>
        <w:t xml:space="preserve"> Moving frame analysis (D</w:t>
      </w:r>
      <w:r w:rsidRPr="00321BD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21BD8">
        <w:rPr>
          <w:rFonts w:ascii="Times New Roman" w:hAnsi="Times New Roman" w:cs="Times New Roman"/>
          <w:sz w:val="24"/>
          <w:szCs w:val="24"/>
        </w:rPr>
        <w:t>-D</w:t>
      </w:r>
      <w:r w:rsidRPr="00321BD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21BD8">
        <w:rPr>
          <w:rFonts w:ascii="Times New Roman" w:hAnsi="Times New Roman" w:cs="Times New Roman"/>
          <w:sz w:val="24"/>
          <w:szCs w:val="24"/>
        </w:rPr>
        <w:t xml:space="preserve">) of Bray-Curtis pairwise dissimilarity distances among external sediment and gut mucosa samples within exposure duration across temperature conditions (right panel). ‘D0’ corresponds to the </w:t>
      </w:r>
      <w:proofErr w:type="gramStart"/>
      <w:r w:rsidRPr="00321BD8">
        <w:rPr>
          <w:rFonts w:ascii="Times New Roman" w:hAnsi="Times New Roman" w:cs="Times New Roman"/>
          <w:i/>
          <w:sz w:val="24"/>
          <w:szCs w:val="24"/>
        </w:rPr>
        <w:t>in situ</w:t>
      </w:r>
      <w:proofErr w:type="gramEnd"/>
      <w:r w:rsidRPr="00321B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sz w:val="24"/>
          <w:szCs w:val="24"/>
        </w:rPr>
        <w:t>samples. Colo</w:t>
      </w:r>
      <w:r w:rsidR="00321BD8" w:rsidRPr="00321BD8">
        <w:rPr>
          <w:rFonts w:ascii="Times New Roman" w:hAnsi="Times New Roman" w:cs="Times New Roman"/>
          <w:sz w:val="24"/>
          <w:szCs w:val="24"/>
        </w:rPr>
        <w:t>u</w:t>
      </w:r>
      <w:r w:rsidRPr="00321BD8">
        <w:rPr>
          <w:rFonts w:ascii="Times New Roman" w:hAnsi="Times New Roman" w:cs="Times New Roman"/>
          <w:sz w:val="24"/>
          <w:szCs w:val="24"/>
        </w:rPr>
        <w:t xml:space="preserve">rs indicate the temperature treatment. </w:t>
      </w:r>
      <w:r w:rsidRPr="00321BD8">
        <w:rPr>
          <w:rFonts w:ascii="Times New Roman" w:hAnsi="Times New Roman" w:cs="Times New Roman"/>
          <w:i/>
          <w:sz w:val="24"/>
          <w:szCs w:val="24"/>
        </w:rPr>
        <w:t>NS.</w:t>
      </w:r>
      <w:r w:rsidRPr="00321BD8">
        <w:rPr>
          <w:rFonts w:ascii="Times New Roman" w:hAnsi="Times New Roman" w:cs="Times New Roman"/>
          <w:sz w:val="24"/>
          <w:szCs w:val="24"/>
        </w:rPr>
        <w:t>; no significant comparison</w:t>
      </w:r>
      <w:r w:rsidR="00FD6CE0" w:rsidRPr="00321BD8">
        <w:rPr>
          <w:rFonts w:ascii="Times New Roman" w:hAnsi="Times New Roman" w:cs="Times New Roman"/>
          <w:sz w:val="24"/>
          <w:szCs w:val="24"/>
        </w:rPr>
        <w:t xml:space="preserve"> (</w:t>
      </w:r>
      <w:r w:rsidR="00FD6CE0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8A6923" w:rsidRPr="00321B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6CE0" w:rsidRPr="00321BD8">
        <w:rPr>
          <w:rFonts w:ascii="Times New Roman" w:hAnsi="Times New Roman" w:cs="Times New Roman"/>
          <w:sz w:val="24"/>
          <w:szCs w:val="24"/>
        </w:rPr>
        <w:t>&gt;</w:t>
      </w:r>
      <w:r w:rsidR="008A6923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FD6CE0" w:rsidRPr="00321BD8">
        <w:rPr>
          <w:rFonts w:ascii="Times New Roman" w:hAnsi="Times New Roman" w:cs="Times New Roman"/>
          <w:sz w:val="24"/>
          <w:szCs w:val="24"/>
        </w:rPr>
        <w:t>0.05). The asterisks correspond to the significance level</w:t>
      </w:r>
      <w:r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FD6CE0" w:rsidRPr="00321BD8">
        <w:rPr>
          <w:rFonts w:ascii="Times New Roman" w:hAnsi="Times New Roman" w:cs="Times New Roman"/>
          <w:sz w:val="24"/>
          <w:szCs w:val="24"/>
        </w:rPr>
        <w:t>(</w:t>
      </w:r>
      <w:r w:rsidRPr="00321BD8">
        <w:rPr>
          <w:rFonts w:ascii="Times New Roman" w:hAnsi="Times New Roman" w:cs="Times New Roman"/>
          <w:sz w:val="24"/>
          <w:szCs w:val="24"/>
        </w:rPr>
        <w:t>***;</w:t>
      </w:r>
      <w:r w:rsidR="00FD6CE0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Pr="00321BD8">
        <w:rPr>
          <w:rFonts w:ascii="Times New Roman" w:hAnsi="Times New Roman" w:cs="Times New Roman"/>
          <w:sz w:val="24"/>
          <w:szCs w:val="24"/>
        </w:rPr>
        <w:t xml:space="preserve"> &lt; 0.001</w:t>
      </w:r>
      <w:r w:rsidR="00FD6CE0" w:rsidRPr="00321BD8">
        <w:rPr>
          <w:rFonts w:ascii="Times New Roman" w:hAnsi="Times New Roman" w:cs="Times New Roman"/>
          <w:sz w:val="24"/>
          <w:szCs w:val="24"/>
        </w:rPr>
        <w:t xml:space="preserve">, **; </w:t>
      </w:r>
      <w:r w:rsidR="00FD6CE0" w:rsidRPr="00321BD8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FD6CE0" w:rsidRPr="00321BD8">
        <w:rPr>
          <w:rFonts w:ascii="Times New Roman" w:hAnsi="Times New Roman" w:cs="Times New Roman"/>
          <w:sz w:val="24"/>
          <w:szCs w:val="24"/>
        </w:rPr>
        <w:t xml:space="preserve">&lt; 0.01, *; </w:t>
      </w:r>
      <w:r w:rsidR="00FD6CE0" w:rsidRPr="00321BD8">
        <w:rPr>
          <w:rFonts w:ascii="Times New Roman" w:hAnsi="Times New Roman" w:cs="Times New Roman"/>
          <w:i/>
          <w:sz w:val="24"/>
          <w:szCs w:val="24"/>
        </w:rPr>
        <w:t>p</w:t>
      </w:r>
      <w:r w:rsidR="00FD6CE0" w:rsidRPr="00321BD8">
        <w:rPr>
          <w:rFonts w:ascii="Times New Roman" w:hAnsi="Times New Roman" w:cs="Times New Roman"/>
          <w:sz w:val="24"/>
          <w:szCs w:val="24"/>
        </w:rPr>
        <w:t xml:space="preserve"> &lt; 0.05</w:t>
      </w:r>
      <w:r w:rsidRPr="00321BD8">
        <w:rPr>
          <w:rFonts w:ascii="Times New Roman" w:hAnsi="Times New Roman" w:cs="Times New Roman"/>
          <w:sz w:val="24"/>
          <w:szCs w:val="24"/>
        </w:rPr>
        <w:t>).</w:t>
      </w:r>
    </w:p>
    <w:p w14:paraId="3BAC6DC2" w14:textId="2A193DBF" w:rsidR="00FA6C02" w:rsidRPr="00321BD8" w:rsidRDefault="00FA6C02" w:rsidP="00FA6C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sz w:val="24"/>
          <w:szCs w:val="24"/>
        </w:rPr>
        <w:br w:type="page"/>
      </w:r>
    </w:p>
    <w:p w14:paraId="23E0FC13" w14:textId="174839CC" w:rsidR="00EF6CB1" w:rsidRPr="00321BD8" w:rsidRDefault="007958E8" w:rsidP="002E3B3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lastRenderedPageBreak/>
        <w:t>Text</w:t>
      </w:r>
      <w:r w:rsidR="003E22B3" w:rsidRPr="00321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B10" w:rsidRPr="00321BD8">
        <w:rPr>
          <w:rFonts w:ascii="Times New Roman" w:hAnsi="Times New Roman" w:cs="Times New Roman"/>
          <w:b/>
          <w:sz w:val="24"/>
          <w:szCs w:val="24"/>
        </w:rPr>
        <w:t>S</w:t>
      </w:r>
      <w:r w:rsidR="003E22B3" w:rsidRPr="00321BD8">
        <w:rPr>
          <w:rFonts w:ascii="Times New Roman" w:hAnsi="Times New Roman" w:cs="Times New Roman"/>
          <w:b/>
          <w:sz w:val="24"/>
          <w:szCs w:val="24"/>
        </w:rPr>
        <w:t>1</w:t>
      </w:r>
      <w:r w:rsidR="002E3B38" w:rsidRPr="00321B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A6C02" w:rsidRPr="00321BD8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FA6C02" w:rsidRPr="00321BD8">
        <w:rPr>
          <w:rFonts w:ascii="Times New Roman" w:hAnsi="Times New Roman" w:cs="Times New Roman"/>
          <w:sz w:val="24"/>
          <w:szCs w:val="24"/>
        </w:rPr>
        <w:t xml:space="preserve"> day 2, all temperature conditions exhibited a reduction in both the number and cumulative relative abundance of core ASVs compared to </w:t>
      </w:r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in situ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conditions (</w:t>
      </w:r>
      <w:r w:rsidR="00301A54" w:rsidRPr="00321BD8">
        <w:rPr>
          <w:rFonts w:ascii="Times New Roman" w:hAnsi="Times New Roman" w:cs="Times New Roman"/>
          <w:sz w:val="24"/>
          <w:szCs w:val="24"/>
        </w:rPr>
        <w:t>Fig.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5</w:t>
      </w:r>
      <w:r w:rsidR="00301A54" w:rsidRPr="00321BD8">
        <w:rPr>
          <w:rFonts w:ascii="Times New Roman" w:hAnsi="Times New Roman" w:cs="Times New Roman"/>
          <w:sz w:val="24"/>
          <w:szCs w:val="24"/>
        </w:rPr>
        <w:t>c</w:t>
      </w:r>
      <w:r w:rsidR="00FA6C02" w:rsidRPr="00321BD8">
        <w:rPr>
          <w:rFonts w:ascii="Times New Roman" w:hAnsi="Times New Roman" w:cs="Times New Roman"/>
          <w:sz w:val="24"/>
          <w:szCs w:val="24"/>
        </w:rPr>
        <w:t>), likely due to alterations of the sediment structure during sampling and transportation, which increased the spatial heterogeneity naturally found in the environment (</w:t>
      </w:r>
      <w:r w:rsidR="00301A54" w:rsidRPr="00321BD8">
        <w:rPr>
          <w:rFonts w:ascii="Times New Roman" w:hAnsi="Times New Roman" w:cs="Times New Roman"/>
          <w:sz w:val="24"/>
          <w:szCs w:val="24"/>
        </w:rPr>
        <w:t>Fig.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5</w:t>
      </w:r>
      <w:r w:rsidR="00301A54" w:rsidRPr="00321BD8">
        <w:rPr>
          <w:rFonts w:ascii="Times New Roman" w:hAnsi="Times New Roman" w:cs="Times New Roman"/>
          <w:sz w:val="24"/>
          <w:szCs w:val="24"/>
        </w:rPr>
        <w:t>c</w:t>
      </w:r>
      <w:r w:rsidR="00FA6C02" w:rsidRPr="00321BD8">
        <w:rPr>
          <w:rFonts w:ascii="Times New Roman" w:hAnsi="Times New Roman" w:cs="Times New Roman"/>
          <w:sz w:val="24"/>
          <w:szCs w:val="24"/>
        </w:rPr>
        <w:t>). This loss was accompanied by taxonomical shifts within the 10 most abundant core taxa (</w:t>
      </w:r>
      <w:r w:rsidR="00301A54" w:rsidRPr="00321BD8">
        <w:rPr>
          <w:rFonts w:ascii="Times New Roman" w:hAnsi="Times New Roman" w:cs="Times New Roman"/>
          <w:sz w:val="24"/>
          <w:szCs w:val="24"/>
        </w:rPr>
        <w:t>Fig.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5</w:t>
      </w:r>
      <w:r w:rsidR="00301A54" w:rsidRPr="00321BD8">
        <w:rPr>
          <w:rFonts w:ascii="Times New Roman" w:hAnsi="Times New Roman" w:cs="Times New Roman"/>
          <w:sz w:val="24"/>
          <w:szCs w:val="24"/>
        </w:rPr>
        <w:t>a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). The most pronounced shift occurred between </w:t>
      </w:r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in situ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condition and 6ºC on day 2, where the core microbiome was dominated by </w:t>
      </w:r>
      <w:proofErr w:type="spellStart"/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Roseomonas</w:t>
      </w:r>
      <w:proofErr w:type="spellEnd"/>
      <w:r w:rsidR="00FA6C02" w:rsidRPr="00321B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Desulfatiglans</w:t>
      </w:r>
      <w:proofErr w:type="spellEnd"/>
      <w:r w:rsidR="00FA6C02" w:rsidRPr="00321BD8">
        <w:rPr>
          <w:rFonts w:ascii="Times New Roman" w:hAnsi="Times New Roman" w:cs="Times New Roman"/>
          <w:iCs/>
          <w:sz w:val="24"/>
          <w:szCs w:val="24"/>
        </w:rPr>
        <w:t>,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Sulforovum</w:t>
      </w:r>
      <w:proofErr w:type="spellEnd"/>
      <w:r w:rsidR="00FA6C02" w:rsidRPr="00321B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Enhydrobacter</w:t>
      </w:r>
      <w:proofErr w:type="spellEnd"/>
      <w:r w:rsidR="00FA6C02" w:rsidRPr="00321BD8">
        <w:rPr>
          <w:rFonts w:ascii="Times New Roman" w:hAnsi="Times New Roman" w:cs="Times New Roman"/>
          <w:iCs/>
          <w:sz w:val="24"/>
          <w:szCs w:val="24"/>
        </w:rPr>
        <w:t>, which</w:t>
      </w:r>
      <w:r w:rsidR="00FA6C02" w:rsidRPr="00321BD8">
        <w:rPr>
          <w:rFonts w:ascii="Times New Roman" w:hAnsi="Times New Roman" w:cs="Times New Roman"/>
          <w:sz w:val="24"/>
          <w:szCs w:val="24"/>
        </w:rPr>
        <w:t xml:space="preserve"> constituted over 10% of the </w:t>
      </w:r>
      <w:proofErr w:type="gramStart"/>
      <w:r w:rsidR="00FA6C02" w:rsidRPr="00321BD8">
        <w:rPr>
          <w:rFonts w:ascii="Times New Roman" w:hAnsi="Times New Roman" w:cs="Times New Roman"/>
          <w:i/>
          <w:iCs/>
          <w:sz w:val="24"/>
          <w:szCs w:val="24"/>
        </w:rPr>
        <w:t>in situ</w:t>
      </w:r>
      <w:proofErr w:type="gramEnd"/>
      <w:r w:rsidR="00FA6C02" w:rsidRPr="00321BD8">
        <w:rPr>
          <w:rFonts w:ascii="Times New Roman" w:hAnsi="Times New Roman" w:cs="Times New Roman"/>
          <w:sz w:val="24"/>
          <w:szCs w:val="24"/>
        </w:rPr>
        <w:t xml:space="preserve"> core sediment, was absent from the 10 most abundant taxa in the core of the other experimental conditions.</w:t>
      </w:r>
      <w:r w:rsidR="00FA6C02" w:rsidRPr="00321BD8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41" w:rightFromText="141" w:vertAnchor="page" w:horzAnchor="margin" w:tblpXSpec="center" w:tblpY="3654"/>
        <w:tblW w:w="104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859"/>
        <w:gridCol w:w="567"/>
        <w:gridCol w:w="993"/>
        <w:gridCol w:w="1275"/>
        <w:gridCol w:w="304"/>
        <w:gridCol w:w="1011"/>
        <w:gridCol w:w="1254"/>
        <w:gridCol w:w="596"/>
        <w:gridCol w:w="969"/>
        <w:gridCol w:w="1254"/>
      </w:tblGrid>
      <w:tr w:rsidR="00B80177" w:rsidRPr="00321BD8" w14:paraId="020FB347" w14:textId="77777777" w:rsidTr="0085495F">
        <w:trPr>
          <w:trHeight w:val="322"/>
        </w:trPr>
        <w:tc>
          <w:tcPr>
            <w:tcW w:w="14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79765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Comparison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7D01C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7BAE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Depleted ASVs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93B7A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Enriched ASVs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BAD2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Non-significant ASVs</w:t>
            </w:r>
          </w:p>
        </w:tc>
      </w:tr>
      <w:tr w:rsidR="00B80177" w:rsidRPr="00321BD8" w14:paraId="6AAF7B8F" w14:textId="77777777" w:rsidTr="0085495F">
        <w:trPr>
          <w:trHeight w:val="322"/>
        </w:trPr>
        <w:tc>
          <w:tcPr>
            <w:tcW w:w="14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D5E0C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DAF21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645B61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282A4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Control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A7E5B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Treatment %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E4C6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0652CE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Control 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369A6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Treatment %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8E3B6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4B83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Control 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C4D54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Treatment %</w:t>
            </w:r>
          </w:p>
        </w:tc>
      </w:tr>
      <w:tr w:rsidR="00B80177" w:rsidRPr="00321BD8" w14:paraId="217B12A1" w14:textId="77777777" w:rsidTr="0085495F">
        <w:trPr>
          <w:trHeight w:val="322"/>
        </w:trPr>
        <w:tc>
          <w:tcPr>
            <w:tcW w:w="14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41A74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7.5°C vs. Control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B77F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576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1FE0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8340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0.02%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2D8E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6B71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A932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3.2%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6B5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11F2D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DAE3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93.6%</w:t>
            </w:r>
          </w:p>
        </w:tc>
      </w:tr>
      <w:tr w:rsidR="00B80177" w:rsidRPr="00321BD8" w14:paraId="5A969E50" w14:textId="77777777" w:rsidTr="0085495F">
        <w:trPr>
          <w:trHeight w:val="322"/>
        </w:trPr>
        <w:tc>
          <w:tcPr>
            <w:tcW w:w="1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66E01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C2BB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 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336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614D1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96F50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0.24%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44A6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6866B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FA94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19.2%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3D5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35EA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201A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71.3%</w:t>
            </w:r>
          </w:p>
        </w:tc>
      </w:tr>
      <w:tr w:rsidR="00B80177" w:rsidRPr="00321BD8" w14:paraId="036491E3" w14:textId="77777777" w:rsidTr="0085495F">
        <w:trPr>
          <w:trHeight w:val="322"/>
        </w:trPr>
        <w:tc>
          <w:tcPr>
            <w:tcW w:w="1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44EE2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1C8D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 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2F01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14C7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E0D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0.01%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B46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FCFE1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692E7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7.4%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692E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5EB9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73.6%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FC0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80.2%</w:t>
            </w:r>
          </w:p>
        </w:tc>
      </w:tr>
      <w:tr w:rsidR="00B80177" w:rsidRPr="00321BD8" w14:paraId="443AA8B0" w14:textId="77777777" w:rsidTr="0085495F">
        <w:trPr>
          <w:trHeight w:val="322"/>
        </w:trPr>
        <w:tc>
          <w:tcPr>
            <w:tcW w:w="140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D5B0D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10.5°C vs. Control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D44C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2187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6218A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1AD35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B0A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CE8AA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69959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6.1%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D22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B4448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678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</w:tr>
      <w:tr w:rsidR="00B80177" w:rsidRPr="00321BD8" w14:paraId="4B7627D5" w14:textId="77777777" w:rsidTr="0085495F">
        <w:trPr>
          <w:trHeight w:val="322"/>
        </w:trPr>
        <w:tc>
          <w:tcPr>
            <w:tcW w:w="14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64633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D957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 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84AC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2B7874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3.7%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B8B5EF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69B7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6C6DCA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0.08%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BCD63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11.9%</w:t>
            </w: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00A6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8FBAE6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88.0%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01ADD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76.4%</w:t>
            </w:r>
          </w:p>
        </w:tc>
      </w:tr>
      <w:tr w:rsidR="00B80177" w:rsidRPr="00321BD8" w14:paraId="1273E969" w14:textId="77777777" w:rsidTr="0085495F">
        <w:trPr>
          <w:trHeight w:val="322"/>
        </w:trPr>
        <w:tc>
          <w:tcPr>
            <w:tcW w:w="14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2E85B" w14:textId="77777777" w:rsidR="00B80177" w:rsidRPr="00321BD8" w:rsidRDefault="00B80177" w:rsidP="00B801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399" w14:textId="77777777" w:rsidR="00B80177" w:rsidRPr="00321BD8" w:rsidRDefault="00B80177" w:rsidP="00B801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31253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2C768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89EAC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C07AD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F2D7E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13D12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0.9%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0D6F3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2E1F8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3E20D" w14:textId="77777777" w:rsidR="00B80177" w:rsidRPr="00321BD8" w:rsidRDefault="00B80177" w:rsidP="00B801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99.1%</w:t>
            </w:r>
          </w:p>
        </w:tc>
      </w:tr>
    </w:tbl>
    <w:p w14:paraId="6852EF09" w14:textId="23CC3ADE" w:rsidR="00EF6CB1" w:rsidRPr="00321BD8" w:rsidRDefault="00EF6CB1" w:rsidP="00EF6CB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D04D0" w:rsidRPr="00321BD8">
        <w:rPr>
          <w:rFonts w:ascii="Times New Roman" w:hAnsi="Times New Roman" w:cs="Times New Roman"/>
          <w:b/>
          <w:sz w:val="24"/>
          <w:szCs w:val="24"/>
        </w:rPr>
        <w:t>S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321BD8">
        <w:rPr>
          <w:rFonts w:ascii="Times New Roman" w:hAnsi="Times New Roman" w:cs="Times New Roman"/>
          <w:sz w:val="24"/>
          <w:szCs w:val="24"/>
        </w:rPr>
        <w:t xml:space="preserve">Number (n) and relative abundance of depleted, enriched, and non-significant ASVs identified in the comparisons between treatment (7.5°C or 10.5°C) and control (6°C) conditions in </w:t>
      </w:r>
      <w:r w:rsidRPr="00321BD8">
        <w:rPr>
          <w:rFonts w:ascii="Times New Roman" w:hAnsi="Times New Roman" w:cs="Times New Roman"/>
          <w:i/>
          <w:sz w:val="24"/>
          <w:szCs w:val="24"/>
        </w:rPr>
        <w:t>Abatus</w:t>
      </w:r>
      <w:r w:rsidRPr="00321BD8">
        <w:rPr>
          <w:rFonts w:ascii="Times New Roman" w:hAnsi="Times New Roman" w:cs="Times New Roman"/>
          <w:sz w:val="24"/>
          <w:szCs w:val="24"/>
        </w:rPr>
        <w:t xml:space="preserve"> gut microbiome at different times of the experiment.</w:t>
      </w:r>
      <w:r w:rsidR="003D3196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sz w:val="24"/>
          <w:szCs w:val="24"/>
        </w:rPr>
        <w:t>The relative abundance of these ASVs is indicated in both the control and treatment conditions for each time.</w:t>
      </w:r>
    </w:p>
    <w:p w14:paraId="71D56736" w14:textId="77777777" w:rsidR="00EF6CB1" w:rsidRPr="00321BD8" w:rsidRDefault="00EF6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47283D" w14:textId="67242CBE" w:rsidR="00EF6CB1" w:rsidRPr="00321BD8" w:rsidRDefault="00EF6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1E315A" w14:textId="77777777" w:rsidR="006840A0" w:rsidRPr="00321BD8" w:rsidRDefault="006840A0" w:rsidP="008141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D3B9A" w14:textId="628394F8" w:rsidR="00B64DF4" w:rsidRPr="00321BD8" w:rsidRDefault="00814102" w:rsidP="008141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8480" behindDoc="0" locked="0" layoutInCell="1" allowOverlap="1" wp14:anchorId="35E5D08B" wp14:editId="358362D1">
            <wp:simplePos x="0" y="0"/>
            <wp:positionH relativeFrom="margin">
              <wp:posOffset>65837</wp:posOffset>
            </wp:positionH>
            <wp:positionV relativeFrom="paragraph">
              <wp:posOffset>355</wp:posOffset>
            </wp:positionV>
            <wp:extent cx="5756910" cy="4075430"/>
            <wp:effectExtent l="0" t="0" r="0" b="1270"/>
            <wp:wrapTopAndBottom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ared_ASVs_dep.enr_deseq2_Abatus_Ker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56C" w:rsidRPr="00321BD8">
        <w:rPr>
          <w:rFonts w:ascii="Times New Roman" w:hAnsi="Times New Roman" w:cs="Times New Roman"/>
          <w:b/>
          <w:sz w:val="24"/>
          <w:szCs w:val="24"/>
        </w:rPr>
        <w:t>Fig</w:t>
      </w:r>
      <w:r w:rsidR="00D03A37" w:rsidRPr="00321BD8">
        <w:rPr>
          <w:rFonts w:ascii="Times New Roman" w:hAnsi="Times New Roman" w:cs="Times New Roman"/>
          <w:b/>
          <w:sz w:val="24"/>
          <w:szCs w:val="24"/>
        </w:rPr>
        <w:t>.</w:t>
      </w:r>
      <w:r w:rsidR="0067256C" w:rsidRPr="00321BD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127E3" w:rsidRPr="00321BD8">
        <w:rPr>
          <w:rFonts w:ascii="Times New Roman" w:hAnsi="Times New Roman" w:cs="Times New Roman"/>
          <w:b/>
          <w:sz w:val="24"/>
          <w:szCs w:val="24"/>
        </w:rPr>
        <w:t>4</w:t>
      </w:r>
      <w:r w:rsidR="0067256C" w:rsidRPr="00321BD8">
        <w:rPr>
          <w:rFonts w:ascii="Times New Roman" w:hAnsi="Times New Roman" w:cs="Times New Roman"/>
          <w:sz w:val="24"/>
          <w:szCs w:val="24"/>
        </w:rPr>
        <w:t xml:space="preserve"> Shared enriched and depleted ASVs between sediment and gut microbiomes across experimental conditions</w:t>
      </w:r>
      <w:r w:rsidR="00F403B9" w:rsidRPr="00321BD8">
        <w:rPr>
          <w:rFonts w:ascii="Times New Roman" w:hAnsi="Times New Roman" w:cs="Times New Roman"/>
          <w:sz w:val="24"/>
          <w:szCs w:val="24"/>
        </w:rPr>
        <w:t>.</w:t>
      </w:r>
      <w:r w:rsidR="0067256C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E176F0" w:rsidRPr="00321BD8">
        <w:rPr>
          <w:rFonts w:ascii="Times New Roman" w:hAnsi="Times New Roman" w:cs="Times New Roman"/>
          <w:sz w:val="24"/>
          <w:szCs w:val="24"/>
        </w:rPr>
        <w:t>The</w:t>
      </w:r>
      <w:r w:rsidR="00E176F0" w:rsidRPr="00321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6F0" w:rsidRPr="00321BD8">
        <w:rPr>
          <w:rFonts w:ascii="Times New Roman" w:hAnsi="Times New Roman" w:cs="Times New Roman"/>
          <w:sz w:val="24"/>
          <w:szCs w:val="24"/>
        </w:rPr>
        <w:t>c</w:t>
      </w:r>
      <w:r w:rsidR="00F403B9" w:rsidRPr="00321BD8">
        <w:rPr>
          <w:rFonts w:ascii="Times New Roman" w:hAnsi="Times New Roman" w:cs="Times New Roman"/>
          <w:sz w:val="24"/>
          <w:szCs w:val="24"/>
        </w:rPr>
        <w:t>olo</w:t>
      </w:r>
      <w:r w:rsidR="00321BD8" w:rsidRPr="00321BD8">
        <w:rPr>
          <w:rFonts w:ascii="Times New Roman" w:hAnsi="Times New Roman" w:cs="Times New Roman"/>
          <w:sz w:val="24"/>
          <w:szCs w:val="24"/>
        </w:rPr>
        <w:t>u</w:t>
      </w:r>
      <w:r w:rsidR="00F403B9" w:rsidRPr="00321BD8">
        <w:rPr>
          <w:rFonts w:ascii="Times New Roman" w:hAnsi="Times New Roman" w:cs="Times New Roman"/>
          <w:sz w:val="24"/>
          <w:szCs w:val="24"/>
        </w:rPr>
        <w:t xml:space="preserve">r gradient </w:t>
      </w:r>
      <w:r w:rsidR="00E176F0" w:rsidRPr="00321BD8">
        <w:rPr>
          <w:rFonts w:ascii="Times New Roman" w:hAnsi="Times New Roman" w:cs="Times New Roman"/>
          <w:sz w:val="24"/>
          <w:szCs w:val="24"/>
        </w:rPr>
        <w:t>represents</w:t>
      </w:r>
      <w:r w:rsidR="00F403B9" w:rsidRPr="00321BD8">
        <w:rPr>
          <w:rFonts w:ascii="Times New Roman" w:hAnsi="Times New Roman" w:cs="Times New Roman"/>
          <w:sz w:val="24"/>
          <w:szCs w:val="24"/>
        </w:rPr>
        <w:t xml:space="preserve"> the number of shared ASVs. The </w:t>
      </w:r>
      <w:r w:rsidR="005E3BE9" w:rsidRPr="00321BD8">
        <w:rPr>
          <w:rFonts w:ascii="Times New Roman" w:hAnsi="Times New Roman" w:cs="Times New Roman"/>
          <w:sz w:val="24"/>
          <w:szCs w:val="24"/>
        </w:rPr>
        <w:t xml:space="preserve">tile </w:t>
      </w:r>
      <w:r w:rsidR="00E176F0" w:rsidRPr="00321BD8">
        <w:rPr>
          <w:rFonts w:ascii="Times New Roman" w:hAnsi="Times New Roman" w:cs="Times New Roman"/>
          <w:sz w:val="24"/>
          <w:szCs w:val="24"/>
        </w:rPr>
        <w:t>corresponding to</w:t>
      </w:r>
      <w:r w:rsidR="005E3BE9" w:rsidRPr="00321BD8">
        <w:rPr>
          <w:rFonts w:ascii="Times New Roman" w:hAnsi="Times New Roman" w:cs="Times New Roman"/>
          <w:sz w:val="24"/>
          <w:szCs w:val="24"/>
        </w:rPr>
        <w:t xml:space="preserve"> the </w:t>
      </w:r>
      <w:r w:rsidR="00E176F0" w:rsidRPr="00321BD8">
        <w:rPr>
          <w:rFonts w:ascii="Times New Roman" w:hAnsi="Times New Roman" w:cs="Times New Roman"/>
          <w:sz w:val="24"/>
          <w:szCs w:val="24"/>
        </w:rPr>
        <w:t>single</w:t>
      </w:r>
      <w:r w:rsidR="00F403B9" w:rsidRPr="00321BD8">
        <w:rPr>
          <w:rFonts w:ascii="Times New Roman" w:hAnsi="Times New Roman" w:cs="Times New Roman"/>
          <w:sz w:val="24"/>
          <w:szCs w:val="24"/>
        </w:rPr>
        <w:t xml:space="preserve"> ASV </w:t>
      </w:r>
      <w:r w:rsidR="00E176F0" w:rsidRPr="00321BD8">
        <w:rPr>
          <w:rFonts w:ascii="Times New Roman" w:hAnsi="Times New Roman" w:cs="Times New Roman"/>
          <w:sz w:val="24"/>
          <w:szCs w:val="24"/>
        </w:rPr>
        <w:t>that</w:t>
      </w:r>
      <w:r w:rsidR="00F403B9" w:rsidRPr="00321BD8">
        <w:rPr>
          <w:rFonts w:ascii="Times New Roman" w:hAnsi="Times New Roman" w:cs="Times New Roman"/>
          <w:sz w:val="24"/>
          <w:szCs w:val="24"/>
        </w:rPr>
        <w:t xml:space="preserve"> was </w:t>
      </w:r>
      <w:r w:rsidR="00E176F0" w:rsidRPr="00321BD8">
        <w:rPr>
          <w:rFonts w:ascii="Times New Roman" w:hAnsi="Times New Roman" w:cs="Times New Roman"/>
          <w:sz w:val="24"/>
          <w:szCs w:val="24"/>
        </w:rPr>
        <w:t>simultaneously</w:t>
      </w:r>
      <w:r w:rsidR="00F403B9" w:rsidRPr="00321BD8">
        <w:rPr>
          <w:rFonts w:ascii="Times New Roman" w:hAnsi="Times New Roman" w:cs="Times New Roman"/>
          <w:sz w:val="24"/>
          <w:szCs w:val="24"/>
        </w:rPr>
        <w:t xml:space="preserve"> enriched in both sediment and gut microbiomes at the same temperature </w:t>
      </w:r>
      <w:r w:rsidR="00E176F0" w:rsidRPr="00321BD8">
        <w:rPr>
          <w:rFonts w:ascii="Times New Roman" w:hAnsi="Times New Roman" w:cs="Times New Roman"/>
          <w:sz w:val="24"/>
          <w:szCs w:val="24"/>
        </w:rPr>
        <w:t xml:space="preserve">(10.5°C) </w:t>
      </w:r>
      <w:r w:rsidR="00F403B9" w:rsidRPr="00321BD8">
        <w:rPr>
          <w:rFonts w:ascii="Times New Roman" w:hAnsi="Times New Roman" w:cs="Times New Roman"/>
          <w:sz w:val="24"/>
          <w:szCs w:val="24"/>
        </w:rPr>
        <w:t xml:space="preserve">and time point </w:t>
      </w:r>
      <w:r w:rsidR="00E176F0" w:rsidRPr="00321BD8">
        <w:rPr>
          <w:rFonts w:ascii="Times New Roman" w:hAnsi="Times New Roman" w:cs="Times New Roman"/>
          <w:sz w:val="24"/>
          <w:szCs w:val="24"/>
        </w:rPr>
        <w:t xml:space="preserve">(Day 2) </w:t>
      </w:r>
      <w:r w:rsidR="00F403B9" w:rsidRPr="00321BD8">
        <w:rPr>
          <w:rFonts w:ascii="Times New Roman" w:hAnsi="Times New Roman" w:cs="Times New Roman"/>
          <w:sz w:val="24"/>
          <w:szCs w:val="24"/>
        </w:rPr>
        <w:t>is highlighted</w:t>
      </w:r>
      <w:r w:rsidR="00E176F0"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="002B0A26" w:rsidRPr="00321BD8">
        <w:rPr>
          <w:rFonts w:ascii="Times New Roman" w:hAnsi="Times New Roman" w:cs="Times New Roman"/>
          <w:sz w:val="24"/>
          <w:szCs w:val="24"/>
        </w:rPr>
        <w:t>with</w:t>
      </w:r>
      <w:r w:rsidR="00E176F0" w:rsidRPr="00321BD8">
        <w:rPr>
          <w:rFonts w:ascii="Times New Roman" w:hAnsi="Times New Roman" w:cs="Times New Roman"/>
          <w:sz w:val="24"/>
          <w:szCs w:val="24"/>
        </w:rPr>
        <w:t xml:space="preserve"> black borders</w:t>
      </w:r>
      <w:r w:rsidR="009A644E" w:rsidRPr="00321BD8">
        <w:rPr>
          <w:rFonts w:ascii="Times New Roman" w:hAnsi="Times New Roman" w:cs="Times New Roman"/>
          <w:sz w:val="24"/>
          <w:szCs w:val="24"/>
        </w:rPr>
        <w:t>.</w:t>
      </w:r>
      <w:r w:rsidR="00032D15" w:rsidRPr="00321BD8">
        <w:rPr>
          <w:rFonts w:ascii="Times New Roman" w:hAnsi="Times New Roman" w:cs="Times New Roman"/>
          <w:sz w:val="24"/>
          <w:szCs w:val="24"/>
        </w:rPr>
        <w:br w:type="page"/>
      </w:r>
    </w:p>
    <w:p w14:paraId="29CBFC1D" w14:textId="4C660DD9" w:rsidR="00B64DF4" w:rsidRPr="00321BD8" w:rsidRDefault="00B64DF4" w:rsidP="00B64D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D6DDE" w:rsidRPr="00321BD8">
        <w:rPr>
          <w:rFonts w:ascii="Times New Roman" w:hAnsi="Times New Roman" w:cs="Times New Roman"/>
          <w:b/>
          <w:sz w:val="24"/>
          <w:szCs w:val="24"/>
        </w:rPr>
        <w:t>S</w:t>
      </w:r>
      <w:r w:rsidR="00EF6CB1" w:rsidRPr="00321BD8">
        <w:rPr>
          <w:rFonts w:ascii="Times New Roman" w:hAnsi="Times New Roman" w:cs="Times New Roman"/>
          <w:b/>
          <w:sz w:val="24"/>
          <w:szCs w:val="24"/>
        </w:rPr>
        <w:t>5</w:t>
      </w:r>
      <w:r w:rsidRPr="00321BD8">
        <w:rPr>
          <w:rFonts w:ascii="Times New Roman" w:hAnsi="Times New Roman" w:cs="Times New Roman"/>
          <w:b/>
          <w:sz w:val="24"/>
          <w:szCs w:val="24"/>
        </w:rPr>
        <w:t>.</w:t>
      </w:r>
      <w:r w:rsidRPr="00321BD8">
        <w:rPr>
          <w:rFonts w:ascii="Times New Roman" w:hAnsi="Times New Roman" w:cs="Times New Roman"/>
          <w:sz w:val="24"/>
          <w:szCs w:val="24"/>
        </w:rPr>
        <w:t xml:space="preserve"> 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Experimental design outlining the 20 conditions tested and the samples’ nomenclature. </w:t>
      </w:r>
      <w:r w:rsidRPr="00321BD8">
        <w:rPr>
          <w:rFonts w:ascii="Times New Roman" w:hAnsi="Times New Roman" w:cs="Times New Roman"/>
          <w:sz w:val="24"/>
          <w:szCs w:val="24"/>
        </w:rPr>
        <w:t>The number of replicates within each experimental condition is indicated in parentheses.</w:t>
      </w:r>
    </w:p>
    <w:tbl>
      <w:tblPr>
        <w:tblpPr w:leftFromText="141" w:rightFromText="141" w:vertAnchor="text" w:horzAnchor="margin" w:tblpXSpec="center" w:tblpY="-75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276"/>
        <w:gridCol w:w="1134"/>
        <w:gridCol w:w="1276"/>
        <w:gridCol w:w="1275"/>
      </w:tblGrid>
      <w:tr w:rsidR="00B64DF4" w:rsidRPr="00321BD8" w14:paraId="48B17EB2" w14:textId="77777777" w:rsidTr="00B64DF4">
        <w:trPr>
          <w:trHeight w:val="57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693C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FAB0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Micro-</w:t>
            </w: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environment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A0E3F" w14:textId="77777777" w:rsidR="00B64DF4" w:rsidRPr="00321BD8" w:rsidRDefault="00B64DF4" w:rsidP="00B64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B64DF4" w:rsidRPr="00321BD8" w14:paraId="6B1B1DCB" w14:textId="77777777" w:rsidTr="00B64DF4">
        <w:trPr>
          <w:trHeight w:val="159"/>
        </w:trPr>
        <w:tc>
          <w:tcPr>
            <w:tcW w:w="1413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565D83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4E452D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C0C056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FA027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CFA3DB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14:paraId="2CCDB811" w14:textId="77777777" w:rsidR="00B64DF4" w:rsidRPr="00321BD8" w:rsidRDefault="00B64DF4" w:rsidP="00B64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13</w:t>
            </w:r>
          </w:p>
        </w:tc>
      </w:tr>
      <w:tr w:rsidR="00B64DF4" w:rsidRPr="00321BD8" w14:paraId="0B4174B2" w14:textId="77777777" w:rsidTr="00B64DF4">
        <w:trPr>
          <w:trHeight w:val="159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A52E8BD" w14:textId="77777777" w:rsidR="00B64DF4" w:rsidRPr="00321BD8" w:rsidRDefault="00B64DF4" w:rsidP="00B64D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 situ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29B75508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7945DA7C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T0_s (5)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DBCB4D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12ED04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1B7416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F4" w:rsidRPr="00321BD8" w14:paraId="25AF170D" w14:textId="77777777" w:rsidTr="00B64DF4">
        <w:trPr>
          <w:trHeight w:val="159"/>
        </w:trPr>
        <w:tc>
          <w:tcPr>
            <w:tcW w:w="1413" w:type="dxa"/>
            <w:vMerge/>
            <w:vAlign w:val="center"/>
            <w:hideMark/>
          </w:tcPr>
          <w:p w14:paraId="69267826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03DC3F72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Gut mucosa</w:t>
            </w:r>
          </w:p>
        </w:tc>
        <w:tc>
          <w:tcPr>
            <w:tcW w:w="1276" w:type="dxa"/>
            <w:vAlign w:val="center"/>
            <w:hideMark/>
          </w:tcPr>
          <w:p w14:paraId="337AB2A2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T0_g (5)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0523CFDD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49EA110D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339CE94E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F4" w:rsidRPr="00321BD8" w14:paraId="62A66DDB" w14:textId="77777777" w:rsidTr="00B64DF4">
        <w:trPr>
          <w:trHeight w:val="159"/>
        </w:trPr>
        <w:tc>
          <w:tcPr>
            <w:tcW w:w="1413" w:type="dxa"/>
            <w:vMerge w:val="restart"/>
            <w:vAlign w:val="center"/>
            <w:hideMark/>
          </w:tcPr>
          <w:p w14:paraId="49140CAA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6.0°C</w:t>
            </w:r>
          </w:p>
        </w:tc>
        <w:tc>
          <w:tcPr>
            <w:tcW w:w="1559" w:type="dxa"/>
            <w:vAlign w:val="center"/>
            <w:hideMark/>
          </w:tcPr>
          <w:p w14:paraId="21369F6A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478E6E30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3E26089F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D2_s (3)</w:t>
            </w:r>
          </w:p>
        </w:tc>
        <w:tc>
          <w:tcPr>
            <w:tcW w:w="1276" w:type="dxa"/>
            <w:vAlign w:val="center"/>
            <w:hideMark/>
          </w:tcPr>
          <w:p w14:paraId="542585CA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D5_s (4)</w:t>
            </w:r>
          </w:p>
        </w:tc>
        <w:tc>
          <w:tcPr>
            <w:tcW w:w="1275" w:type="dxa"/>
            <w:vAlign w:val="center"/>
            <w:hideMark/>
          </w:tcPr>
          <w:p w14:paraId="3E8A81E8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D13_s (5)</w:t>
            </w:r>
          </w:p>
        </w:tc>
      </w:tr>
      <w:tr w:rsidR="00B64DF4" w:rsidRPr="00321BD8" w14:paraId="63D5E299" w14:textId="77777777" w:rsidTr="00B64DF4">
        <w:trPr>
          <w:trHeight w:val="159"/>
        </w:trPr>
        <w:tc>
          <w:tcPr>
            <w:tcW w:w="1413" w:type="dxa"/>
            <w:vMerge/>
            <w:vAlign w:val="center"/>
            <w:hideMark/>
          </w:tcPr>
          <w:p w14:paraId="25D15CD3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6BE2E490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Gut mucosa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7A676750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6BF363C4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D2_g (5)</w:t>
            </w:r>
          </w:p>
        </w:tc>
        <w:tc>
          <w:tcPr>
            <w:tcW w:w="1276" w:type="dxa"/>
            <w:vAlign w:val="center"/>
            <w:hideMark/>
          </w:tcPr>
          <w:p w14:paraId="73475235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D5_g (5)</w:t>
            </w:r>
          </w:p>
        </w:tc>
        <w:tc>
          <w:tcPr>
            <w:tcW w:w="1275" w:type="dxa"/>
            <w:vAlign w:val="center"/>
            <w:hideMark/>
          </w:tcPr>
          <w:p w14:paraId="1229ACC6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D13_g (7)</w:t>
            </w:r>
          </w:p>
        </w:tc>
      </w:tr>
      <w:tr w:rsidR="00B64DF4" w:rsidRPr="00321BD8" w14:paraId="0B111D8F" w14:textId="77777777" w:rsidTr="00B64DF4">
        <w:trPr>
          <w:trHeight w:val="159"/>
        </w:trPr>
        <w:tc>
          <w:tcPr>
            <w:tcW w:w="1413" w:type="dxa"/>
            <w:vMerge w:val="restart"/>
            <w:vAlign w:val="center"/>
            <w:hideMark/>
          </w:tcPr>
          <w:p w14:paraId="1F62EA0A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7.5°C</w:t>
            </w:r>
          </w:p>
        </w:tc>
        <w:tc>
          <w:tcPr>
            <w:tcW w:w="1559" w:type="dxa"/>
            <w:vAlign w:val="center"/>
            <w:hideMark/>
          </w:tcPr>
          <w:p w14:paraId="30B94F09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5019D819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0A840A08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C2_s (3)</w:t>
            </w:r>
          </w:p>
        </w:tc>
        <w:tc>
          <w:tcPr>
            <w:tcW w:w="1276" w:type="dxa"/>
            <w:vAlign w:val="center"/>
            <w:hideMark/>
          </w:tcPr>
          <w:p w14:paraId="06818B4F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C5_s (3)</w:t>
            </w:r>
          </w:p>
        </w:tc>
        <w:tc>
          <w:tcPr>
            <w:tcW w:w="1275" w:type="dxa"/>
            <w:vAlign w:val="center"/>
            <w:hideMark/>
          </w:tcPr>
          <w:p w14:paraId="32CA043B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C13_s (4)</w:t>
            </w:r>
          </w:p>
        </w:tc>
      </w:tr>
      <w:tr w:rsidR="00B64DF4" w:rsidRPr="00321BD8" w14:paraId="35D69346" w14:textId="77777777" w:rsidTr="00B64DF4">
        <w:trPr>
          <w:trHeight w:val="159"/>
        </w:trPr>
        <w:tc>
          <w:tcPr>
            <w:tcW w:w="1413" w:type="dxa"/>
            <w:vMerge/>
            <w:vAlign w:val="center"/>
            <w:hideMark/>
          </w:tcPr>
          <w:p w14:paraId="2AA7AD6C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7DB4E418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Gut mucosa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1F9F6116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405C3FEA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C2_g (5)</w:t>
            </w:r>
          </w:p>
        </w:tc>
        <w:tc>
          <w:tcPr>
            <w:tcW w:w="1276" w:type="dxa"/>
            <w:vAlign w:val="center"/>
            <w:hideMark/>
          </w:tcPr>
          <w:p w14:paraId="2E0CD351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C5_g (5)</w:t>
            </w:r>
          </w:p>
        </w:tc>
        <w:tc>
          <w:tcPr>
            <w:tcW w:w="1275" w:type="dxa"/>
            <w:vAlign w:val="center"/>
            <w:hideMark/>
          </w:tcPr>
          <w:p w14:paraId="3D13A610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C13_g (6)</w:t>
            </w:r>
          </w:p>
        </w:tc>
      </w:tr>
      <w:tr w:rsidR="00B64DF4" w:rsidRPr="00321BD8" w14:paraId="0A57FE57" w14:textId="77777777" w:rsidTr="00B64DF4">
        <w:trPr>
          <w:trHeight w:val="159"/>
        </w:trPr>
        <w:tc>
          <w:tcPr>
            <w:tcW w:w="1413" w:type="dxa"/>
            <w:vMerge w:val="restart"/>
            <w:vAlign w:val="center"/>
            <w:hideMark/>
          </w:tcPr>
          <w:p w14:paraId="03DCA7A5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10.5°C</w:t>
            </w:r>
          </w:p>
        </w:tc>
        <w:tc>
          <w:tcPr>
            <w:tcW w:w="1559" w:type="dxa"/>
            <w:vAlign w:val="center"/>
            <w:hideMark/>
          </w:tcPr>
          <w:p w14:paraId="431815CB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0E08F713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08FB3DB7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A2_s (4)</w:t>
            </w:r>
          </w:p>
        </w:tc>
        <w:tc>
          <w:tcPr>
            <w:tcW w:w="1276" w:type="dxa"/>
            <w:vAlign w:val="center"/>
            <w:hideMark/>
          </w:tcPr>
          <w:p w14:paraId="297B5698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A5_s (4)</w:t>
            </w:r>
          </w:p>
        </w:tc>
        <w:tc>
          <w:tcPr>
            <w:tcW w:w="1275" w:type="dxa"/>
            <w:vAlign w:val="center"/>
            <w:hideMark/>
          </w:tcPr>
          <w:p w14:paraId="7BB5D923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A13_s (5)</w:t>
            </w:r>
          </w:p>
        </w:tc>
      </w:tr>
      <w:tr w:rsidR="00B64DF4" w:rsidRPr="00321BD8" w14:paraId="123C75D6" w14:textId="77777777" w:rsidTr="00B64DF4">
        <w:trPr>
          <w:trHeight w:val="159"/>
        </w:trPr>
        <w:tc>
          <w:tcPr>
            <w:tcW w:w="1413" w:type="dxa"/>
            <w:vMerge/>
            <w:vAlign w:val="center"/>
            <w:hideMark/>
          </w:tcPr>
          <w:p w14:paraId="6CC5155C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5FD16EBE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Gut mucosa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009266D7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0B7FE43B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A2_g (5)</w:t>
            </w:r>
          </w:p>
        </w:tc>
        <w:tc>
          <w:tcPr>
            <w:tcW w:w="1276" w:type="dxa"/>
            <w:vAlign w:val="center"/>
            <w:hideMark/>
          </w:tcPr>
          <w:p w14:paraId="44635FA9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A5_g (5)</w:t>
            </w:r>
          </w:p>
        </w:tc>
        <w:tc>
          <w:tcPr>
            <w:tcW w:w="1275" w:type="dxa"/>
            <w:vAlign w:val="center"/>
            <w:hideMark/>
          </w:tcPr>
          <w:p w14:paraId="3359AC87" w14:textId="77777777" w:rsidR="00B64DF4" w:rsidRPr="00321BD8" w:rsidRDefault="00B64DF4" w:rsidP="00B6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BD8">
              <w:rPr>
                <w:rFonts w:ascii="Times New Roman" w:hAnsi="Times New Roman" w:cs="Times New Roman"/>
                <w:sz w:val="24"/>
                <w:szCs w:val="24"/>
              </w:rPr>
              <w:t>A13_g (6)</w:t>
            </w:r>
          </w:p>
        </w:tc>
      </w:tr>
    </w:tbl>
    <w:p w14:paraId="1A50C2E5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19513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DE158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B720B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8579F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EA2C5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E3346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CD908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108A5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7F07A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D25C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558A3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48C68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606C3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D663B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CAF0E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D8EEB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44475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1864F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A9E90" w14:textId="77777777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42FE20" w14:textId="7E7A62BB" w:rsidR="00B64DF4" w:rsidRPr="00321BD8" w:rsidRDefault="00B6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sz w:val="24"/>
          <w:szCs w:val="24"/>
        </w:rPr>
        <w:br w:type="page"/>
      </w:r>
    </w:p>
    <w:p w14:paraId="37EF63B0" w14:textId="77777777" w:rsidR="00032D15" w:rsidRPr="00321BD8" w:rsidRDefault="00032D15" w:rsidP="008141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4385F" w14:textId="77777777" w:rsidR="00032D15" w:rsidRPr="00321BD8" w:rsidRDefault="00032D15" w:rsidP="00032D1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noProof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666432" behindDoc="0" locked="0" layoutInCell="1" allowOverlap="1" wp14:anchorId="38EADC73" wp14:editId="2517ED03">
            <wp:simplePos x="0" y="0"/>
            <wp:positionH relativeFrom="column">
              <wp:posOffset>609600</wp:posOffset>
            </wp:positionH>
            <wp:positionV relativeFrom="paragraph">
              <wp:posOffset>24977</wp:posOffset>
            </wp:positionV>
            <wp:extent cx="4893733" cy="3223084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_figure_temp_5meters_Haute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733" cy="3223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044D6" w14:textId="7EDCA37D" w:rsidR="00A82D17" w:rsidRPr="00321BD8" w:rsidRDefault="00032D15" w:rsidP="00436B2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8">
        <w:rPr>
          <w:rFonts w:ascii="Times New Roman" w:hAnsi="Times New Roman" w:cs="Times New Roman"/>
          <w:b/>
          <w:sz w:val="24"/>
          <w:szCs w:val="24"/>
        </w:rPr>
        <w:t>Fig</w:t>
      </w:r>
      <w:r w:rsidR="00534304" w:rsidRPr="00321BD8">
        <w:rPr>
          <w:rFonts w:ascii="Times New Roman" w:hAnsi="Times New Roman" w:cs="Times New Roman"/>
          <w:b/>
          <w:sz w:val="24"/>
          <w:szCs w:val="24"/>
        </w:rPr>
        <w:t>.</w:t>
      </w:r>
      <w:r w:rsidRPr="00321BD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127E3" w:rsidRPr="00321BD8">
        <w:rPr>
          <w:rFonts w:ascii="Times New Roman" w:hAnsi="Times New Roman" w:cs="Times New Roman"/>
          <w:b/>
          <w:sz w:val="24"/>
          <w:szCs w:val="24"/>
        </w:rPr>
        <w:t>5</w:t>
      </w:r>
      <w:r w:rsidRPr="00321BD8">
        <w:rPr>
          <w:rFonts w:ascii="Times New Roman" w:hAnsi="Times New Roman" w:cs="Times New Roman"/>
          <w:sz w:val="24"/>
          <w:szCs w:val="24"/>
        </w:rPr>
        <w:t xml:space="preserve"> Annual variation in mean seawater temperature at </w:t>
      </w:r>
      <w:r w:rsidRPr="00321BD8">
        <w:rPr>
          <w:rFonts w:ascii="Times New Roman" w:hAnsi="Times New Roman" w:cs="Times New Roman"/>
          <w:i/>
          <w:sz w:val="24"/>
          <w:szCs w:val="24"/>
        </w:rPr>
        <w:t xml:space="preserve">A. cordatus </w:t>
      </w:r>
      <w:r w:rsidRPr="00321BD8">
        <w:rPr>
          <w:rFonts w:ascii="Times New Roman" w:hAnsi="Times New Roman" w:cs="Times New Roman"/>
          <w:sz w:val="24"/>
          <w:szCs w:val="24"/>
        </w:rPr>
        <w:t>sampling site (Île Haute. Kerguelen Islands) at a depth of five meters. from 2012 to 2023.The curve colo</w:t>
      </w:r>
      <w:r w:rsidR="00321BD8" w:rsidRPr="00321BD8">
        <w:rPr>
          <w:rFonts w:ascii="Times New Roman" w:hAnsi="Times New Roman" w:cs="Times New Roman"/>
          <w:sz w:val="24"/>
          <w:szCs w:val="24"/>
        </w:rPr>
        <w:t>ur</w:t>
      </w:r>
      <w:r w:rsidRPr="00321BD8">
        <w:rPr>
          <w:rFonts w:ascii="Times New Roman" w:hAnsi="Times New Roman" w:cs="Times New Roman"/>
          <w:sz w:val="24"/>
          <w:szCs w:val="24"/>
        </w:rPr>
        <w:t>s represent individual years. and monthly boxplots summarize data across the twelve-year period.</w:t>
      </w:r>
    </w:p>
    <w:sectPr w:rsidR="00A82D17" w:rsidRPr="00321BD8" w:rsidSect="004D3E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F0E16" w14:textId="77777777" w:rsidR="00E56721" w:rsidRDefault="00E56721" w:rsidP="001A790A">
      <w:pPr>
        <w:spacing w:after="0" w:line="240" w:lineRule="auto"/>
      </w:pPr>
      <w:r>
        <w:separator/>
      </w:r>
    </w:p>
  </w:endnote>
  <w:endnote w:type="continuationSeparator" w:id="0">
    <w:p w14:paraId="0267209E" w14:textId="77777777" w:rsidR="00E56721" w:rsidRDefault="00E56721" w:rsidP="001A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32013" w14:textId="77777777" w:rsidR="00E56721" w:rsidRDefault="00E56721" w:rsidP="001A790A">
      <w:pPr>
        <w:spacing w:after="0" w:line="240" w:lineRule="auto"/>
      </w:pPr>
      <w:r>
        <w:separator/>
      </w:r>
    </w:p>
  </w:footnote>
  <w:footnote w:type="continuationSeparator" w:id="0">
    <w:p w14:paraId="5832A4AD" w14:textId="77777777" w:rsidR="00E56721" w:rsidRDefault="00E56721" w:rsidP="001A7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8DD"/>
    <w:rsid w:val="000058AC"/>
    <w:rsid w:val="0001156C"/>
    <w:rsid w:val="00012F5B"/>
    <w:rsid w:val="000145A6"/>
    <w:rsid w:val="00020D02"/>
    <w:rsid w:val="00022155"/>
    <w:rsid w:val="00032D15"/>
    <w:rsid w:val="000336C2"/>
    <w:rsid w:val="00034339"/>
    <w:rsid w:val="00042E20"/>
    <w:rsid w:val="00046B0D"/>
    <w:rsid w:val="000507E7"/>
    <w:rsid w:val="00053D7F"/>
    <w:rsid w:val="000765E9"/>
    <w:rsid w:val="00077607"/>
    <w:rsid w:val="00081072"/>
    <w:rsid w:val="00081134"/>
    <w:rsid w:val="000907BE"/>
    <w:rsid w:val="000908A1"/>
    <w:rsid w:val="000932B3"/>
    <w:rsid w:val="000956D9"/>
    <w:rsid w:val="00097186"/>
    <w:rsid w:val="000A02F7"/>
    <w:rsid w:val="000A56E6"/>
    <w:rsid w:val="000A57EE"/>
    <w:rsid w:val="000A7552"/>
    <w:rsid w:val="000B1D07"/>
    <w:rsid w:val="000B5B04"/>
    <w:rsid w:val="000B6CED"/>
    <w:rsid w:val="000C68E3"/>
    <w:rsid w:val="000D30D1"/>
    <w:rsid w:val="000D423B"/>
    <w:rsid w:val="000D4901"/>
    <w:rsid w:val="000D559A"/>
    <w:rsid w:val="000D59C5"/>
    <w:rsid w:val="000D6176"/>
    <w:rsid w:val="000D7C3C"/>
    <w:rsid w:val="000E3644"/>
    <w:rsid w:val="000F22A5"/>
    <w:rsid w:val="000F3306"/>
    <w:rsid w:val="000F6546"/>
    <w:rsid w:val="000F6FF0"/>
    <w:rsid w:val="00102D09"/>
    <w:rsid w:val="00104E47"/>
    <w:rsid w:val="001053D5"/>
    <w:rsid w:val="00110EA1"/>
    <w:rsid w:val="00110FA9"/>
    <w:rsid w:val="001127E3"/>
    <w:rsid w:val="00127081"/>
    <w:rsid w:val="001276B4"/>
    <w:rsid w:val="001424F5"/>
    <w:rsid w:val="0014307C"/>
    <w:rsid w:val="00145BB4"/>
    <w:rsid w:val="00155005"/>
    <w:rsid w:val="00157684"/>
    <w:rsid w:val="00162516"/>
    <w:rsid w:val="00166854"/>
    <w:rsid w:val="001677E0"/>
    <w:rsid w:val="00171ED4"/>
    <w:rsid w:val="00172431"/>
    <w:rsid w:val="00177B34"/>
    <w:rsid w:val="0019226D"/>
    <w:rsid w:val="001A2121"/>
    <w:rsid w:val="001A6AC4"/>
    <w:rsid w:val="001A790A"/>
    <w:rsid w:val="001B6300"/>
    <w:rsid w:val="001B6AA8"/>
    <w:rsid w:val="001C139C"/>
    <w:rsid w:val="001C57FF"/>
    <w:rsid w:val="001C6F26"/>
    <w:rsid w:val="001C7019"/>
    <w:rsid w:val="001D2068"/>
    <w:rsid w:val="001D2294"/>
    <w:rsid w:val="001D4B07"/>
    <w:rsid w:val="001D6DDE"/>
    <w:rsid w:val="001E51B9"/>
    <w:rsid w:val="001E5CCA"/>
    <w:rsid w:val="001F1617"/>
    <w:rsid w:val="001F1926"/>
    <w:rsid w:val="001F39AE"/>
    <w:rsid w:val="001F425B"/>
    <w:rsid w:val="001F5400"/>
    <w:rsid w:val="001F7D79"/>
    <w:rsid w:val="0021129C"/>
    <w:rsid w:val="0022392E"/>
    <w:rsid w:val="00223969"/>
    <w:rsid w:val="00226BC1"/>
    <w:rsid w:val="002326D1"/>
    <w:rsid w:val="002328AF"/>
    <w:rsid w:val="00233E0D"/>
    <w:rsid w:val="00237864"/>
    <w:rsid w:val="00242663"/>
    <w:rsid w:val="00243F81"/>
    <w:rsid w:val="00250594"/>
    <w:rsid w:val="00252430"/>
    <w:rsid w:val="00270706"/>
    <w:rsid w:val="00291E86"/>
    <w:rsid w:val="00292F36"/>
    <w:rsid w:val="002B0A26"/>
    <w:rsid w:val="002B5CBD"/>
    <w:rsid w:val="002B6094"/>
    <w:rsid w:val="002B6992"/>
    <w:rsid w:val="002B79DD"/>
    <w:rsid w:val="002C676A"/>
    <w:rsid w:val="002D6D7A"/>
    <w:rsid w:val="002E3B38"/>
    <w:rsid w:val="002F0AC3"/>
    <w:rsid w:val="002F110D"/>
    <w:rsid w:val="00301A54"/>
    <w:rsid w:val="00301F22"/>
    <w:rsid w:val="00305326"/>
    <w:rsid w:val="00307576"/>
    <w:rsid w:val="0031037C"/>
    <w:rsid w:val="003116E0"/>
    <w:rsid w:val="00315FCA"/>
    <w:rsid w:val="00316EE8"/>
    <w:rsid w:val="00321BD8"/>
    <w:rsid w:val="00332187"/>
    <w:rsid w:val="003337F0"/>
    <w:rsid w:val="00336FF0"/>
    <w:rsid w:val="00343B5B"/>
    <w:rsid w:val="00344F02"/>
    <w:rsid w:val="00345CEE"/>
    <w:rsid w:val="00345DBD"/>
    <w:rsid w:val="003501E8"/>
    <w:rsid w:val="00350DA3"/>
    <w:rsid w:val="00360DAD"/>
    <w:rsid w:val="00364161"/>
    <w:rsid w:val="00380E14"/>
    <w:rsid w:val="00384130"/>
    <w:rsid w:val="00384990"/>
    <w:rsid w:val="00387C2A"/>
    <w:rsid w:val="003A0AC1"/>
    <w:rsid w:val="003A693F"/>
    <w:rsid w:val="003A769A"/>
    <w:rsid w:val="003B2E37"/>
    <w:rsid w:val="003B68F4"/>
    <w:rsid w:val="003D3196"/>
    <w:rsid w:val="003D5023"/>
    <w:rsid w:val="003E014B"/>
    <w:rsid w:val="003E22B3"/>
    <w:rsid w:val="003E29AF"/>
    <w:rsid w:val="003F5907"/>
    <w:rsid w:val="003F64F5"/>
    <w:rsid w:val="003F79E8"/>
    <w:rsid w:val="003F7D15"/>
    <w:rsid w:val="00400E6B"/>
    <w:rsid w:val="004042AF"/>
    <w:rsid w:val="00404E78"/>
    <w:rsid w:val="00410FE2"/>
    <w:rsid w:val="00411C1A"/>
    <w:rsid w:val="00414BC1"/>
    <w:rsid w:val="00422CFF"/>
    <w:rsid w:val="00423768"/>
    <w:rsid w:val="004245CF"/>
    <w:rsid w:val="0042704E"/>
    <w:rsid w:val="00427998"/>
    <w:rsid w:val="00435A6D"/>
    <w:rsid w:val="00436B2E"/>
    <w:rsid w:val="00440CFF"/>
    <w:rsid w:val="00454D98"/>
    <w:rsid w:val="00457D17"/>
    <w:rsid w:val="00460C7B"/>
    <w:rsid w:val="00462758"/>
    <w:rsid w:val="00470CB5"/>
    <w:rsid w:val="00471A41"/>
    <w:rsid w:val="0047728A"/>
    <w:rsid w:val="0048051E"/>
    <w:rsid w:val="0048162A"/>
    <w:rsid w:val="00482031"/>
    <w:rsid w:val="004829FA"/>
    <w:rsid w:val="00494F00"/>
    <w:rsid w:val="004961C0"/>
    <w:rsid w:val="004964E0"/>
    <w:rsid w:val="00497664"/>
    <w:rsid w:val="004A1F99"/>
    <w:rsid w:val="004A655E"/>
    <w:rsid w:val="004B23B9"/>
    <w:rsid w:val="004B340C"/>
    <w:rsid w:val="004B4B96"/>
    <w:rsid w:val="004B5648"/>
    <w:rsid w:val="004C19E7"/>
    <w:rsid w:val="004C2B3B"/>
    <w:rsid w:val="004C657A"/>
    <w:rsid w:val="004D00CC"/>
    <w:rsid w:val="004D0CF8"/>
    <w:rsid w:val="004D2F06"/>
    <w:rsid w:val="004D3CA8"/>
    <w:rsid w:val="004D3E78"/>
    <w:rsid w:val="004D3F62"/>
    <w:rsid w:val="004D4108"/>
    <w:rsid w:val="004D5A38"/>
    <w:rsid w:val="004E1D87"/>
    <w:rsid w:val="004F1844"/>
    <w:rsid w:val="004F4A36"/>
    <w:rsid w:val="004F7405"/>
    <w:rsid w:val="00501171"/>
    <w:rsid w:val="00501CDB"/>
    <w:rsid w:val="00506851"/>
    <w:rsid w:val="00512F83"/>
    <w:rsid w:val="00520464"/>
    <w:rsid w:val="00526535"/>
    <w:rsid w:val="00526799"/>
    <w:rsid w:val="005333BB"/>
    <w:rsid w:val="00534304"/>
    <w:rsid w:val="005357CD"/>
    <w:rsid w:val="005365CA"/>
    <w:rsid w:val="005401D5"/>
    <w:rsid w:val="0054659B"/>
    <w:rsid w:val="00546D7D"/>
    <w:rsid w:val="00551127"/>
    <w:rsid w:val="005543D4"/>
    <w:rsid w:val="005650D7"/>
    <w:rsid w:val="00565B8D"/>
    <w:rsid w:val="00571C2F"/>
    <w:rsid w:val="005739A0"/>
    <w:rsid w:val="00577C06"/>
    <w:rsid w:val="00582558"/>
    <w:rsid w:val="00595DB3"/>
    <w:rsid w:val="005975CF"/>
    <w:rsid w:val="005A1885"/>
    <w:rsid w:val="005A1A7A"/>
    <w:rsid w:val="005A2DA8"/>
    <w:rsid w:val="005A658D"/>
    <w:rsid w:val="005B4B63"/>
    <w:rsid w:val="005C0639"/>
    <w:rsid w:val="005C6B80"/>
    <w:rsid w:val="005E33F4"/>
    <w:rsid w:val="005E3BE9"/>
    <w:rsid w:val="005F0829"/>
    <w:rsid w:val="005F1FFB"/>
    <w:rsid w:val="005F335A"/>
    <w:rsid w:val="006034FF"/>
    <w:rsid w:val="0060398F"/>
    <w:rsid w:val="00613C82"/>
    <w:rsid w:val="00616698"/>
    <w:rsid w:val="00621855"/>
    <w:rsid w:val="0062232C"/>
    <w:rsid w:val="00624513"/>
    <w:rsid w:val="00634E3C"/>
    <w:rsid w:val="00643B66"/>
    <w:rsid w:val="0065220F"/>
    <w:rsid w:val="0066039D"/>
    <w:rsid w:val="0066136F"/>
    <w:rsid w:val="006646CB"/>
    <w:rsid w:val="00665C29"/>
    <w:rsid w:val="00666A8C"/>
    <w:rsid w:val="006711DC"/>
    <w:rsid w:val="0067256C"/>
    <w:rsid w:val="00674185"/>
    <w:rsid w:val="00674F36"/>
    <w:rsid w:val="006806F2"/>
    <w:rsid w:val="00683CB5"/>
    <w:rsid w:val="00683FDE"/>
    <w:rsid w:val="006840A0"/>
    <w:rsid w:val="00691D22"/>
    <w:rsid w:val="00692715"/>
    <w:rsid w:val="00695C71"/>
    <w:rsid w:val="006A1E0F"/>
    <w:rsid w:val="006A3FC3"/>
    <w:rsid w:val="006B0C75"/>
    <w:rsid w:val="006B44F2"/>
    <w:rsid w:val="006B658B"/>
    <w:rsid w:val="006D234F"/>
    <w:rsid w:val="006D29B5"/>
    <w:rsid w:val="006E35DE"/>
    <w:rsid w:val="006E3EC9"/>
    <w:rsid w:val="006E4A71"/>
    <w:rsid w:val="006E60E1"/>
    <w:rsid w:val="006E7E44"/>
    <w:rsid w:val="006F6547"/>
    <w:rsid w:val="00700D1F"/>
    <w:rsid w:val="007014BE"/>
    <w:rsid w:val="00701C87"/>
    <w:rsid w:val="00710513"/>
    <w:rsid w:val="007119B7"/>
    <w:rsid w:val="007133F0"/>
    <w:rsid w:val="00726D28"/>
    <w:rsid w:val="0073101F"/>
    <w:rsid w:val="007315A9"/>
    <w:rsid w:val="00734E7E"/>
    <w:rsid w:val="0074270E"/>
    <w:rsid w:val="00743BD3"/>
    <w:rsid w:val="00745397"/>
    <w:rsid w:val="007506E5"/>
    <w:rsid w:val="00753B2C"/>
    <w:rsid w:val="00754BA4"/>
    <w:rsid w:val="00757227"/>
    <w:rsid w:val="0075722A"/>
    <w:rsid w:val="007628B3"/>
    <w:rsid w:val="00762AFF"/>
    <w:rsid w:val="00764BBB"/>
    <w:rsid w:val="007768F6"/>
    <w:rsid w:val="007822FE"/>
    <w:rsid w:val="007847F2"/>
    <w:rsid w:val="007958E8"/>
    <w:rsid w:val="007A385A"/>
    <w:rsid w:val="007A3DA7"/>
    <w:rsid w:val="007B3ED9"/>
    <w:rsid w:val="007B704C"/>
    <w:rsid w:val="007C0F62"/>
    <w:rsid w:val="007C4975"/>
    <w:rsid w:val="007C5100"/>
    <w:rsid w:val="007C63C2"/>
    <w:rsid w:val="007D1F0D"/>
    <w:rsid w:val="007D4260"/>
    <w:rsid w:val="007D5EA0"/>
    <w:rsid w:val="007E3758"/>
    <w:rsid w:val="007F1706"/>
    <w:rsid w:val="007F21CF"/>
    <w:rsid w:val="007F2385"/>
    <w:rsid w:val="007F3230"/>
    <w:rsid w:val="007F4AB1"/>
    <w:rsid w:val="007F65D4"/>
    <w:rsid w:val="00804E6A"/>
    <w:rsid w:val="00811507"/>
    <w:rsid w:val="00814102"/>
    <w:rsid w:val="00816A46"/>
    <w:rsid w:val="008173B8"/>
    <w:rsid w:val="00823EE3"/>
    <w:rsid w:val="008247F2"/>
    <w:rsid w:val="008351DA"/>
    <w:rsid w:val="0083522F"/>
    <w:rsid w:val="008362C4"/>
    <w:rsid w:val="00841658"/>
    <w:rsid w:val="00845C38"/>
    <w:rsid w:val="00852209"/>
    <w:rsid w:val="0085275D"/>
    <w:rsid w:val="00852D15"/>
    <w:rsid w:val="00852FAF"/>
    <w:rsid w:val="0085495F"/>
    <w:rsid w:val="00862B63"/>
    <w:rsid w:val="00863791"/>
    <w:rsid w:val="0086672B"/>
    <w:rsid w:val="0086685D"/>
    <w:rsid w:val="0087374C"/>
    <w:rsid w:val="00874307"/>
    <w:rsid w:val="00874E61"/>
    <w:rsid w:val="00876C66"/>
    <w:rsid w:val="0088484B"/>
    <w:rsid w:val="00887C11"/>
    <w:rsid w:val="00890E53"/>
    <w:rsid w:val="008A10EC"/>
    <w:rsid w:val="008A2444"/>
    <w:rsid w:val="008A2C9D"/>
    <w:rsid w:val="008A4EB0"/>
    <w:rsid w:val="008A676F"/>
    <w:rsid w:val="008A6923"/>
    <w:rsid w:val="008A6CD0"/>
    <w:rsid w:val="008B6093"/>
    <w:rsid w:val="008B758A"/>
    <w:rsid w:val="008C3E14"/>
    <w:rsid w:val="008C5945"/>
    <w:rsid w:val="008C6A03"/>
    <w:rsid w:val="008D6393"/>
    <w:rsid w:val="008E3876"/>
    <w:rsid w:val="008E65AC"/>
    <w:rsid w:val="008F0097"/>
    <w:rsid w:val="008F0331"/>
    <w:rsid w:val="008F23C4"/>
    <w:rsid w:val="008F3BA6"/>
    <w:rsid w:val="008F454C"/>
    <w:rsid w:val="008F6E77"/>
    <w:rsid w:val="008F72F4"/>
    <w:rsid w:val="0090561F"/>
    <w:rsid w:val="00907316"/>
    <w:rsid w:val="00910912"/>
    <w:rsid w:val="00912EFE"/>
    <w:rsid w:val="00923436"/>
    <w:rsid w:val="00924D07"/>
    <w:rsid w:val="0093379B"/>
    <w:rsid w:val="00942840"/>
    <w:rsid w:val="009526D5"/>
    <w:rsid w:val="00952A50"/>
    <w:rsid w:val="00953576"/>
    <w:rsid w:val="00954BA5"/>
    <w:rsid w:val="00956B69"/>
    <w:rsid w:val="00960E12"/>
    <w:rsid w:val="00966BCC"/>
    <w:rsid w:val="009703B9"/>
    <w:rsid w:val="00975829"/>
    <w:rsid w:val="00977F43"/>
    <w:rsid w:val="009804CA"/>
    <w:rsid w:val="009918DD"/>
    <w:rsid w:val="009A1CF0"/>
    <w:rsid w:val="009A2789"/>
    <w:rsid w:val="009A319F"/>
    <w:rsid w:val="009A49A3"/>
    <w:rsid w:val="009A644E"/>
    <w:rsid w:val="009A7A2A"/>
    <w:rsid w:val="009B310B"/>
    <w:rsid w:val="009B3E43"/>
    <w:rsid w:val="009C09C6"/>
    <w:rsid w:val="009C12DE"/>
    <w:rsid w:val="009D13FA"/>
    <w:rsid w:val="009D4739"/>
    <w:rsid w:val="009E0D8B"/>
    <w:rsid w:val="009E100E"/>
    <w:rsid w:val="009E318C"/>
    <w:rsid w:val="009E4D69"/>
    <w:rsid w:val="009E5221"/>
    <w:rsid w:val="00A02A47"/>
    <w:rsid w:val="00A06500"/>
    <w:rsid w:val="00A14B26"/>
    <w:rsid w:val="00A16A3D"/>
    <w:rsid w:val="00A25BF8"/>
    <w:rsid w:val="00A349AE"/>
    <w:rsid w:val="00A40DDD"/>
    <w:rsid w:val="00A40F1B"/>
    <w:rsid w:val="00A41785"/>
    <w:rsid w:val="00A51875"/>
    <w:rsid w:val="00A53CCC"/>
    <w:rsid w:val="00A5486A"/>
    <w:rsid w:val="00A62D1B"/>
    <w:rsid w:val="00A64AEE"/>
    <w:rsid w:val="00A704FC"/>
    <w:rsid w:val="00A70726"/>
    <w:rsid w:val="00A82D17"/>
    <w:rsid w:val="00A85AD4"/>
    <w:rsid w:val="00A90028"/>
    <w:rsid w:val="00A906B8"/>
    <w:rsid w:val="00A9135E"/>
    <w:rsid w:val="00A9711A"/>
    <w:rsid w:val="00AA05CD"/>
    <w:rsid w:val="00AA39B8"/>
    <w:rsid w:val="00AA3D73"/>
    <w:rsid w:val="00AB19B0"/>
    <w:rsid w:val="00AB2C99"/>
    <w:rsid w:val="00AB335B"/>
    <w:rsid w:val="00AB427B"/>
    <w:rsid w:val="00AB6E53"/>
    <w:rsid w:val="00AC090F"/>
    <w:rsid w:val="00AC6377"/>
    <w:rsid w:val="00AC6672"/>
    <w:rsid w:val="00AD1577"/>
    <w:rsid w:val="00AD4E88"/>
    <w:rsid w:val="00AE632B"/>
    <w:rsid w:val="00AF6D71"/>
    <w:rsid w:val="00AF76BC"/>
    <w:rsid w:val="00B00444"/>
    <w:rsid w:val="00B01112"/>
    <w:rsid w:val="00B0280F"/>
    <w:rsid w:val="00B02C0D"/>
    <w:rsid w:val="00B06BF0"/>
    <w:rsid w:val="00B07AC7"/>
    <w:rsid w:val="00B12DFF"/>
    <w:rsid w:val="00B1414A"/>
    <w:rsid w:val="00B15899"/>
    <w:rsid w:val="00B17855"/>
    <w:rsid w:val="00B225B4"/>
    <w:rsid w:val="00B24081"/>
    <w:rsid w:val="00B36509"/>
    <w:rsid w:val="00B366A3"/>
    <w:rsid w:val="00B42249"/>
    <w:rsid w:val="00B47502"/>
    <w:rsid w:val="00B50ED7"/>
    <w:rsid w:val="00B55B76"/>
    <w:rsid w:val="00B6078F"/>
    <w:rsid w:val="00B64DF4"/>
    <w:rsid w:val="00B66D2C"/>
    <w:rsid w:val="00B67F24"/>
    <w:rsid w:val="00B77A31"/>
    <w:rsid w:val="00B80177"/>
    <w:rsid w:val="00B93DB1"/>
    <w:rsid w:val="00B9637A"/>
    <w:rsid w:val="00BA19F3"/>
    <w:rsid w:val="00BA4BC6"/>
    <w:rsid w:val="00BB358E"/>
    <w:rsid w:val="00BB4B6D"/>
    <w:rsid w:val="00BD04D0"/>
    <w:rsid w:val="00BD4A44"/>
    <w:rsid w:val="00BD509B"/>
    <w:rsid w:val="00BD57D1"/>
    <w:rsid w:val="00BD713B"/>
    <w:rsid w:val="00BE017B"/>
    <w:rsid w:val="00BE17D9"/>
    <w:rsid w:val="00BE1DD3"/>
    <w:rsid w:val="00BE4B79"/>
    <w:rsid w:val="00BF3A5E"/>
    <w:rsid w:val="00BF3C57"/>
    <w:rsid w:val="00C04E89"/>
    <w:rsid w:val="00C04EA5"/>
    <w:rsid w:val="00C05E22"/>
    <w:rsid w:val="00C074AD"/>
    <w:rsid w:val="00C1021D"/>
    <w:rsid w:val="00C14169"/>
    <w:rsid w:val="00C14D57"/>
    <w:rsid w:val="00C2010F"/>
    <w:rsid w:val="00C2770A"/>
    <w:rsid w:val="00C30939"/>
    <w:rsid w:val="00C43D8F"/>
    <w:rsid w:val="00C4759C"/>
    <w:rsid w:val="00C50025"/>
    <w:rsid w:val="00C50929"/>
    <w:rsid w:val="00C529FE"/>
    <w:rsid w:val="00C57C65"/>
    <w:rsid w:val="00C603C6"/>
    <w:rsid w:val="00C61280"/>
    <w:rsid w:val="00C668B9"/>
    <w:rsid w:val="00C7086B"/>
    <w:rsid w:val="00C72EDA"/>
    <w:rsid w:val="00C80FC3"/>
    <w:rsid w:val="00C928DE"/>
    <w:rsid w:val="00C95BAA"/>
    <w:rsid w:val="00CA3902"/>
    <w:rsid w:val="00CA4457"/>
    <w:rsid w:val="00CA5187"/>
    <w:rsid w:val="00CA6260"/>
    <w:rsid w:val="00CB6088"/>
    <w:rsid w:val="00CC2203"/>
    <w:rsid w:val="00CC289D"/>
    <w:rsid w:val="00CC6D5D"/>
    <w:rsid w:val="00CD205C"/>
    <w:rsid w:val="00CD207A"/>
    <w:rsid w:val="00CE6EE2"/>
    <w:rsid w:val="00D03A37"/>
    <w:rsid w:val="00D04A04"/>
    <w:rsid w:val="00D04BBE"/>
    <w:rsid w:val="00D16F7A"/>
    <w:rsid w:val="00D20509"/>
    <w:rsid w:val="00D2242D"/>
    <w:rsid w:val="00D27BD6"/>
    <w:rsid w:val="00D27EF0"/>
    <w:rsid w:val="00D31676"/>
    <w:rsid w:val="00D3600C"/>
    <w:rsid w:val="00D37482"/>
    <w:rsid w:val="00D50EDC"/>
    <w:rsid w:val="00D57B1F"/>
    <w:rsid w:val="00D615E5"/>
    <w:rsid w:val="00D66A8B"/>
    <w:rsid w:val="00D71C8E"/>
    <w:rsid w:val="00D74313"/>
    <w:rsid w:val="00D760A1"/>
    <w:rsid w:val="00D77A4E"/>
    <w:rsid w:val="00D80446"/>
    <w:rsid w:val="00D85142"/>
    <w:rsid w:val="00D85169"/>
    <w:rsid w:val="00D856EF"/>
    <w:rsid w:val="00D86B5B"/>
    <w:rsid w:val="00D9079C"/>
    <w:rsid w:val="00D92982"/>
    <w:rsid w:val="00D93B47"/>
    <w:rsid w:val="00D95053"/>
    <w:rsid w:val="00DA3677"/>
    <w:rsid w:val="00DA75D3"/>
    <w:rsid w:val="00DB1A9B"/>
    <w:rsid w:val="00DB48D6"/>
    <w:rsid w:val="00DB4B37"/>
    <w:rsid w:val="00DC5AD8"/>
    <w:rsid w:val="00DC66D6"/>
    <w:rsid w:val="00DD03D6"/>
    <w:rsid w:val="00DD4D73"/>
    <w:rsid w:val="00DD6392"/>
    <w:rsid w:val="00DE2947"/>
    <w:rsid w:val="00DE587B"/>
    <w:rsid w:val="00DE6507"/>
    <w:rsid w:val="00DE76D5"/>
    <w:rsid w:val="00DF4311"/>
    <w:rsid w:val="00DF6B1E"/>
    <w:rsid w:val="00E01CB9"/>
    <w:rsid w:val="00E03E3E"/>
    <w:rsid w:val="00E04687"/>
    <w:rsid w:val="00E05911"/>
    <w:rsid w:val="00E0650B"/>
    <w:rsid w:val="00E06F72"/>
    <w:rsid w:val="00E07F94"/>
    <w:rsid w:val="00E104E3"/>
    <w:rsid w:val="00E12B60"/>
    <w:rsid w:val="00E176F0"/>
    <w:rsid w:val="00E2118D"/>
    <w:rsid w:val="00E248D3"/>
    <w:rsid w:val="00E25899"/>
    <w:rsid w:val="00E30F39"/>
    <w:rsid w:val="00E31925"/>
    <w:rsid w:val="00E32D86"/>
    <w:rsid w:val="00E37A61"/>
    <w:rsid w:val="00E40210"/>
    <w:rsid w:val="00E40FC8"/>
    <w:rsid w:val="00E411EB"/>
    <w:rsid w:val="00E43294"/>
    <w:rsid w:val="00E43F2C"/>
    <w:rsid w:val="00E44303"/>
    <w:rsid w:val="00E46CE4"/>
    <w:rsid w:val="00E53601"/>
    <w:rsid w:val="00E5360C"/>
    <w:rsid w:val="00E536CC"/>
    <w:rsid w:val="00E5400C"/>
    <w:rsid w:val="00E55438"/>
    <w:rsid w:val="00E56595"/>
    <w:rsid w:val="00E56721"/>
    <w:rsid w:val="00E56C3E"/>
    <w:rsid w:val="00E57A49"/>
    <w:rsid w:val="00E64028"/>
    <w:rsid w:val="00E64AF0"/>
    <w:rsid w:val="00E64B7A"/>
    <w:rsid w:val="00E6665A"/>
    <w:rsid w:val="00E70B10"/>
    <w:rsid w:val="00E74A59"/>
    <w:rsid w:val="00E74D4F"/>
    <w:rsid w:val="00E82F6B"/>
    <w:rsid w:val="00E84937"/>
    <w:rsid w:val="00E8713D"/>
    <w:rsid w:val="00E92504"/>
    <w:rsid w:val="00E95CE0"/>
    <w:rsid w:val="00E9635E"/>
    <w:rsid w:val="00E9777A"/>
    <w:rsid w:val="00EA09FA"/>
    <w:rsid w:val="00EA1E9A"/>
    <w:rsid w:val="00EA42EF"/>
    <w:rsid w:val="00EA7E2B"/>
    <w:rsid w:val="00EB5E37"/>
    <w:rsid w:val="00EB69A8"/>
    <w:rsid w:val="00EC4840"/>
    <w:rsid w:val="00EC5085"/>
    <w:rsid w:val="00EC5A43"/>
    <w:rsid w:val="00ED5101"/>
    <w:rsid w:val="00EE19A2"/>
    <w:rsid w:val="00EE4861"/>
    <w:rsid w:val="00EF6CB1"/>
    <w:rsid w:val="00F06E46"/>
    <w:rsid w:val="00F07DC8"/>
    <w:rsid w:val="00F14270"/>
    <w:rsid w:val="00F17337"/>
    <w:rsid w:val="00F24731"/>
    <w:rsid w:val="00F352C9"/>
    <w:rsid w:val="00F403B9"/>
    <w:rsid w:val="00F41358"/>
    <w:rsid w:val="00F41F9D"/>
    <w:rsid w:val="00F42F22"/>
    <w:rsid w:val="00F43273"/>
    <w:rsid w:val="00F5046C"/>
    <w:rsid w:val="00F524F8"/>
    <w:rsid w:val="00F56F50"/>
    <w:rsid w:val="00F6617E"/>
    <w:rsid w:val="00F668E5"/>
    <w:rsid w:val="00F71AD3"/>
    <w:rsid w:val="00F7284B"/>
    <w:rsid w:val="00F75DCF"/>
    <w:rsid w:val="00F833F4"/>
    <w:rsid w:val="00F85A05"/>
    <w:rsid w:val="00F85D5C"/>
    <w:rsid w:val="00F91562"/>
    <w:rsid w:val="00FA1600"/>
    <w:rsid w:val="00FA225E"/>
    <w:rsid w:val="00FA457E"/>
    <w:rsid w:val="00FA6C02"/>
    <w:rsid w:val="00FB1166"/>
    <w:rsid w:val="00FB3252"/>
    <w:rsid w:val="00FB5F2F"/>
    <w:rsid w:val="00FB6A34"/>
    <w:rsid w:val="00FC0F10"/>
    <w:rsid w:val="00FC14DE"/>
    <w:rsid w:val="00FC2A9F"/>
    <w:rsid w:val="00FC33FC"/>
    <w:rsid w:val="00FD10DC"/>
    <w:rsid w:val="00FD6CE0"/>
    <w:rsid w:val="00FF0DDF"/>
    <w:rsid w:val="00FF2165"/>
    <w:rsid w:val="00FF4D14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B5D8"/>
  <w15:chartTrackingRefBased/>
  <w15:docId w15:val="{3DE35577-1943-3348-8858-67D09AF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8DD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1F0D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F0D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Policepardfaut"/>
    <w:rsid w:val="000D423B"/>
  </w:style>
  <w:style w:type="paragraph" w:styleId="En-tte">
    <w:name w:val="header"/>
    <w:basedOn w:val="Normal"/>
    <w:link w:val="En-tteCar"/>
    <w:uiPriority w:val="99"/>
    <w:unhideWhenUsed/>
    <w:rsid w:val="001A7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790A"/>
    <w:rPr>
      <w:kern w:val="2"/>
      <w:sz w:val="22"/>
      <w:szCs w:val="22"/>
      <w:lang w:val="en-GB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1A7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790A"/>
    <w:rPr>
      <w:kern w:val="2"/>
      <w:sz w:val="22"/>
      <w:szCs w:val="22"/>
      <w:lang w:val="en-GB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1A790A"/>
    <w:rPr>
      <w:color w:val="467886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1A790A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06F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840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840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6840A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8C3E14"/>
    <w:rPr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1E0F"/>
    <w:pPr>
      <w:spacing w:after="160"/>
    </w:pPr>
    <w:rPr>
      <w:rFonts w:asciiTheme="minorHAnsi" w:eastAsiaTheme="minorHAnsi" w:hAnsiTheme="minorHAnsi" w:cstheme="minorBidi"/>
      <w:b/>
      <w:bCs/>
      <w:kern w:val="2"/>
      <w:lang w:val="en-GB" w:eastAsia="en-US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1E0F"/>
    <w:rPr>
      <w:rFonts w:ascii="Times New Roman" w:eastAsia="Times New Roman" w:hAnsi="Times New Roman" w:cs="Times New Roman"/>
      <w:b/>
      <w:bCs/>
      <w:kern w:val="2"/>
      <w:sz w:val="20"/>
      <w:szCs w:val="20"/>
      <w:lang w:val="en-GB" w:eastAsia="fr-FR"/>
      <w14:ligatures w14:val="standardContextual"/>
    </w:rPr>
  </w:style>
  <w:style w:type="paragraph" w:styleId="NormalWeb">
    <w:name w:val="Normal (Web)"/>
    <w:basedOn w:val="Normal"/>
    <w:uiPriority w:val="99"/>
    <w:unhideWhenUsed/>
    <w:rsid w:val="00E3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a.cabrol@mio.osupytheas.fr" TargetMode="Externa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illaume_schwob@hotmail.fr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13</Pages>
  <Words>1665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</dc:creator>
  <cp:keywords/>
  <dc:description/>
  <cp:lastModifiedBy>Guillaume</cp:lastModifiedBy>
  <cp:revision>198</cp:revision>
  <dcterms:created xsi:type="dcterms:W3CDTF">2024-09-13T12:59:00Z</dcterms:created>
  <dcterms:modified xsi:type="dcterms:W3CDTF">2025-10-18T08:42:00Z</dcterms:modified>
</cp:coreProperties>
</file>