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E97D0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143500" cy="4480560"/>
            <wp:effectExtent l="0" t="0" r="7620" b="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2B70A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Additional file 1: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Fig. S1 Damage and distribution of the khapra beetle.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Initial infestation of stored grains by larvae.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 bulk cargo, infestations often occur in the surface layers, covering numerous larval molting and excrement.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c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Current and historical distribution map (CABI, by September 2022).</w:t>
      </w:r>
    </w:p>
    <w:p w14:paraId="76D4E87A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0E77519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64380" cy="4564380"/>
            <wp:effectExtent l="0" t="0" r="7620" b="7620"/>
            <wp:docPr id="2728859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885993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4380" cy="4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425C3">
      <w:pPr>
        <w:jc w:val="left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Additional file 1: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Fig. S2 Genome survey of the khapra beetle.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Genome size, heterozygosity and repeat sequence ratio were estimated based on Illumina sequencing data using jellyfish 2.2.10 and GenomeScope 2.0 (k=21).</w:t>
      </w:r>
    </w:p>
    <w:p w14:paraId="2AA96FF9">
      <w:pPr>
        <w:jc w:val="left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1397DE5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59F9D3F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661535" cy="4283075"/>
            <wp:effectExtent l="0" t="0" r="5715" b="3175"/>
            <wp:docPr id="14055357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535727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4501" cy="428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058AB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Additional file 1: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Fig. S3 Venn diagram for protein-coding genes' function annotation of the khapra beetle based on five databases.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NCBI nucleotide sequences (NR), Swiss-Prot, and eggNOG databases were annotated using DIAMOND, while GO terms and KEGG pathway were estimated by Blast2GO26 and eggNOG-mapper v2.1.727 separately.</w:t>
      </w:r>
    </w:p>
    <w:p w14:paraId="0EB13FB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267325" cy="3571875"/>
            <wp:effectExtent l="0" t="0" r="9525" b="0"/>
            <wp:docPr id="18305492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549283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" r="1880"/>
                    <a:stretch>
                      <a:fillRect/>
                    </a:stretch>
                  </pic:blipFill>
                  <pic:spPr>
                    <a:xfrm>
                      <a:off x="0" y="0"/>
                      <a:ext cx="5304265" cy="3596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3E8B3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Additional file 1: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Fig. S4 Impact of low temperature on survival and development in the khapra beetle. 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Survival rate of old larvae under cold (0ºC, -1ºC, -2ºC, -3ºC, -4ºC, -5ºC) and the control temperatures after 7 d.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Same letters after the labeling indicate no significant differences between treatments.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Daily survival (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), pupation rate (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), pupal period (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) and pupal weight (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of the khapra beetle from -1ºC relative to the control temperature (35ºC) when exposed to cold temperature for 1 d, 3 d, 5 d, or 7 d were also observed. </w:t>
      </w:r>
    </w:p>
    <w:p w14:paraId="4685B256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9390" cy="1690370"/>
            <wp:effectExtent l="0" t="0" r="0" b="5080"/>
            <wp:docPr id="10730781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078141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" t="2686" r="1896"/>
                    <a:stretch>
                      <a:fillRect/>
                    </a:stretch>
                  </pic:blipFill>
                  <pic:spPr>
                    <a:xfrm>
                      <a:off x="0" y="0"/>
                      <a:ext cx="5345088" cy="171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2E5C6">
      <w:pPr>
        <w:jc w:val="left"/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Fig. S5 Dot plot of partial GO of the khapra beetle's differentially expressed genes (DEGs) under cold temperature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(p</w:t>
      </w:r>
      <w:r>
        <w:rPr>
          <w:rFonts w:ascii="Times New Roman" w:hAnsi="Times New Roman" w:cs="Times New Roman"/>
          <w:b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adj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&lt;0.05, qvalue&lt; 0.05)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Dot plot of GO of up-regulated DEGs.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Dot plot of GO of down-regulated DEGs.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c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Dot plot of KEGG pathway enrichment of DEGs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</w:p>
    <w:p w14:paraId="0A15B9E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0500" cy="2825115"/>
            <wp:effectExtent l="0" t="0" r="2540" b="952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A2FCE">
      <w:pPr>
        <w:jc w:val="left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Fig. S6 Detection of RNA interference (RNAi) efficiency after dsRNA injection in the khapra beetle. 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Optimization of dsRNA injection dosage.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RNAi efficiency test for ds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INSR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RNAi efficiency test for ds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PIK3CB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RNAi efficiency test for ds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ADCY9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RNAi efficiency test for ds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PRKACA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RNAi efficiency test for ds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RPS6KA5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 n=4 replicated experiments.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Data were presented as mean values ± SD. Independent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t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-test (two-tailed) was used in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a-f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Gene abbreviations: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PRKACA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cAMP-dependent protein kinase catalytic subunit;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INSR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insulin receptor;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ADCY9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adenylate cyclase type 9;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PIK3CB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phosphatidylinositol 4,5-bisphosphate 3-kinase catalytic subunit;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RPS6KA5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, ribosomal protein S6 kinase alpha-5.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 w14:paraId="5BD4490E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848860" cy="6230620"/>
            <wp:effectExtent l="0" t="0" r="8890" b="0"/>
            <wp:docPr id="14241190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19045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5"/>
                    <a:stretch>
                      <a:fillRect/>
                    </a:stretch>
                  </pic:blipFill>
                  <pic:spPr>
                    <a:xfrm>
                      <a:off x="0" y="0"/>
                      <a:ext cx="4875935" cy="626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7DE09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Fig. S7 Influence on the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khapra beetle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after RNA interference (RNAi) of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INSR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 PIK3CB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PRKACA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RPS6KA5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genes.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a, c, f, i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Relative daily survival rate of old larvae after injecting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INSR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PIK3CB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PRKACA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RPS6KA5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i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 and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GFP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 Survival analysis was performed using cox proportional hazards model. Same letters after the labeling indicate no significant differences between treatments.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b, d, g, j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Pupation rate of old larvae after injecting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INSR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PIK3CB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PRKACA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RPS6KA5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j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 and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GFP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e, h, k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The weight of pupae after injecting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PIK3CB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PRKACA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),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RPS6KA5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 and ds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GFP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n=4 to 6 replicated experiments.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ns=not significant, *p&lt;0.05, **p&lt;0.01, ***p&lt;0.001. </w:t>
      </w:r>
      <w:bookmarkStart w:id="0" w:name="_Hlk148365338"/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Data were presented as mean values ± SD (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d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j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)</w:t>
      </w:r>
      <w:bookmarkEnd w:id="0"/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Independent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t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-test (two-tailed) was used in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d-e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g-h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j-k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. Gene abbreviations: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GFP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green fluorescent protein;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INSR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insulin receptor; </w:t>
      </w:r>
      <w:r>
        <w:rPr>
          <w:rFonts w:ascii="Times New Roman" w:hAnsi="Times New Roman" w:cs="Times New Roman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PIK3CB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, phosphatidylinositol 4,5-bisphosphate 3-kinase catalytic subunit;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PRKACA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, cAMP-dependent protein kinase catalytic subunit; </w:t>
      </w:r>
      <w:r>
        <w:rPr>
          <w:rFonts w:ascii="Times New Roman" w:hAnsi="Times New Roman" w:cs="Times New Roman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RPS6KA5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, ribosomal protein S6 kinase alpha-5.</w:t>
      </w:r>
    </w:p>
    <w:p w14:paraId="621DFDE6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3A23959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547870" cy="3876040"/>
            <wp:effectExtent l="0" t="0" r="0" b="0"/>
            <wp:docPr id="15289966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96628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2" t="1724" b="3449"/>
                    <a:stretch>
                      <a:fillRect/>
                    </a:stretch>
                  </pic:blipFill>
                  <pic:spPr>
                    <a:xfrm>
                      <a:off x="0" y="0"/>
                      <a:ext cx="4565401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EC82C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Fig. S8 Dot plot of GO of khapra beetle's differentially expressed miRNAs (DEMs) under cold temperature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(p</w:t>
      </w:r>
      <w:r>
        <w:rPr>
          <w:rFonts w:ascii="Times New Roman" w:hAnsi="Times New Roman" w:cs="Times New Roman"/>
          <w:b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adj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&lt;0.05, qvalue&lt; 0.05)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. a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Dot plot of GO of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up-regulated DEMs (miRNA+) concerning their significantly correlated down-regulated target genes (mRNA-).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Dot plot of GO of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down-regulated DEMs (miRNA-) concerning their significantly correlated up-regulated target genes (mRNA+).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Dot plot of GO of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miRNA- concerning their significantly correlated mRNA-.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Dot plot of GO of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miRNA+ concerning their significantly correlated mRNA+. </w:t>
      </w:r>
    </w:p>
    <w:p w14:paraId="27D22CB5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51450" cy="2460625"/>
            <wp:effectExtent l="0" t="0" r="6350" b="0"/>
            <wp:docPr id="14905656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565627" name="图片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4"/>
                    <a:stretch>
                      <a:fillRect/>
                    </a:stretch>
                  </pic:blipFill>
                  <pic:spPr>
                    <a:xfrm>
                      <a:off x="0" y="0"/>
                      <a:ext cx="5278031" cy="247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9E4CF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Fig. S9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Dot plot of KEGG pathways of khapra beetle's differentially expressed miRNAs (DEMs) under cold temperature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(p</w:t>
      </w:r>
      <w:r>
        <w:rPr>
          <w:rFonts w:ascii="Times New Roman" w:hAnsi="Times New Roman" w:cs="Times New Roman"/>
          <w:b/>
          <w:bCs/>
          <w:color w:val="000000" w:themeColor="text1"/>
          <w:vertAlign w:val="subscript"/>
          <w14:textFill>
            <w14:solidFill>
              <w14:schemeClr w14:val="tx1"/>
            </w14:solidFill>
          </w14:textFill>
        </w:rPr>
        <w:t>adj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&lt;0.05, qvalue&lt; 0.05)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. a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Dot plot of enriched KEGG pathways of up-regulated DEMs (miRNA+) and their significantly correlated down-regulated target genes (mRNA-) under cold temperature.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Dot plot of enriched KEGG pathways of down-regulated DEMs (miRNA-) and their significantly correlated mRNA-.</w:t>
      </w:r>
    </w:p>
    <w:p w14:paraId="279BB6DD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BC2F1B6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0BF9A27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1 Statistics of the khapra beetle genome assembly</w:t>
      </w:r>
    </w:p>
    <w:tbl>
      <w:tblPr>
        <w:tblStyle w:val="7"/>
        <w:tblW w:w="10208" w:type="dxa"/>
        <w:tblInd w:w="-85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65"/>
        <w:gridCol w:w="2623"/>
        <w:gridCol w:w="4820"/>
      </w:tblGrid>
      <w:tr w14:paraId="0CD9AB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189852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Genome assembly</w:t>
            </w:r>
          </w:p>
        </w:tc>
        <w:tc>
          <w:tcPr>
            <w:tcW w:w="262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3C567A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Feature</w:t>
            </w:r>
          </w:p>
        </w:tc>
        <w:tc>
          <w:tcPr>
            <w:tcW w:w="482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72761A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7B564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5A23A1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Draft genome</w:t>
            </w:r>
          </w:p>
          <w:p w14:paraId="0B9B35D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PacBio + Illumina)</w:t>
            </w:r>
          </w:p>
        </w:tc>
        <w:tc>
          <w:tcPr>
            <w:tcW w:w="2623" w:type="dxa"/>
            <w:tcBorders>
              <w:top w:val="single" w:color="auto" w:sz="4" w:space="0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C6C1B8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Genome size (Mb)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A69791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327</w:t>
            </w:r>
          </w:p>
        </w:tc>
      </w:tr>
      <w:tr w14:paraId="50BF40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7ACDFA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E0C02B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Contig number</w:t>
            </w:r>
          </w:p>
        </w:tc>
        <w:tc>
          <w:tcPr>
            <w:tcW w:w="482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DD147E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1,116</w:t>
            </w:r>
          </w:p>
        </w:tc>
      </w:tr>
      <w:tr w14:paraId="708EB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40B1C9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95452A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 content (%)</w:t>
            </w:r>
          </w:p>
        </w:tc>
        <w:tc>
          <w:tcPr>
            <w:tcW w:w="482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2F29D7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32.69</w:t>
            </w:r>
          </w:p>
        </w:tc>
      </w:tr>
      <w:tr w14:paraId="7A9C9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F4E099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FD2182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Contig N50 (kb)</w:t>
            </w:r>
          </w:p>
        </w:tc>
        <w:tc>
          <w:tcPr>
            <w:tcW w:w="482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9F5828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913</w:t>
            </w:r>
          </w:p>
        </w:tc>
      </w:tr>
      <w:tr w14:paraId="296407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43784B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0EA4FF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BUSCO evaluation</w:t>
            </w:r>
          </w:p>
        </w:tc>
        <w:tc>
          <w:tcPr>
            <w:tcW w:w="482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809C1F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99.1%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90.9% single, 8.2% duplicated, 0.5% missing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6E5613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restart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D77750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Chromosome-level genome</w:t>
            </w:r>
          </w:p>
          <w:p w14:paraId="6AD13F4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PacBio + Illumina + Hi-C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876117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Genome size (Mb)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488C76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327</w:t>
            </w:r>
          </w:p>
        </w:tc>
      </w:tr>
      <w:tr w14:paraId="6CD952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749570D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39D8A0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Scaffold number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DC5159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</w:tr>
      <w:tr w14:paraId="281D19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83F4893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ED01946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 content (%)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066858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32.69</w:t>
            </w:r>
          </w:p>
        </w:tc>
      </w:tr>
      <w:tr w14:paraId="118700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F5AE546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D1AB526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Contig N50 (kb)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4A4636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883</w:t>
            </w:r>
          </w:p>
        </w:tc>
      </w:tr>
      <w:tr w14:paraId="2855A0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3234A31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BE1E076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Scaffold N50 (Mb)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36D049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</w:tr>
      <w:tr w14:paraId="6B98A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7F43B9C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F9FB6FF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Number of linkage groups</w:t>
            </w:r>
          </w:p>
        </w:tc>
        <w:tc>
          <w:tcPr>
            <w:tcW w:w="4820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D3C410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775F0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2765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BA4916B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36B904F">
            <w:pPr>
              <w:spacing w:line="360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BUSCO evaluation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08C09C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99.0% (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96.3% single, 2.7% duplicated, 0.5% missing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</w:tbl>
    <w:p w14:paraId="14F1BBC8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8BD973D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2 Statistics for repeat elements of the khapra beetle's genome</w:t>
      </w:r>
    </w:p>
    <w:tbl>
      <w:tblPr>
        <w:tblStyle w:val="7"/>
        <w:tblW w:w="92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95"/>
        <w:gridCol w:w="1417"/>
        <w:gridCol w:w="1985"/>
        <w:gridCol w:w="1417"/>
      </w:tblGrid>
      <w:tr w14:paraId="6127F4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C5FBFC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Repeat type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04BF24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C9988B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Total length (bp)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91EE44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 of the genome (%)</w:t>
            </w:r>
          </w:p>
        </w:tc>
      </w:tr>
      <w:tr w14:paraId="706B1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4D5C6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Long interspersed nuclear elements (LINEs)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82E453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24,189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221575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11,155,442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1FBB8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3.41</w:t>
            </w:r>
          </w:p>
        </w:tc>
      </w:tr>
      <w:tr w14:paraId="1D276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85620C4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Long terminal repeats (LTR) elements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B33E46E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94,477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0CF39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44,072,715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CAF5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13.46</w:t>
            </w:r>
          </w:p>
        </w:tc>
      </w:tr>
      <w:tr w14:paraId="6D2E2C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CE8A1B3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DNA transposons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39012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188,826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913C45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40,581,690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5F32D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12.40</w:t>
            </w:r>
          </w:p>
        </w:tc>
      </w:tr>
      <w:tr w14:paraId="6AC67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F741EF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Rolling-circle eukaryotic transposons (RC)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4D4E656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7,164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6954DB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996,409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D2D1C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0.30</w:t>
            </w:r>
          </w:p>
        </w:tc>
      </w:tr>
      <w:tr w14:paraId="144BC5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B7E121B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Satellite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E897FD6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1,133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BF9E90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355,622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6E1C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</w:tr>
      <w:tr w14:paraId="01C5F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9E9F6ED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Simple repeat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FB2AD7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4B5F0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2,921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E4776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 w14:paraId="32DD33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19AEF6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FDFC140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309,525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6059BE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57,140,362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039C23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17.45</w:t>
            </w:r>
          </w:p>
        </w:tc>
      </w:tr>
      <w:tr w14:paraId="3B48A2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39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B199F5B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1035C5F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625,392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8FB7B2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154,305,161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2B094C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47.13</w:t>
            </w:r>
          </w:p>
        </w:tc>
      </w:tr>
    </w:tbl>
    <w:p w14:paraId="6C7D03E4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30B2CC1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Table 3 Statistics for </w:t>
      </w:r>
      <w:bookmarkStart w:id="1" w:name="_Hlk147327841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non-coding RNAs (ncRNAs)</w:t>
      </w:r>
      <w:bookmarkEnd w:id="1"/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of the khapra beetle's genome</w:t>
      </w:r>
    </w:p>
    <w:tbl>
      <w:tblPr>
        <w:tblStyle w:val="7"/>
        <w:tblW w:w="439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9"/>
        <w:gridCol w:w="1276"/>
      </w:tblGrid>
      <w:tr w14:paraId="133136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EC0A36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ncRNA type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F48B41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</w:t>
            </w:r>
          </w:p>
        </w:tc>
      </w:tr>
      <w:tr w14:paraId="191C1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1F3D2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ribozyme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1E4945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534</w:t>
            </w:r>
          </w:p>
        </w:tc>
      </w:tr>
      <w:tr w14:paraId="1EB061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4EDFA0E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lncRNA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89EC9C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6251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F9406D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CD799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B82B0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9062D3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snRNA::splicing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D010751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</w:tr>
      <w:tr w14:paraId="4E123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FA8C5DA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snRNA::snoRNA::CD-box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8BB21F3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</w:tr>
      <w:tr w14:paraId="0274AE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B70438F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rRNA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CDC820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442</w:t>
            </w:r>
          </w:p>
        </w:tc>
      </w:tr>
      <w:tr w14:paraId="21524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15F8576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Cis-reg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88FD7AF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234</w:t>
            </w:r>
          </w:p>
        </w:tc>
      </w:tr>
      <w:tr w14:paraId="190A55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B916A3C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snRNA::snoRNA::scaRNA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4A56B18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8A71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C88A561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snRNA::snoRNA::HACA-box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13D5307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3FEE37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D208A1C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tRNA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45F1D27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357</w:t>
            </w:r>
          </w:p>
        </w:tc>
      </w:tr>
      <w:tr w14:paraId="640ECA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0E1D2D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miRNA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261FC0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</w:tr>
    </w:tbl>
    <w:p w14:paraId="266CF3D6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CD313C9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4 Gene prediction results of the khapra beetle's genome by EVM integration</w:t>
      </w:r>
    </w:p>
    <w:tbl>
      <w:tblPr>
        <w:tblStyle w:val="7"/>
        <w:tblW w:w="581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11"/>
        <w:gridCol w:w="1701"/>
      </w:tblGrid>
      <w:tr w14:paraId="671BDD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8AAE4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Feature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F1E43C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1EA489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300C8B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genes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01FCA6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19,112</w:t>
            </w:r>
          </w:p>
        </w:tc>
      </w:tr>
      <w:tr w14:paraId="7E8C38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934AF3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Total genic length (bp)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5335D3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160,615,181</w:t>
            </w:r>
          </w:p>
        </w:tc>
      </w:tr>
      <w:tr w14:paraId="3AA51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44E936C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Mean gene length (bp)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57A94A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8,403</w:t>
            </w:r>
          </w:p>
        </w:tc>
      </w:tr>
      <w:tr w14:paraId="02DBFF49"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B1B6D6F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transcripts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64226ED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20,580</w:t>
            </w:r>
          </w:p>
        </w:tc>
      </w:tr>
      <w:tr w14:paraId="2FF2F5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CDD34F0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Transcripts per gene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D44B57A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 w14:paraId="52EB2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6BECE04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Total transcript length (bp)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0F21A63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39,344,401</w:t>
            </w:r>
          </w:p>
        </w:tc>
      </w:tr>
      <w:tr w14:paraId="3330A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1F2883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Mean transcript length (bp)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0602321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1,911</w:t>
            </w:r>
          </w:p>
        </w:tc>
      </w:tr>
      <w:tr w14:paraId="2CDFE5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D674814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exons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E451FC0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105,307</w:t>
            </w:r>
          </w:p>
        </w:tc>
      </w:tr>
      <w:tr w14:paraId="79F428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477875B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Exons per transcript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8907C10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5.1</w:t>
            </w:r>
          </w:p>
        </w:tc>
      </w:tr>
      <w:tr w14:paraId="3D7EB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6C8B3BD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Mean exon length (bp)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CA41320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373</w:t>
            </w:r>
          </w:p>
        </w:tc>
      </w:tr>
      <w:tr w14:paraId="503C3E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273CBC2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coding exons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F5CA53E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102,090</w:t>
            </w:r>
          </w:p>
        </w:tc>
      </w:tr>
      <w:tr w14:paraId="53EC0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2395B67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introns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D745BA1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84,727</w:t>
            </w:r>
          </w:p>
        </w:tc>
      </w:tr>
      <w:tr w14:paraId="3F58C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0F52FC7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Mean intron length (bp)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9369E03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1,725</w:t>
            </w:r>
          </w:p>
        </w:tc>
      </w:tr>
      <w:tr w14:paraId="50792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BB7E4E5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Total coding sequence (CDS) length (bp)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8D50DA4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34,283,000</w:t>
            </w:r>
          </w:p>
        </w:tc>
      </w:tr>
      <w:tr w14:paraId="1A58C9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3F45AD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Mean CDS length (bp)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04D8E4B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1,665</w:t>
            </w:r>
          </w:p>
        </w:tc>
      </w:tr>
    </w:tbl>
    <w:p w14:paraId="5B2AE62A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7CCCE26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5 Gene function annotation results of the khapra beetle's genome</w:t>
      </w:r>
    </w:p>
    <w:tbl>
      <w:tblPr>
        <w:tblStyle w:val="7"/>
        <w:tblW w:w="801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4"/>
        <w:gridCol w:w="1039"/>
        <w:gridCol w:w="4628"/>
      </w:tblGrid>
      <w:tr w14:paraId="0AF149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70D491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Category</w:t>
            </w:r>
          </w:p>
        </w:tc>
        <w:tc>
          <w:tcPr>
            <w:tcW w:w="103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3B8F30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</w:t>
            </w:r>
          </w:p>
        </w:tc>
        <w:tc>
          <w:tcPr>
            <w:tcW w:w="46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9505C4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</w:t>
            </w:r>
          </w:p>
        </w:tc>
      </w:tr>
      <w:tr w14:paraId="42958C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59678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Protein-coding genes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894CD7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19,112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5F9A6EB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</w:tr>
      <w:tr w14:paraId="736C6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E2EF781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Annotated genes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AD9FE4E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16,969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47FDECA6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88.79%</w:t>
            </w:r>
          </w:p>
        </w:tc>
      </w:tr>
      <w:tr w14:paraId="2EC5B6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1E9478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Annotated by NR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D69EB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16,943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337F1E9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88.65%</w:t>
            </w:r>
          </w:p>
        </w:tc>
      </w:tr>
      <w:tr w14:paraId="6A237D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1EE0AA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Annotated by SwissProt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41B41C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11,141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34B6F6B6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58.29%</w:t>
            </w:r>
          </w:p>
        </w:tc>
      </w:tr>
      <w:tr w14:paraId="047424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E8A12D6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Annotated by KEGG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2019A3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7,073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5286478F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37.01%</w:t>
            </w:r>
          </w:p>
        </w:tc>
      </w:tr>
      <w:tr w14:paraId="3A8C9F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6A522A9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Annotated by GO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82FA3C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5,619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16AB0933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29.40%</w:t>
            </w:r>
          </w:p>
        </w:tc>
      </w:tr>
      <w:tr w14:paraId="0665F7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FC91D07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Annotated by eggNOG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16B6246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16,150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 w14:paraId="2FA5CAE8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84.50%</w:t>
            </w:r>
          </w:p>
        </w:tc>
      </w:tr>
      <w:tr w14:paraId="0C8B2D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34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0E62509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BUSCO evaluation of protein-coding sequences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8277221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C524E1B">
            <w:pPr>
              <w:jc w:val="left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98.6%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90.9% single, 8.2% duplicated, 0.5% missing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</w:tbl>
    <w:p w14:paraId="526858E7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8276A71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6 Datasets of other species used in comparative genomics analysis</w:t>
      </w:r>
    </w:p>
    <w:tbl>
      <w:tblPr>
        <w:tblStyle w:val="7"/>
        <w:tblW w:w="142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7"/>
        <w:gridCol w:w="2665"/>
        <w:gridCol w:w="1417"/>
        <w:gridCol w:w="2127"/>
        <w:gridCol w:w="1134"/>
        <w:gridCol w:w="1417"/>
        <w:gridCol w:w="1417"/>
        <w:gridCol w:w="1417"/>
        <w:gridCol w:w="1417"/>
      </w:tblGrid>
      <w:tr w14:paraId="4E1DA9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B2B205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Order</w:t>
            </w:r>
          </w:p>
        </w:tc>
        <w:tc>
          <w:tcPr>
            <w:tcW w:w="266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08427F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Species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8FDBC2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InsectBase ID</w:t>
            </w:r>
          </w:p>
        </w:tc>
        <w:tc>
          <w:tcPr>
            <w:tcW w:w="2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9279EB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GenBank accession no.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00008E6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Size (Mb)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C62518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Genome level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2DE3FB8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CABI invasive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33F5EF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EPPO invasive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2498FC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Reference in the Methods section</w:t>
            </w:r>
          </w:p>
        </w:tc>
      </w:tr>
      <w:tr w14:paraId="5E8EE0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F0BB1F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2" w:name="_Hlk147424698"/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Diptera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5EB78262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3" w:name="_Hlk147424740"/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Drosophila melanogaster</w:t>
            </w:r>
            <w:bookmarkEnd w:id="3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11DD24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IBG_00296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55D8B5D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GCA_000001215.4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0B84E18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143.7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998CA5B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597E48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F26858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E46A0BD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[81]</w:t>
            </w:r>
          </w:p>
        </w:tc>
      </w:tr>
      <w:tr w14:paraId="2D927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F35C54E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1CDEEB39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Rhagoletis pomonella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F2B1CA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IBG_00681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F9B622F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GCA_013731165.1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71269B5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1,223.0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86E2D48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Scaffold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5CBE59E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A34BCA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4537F02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[82]</w:t>
            </w:r>
          </w:p>
        </w:tc>
      </w:tr>
      <w:tr w14:paraId="61C8D8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5FBA551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Lepidoptera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3201F8C2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Bombyx mori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B0E646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D7EBCF4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GCA_030269925.2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223DF51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461.7</w:t>
            </w: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53AF7E0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24410DC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847A28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BC1E24B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[83]</w:t>
            </w:r>
          </w:p>
        </w:tc>
      </w:tr>
      <w:bookmarkEnd w:id="2"/>
      <w:tr w14:paraId="5E0DC9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6BCA8E2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6EA7DE6F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Cydia pomonella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0D3D96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IBG_00224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C0087AC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GCA_003425675.2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B61A5B4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773.0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C1ECA8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44C523E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EFBED2A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4D76A35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[84]</w:t>
            </w:r>
          </w:p>
        </w:tc>
      </w:tr>
      <w:tr w14:paraId="29A9B2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C99BEA5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Coleoptera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0133882D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Agrilus planipennis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FBDDB9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IBG_00017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975BE9A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GCA_000699045.2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51DE85C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353.1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767DB7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Scaffold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65AB64C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110748C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D574B2B">
            <w:pPr>
              <w:widowControl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[85]</w:t>
            </w:r>
          </w:p>
        </w:tc>
      </w:tr>
      <w:tr w14:paraId="0A70B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721D29C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6799B0A4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Nicrophorus vespilloides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1A7B18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IBG_00571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8F0F055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GCA_001412225.1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E40B19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197.7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2E9B6FC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Scaffold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B1DC62C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0488403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2DD04F3">
            <w:pPr>
              <w:widowControl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[86]</w:t>
            </w:r>
          </w:p>
        </w:tc>
      </w:tr>
      <w:tr w14:paraId="7EFA00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9B3198D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06E7F850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Harmonia axyridis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2DD07C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IBG_00418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4A3DA18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GCA_011033045.2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CF2BBA3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422.8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7152BC9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23DBA7B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527A8EC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67C020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[87]</w:t>
            </w:r>
          </w:p>
        </w:tc>
      </w:tr>
      <w:tr w14:paraId="6C44C5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C585178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433A4248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Aphidecta obliterata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0DAE42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IBG_01585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0E2D540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GCA_963966015.1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91B9F5E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349.58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3BD859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8BA7F75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5B870E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EEE722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[88]</w:t>
            </w:r>
          </w:p>
        </w:tc>
      </w:tr>
      <w:tr w14:paraId="63A0AC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9B84AD1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6E1B0EF6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Tribolium madens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19E7CF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IBG_00769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FDEAE2A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GCA_015345945.1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CCC636A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149.40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80EB16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Scaffold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6B8725E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D085198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E73A2E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[89]</w:t>
            </w:r>
          </w:p>
        </w:tc>
      </w:tr>
      <w:tr w14:paraId="7BDF6C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1C7A9EB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63CE4E92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Tribolium castaneum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A92BB4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IBG_00768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0FE821E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GCA_000002335.3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ED277C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168.0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B495CE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87D6F18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F1BC482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6B8845E">
            <w:pPr>
              <w:widowControl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[90]</w:t>
            </w:r>
          </w:p>
        </w:tc>
      </w:tr>
      <w:tr w14:paraId="11FD2A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C5472AF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1EC06C8F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4" w:name="_Hlk147425749"/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Oryzaephilus surinamensis</w:t>
            </w:r>
            <w:bookmarkEnd w:id="4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115A47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IBG_00599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FC135B3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GCA_004796505.1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236010C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105.3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CD30E3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Scaffold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7D51A30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55A84D9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1F164D9">
            <w:pPr>
              <w:widowControl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[91]</w:t>
            </w:r>
          </w:p>
        </w:tc>
      </w:tr>
      <w:tr w14:paraId="1F5354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51F1B94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right w:val="nil"/>
            </w:tcBorders>
          </w:tcPr>
          <w:p w14:paraId="0571CA9F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5" w:name="_Hlk147425816"/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Anoplophora glabripennis</w:t>
            </w:r>
            <w:bookmarkEnd w:id="5"/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976DEAB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IBG_00063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0494D11">
            <w:pPr>
              <w:widowControl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GCA_000390285.2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71E644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715.8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3F92512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Scaffold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8100F5C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B2A24DF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F0B3237">
            <w:pPr>
              <w:widowControl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[92]</w:t>
            </w:r>
          </w:p>
        </w:tc>
      </w:tr>
      <w:tr w14:paraId="67EBD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6EF2728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right w:val="nil"/>
            </w:tcBorders>
          </w:tcPr>
          <w:p w14:paraId="2FBE1A73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Exocentrus adspersus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2B097D5A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IBG_01971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61ABBCA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GCA_029955175.1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AA302E8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257.54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AB365E9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Contig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F595724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170BC19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2F45063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[93]</w:t>
            </w:r>
          </w:p>
        </w:tc>
      </w:tr>
      <w:tr w14:paraId="00E0F0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42E84E7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right w:val="nil"/>
            </w:tcBorders>
          </w:tcPr>
          <w:p w14:paraId="47AD647D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Leptinotarsa decemlineata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1F4EFB1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IBG_00487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C9C42CE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GCA_000500325.2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1BB82B8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650.0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192BB49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Scaffold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527D5AF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43D5F4A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55E2E93">
            <w:pPr>
              <w:widowControl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[94]</w:t>
            </w:r>
          </w:p>
        </w:tc>
      </w:tr>
      <w:tr w14:paraId="49E1C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C8C90EE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right w:val="nil"/>
            </w:tcBorders>
          </w:tcPr>
          <w:p w14:paraId="37A0F87E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Bruchidius siliquastri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569C155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IBG_01638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52A9F43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GCA_949316355.1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F2CAED2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375.58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03B9431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8B0F6D6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7FA642E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060F98A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[95]</w:t>
            </w:r>
          </w:p>
        </w:tc>
      </w:tr>
      <w:tr w14:paraId="51C4A7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C80EACA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right w:val="nil"/>
            </w:tcBorders>
          </w:tcPr>
          <w:p w14:paraId="08BC1F47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Platypus cylindrus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34089CBE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IBG_02288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971F678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GCA_949748235.1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4094471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147.48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2937DA3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F47C735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FB212CD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7C6C966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[96]</w:t>
            </w:r>
          </w:p>
        </w:tc>
      </w:tr>
      <w:tr w14:paraId="58B99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2C56A88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0A94A127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Dendroctonus ponderosae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F6FC0F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IBG_00234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8308957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GCA_000355655.1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911A9CB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256.0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5ABC3C4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Scaffold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981E2B5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6E335EA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E2F1024">
            <w:pPr>
              <w:widowControl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[97]</w:t>
            </w:r>
          </w:p>
        </w:tc>
      </w:tr>
      <w:tr w14:paraId="2E590F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3FA7903">
            <w:pP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(Our species)</w:t>
            </w:r>
          </w:p>
        </w:tc>
        <w:tc>
          <w:tcPr>
            <w:tcW w:w="266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B014453">
            <w:pPr>
              <w:widowControl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Trogoderma granarium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AA714FE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6DD4364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JAWRCW000000000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16F3B8E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327.0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34C838A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Chromosome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95F0D83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E964642">
            <w:pPr>
              <w:widowControl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9405221">
            <w:pPr>
              <w:widowControl/>
              <w:textAlignment w:val="center"/>
              <w:rPr>
                <w:rFonts w:hint="eastAsia" w:ascii="Times New Roman" w:hAnsi="Times New Roman" w:cs="Times New Roman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</w:tbl>
    <w:p w14:paraId="619B9FCB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B644838">
      <w:pP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8" w:name="_GoBack"/>
      <w:bookmarkEnd w:id="8"/>
    </w:p>
    <w:p w14:paraId="17AEC203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Table 7 Overall statistics of OrthoFinder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v2.5.1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orthogroup</w:t>
      </w:r>
    </w:p>
    <w:tbl>
      <w:tblPr>
        <w:tblStyle w:val="7"/>
        <w:tblW w:w="737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1"/>
        <w:gridCol w:w="1701"/>
      </w:tblGrid>
      <w:tr w14:paraId="65882B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655985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Feature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CC17A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14295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40330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species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5A317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</w:tr>
      <w:tr w14:paraId="32DD59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10FF56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genes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46CA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313,785</w:t>
            </w:r>
          </w:p>
        </w:tc>
      </w:tr>
      <w:tr w14:paraId="0E5A4A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0CCF72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genes in orthogroups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338AA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286,650</w:t>
            </w:r>
          </w:p>
        </w:tc>
      </w:tr>
      <w:tr w14:paraId="4060D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8E8448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unassigned genes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99B27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27,135</w:t>
            </w:r>
          </w:p>
        </w:tc>
      </w:tr>
      <w:tr w14:paraId="0E18B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F4273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 of genes in orthogroups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430B6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91.4</w:t>
            </w:r>
          </w:p>
        </w:tc>
      </w:tr>
      <w:tr w14:paraId="283C6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46CC13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 of unassigned genes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3CD82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8.6</w:t>
            </w:r>
          </w:p>
        </w:tc>
      </w:tr>
      <w:tr w14:paraId="499C40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15265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orthogroups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F9C8E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21,943</w:t>
            </w:r>
          </w:p>
        </w:tc>
      </w:tr>
      <w:tr w14:paraId="7183B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A6AC82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species-specific orthogroups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8D51B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5,711</w:t>
            </w:r>
          </w:p>
        </w:tc>
      </w:tr>
      <w:tr w14:paraId="5179F6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639C89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genes in species-specific orthogroups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D0C74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25,340</w:t>
            </w:r>
          </w:p>
        </w:tc>
      </w:tr>
      <w:tr w14:paraId="59C4E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EE3920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 of genes in species-specific orthogroups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65C1B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8.1</w:t>
            </w:r>
          </w:p>
        </w:tc>
      </w:tr>
      <w:tr w14:paraId="3E18D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118F1E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Mean orthogroup size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064F3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13.1</w:t>
            </w:r>
          </w:p>
        </w:tc>
      </w:tr>
      <w:tr w14:paraId="79A1A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B0584E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Median orthogroup size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C7EB7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</w:tr>
      <w:tr w14:paraId="067EC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8993D8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G50 (assigned genes)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DA4B1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</w:tr>
      <w:tr w14:paraId="163AD3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7E5CA1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G50 (all genes)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8624B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</w:tr>
      <w:tr w14:paraId="2FB6E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9C336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O50 (assigned genes)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18CE8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4,006</w:t>
            </w:r>
          </w:p>
        </w:tc>
      </w:tr>
      <w:tr w14:paraId="011A9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5F25BF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O50 (all genes)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BF5B3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4,703</w:t>
            </w:r>
          </w:p>
        </w:tc>
      </w:tr>
      <w:tr w14:paraId="704C63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56FD11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orthogroups with all species present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B47D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2,639</w:t>
            </w:r>
          </w:p>
        </w:tc>
      </w:tr>
      <w:tr w14:paraId="76C59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567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D9A4F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single-copy orthogroups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EF84C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319</w:t>
            </w:r>
          </w:p>
        </w:tc>
      </w:tr>
    </w:tbl>
    <w:p w14:paraId="14B73FE2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51A7A1F">
      <w:pPr>
        <w:jc w:val="left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Table 8 Statistics of OrthoFinder </w:t>
      </w:r>
      <w:r>
        <w:rPr>
          <w:rFonts w:ascii="Times New Roman" w:hAnsi="Times New Roman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v2.5.1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orthogroup per species</w:t>
      </w:r>
    </w:p>
    <w:tbl>
      <w:tblPr>
        <w:tblStyle w:val="7"/>
        <w:tblW w:w="153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134"/>
        <w:gridCol w:w="1134"/>
        <w:gridCol w:w="1134"/>
        <w:gridCol w:w="1134"/>
        <w:gridCol w:w="1276"/>
        <w:gridCol w:w="1134"/>
        <w:gridCol w:w="1275"/>
        <w:gridCol w:w="1560"/>
        <w:gridCol w:w="1417"/>
        <w:gridCol w:w="1418"/>
      </w:tblGrid>
      <w:tr w14:paraId="059525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3CBD9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6" w:name="_Hlk147489299"/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Species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E71F4F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genes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4D0519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genes in orthogroups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6D628C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unassigned genes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0E732D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 of genes in orthogroups (%)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096F03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 of unassigned genes (%)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98A8D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orthogroups containing species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3607CD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 of orthogroups containing species (%)</w:t>
            </w:r>
          </w:p>
        </w:tc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7A14AA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species-specific orthogroups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01B98B4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Number of genes in species-specific orthogroups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4621465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Percentage of genes in species-specific orthogroups (%)</w:t>
            </w:r>
          </w:p>
        </w:tc>
      </w:tr>
      <w:tr w14:paraId="77AFEC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C39D7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Anoplophora glabripennis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7D7A9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14,510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48C7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14,172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E295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3F22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D8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9191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9,436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431E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BBE7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5C61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E81A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3.5</w:t>
            </w:r>
          </w:p>
        </w:tc>
      </w:tr>
      <w:tr w14:paraId="07C878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1A9E3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Aphidecta obliterata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33EE8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25,857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3AA3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23,043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81C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2,814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EBD0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89.1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5FBA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2F34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10,883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CA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49.6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EC8A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4C80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2,416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B473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9.3</w:t>
            </w:r>
          </w:p>
        </w:tc>
      </w:tr>
      <w:tr w14:paraId="54225B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B9221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Agrilus planipennis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5D77B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12,338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76E0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11,877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47FE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C4CD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96.3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D82B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D7F4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8,598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9835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1713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FEF3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45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3.5</w:t>
            </w:r>
          </w:p>
        </w:tc>
      </w:tr>
      <w:tr w14:paraId="01DF46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1E7DD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Bombyx mori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CFAB7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15,265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15A0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13,488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6C28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1,777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1EA5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88.4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907D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FA2D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8,389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61D9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38.2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A18B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450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1,926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418F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12.6</w:t>
            </w:r>
          </w:p>
        </w:tc>
      </w:tr>
      <w:tr w14:paraId="5C9713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B0C19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Bruchidius siliquastri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FFD9B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20,159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FDE7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18,140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6D37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2,019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BAB0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D6F8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D7B0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9,799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53FE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44.7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0D5D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83BA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1,325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51F1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6.6</w:t>
            </w:r>
          </w:p>
        </w:tc>
      </w:tr>
      <w:tr w14:paraId="498CAE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D1BE9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Cydia pomonella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89048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17,156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FF4A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16,124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89DC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AAF1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FB9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FC1D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8,562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B79B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8646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17D5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1,230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35BF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7.2</w:t>
            </w:r>
          </w:p>
        </w:tc>
      </w:tr>
      <w:tr w14:paraId="352052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0BC02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Drosophila melanogaster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D728A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13,955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F670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12,398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977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1,557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34F2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88.8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F92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6FB5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9,057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45D1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41.3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52A0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B32F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7D2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5.8</w:t>
            </w:r>
          </w:p>
        </w:tc>
      </w:tr>
      <w:tr w14:paraId="739B53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1546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Dendroctonus ponderosae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4FFF9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34D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10,038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13F6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91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4AEB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0200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7,931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9ECE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17E5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9443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C00E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1.9</w:t>
            </w:r>
          </w:p>
        </w:tc>
      </w:tr>
      <w:tr w14:paraId="6AE9E62B"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DEDDB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Exocentrus adspersus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ED9B4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30,026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A3FF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27,352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5C74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2,674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A6D4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91.1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FBE2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75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10,950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5CFB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49.9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F81E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6E7D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4,015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7E43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13.4</w:t>
            </w:r>
          </w:p>
        </w:tc>
      </w:tr>
      <w:tr w14:paraId="5AAC1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2FEC9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Harmonia axyridis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9354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25,685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5A26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19,567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626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6,118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2798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76.2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D432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5120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10,426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20DB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47.5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5A1B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1,054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8C65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3,883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EA71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15.1</w:t>
            </w:r>
          </w:p>
        </w:tc>
      </w:tr>
      <w:tr w14:paraId="6BA8D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7CE7F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Leptinotarsa decemlineata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DB91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10,515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3DA0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10,278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FF81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D510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9C4F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53E2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7,697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D0CB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EBAE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5F12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099C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2.4</w:t>
            </w:r>
          </w:p>
        </w:tc>
      </w:tr>
      <w:tr w14:paraId="62DFF2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15E6D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Nicrophorus vespilloides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45340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11,573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2FEA92D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11,176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50F295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41B1475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96.6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490ACDE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E8A66C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8,637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5E95687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39.4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24D548F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255DEEC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14:paraId="1F9CF14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4.6</w:t>
            </w:r>
          </w:p>
        </w:tc>
      </w:tr>
      <w:tr w14:paraId="4F471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5D5E7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Oryzaephilus surinamensis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FDAD3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18,581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AEAAA0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16,996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789142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1,585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40D7C91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91.5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3149F01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7C8C647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10,393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30F624D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47.4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6DEFDAD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404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25AC482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1,441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14:paraId="5D598B7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7.8</w:t>
            </w:r>
          </w:p>
        </w:tc>
      </w:tr>
      <w:tr w14:paraId="1C6B6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5CAF8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Platypus cylindrus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C6EDC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17,187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69D421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16,554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9FE234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633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59D603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96.3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1180377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7EDD30F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8,917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06AB5D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40.6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772BEA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6ACA4AA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1,033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14:paraId="6D9F898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</w:tr>
      <w:tr w14:paraId="03227A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A0BC7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Rhagoletis pomonella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6BFC7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21,503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76C096F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20,476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56CCE6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1,027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4A385B7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95.2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6F1956E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A275C4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9,850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130C7FA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44.9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61897A9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753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7231B02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3,049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14:paraId="774091B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14.2</w:t>
            </w:r>
          </w:p>
        </w:tc>
      </w:tr>
      <w:tr w14:paraId="59520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CF327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Tribolium castaneum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D0E1F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12,599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4F78C70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12,454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778F1C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25E1022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98.8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441CE40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23654B3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9,516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0003794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43.4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2050CC7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56C1077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14:paraId="464828C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</w:t>
            </w:r>
          </w:p>
        </w:tc>
      </w:tr>
      <w:tr w14:paraId="3272FA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72872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Trogoderma granarium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B76C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19,112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5BD32F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17,869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6581D6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1,243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0D6D71D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93.5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3AB5AC2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6.5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69B67C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10,058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72EA36C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45.8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1E44748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413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14:paraId="4337C2E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1,919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14:paraId="4D3CD98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</w:tr>
      <w:tr w14:paraId="59F6E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10FD8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Tribolium madens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DA52E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17,464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AAFFE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14,648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27E07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2,816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DAFAC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83.9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2D2FA4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16.1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D793A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10,431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47B00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47.5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37DD6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354D0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9D8B72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1.6</w:t>
            </w:r>
          </w:p>
        </w:tc>
      </w:tr>
      <w:bookmarkEnd w:id="6"/>
    </w:tbl>
    <w:p w14:paraId="70712B88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09FEBA1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Table 9 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Gene counts of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insecticide resistance, sensing, cold tolerance, growth and development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in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selected species based on BITACORA</w:t>
      </w:r>
    </w:p>
    <w:tbl>
      <w:tblPr>
        <w:tblStyle w:val="7"/>
        <w:tblW w:w="132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680"/>
        <w:gridCol w:w="680"/>
        <w:gridCol w:w="680"/>
        <w:gridCol w:w="680"/>
        <w:gridCol w:w="850"/>
        <w:gridCol w:w="680"/>
        <w:gridCol w:w="680"/>
        <w:gridCol w:w="680"/>
        <w:gridCol w:w="737"/>
        <w:gridCol w:w="737"/>
        <w:gridCol w:w="680"/>
        <w:gridCol w:w="680"/>
        <w:gridCol w:w="680"/>
        <w:gridCol w:w="850"/>
        <w:gridCol w:w="680"/>
      </w:tblGrid>
      <w:tr w14:paraId="747951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21F56A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4B41D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ABCs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29CFC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AFPs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81452F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CBDs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EBEBE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CSPs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6B1EF2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Eclosion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32FFBE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ESTs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2DF1C1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GSTs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444818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HSPs</w:t>
            </w:r>
          </w:p>
        </w:tc>
        <w:tc>
          <w:tcPr>
            <w:tcW w:w="73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2A119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Insulin</w:t>
            </w:r>
          </w:p>
        </w:tc>
        <w:tc>
          <w:tcPr>
            <w:tcW w:w="73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F1261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JHBPs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4E491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OBPs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560AC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ORs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6E8934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P450s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6768C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Trehalase</w:t>
            </w: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12C886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UGTs</w:t>
            </w:r>
          </w:p>
        </w:tc>
      </w:tr>
      <w:tr w14:paraId="15A2DB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top w:val="single" w:color="auto" w:sz="4" w:space="0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2CE87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Anoplophora glabripennis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DE2BD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459E0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5CBEC7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78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B3BC2D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EAD6BE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E1205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108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472142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77CBBE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74106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4B097B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5B8012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F10C9D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105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21C68C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6EC065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7BCEB7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</w:t>
            </w:r>
          </w:p>
        </w:tc>
      </w:tr>
      <w:tr w14:paraId="1DF5D5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D517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Aphidecta obliterata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E850E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738E8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B305D4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9779DD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CEF6FF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8A814C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332D8C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0B3687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67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1DBB881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3E6041D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DCB393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85DBCF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F27BB2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243BC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BA0AC1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</w:t>
            </w:r>
          </w:p>
        </w:tc>
      </w:tr>
      <w:tr w14:paraId="242FC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099AD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Agrilus planipennis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86786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C523B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CF6F9D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9DBA45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A3B90E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A32500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734BDD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D62A0E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2BC40E5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1B6812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297B71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158B35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2E6033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D15BB8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5C726F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37</w:t>
            </w:r>
          </w:p>
        </w:tc>
      </w:tr>
      <w:tr w14:paraId="362F30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800DA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Bombyx mori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98494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3F4C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6630D0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0F8422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F0DAB6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A74755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0C660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58121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75E2238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7F79887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47463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01015A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41C1A5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52C221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924070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40</w:t>
            </w:r>
          </w:p>
        </w:tc>
      </w:tr>
      <w:tr w14:paraId="72C5C1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68443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Bruchidius siliquastri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0E85C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2F87F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C80436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FA5DDF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94144F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8008C3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80F8F1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7F23EC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535F19B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0269FE3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7492B3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D0BA42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2A5BF2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BA39B4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E88D7A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</w:tr>
      <w:tr w14:paraId="661B0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A35FB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Cydia pomonella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9CAC8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92985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CEB4CB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9EC20F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2BA6F7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551FA4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4FA259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B800DF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1AA53C0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4FFC13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477DE1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58FFC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FC988A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18BA39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50FB18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</w:tr>
      <w:tr w14:paraId="36B1BA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98A7D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Drosophila melanogaster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6C23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56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A1504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B91A8F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E0C825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0F0552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EFFE9C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AB82FA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7087C5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62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4B96B1A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6F2944C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D40779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D38818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BCE995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FDDBBB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877CAF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</w:tr>
      <w:tr w14:paraId="72FC7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40FBE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Dendroctonus ponderosae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0CFB2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0AE08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454761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742D1C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976AA7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875812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EE86F5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603281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522657B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23FF10D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B37004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81144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97B1E1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33ECC1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B28B03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</w:tr>
      <w:tr w14:paraId="09EB4E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1CC70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Exocentrus adspersus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0D679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97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4BB6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6B3205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0EB89C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711AD0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C26AFB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32EF93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C1B534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3F56894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75DD7BE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CE62FB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5C17CB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AD9336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99674A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C05E9E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</w:t>
            </w:r>
          </w:p>
        </w:tc>
      </w:tr>
      <w:tr w14:paraId="2D82C4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3B39D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Harmonia axyridis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268A0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179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8A0C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A1721C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477797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67C214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315604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61A980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547D68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4FFF006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04BEF15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C3E72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2B599F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BDFBC0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113DD7D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C8D8DB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</w:tr>
      <w:tr w14:paraId="51A426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B587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Leptinotarsa decemlineata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116D7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A0A32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B9FE8D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0B503A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B5A25A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C63B84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8A2888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E5CE7E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3D38831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3C0A203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B819D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6868C2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2BAC0B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17F96C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6C72A0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</w:tr>
      <w:tr w14:paraId="32E6F8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54ED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Nicrophorus vespilloides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1FC93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76DF3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35EA04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03735A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111551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0FAAAB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B73703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6A4C9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7AE5FCB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641CB5B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C74C6D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6FCDBE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D8D16C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78B0367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B2699C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</w:tr>
      <w:tr w14:paraId="0D6E2F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E5C9E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Oryzaephilus surinamensis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80067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85427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452FE3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EF0101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AA57F4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A114AB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46C52F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AB739E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42341B0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63FE589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F98E89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82036B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6DEB02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138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818236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11212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</w:tr>
      <w:tr w14:paraId="34E07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167EF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Platypus cylindrus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119AB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69B8F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5E9F56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B78858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9A7518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2EE83F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348E31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E3B91D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6E5795D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311C3FA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3C3E9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DE8682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7F0F6B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120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234993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6E61C8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</w:tr>
      <w:tr w14:paraId="19CC53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76B55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Rhagoletis pomonella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17BD7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CC8FE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3B8FBD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AA3258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FE46B0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68EA354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C0B6AF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D13751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4E7F30B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007DD6D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6A8E76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8C3263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19D639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0E029BB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51D22C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44</w:t>
            </w:r>
          </w:p>
        </w:tc>
      </w:tr>
      <w:tr w14:paraId="6A2F9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B781F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Tribolium castaneum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0233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74A46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1D38CA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75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BC709E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2DD2CD3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B176D9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CD496B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22A7E32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1DC1E06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31CAA0B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584696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03CC042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180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44C862C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124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682238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99953C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42</w:t>
            </w:r>
          </w:p>
        </w:tc>
      </w:tr>
      <w:tr w14:paraId="61CB43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D06C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Trogoderma granarium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E291F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66</w:t>
            </w:r>
          </w:p>
        </w:tc>
        <w:tc>
          <w:tcPr>
            <w:tcW w:w="680" w:type="dxa"/>
            <w:tcBorders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071BB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5FBEBA3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2FA59B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4950D93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DA9BFA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59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429B3F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EE91BB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63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0FD8017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6CBBD8A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7D72D2D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90F2BB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76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160BF7F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169</w:t>
            </w: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6433E62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680" w:type="dxa"/>
            <w:tcBorders>
              <w:left w:val="nil"/>
              <w:right w:val="nil"/>
            </w:tcBorders>
            <w:vAlign w:val="center"/>
          </w:tcPr>
          <w:p w14:paraId="3611BEA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56</w:t>
            </w:r>
          </w:p>
        </w:tc>
      </w:tr>
      <w:tr w14:paraId="5D8B1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  <w:jc w:val="center"/>
        </w:trPr>
        <w:tc>
          <w:tcPr>
            <w:tcW w:w="2608" w:type="dxa"/>
            <w:tcBorders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F653A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7" w:name="_Hlk147926979"/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Cs w:val="21"/>
                <w:lang w:bidi="ar"/>
              </w:rPr>
              <w:t>Tribolium madens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F4825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69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3823E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CC75ED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81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78D4D5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85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2DD058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4290C3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64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5C6787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A0848F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58</w:t>
            </w:r>
          </w:p>
        </w:tc>
        <w:tc>
          <w:tcPr>
            <w:tcW w:w="73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AE32BF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73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81AFB4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E26840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6A39A9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129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D6F815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128</w:t>
            </w:r>
          </w:p>
        </w:tc>
        <w:tc>
          <w:tcPr>
            <w:tcW w:w="85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9C15CD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6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A1472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37</w:t>
            </w:r>
          </w:p>
        </w:tc>
      </w:tr>
      <w:bookmarkEnd w:id="7"/>
    </w:tbl>
    <w:p w14:paraId="3C18B05A">
      <w:pPr>
        <w:spacing w:line="300" w:lineRule="auto"/>
        <w:ind w:left="210" w:leftChars="100"/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# </w:t>
      </w:r>
      <w:r>
        <w:rPr>
          <w:rFonts w:ascii="Times New Roman" w:hAnsi="Times New Roman" w:eastAsia="宋体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Abbreviations</w:t>
      </w:r>
    </w:p>
    <w:p w14:paraId="1A323860">
      <w:pPr>
        <w:ind w:left="210" w:leftChars="100"/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ABCs: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ATP-binding cassette transporters;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AFPs: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Insect antifreeze proteins;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CBDs: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Chitin-binding proteins;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CSPs: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Chemosensory proteins;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Eclosion: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Eclosion hormones;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ESTs: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Esterases;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GSTs: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Glutathione S-transferases;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HSPs: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Heat shock proteins;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Insulin: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Insulin/IGF/Relaxin family;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JHBPs: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Haemolymph juvenile hormone binding proteins;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OBPs: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Odorant-binding proteins;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ORs: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Olfactory receptors;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P450s: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Cytochrome P450 monooxygenases;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UGTs: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UDP-glucuronosyl transferases.</w:t>
      </w:r>
    </w:p>
    <w:p w14:paraId="13A97FE3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10 Pfam accession numbers of gene families and their HMM models used in predicting whole genome functions</w:t>
      </w:r>
    </w:p>
    <w:tbl>
      <w:tblPr>
        <w:tblStyle w:val="7"/>
        <w:tblW w:w="108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61"/>
        <w:gridCol w:w="4111"/>
        <w:gridCol w:w="3686"/>
      </w:tblGrid>
      <w:tr w14:paraId="50527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89BE61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Category</w:t>
            </w:r>
          </w:p>
        </w:tc>
        <w:tc>
          <w:tcPr>
            <w:tcW w:w="41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FD76DF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Gene family</w:t>
            </w:r>
          </w:p>
        </w:tc>
        <w:tc>
          <w:tcPr>
            <w:tcW w:w="368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6A202C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Pfam accession no.</w:t>
            </w:r>
          </w:p>
        </w:tc>
      </w:tr>
      <w:tr w14:paraId="48E927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6E65E7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Insecticide resistance-related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EC193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ATP-binding cassette (ABC) transporter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33810C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PF00005</w:t>
            </w:r>
          </w:p>
        </w:tc>
      </w:tr>
      <w:tr w14:paraId="43662F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3A58DF1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143370E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Esterase (ESTs)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AA412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PF02230, PF00135</w:t>
            </w:r>
          </w:p>
        </w:tc>
      </w:tr>
      <w:tr w14:paraId="777FA7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2420F7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B58561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Glutathione S-transferase (GSTs)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6EAC4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PF14497, PF17171, PF00043, PF13417, PF17172, PF02798</w:t>
            </w:r>
          </w:p>
        </w:tc>
      </w:tr>
      <w:tr w14:paraId="65479A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73B62AB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C4537A0">
            <w:pPr>
              <w:jc w:val="left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Cytochrome P450 monooxygenase (P450s)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673D8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PF00067</w:t>
            </w:r>
          </w:p>
        </w:tc>
      </w:tr>
      <w:tr w14:paraId="389367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70C59D1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FDE5860">
            <w:pPr>
              <w:jc w:val="left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UDP-glucuronosyl transferase (UGTs)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FF156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PF00201</w:t>
            </w:r>
          </w:p>
        </w:tc>
      </w:tr>
      <w:tr w14:paraId="68F11F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A00E203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Sensing related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EEB40B7">
            <w:pPr>
              <w:jc w:val="left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Chemosensory proteins (CSPs)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21E8C1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PF03392</w:t>
            </w:r>
          </w:p>
        </w:tc>
      </w:tr>
      <w:tr w14:paraId="6131A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55266D8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54021D1">
            <w:pPr>
              <w:jc w:val="left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Odorant-binding proteins (OBPs)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85E35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PF01395</w:t>
            </w:r>
          </w:p>
        </w:tc>
      </w:tr>
      <w:tr w14:paraId="7ECB8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84CC06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37DC97E">
            <w:pPr>
              <w:jc w:val="left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Olfactory receptor (ORs)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BA7C8B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PF13853</w:t>
            </w:r>
          </w:p>
        </w:tc>
      </w:tr>
      <w:tr w14:paraId="5A3D3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1965D5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Cold tolerance related 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0877C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Insect antifreeze protein repeat (AFPs)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8C575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PF02420</w:t>
            </w:r>
          </w:p>
        </w:tc>
      </w:tr>
      <w:tr w14:paraId="06B57C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952C875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7E13859">
            <w:pPr>
              <w:jc w:val="left"/>
              <w:rPr>
                <w:rFonts w:ascii="Times New Roman" w:hAnsi="Times New Roman" w:eastAsia="宋体" w:cs="Times New Roman"/>
                <w:i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Heat shock proteins (HSPs)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63B945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PF00118, PF00011, PF00012, PF00183</w:t>
            </w:r>
          </w:p>
        </w:tc>
      </w:tr>
      <w:tr w14:paraId="3BBB6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B80D593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Growth and development related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88E6F33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Chitin-binding proteins (CBDs)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B4CC8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PF01607, PF00379</w:t>
            </w:r>
          </w:p>
        </w:tc>
      </w:tr>
      <w:tr w14:paraId="3AC87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EF15A5D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C246AEB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Trehalase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C2677A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PF01204</w:t>
            </w:r>
          </w:p>
        </w:tc>
      </w:tr>
      <w:tr w14:paraId="22E1B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8DEC882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5BF0109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Haemolymph juvenile hormone binding proteins (JHBPs)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B979F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PF06585</w:t>
            </w:r>
          </w:p>
        </w:tc>
      </w:tr>
      <w:tr w14:paraId="3A3857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86D0FAE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AFF5723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Eclosion hormone (Eclosion)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0BE93C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PF04736</w:t>
            </w:r>
          </w:p>
        </w:tc>
      </w:tr>
      <w:tr w14:paraId="58E9A722">
        <w:trPr>
          <w:trHeight w:val="238" w:hRule="atLeast"/>
          <w:jc w:val="center"/>
        </w:trPr>
        <w:tc>
          <w:tcPr>
            <w:tcW w:w="306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E71FBBA"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5D2D767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Insulin/IGF/Relaxin family</w:t>
            </w:r>
          </w:p>
        </w:tc>
        <w:tc>
          <w:tcPr>
            <w:tcW w:w="368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49E532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PF00049</w:t>
            </w:r>
          </w:p>
        </w:tc>
      </w:tr>
    </w:tbl>
    <w:p w14:paraId="16BDAFA0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60752AA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16 Mapping rate of miRNA sequencing</w:t>
      </w:r>
    </w:p>
    <w:tbl>
      <w:tblPr>
        <w:tblStyle w:val="7"/>
        <w:tblW w:w="822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4"/>
        <w:gridCol w:w="1559"/>
        <w:gridCol w:w="1276"/>
        <w:gridCol w:w="1417"/>
        <w:gridCol w:w="992"/>
        <w:gridCol w:w="851"/>
      </w:tblGrid>
      <w:tr w14:paraId="7150D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1FAE6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Sample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167A76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Genome</w:t>
            </w:r>
          </w:p>
          <w:p w14:paraId="308F4F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4E8C26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Known miRNA </w:t>
            </w:r>
          </w:p>
          <w:p w14:paraId="7077B7E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hairpin (%)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BD6C66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non-coding RNA (%)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9861AC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Repeating </w:t>
            </w:r>
          </w:p>
          <w:p w14:paraId="68BE61C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elements (%)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ABA7B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exons </w:t>
            </w:r>
          </w:p>
          <w:p w14:paraId="0F16D2D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79A3495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introns </w:t>
            </w:r>
          </w:p>
          <w:p w14:paraId="084244A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</w:tr>
      <w:tr w14:paraId="13BFC9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4C124C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CK1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0ACEDB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66.76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5275B6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E9FF1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32.61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EC078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43.19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EA58C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48.78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5DB39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59.96</w:t>
            </w:r>
          </w:p>
        </w:tc>
      </w:tr>
      <w:tr w14:paraId="737593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FA6DF2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CK2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FCCE2A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66.68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22096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43714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5CA50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43.59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34C6C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48.71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5BA9F1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59.69</w:t>
            </w:r>
          </w:p>
        </w:tc>
      </w:tr>
      <w:tr w14:paraId="3620FF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0AAD8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CK3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535E58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55.16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FB3A9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A67C12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45.01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6ABE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40.61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2B734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50.85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F3055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61.35</w:t>
            </w:r>
          </w:p>
        </w:tc>
      </w:tr>
      <w:tr w14:paraId="5356F1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B08C8C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B0C360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77.66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E82081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7DD1E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34.31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EB039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39.39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F625F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58.65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1BCB6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59.3</w:t>
            </w:r>
          </w:p>
        </w:tc>
      </w:tr>
      <w:tr w14:paraId="6C4ED1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97225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TR2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B0FC64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83.11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735C6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1.97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1512544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34.31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7B38D5D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39.28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E70074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56.93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3AD3D99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61.33</w:t>
            </w:r>
          </w:p>
        </w:tc>
      </w:tr>
      <w:tr w14:paraId="3B1FE1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6D12AB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TR3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16137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83.07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99B151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1.81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D8533A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30.07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A1A6F4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39.87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32B845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55.36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816C2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59.65</w:t>
            </w:r>
          </w:p>
        </w:tc>
      </w:tr>
    </w:tbl>
    <w:p w14:paraId="5115F06C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1B54330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17 Small RNA classification of miRNA sequencing data</w:t>
      </w:r>
    </w:p>
    <w:tbl>
      <w:tblPr>
        <w:tblStyle w:val="7"/>
        <w:tblW w:w="73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992"/>
        <w:gridCol w:w="992"/>
        <w:gridCol w:w="851"/>
        <w:gridCol w:w="850"/>
        <w:gridCol w:w="709"/>
        <w:gridCol w:w="850"/>
      </w:tblGrid>
      <w:tr w14:paraId="36C3E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1DF6E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3903B0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CK1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F357C5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CK2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31F01F0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CK4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63E307F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TR1</w:t>
            </w:r>
          </w:p>
        </w:tc>
        <w:tc>
          <w:tcPr>
            <w:tcW w:w="70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17B55F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TR2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14:paraId="242EE99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TR3</w:t>
            </w:r>
          </w:p>
        </w:tc>
      </w:tr>
      <w:tr w14:paraId="20ECC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3784F2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miRNA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980AC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2.37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864EDE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2.36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3088CB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2.04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0C213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1.49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E637D7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1.97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9D2394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1.81 </w:t>
            </w:r>
          </w:p>
        </w:tc>
      </w:tr>
      <w:tr w14:paraId="3E4BC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6EB3ED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rRNA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9D67C8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26.54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473DFE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27.23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621FE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36.25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6E991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23.55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F4D03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25.30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E4B04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22.41 </w:t>
            </w:r>
          </w:p>
        </w:tc>
      </w:tr>
      <w:tr w14:paraId="04D06A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C05187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tRNA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A88D97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1.93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F0C49E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2.12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57B22C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2.85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F2885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2.70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65F74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2.43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CB5D8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2.17 </w:t>
            </w:r>
          </w:p>
        </w:tc>
      </w:tr>
      <w:tr w14:paraId="707A8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A9925C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snRNA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04AD5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0.57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1FBCE0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0.62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1B28A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0.71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0F24C4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1.00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66366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0.96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4321F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0.83 </w:t>
            </w:r>
          </w:p>
        </w:tc>
      </w:tr>
      <w:tr w14:paraId="683836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6C61E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snoRNA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991E35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0.70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CCAC3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0.78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A83E7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0.97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70C55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1.21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4FE60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0.97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38C70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0.82 </w:t>
            </w:r>
          </w:p>
        </w:tc>
      </w:tr>
      <w:tr w14:paraId="18D1A9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F94853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other_ncRNA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FC7A12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2.72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87EB0B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3.18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F4DF18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4.09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C37F04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5.71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08E57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4.50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592A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3.70 </w:t>
            </w:r>
          </w:p>
        </w:tc>
      </w:tr>
      <w:tr w14:paraId="0D77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E5162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repeat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3302B5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34.47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9FC98E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33.97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81C08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27.71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C3343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28.72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B7C90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30.29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A8B6B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32.34 </w:t>
            </w:r>
          </w:p>
        </w:tc>
      </w:tr>
      <w:tr w14:paraId="4BAB49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31331F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exon_sense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27014B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4.60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0D777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4.67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0AFE3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4.31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C621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14.87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10343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11.04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AF5DB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11.61 </w:t>
            </w:r>
          </w:p>
        </w:tc>
      </w:tr>
      <w:tr w14:paraId="5BD721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053F696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exon_antisense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CBB74A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8.37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E7600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7.90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04017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6.69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B9741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6.49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A6ACB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7.60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3C716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7.72 </w:t>
            </w:r>
          </w:p>
        </w:tc>
      </w:tr>
      <w:tr w14:paraId="57C84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71EEF5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intron_sense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8D0BC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3.29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AD15B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3.14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A1CFF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2.78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B3FB9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3.80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1C7A70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3.73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5E67F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4.05 </w:t>
            </w:r>
          </w:p>
        </w:tc>
      </w:tr>
      <w:tr w14:paraId="3A1356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3AA154C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intron_antisense (%)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A3E2DB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3.61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E6D5E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3.39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64C2351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2.88 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097AB5C8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2.67 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439C5CA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2.90 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609B1F7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3.22 </w:t>
            </w:r>
          </w:p>
        </w:tc>
      </w:tr>
      <w:tr w14:paraId="0E00D5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2EF00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unknown (%)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5F900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10.83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6C8C761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10.65 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9A2EB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8.72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CFFC3E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7.79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B0C4EE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8.31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23D1FF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9.31 </w:t>
            </w:r>
          </w:p>
        </w:tc>
      </w:tr>
    </w:tbl>
    <w:p w14:paraId="51095A84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E26D91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18 Statistics on the first nucleotide position of miRNAs with different lengths</w:t>
      </w:r>
    </w:p>
    <w:tbl>
      <w:tblPr>
        <w:tblStyle w:val="7"/>
        <w:tblW w:w="70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559"/>
        <w:gridCol w:w="1559"/>
        <w:gridCol w:w="1559"/>
        <w:gridCol w:w="1418"/>
      </w:tblGrid>
      <w:tr w14:paraId="24E95B25">
        <w:trPr>
          <w:trHeight w:val="238" w:hRule="atLeast"/>
          <w:jc w:val="center"/>
        </w:trPr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7F9237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77880C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Adenine (A)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4F1FC2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Uracil (U)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</w:tcPr>
          <w:p w14:paraId="62627F0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Cytosine (C)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77AF8E0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Guanine (G)</w:t>
            </w:r>
          </w:p>
        </w:tc>
      </w:tr>
      <w:tr w14:paraId="427C5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top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275A6CC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 bp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530C4C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3,022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9E9A45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7,654</w:t>
            </w:r>
          </w:p>
        </w:tc>
        <w:tc>
          <w:tcPr>
            <w:tcW w:w="1559" w:type="dxa"/>
            <w:tcBorders>
              <w:top w:val="single" w:color="auto" w:sz="4" w:space="0"/>
            </w:tcBorders>
          </w:tcPr>
          <w:p w14:paraId="33526CB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2,352</w:t>
            </w:r>
          </w:p>
        </w:tc>
        <w:tc>
          <w:tcPr>
            <w:tcW w:w="1418" w:type="dxa"/>
            <w:tcBorders>
              <w:top w:val="single" w:color="auto" w:sz="4" w:space="0"/>
            </w:tcBorders>
          </w:tcPr>
          <w:p w14:paraId="7C22149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1,669</w:t>
            </w:r>
          </w:p>
        </w:tc>
      </w:tr>
      <w:tr w14:paraId="133A3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noWrap/>
            <w:tcMar>
              <w:top w:w="12" w:type="dxa"/>
              <w:left w:w="12" w:type="dxa"/>
              <w:right w:w="12" w:type="dxa"/>
            </w:tcMar>
          </w:tcPr>
          <w:p w14:paraId="376FD3F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19 bp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582422B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9,536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7D55B5B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32,461</w:t>
            </w:r>
          </w:p>
        </w:tc>
        <w:tc>
          <w:tcPr>
            <w:tcW w:w="1559" w:type="dxa"/>
          </w:tcPr>
          <w:p w14:paraId="5C289CB2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4,086</w:t>
            </w:r>
          </w:p>
        </w:tc>
        <w:tc>
          <w:tcPr>
            <w:tcW w:w="1418" w:type="dxa"/>
          </w:tcPr>
          <w:p w14:paraId="1D103E7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1,551</w:t>
            </w:r>
          </w:p>
        </w:tc>
      </w:tr>
      <w:tr w14:paraId="0F263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noWrap/>
            <w:tcMar>
              <w:top w:w="12" w:type="dxa"/>
              <w:left w:w="12" w:type="dxa"/>
              <w:right w:w="12" w:type="dxa"/>
            </w:tcMar>
          </w:tcPr>
          <w:p w14:paraId="3C169FA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 bp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4AF8209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59,390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2C060C0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318,292</w:t>
            </w:r>
          </w:p>
        </w:tc>
        <w:tc>
          <w:tcPr>
            <w:tcW w:w="1559" w:type="dxa"/>
          </w:tcPr>
          <w:p w14:paraId="7F09437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25,056</w:t>
            </w:r>
          </w:p>
        </w:tc>
        <w:tc>
          <w:tcPr>
            <w:tcW w:w="1418" w:type="dxa"/>
          </w:tcPr>
          <w:p w14:paraId="216DDF8F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12,741</w:t>
            </w:r>
          </w:p>
        </w:tc>
      </w:tr>
      <w:tr w14:paraId="3C71C8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noWrap/>
            <w:tcMar>
              <w:top w:w="12" w:type="dxa"/>
              <w:left w:w="12" w:type="dxa"/>
              <w:right w:w="12" w:type="dxa"/>
            </w:tcMar>
          </w:tcPr>
          <w:p w14:paraId="47C2DF1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 bp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19F4CBA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347,414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5F3465E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1,070,483</w:t>
            </w:r>
          </w:p>
        </w:tc>
        <w:tc>
          <w:tcPr>
            <w:tcW w:w="1559" w:type="dxa"/>
          </w:tcPr>
          <w:p w14:paraId="78374D2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194,434</w:t>
            </w:r>
          </w:p>
        </w:tc>
        <w:tc>
          <w:tcPr>
            <w:tcW w:w="1418" w:type="dxa"/>
          </w:tcPr>
          <w:p w14:paraId="7C96B38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46,274</w:t>
            </w:r>
          </w:p>
        </w:tc>
      </w:tr>
      <w:tr w14:paraId="0AE598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noWrap/>
            <w:tcMar>
              <w:top w:w="12" w:type="dxa"/>
              <w:left w:w="12" w:type="dxa"/>
              <w:right w:w="12" w:type="dxa"/>
            </w:tcMar>
          </w:tcPr>
          <w:p w14:paraId="74280EA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22 bp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3FC734C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951,761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58405F9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4,418,463</w:t>
            </w:r>
          </w:p>
        </w:tc>
        <w:tc>
          <w:tcPr>
            <w:tcW w:w="1559" w:type="dxa"/>
          </w:tcPr>
          <w:p w14:paraId="389F8DD4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483,961</w:t>
            </w:r>
          </w:p>
        </w:tc>
        <w:tc>
          <w:tcPr>
            <w:tcW w:w="1418" w:type="dxa"/>
          </w:tcPr>
          <w:p w14:paraId="5C10C86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971,309</w:t>
            </w:r>
          </w:p>
        </w:tc>
      </w:tr>
      <w:tr w14:paraId="33D151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noWrap/>
            <w:tcMar>
              <w:top w:w="12" w:type="dxa"/>
              <w:left w:w="12" w:type="dxa"/>
              <w:right w:w="12" w:type="dxa"/>
            </w:tcMar>
          </w:tcPr>
          <w:p w14:paraId="2526815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23 bp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513D011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512,999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2C60577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2,178,871</w:t>
            </w:r>
          </w:p>
        </w:tc>
        <w:tc>
          <w:tcPr>
            <w:tcW w:w="1559" w:type="dxa"/>
          </w:tcPr>
          <w:p w14:paraId="0708C807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570,126</w:t>
            </w:r>
          </w:p>
        </w:tc>
        <w:tc>
          <w:tcPr>
            <w:tcW w:w="1418" w:type="dxa"/>
          </w:tcPr>
          <w:p w14:paraId="76EE6CD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62,073</w:t>
            </w:r>
          </w:p>
        </w:tc>
      </w:tr>
      <w:tr w14:paraId="069F6C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noWrap/>
            <w:tcMar>
              <w:top w:w="12" w:type="dxa"/>
              <w:left w:w="12" w:type="dxa"/>
              <w:right w:w="12" w:type="dxa"/>
            </w:tcMar>
          </w:tcPr>
          <w:p w14:paraId="002562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24 bp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3551F86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176,517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24B3E92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873,882</w:t>
            </w:r>
          </w:p>
        </w:tc>
        <w:tc>
          <w:tcPr>
            <w:tcW w:w="1559" w:type="dxa"/>
          </w:tcPr>
          <w:p w14:paraId="25055671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28,093</w:t>
            </w:r>
          </w:p>
        </w:tc>
        <w:tc>
          <w:tcPr>
            <w:tcW w:w="1418" w:type="dxa"/>
          </w:tcPr>
          <w:p w14:paraId="58D1E08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5,223</w:t>
            </w:r>
          </w:p>
        </w:tc>
      </w:tr>
      <w:tr w14:paraId="3837A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noWrap/>
            <w:tcMar>
              <w:top w:w="12" w:type="dxa"/>
              <w:left w:w="12" w:type="dxa"/>
              <w:right w:w="12" w:type="dxa"/>
            </w:tcMar>
          </w:tcPr>
          <w:p w14:paraId="2D1A81D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 bp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6CF5163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38,808</w:t>
            </w:r>
          </w:p>
        </w:tc>
        <w:tc>
          <w:tcPr>
            <w:tcW w:w="1559" w:type="dxa"/>
            <w:noWrap/>
            <w:tcMar>
              <w:top w:w="12" w:type="dxa"/>
              <w:left w:w="12" w:type="dxa"/>
              <w:right w:w="12" w:type="dxa"/>
            </w:tcMar>
          </w:tcPr>
          <w:p w14:paraId="1162EDE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125,702</w:t>
            </w:r>
          </w:p>
        </w:tc>
        <w:tc>
          <w:tcPr>
            <w:tcW w:w="1559" w:type="dxa"/>
          </w:tcPr>
          <w:p w14:paraId="1B4DF610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3,696</w:t>
            </w:r>
          </w:p>
        </w:tc>
        <w:tc>
          <w:tcPr>
            <w:tcW w:w="1418" w:type="dxa"/>
          </w:tcPr>
          <w:p w14:paraId="18E5854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304</w:t>
            </w:r>
          </w:p>
        </w:tc>
      </w:tr>
      <w:tr w14:paraId="08061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993" w:type="dxa"/>
            <w:tcBorders>
              <w:bottom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AB6318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26 bp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4A96F5F6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1,774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 w14:paraId="1C66CA1E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12,497</w:t>
            </w:r>
          </w:p>
        </w:tc>
        <w:tc>
          <w:tcPr>
            <w:tcW w:w="1559" w:type="dxa"/>
            <w:tcBorders>
              <w:bottom w:val="single" w:color="auto" w:sz="4" w:space="0"/>
            </w:tcBorders>
          </w:tcPr>
          <w:p w14:paraId="2E649C0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261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14:paraId="64C22B5B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</w:tr>
    </w:tbl>
    <w:p w14:paraId="6D971628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839E0B6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19 Differentially expressed miRNAs of the khapra beetle potentially related to resistance to cold temperature</w:t>
      </w:r>
    </w:p>
    <w:tbl>
      <w:tblPr>
        <w:tblStyle w:val="7"/>
        <w:tblW w:w="1211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616"/>
        <w:gridCol w:w="1109"/>
        <w:gridCol w:w="1109"/>
        <w:gridCol w:w="1020"/>
        <w:gridCol w:w="1020"/>
        <w:gridCol w:w="1020"/>
        <w:gridCol w:w="1020"/>
        <w:gridCol w:w="1020"/>
        <w:gridCol w:w="1020"/>
        <w:gridCol w:w="1020"/>
      </w:tblGrid>
      <w:tr w14:paraId="3AE20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F6E7A69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miRNA ID</w:t>
            </w:r>
          </w:p>
        </w:tc>
        <w:tc>
          <w:tcPr>
            <w:tcW w:w="14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C5AF540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log2FoldChange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87F4955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pvalue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62CF461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:vertAlign w:val="subscript"/>
                <w14:textFill>
                  <w14:solidFill>
                    <w14:schemeClr w14:val="tx1"/>
                  </w14:solidFill>
                </w14:textFill>
              </w:rPr>
              <w:t>adj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5A81769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direction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C96FFBE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CK1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7DE0BBE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CK2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C754B45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CK3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AD56857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TR1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8109604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TR2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F57EB14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TR3</w:t>
            </w:r>
          </w:p>
        </w:tc>
      </w:tr>
      <w:tr w14:paraId="4F21A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60AD7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novel0097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A893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4.4348016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FA64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0.0018383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CBBA3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0.020361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33BC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80CF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E54B5F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962D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1981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15.13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476D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4.53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09AD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11.75</w:t>
            </w:r>
          </w:p>
        </w:tc>
      </w:tr>
      <w:tr w14:paraId="4FABC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11C7C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novel0012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EB0D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3.9380622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3023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0.0001003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9F21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0.0020865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48657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8962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4A0B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785A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FD9A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18.99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D77B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14.9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59898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29.38</w:t>
            </w:r>
          </w:p>
        </w:tc>
      </w:tr>
      <w:tr w14:paraId="21BD1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6DFDC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novel0117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6BC6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3.8527008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26D88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3.72E-14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E228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2.58E-12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EE98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10BFA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9.5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530F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34D1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5.71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F1466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109.05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66D2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66.08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6508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124.04</w:t>
            </w:r>
          </w:p>
        </w:tc>
      </w:tr>
      <w:tr w14:paraId="4292B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E875A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novel0119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B71A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3.5378104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39ACA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1.34E-17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5F4A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2.79E-15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85AA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A8F4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15.83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7BC7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7.56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5C5A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7.14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4C2F6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196.44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40BF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139.28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BD26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122.73</w:t>
            </w:r>
          </w:p>
        </w:tc>
      </w:tr>
      <w:tr w14:paraId="714AA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24461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novel0126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5FEDF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3.2127715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FB5B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0.0000383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AD4F8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0.0008843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8FD5F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CDFB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FE7F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1EEA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E52D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22.25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DD75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31.1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A92B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21.54</w:t>
            </w:r>
          </w:p>
        </w:tc>
      </w:tr>
      <w:tr w14:paraId="2A9F6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7AF9B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novel0120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8C053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3.2108068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7030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2.89E-06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5BD2F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0.0001002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9737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FBAB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127.67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A6BC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39.3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46F0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25.7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3536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857.7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44632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827.91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D825F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603.88</w:t>
            </w:r>
          </w:p>
        </w:tc>
      </w:tr>
      <w:tr w14:paraId="250F1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7AE55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novel0118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B7D4B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3.0319077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912A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8.03E-11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FE63A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4.18E-09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180E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A7D6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25.32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9925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FD6B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4.28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E074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131.01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9D083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101.06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10163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120.12</w:t>
            </w:r>
          </w:p>
        </w:tc>
      </w:tr>
      <w:tr w14:paraId="7AC05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D4EE4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novel0099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8699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2.8736226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72A0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0.0002091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54C6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0.0036251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FF14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88BB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6.33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257BD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CF18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981C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21.81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4BE08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19.43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B13B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28.07</w:t>
            </w:r>
          </w:p>
        </w:tc>
      </w:tr>
      <w:tr w14:paraId="5FCBB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1A86B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tca-miR-305-3p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6E41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2.5702577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A252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6.57E-15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0CD6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6.83E-13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46F5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F1ECF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20.05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DE7BA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18.14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FC693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37.12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E1E6E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172.4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64A65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143.81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DC00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259.83</w:t>
            </w:r>
          </w:p>
        </w:tc>
      </w:tr>
      <w:tr w14:paraId="06476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5A4AEB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novel0033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8EFD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1.8673344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5D61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0.0001957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3C33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0.0036251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41288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7BC4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6.33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DE313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12.09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D4B9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5.71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A755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32.2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36F8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34.33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981D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59.41</w:t>
            </w:r>
          </w:p>
        </w:tc>
      </w:tr>
      <w:tr w14:paraId="7FB71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61AFB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tca-miR-34-3p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6048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1.3690668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84D8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0.0003308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37E4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0.0045868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026D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up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FA12F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47.48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76B0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26.45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2CFE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15.7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EA64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118.54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D2DE8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105.59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707E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78.34</w:t>
            </w:r>
          </w:p>
        </w:tc>
      </w:tr>
      <w:tr w14:paraId="46D75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AEFE98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tca-miR-100-5p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9DEA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-1.626802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900A9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0.0000041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3B6E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0.0001217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C602F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down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2C19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184.65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8A9C5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73.31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DB76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145.62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21B3F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43.47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2C338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36.93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099C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94.01</w:t>
            </w:r>
          </w:p>
        </w:tc>
      </w:tr>
      <w:tr w14:paraId="132CA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FCD1FC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novel0110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08C7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-1.279232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A460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0.0005667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8CE08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0.0069341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F0D3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down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AACDA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42.2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6181C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42.33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7E01D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31.41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D686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20.33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B86F9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19.43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5B77B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24.16</w:t>
            </w:r>
          </w:p>
        </w:tc>
      </w:tr>
      <w:tr w14:paraId="51E06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2E65070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tca-miR-8-5p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8A89C4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-1.070318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77FFD21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1.94E-07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41E8A58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8.08E-06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2AE240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down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DA8835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19942.88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4C2C0C6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18853.68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E6A398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20338.24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2C2EDD5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12766.3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CED5960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13087.14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588A6F65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10779.04</w:t>
            </w:r>
          </w:p>
        </w:tc>
      </w:tr>
    </w:tbl>
    <w:p w14:paraId="28C49EA3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A068F4F">
      <w:pP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Additional file 1:</w:t>
      </w:r>
      <w:r>
        <w:rPr>
          <w:rFonts w:hint="eastAsia" w:ascii="Times New Roman" w:hAnsi="Times New Roman" w:cs="Times New Roman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Table 21 Primers used in this study</w:t>
      </w:r>
    </w:p>
    <w:tbl>
      <w:tblPr>
        <w:tblStyle w:val="7"/>
        <w:tblW w:w="13346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"/>
        <w:gridCol w:w="1536"/>
        <w:gridCol w:w="3444"/>
        <w:gridCol w:w="1561"/>
        <w:gridCol w:w="3636"/>
        <w:gridCol w:w="2112"/>
      </w:tblGrid>
      <w:tr w14:paraId="69948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8B4971B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Purpose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3158C47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Gene ID</w:t>
            </w:r>
          </w:p>
        </w:tc>
        <w:tc>
          <w:tcPr>
            <w:tcW w:w="34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CB32C60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Preferred name by eggnog-mapper's annotation (http://eggnog-mapper.embl.de/)</w:t>
            </w:r>
          </w:p>
        </w:tc>
        <w:tc>
          <w:tcPr>
            <w:tcW w:w="15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0BA3BA3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Primer name</w:t>
            </w:r>
          </w:p>
        </w:tc>
        <w:tc>
          <w:tcPr>
            <w:tcW w:w="36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38EB11C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Primer sequence (5'-3')</w:t>
            </w:r>
          </w:p>
        </w:tc>
        <w:tc>
          <w:tcPr>
            <w:tcW w:w="211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42D514B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PCR product size (bp)</w:t>
            </w:r>
          </w:p>
        </w:tc>
      </w:tr>
      <w:tr w14:paraId="17D90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020F0C7F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qRT-PCR test</w:t>
            </w:r>
          </w:p>
        </w:tc>
        <w:tc>
          <w:tcPr>
            <w:tcW w:w="1536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noWrap/>
          </w:tcPr>
          <w:p w14:paraId="165F0BC7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Chr05_g11712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57538824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Insulin-like peptide receptor (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INSR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ABC6C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INSR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B51ED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TCATACTGTGCGGTGCTTGT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noWrap/>
          </w:tcPr>
          <w:p w14:paraId="47C2D101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150</w:t>
            </w:r>
          </w:p>
        </w:tc>
      </w:tr>
      <w:tr w14:paraId="4788C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7AF09474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</w:tcPr>
          <w:p w14:paraId="7A7C12B5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04E6B19A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382090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INSR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5EFF6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CTGTGTAAATGTGGCCGTCG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noWrap/>
          </w:tcPr>
          <w:p w14:paraId="731353F5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686C6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649CC42F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6D1F2FEA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Chr06_g13868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7E12FA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Phosphatidylinositol 4,5-bisphosphate 3-kinase catalytic subunit (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PIK3CB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ADB1B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PIK3CB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A4964B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AAGGGCAGAAGAACACCCTG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1D267BE9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105</w:t>
            </w:r>
          </w:p>
        </w:tc>
      </w:tr>
      <w:tr w14:paraId="325E4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222FDDE3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216010E7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D7533AC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4C51D0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PIK3CB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EB43A5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TCGCACACAGCGACAGTATT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328EFBCA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41ECF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67087115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49E72F89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Chr05_g10254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176CBE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Adenylate cyclase type 9 (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ADCY9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B383ED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ADCY9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8D8D7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CAGCCAGTCGAGGAGTGATG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15037D5C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103</w:t>
            </w:r>
          </w:p>
        </w:tc>
      </w:tr>
      <w:tr w14:paraId="67D3E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39CC0840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63655B43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26AF547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5079C4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ADCY9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5C06EE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GGGAGACCTACCGTATTGCG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2382B12E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2A726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47682FF9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03052C11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Chr03_g06686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783C06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cAMP-dependent protein kinase catalytic subunit (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PRKACA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3A6B2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PRKACA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ED674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TGCAAGTTGATTTGACGCGAA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31B5E72D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140</w:t>
            </w:r>
          </w:p>
        </w:tc>
      </w:tr>
      <w:tr w14:paraId="60D88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017F4F65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0C15929D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2A63800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F285D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PRKACA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C3724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CAGCACTTTCGGCTTGAAGG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4D5C1683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4F3CC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6E5F1402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508F7D72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Chr01_g02000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CC6DD6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Ribosomal protein S6 kinase alpha-5 (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RPS6KA5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E620A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RPS6KA5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3F56C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ACCGCAGTCAGCCGATAAAA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558AF744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101</w:t>
            </w:r>
          </w:p>
        </w:tc>
      </w:tr>
      <w:tr w14:paraId="63C83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6A92AA3C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1799A314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C120397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0A314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RPS6KA5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D0D69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TGTCCAGATTCAACGGGCTC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42983223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285F7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13D95CD5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14CB0876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Chr07_g14199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0495E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Superoxide dismutase (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SOD2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DB8553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SOD2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968364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ACAGCCCAGATTGCGTTACA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483B5CAF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106</w:t>
            </w:r>
          </w:p>
        </w:tc>
      </w:tr>
      <w:tr w14:paraId="38A43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71A802B0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557C08D5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126BA6A1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41A65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SOD2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57F77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GAGACGGTTCCGATTTGCAC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1487CBDA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40DE5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0F297216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440A651F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Chr02_g04085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D639C4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Catalase-rel domain containing protein (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CAT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2F66E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CAT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4DF30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GCACGGATACGGCTCACATA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07D2E66B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117</w:t>
            </w:r>
          </w:p>
        </w:tc>
      </w:tr>
      <w:tr w14:paraId="5C741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2BBA1FCA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1E624F1E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C81F75C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B4682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CAT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CCB03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AGAGCCTTCTGAGGGTCCAA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2594E724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170A2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6D2E886C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2D3493B1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Chr01_g00944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12BBE6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β-actin (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ACTB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F5526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ACTB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2708B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CACCGCTGAAAGGGAAATCG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0F1440E4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132</w:t>
            </w:r>
          </w:p>
        </w:tc>
      </w:tr>
      <w:tr w14:paraId="4BE98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7C898D5D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44012398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ABF4CF7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89C44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ACTB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F8BFC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TGACCGTCGGGAAGTTCGTA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18FA0DA1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47385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5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9D77124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dsRNA synthesis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vertAlign w:val="superscript"/>
                <w:lang w:bidi="ar"/>
              </w:rPr>
              <w:t>#</w:t>
            </w: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391C6997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Chr05_g11712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0B94D5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INSR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97416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INSR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75F7C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CCAGGGATTCTTCCCGTAGC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5EA6FCAD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521</w:t>
            </w:r>
          </w:p>
        </w:tc>
      </w:tr>
      <w:tr w14:paraId="1D98F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6759F5C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796F6A3B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24B4328">
            <w:pPr>
              <w:jc w:val="left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C3AC2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INSR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70D86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GTCCTGACCTACGTGCGATT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15DEC0D9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0F4EB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1861459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5FC74DBB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Chr06_g13868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FDEFFF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PIK3CB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ED0D82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PIK3CB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C2871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GCACGACCAGGATCGAAAGA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05184654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425</w:t>
            </w:r>
          </w:p>
        </w:tc>
      </w:tr>
      <w:tr w14:paraId="7D4DD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AF8114E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79BCC376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9A375CF">
            <w:pPr>
              <w:jc w:val="left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EB6E6C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PIK3CB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F81879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CAAAACGGACCGATACGCAC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40CFC1E2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41334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D90177E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0BE204C8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Chr05_g10254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DE357C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ADCY9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6C529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ADCY9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6C47C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CGTAGCCATAATCTTTGCCAGT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7B9C95FF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439</w:t>
            </w:r>
          </w:p>
        </w:tc>
      </w:tr>
      <w:tr w14:paraId="0AA6D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71FE30F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4D569EE6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F1ABF57">
            <w:pPr>
              <w:jc w:val="left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B21A8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ADCY9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6F495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AACACCCGTCGAATCCATCC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42D1EE11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3475A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DC39D97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1481917C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Chr03_g06686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B6FD8A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PRKACA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97984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PRKACA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78363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AACTGAGGCAGATCGAGCAT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3CE83CEA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439</w:t>
            </w:r>
          </w:p>
        </w:tc>
      </w:tr>
      <w:tr w14:paraId="14245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1DDA10D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4E7832DC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443F22B">
            <w:pPr>
              <w:jc w:val="left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E4A10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PRKACA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C3E20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AACACTCCGAATGACCACCA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37C82446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4D6FA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076D2CE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7981F975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Chr01_g02000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4BE86E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RPS6KA5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07F3B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RPS6KA5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DC7EA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CGGTGATGGTTCCTTTTCGG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45AB0871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497</w:t>
            </w:r>
          </w:p>
        </w:tc>
      </w:tr>
      <w:tr w14:paraId="0FD89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F3B7683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373E6E43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118BEAD">
            <w:pPr>
              <w:jc w:val="left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7F7D8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RPS6KA5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C0332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AACCCTCAGGATCACCGTTT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noWrap/>
          </w:tcPr>
          <w:p w14:paraId="37A353F4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21B47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38E1F22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noWrap/>
          </w:tcPr>
          <w:p w14:paraId="7E4D156B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3444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E3BA14E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GFP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A81BDC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GFP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17766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CACAAGTTCAGCGTGTCCG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noWrap/>
          </w:tcPr>
          <w:p w14:paraId="068E71E8"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420</w:t>
            </w:r>
          </w:p>
        </w:tc>
      </w:tr>
      <w:tr w14:paraId="51AEE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2F193B2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1536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</w:tcPr>
          <w:p w14:paraId="28BBE87C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3444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4BD2A833">
            <w:pPr>
              <w:jc w:val="left"/>
              <w:rPr>
                <w:rFonts w:ascii="Times New Roman" w:hAnsi="Times New Roman" w:eastAsia="等线" w:cs="Times New Roman"/>
                <w:i/>
                <w:iCs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6B8B8D7B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ds</w:t>
            </w:r>
            <w:r>
              <w:rPr>
                <w:rFonts w:ascii="Times New Roman" w:hAnsi="Times New Roman" w:eastAsia="等线" w:cs="Times New Roman"/>
                <w:i/>
                <w:iCs/>
                <w:color w:val="000000"/>
                <w:kern w:val="0"/>
                <w:szCs w:val="21"/>
                <w:lang w:bidi="ar"/>
              </w:rPr>
              <w:t>GFP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bottom"/>
          </w:tcPr>
          <w:p w14:paraId="63BFA988">
            <w:pPr>
              <w:widowControl/>
              <w:jc w:val="left"/>
              <w:textAlignment w:val="bottom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GTTCACCTTGATGCCGTTC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</w:tcPr>
          <w:p w14:paraId="4AD7BE5E">
            <w:pPr>
              <w:jc w:val="left"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</w:tbl>
    <w:p w14:paraId="3F032963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913"/>
    <w:rsid w:val="00000AC7"/>
    <w:rsid w:val="00001FE0"/>
    <w:rsid w:val="000164E0"/>
    <w:rsid w:val="00020ABC"/>
    <w:rsid w:val="00027913"/>
    <w:rsid w:val="00035DB3"/>
    <w:rsid w:val="00040BA2"/>
    <w:rsid w:val="000618DA"/>
    <w:rsid w:val="00062D71"/>
    <w:rsid w:val="00070AAE"/>
    <w:rsid w:val="000734A5"/>
    <w:rsid w:val="000777A3"/>
    <w:rsid w:val="000837A0"/>
    <w:rsid w:val="000869A2"/>
    <w:rsid w:val="00090D0D"/>
    <w:rsid w:val="00097259"/>
    <w:rsid w:val="000A61AF"/>
    <w:rsid w:val="000B16DB"/>
    <w:rsid w:val="000C00E3"/>
    <w:rsid w:val="000D3A90"/>
    <w:rsid w:val="000D3F1D"/>
    <w:rsid w:val="000E264A"/>
    <w:rsid w:val="000E75B6"/>
    <w:rsid w:val="000F00E0"/>
    <w:rsid w:val="000F4EE3"/>
    <w:rsid w:val="00102A2F"/>
    <w:rsid w:val="00115DF7"/>
    <w:rsid w:val="00116288"/>
    <w:rsid w:val="00120358"/>
    <w:rsid w:val="001271D2"/>
    <w:rsid w:val="001300BE"/>
    <w:rsid w:val="00132092"/>
    <w:rsid w:val="00133D20"/>
    <w:rsid w:val="00134AF3"/>
    <w:rsid w:val="00150FFD"/>
    <w:rsid w:val="00165F7C"/>
    <w:rsid w:val="001837CD"/>
    <w:rsid w:val="00192918"/>
    <w:rsid w:val="00193375"/>
    <w:rsid w:val="001A00BB"/>
    <w:rsid w:val="001C3DA4"/>
    <w:rsid w:val="001C41BE"/>
    <w:rsid w:val="001D41F2"/>
    <w:rsid w:val="001D4AE1"/>
    <w:rsid w:val="001D6BF7"/>
    <w:rsid w:val="001D70D4"/>
    <w:rsid w:val="001E14BF"/>
    <w:rsid w:val="001F007D"/>
    <w:rsid w:val="001F4B9C"/>
    <w:rsid w:val="00210BB4"/>
    <w:rsid w:val="00213696"/>
    <w:rsid w:val="002142E5"/>
    <w:rsid w:val="00225E36"/>
    <w:rsid w:val="0023395F"/>
    <w:rsid w:val="00235615"/>
    <w:rsid w:val="00240103"/>
    <w:rsid w:val="00255EAA"/>
    <w:rsid w:val="00263FCF"/>
    <w:rsid w:val="002649FC"/>
    <w:rsid w:val="002675AC"/>
    <w:rsid w:val="00271E03"/>
    <w:rsid w:val="00282C94"/>
    <w:rsid w:val="002859D6"/>
    <w:rsid w:val="002906A4"/>
    <w:rsid w:val="002952B5"/>
    <w:rsid w:val="002A7B23"/>
    <w:rsid w:val="002B329C"/>
    <w:rsid w:val="002C0B53"/>
    <w:rsid w:val="002C362E"/>
    <w:rsid w:val="002C4F69"/>
    <w:rsid w:val="002C5402"/>
    <w:rsid w:val="002D0675"/>
    <w:rsid w:val="002D1B00"/>
    <w:rsid w:val="002D2A09"/>
    <w:rsid w:val="002D6740"/>
    <w:rsid w:val="002D723F"/>
    <w:rsid w:val="002E1825"/>
    <w:rsid w:val="002E1E4C"/>
    <w:rsid w:val="002E3346"/>
    <w:rsid w:val="002E6516"/>
    <w:rsid w:val="002F12E4"/>
    <w:rsid w:val="002F24E7"/>
    <w:rsid w:val="002F4BB4"/>
    <w:rsid w:val="00305A9E"/>
    <w:rsid w:val="003069B5"/>
    <w:rsid w:val="00314309"/>
    <w:rsid w:val="003163E0"/>
    <w:rsid w:val="003316FC"/>
    <w:rsid w:val="00332AE0"/>
    <w:rsid w:val="00360207"/>
    <w:rsid w:val="00362AF8"/>
    <w:rsid w:val="00362D53"/>
    <w:rsid w:val="00363046"/>
    <w:rsid w:val="00364E39"/>
    <w:rsid w:val="00375735"/>
    <w:rsid w:val="00377ED6"/>
    <w:rsid w:val="003866F4"/>
    <w:rsid w:val="00387DC9"/>
    <w:rsid w:val="00392A76"/>
    <w:rsid w:val="00395E96"/>
    <w:rsid w:val="003B20CB"/>
    <w:rsid w:val="003B30F3"/>
    <w:rsid w:val="003B7B41"/>
    <w:rsid w:val="003C01D8"/>
    <w:rsid w:val="003D42CF"/>
    <w:rsid w:val="003D6A05"/>
    <w:rsid w:val="003E1B48"/>
    <w:rsid w:val="003E2408"/>
    <w:rsid w:val="003E3295"/>
    <w:rsid w:val="003F48A7"/>
    <w:rsid w:val="003F731A"/>
    <w:rsid w:val="00405182"/>
    <w:rsid w:val="00405460"/>
    <w:rsid w:val="00412541"/>
    <w:rsid w:val="0043388A"/>
    <w:rsid w:val="0045009D"/>
    <w:rsid w:val="0045667B"/>
    <w:rsid w:val="0045687F"/>
    <w:rsid w:val="00460765"/>
    <w:rsid w:val="00463263"/>
    <w:rsid w:val="00470ABF"/>
    <w:rsid w:val="004742D9"/>
    <w:rsid w:val="0049425F"/>
    <w:rsid w:val="00496C6C"/>
    <w:rsid w:val="004A2791"/>
    <w:rsid w:val="004B1248"/>
    <w:rsid w:val="004B1DD9"/>
    <w:rsid w:val="004B5197"/>
    <w:rsid w:val="004B53ED"/>
    <w:rsid w:val="004C133B"/>
    <w:rsid w:val="004C2421"/>
    <w:rsid w:val="004D03F6"/>
    <w:rsid w:val="004D744E"/>
    <w:rsid w:val="004E7A9A"/>
    <w:rsid w:val="004F3D68"/>
    <w:rsid w:val="004F402B"/>
    <w:rsid w:val="005050B4"/>
    <w:rsid w:val="0050592A"/>
    <w:rsid w:val="00514419"/>
    <w:rsid w:val="0051649F"/>
    <w:rsid w:val="00520DE9"/>
    <w:rsid w:val="00521348"/>
    <w:rsid w:val="00522A49"/>
    <w:rsid w:val="00524705"/>
    <w:rsid w:val="00537CDE"/>
    <w:rsid w:val="0055252E"/>
    <w:rsid w:val="00560BD2"/>
    <w:rsid w:val="005616CF"/>
    <w:rsid w:val="00562CF1"/>
    <w:rsid w:val="00566ABA"/>
    <w:rsid w:val="00581426"/>
    <w:rsid w:val="00590411"/>
    <w:rsid w:val="00594AF2"/>
    <w:rsid w:val="00595B8E"/>
    <w:rsid w:val="005A3811"/>
    <w:rsid w:val="005A6116"/>
    <w:rsid w:val="005C105F"/>
    <w:rsid w:val="005C4A28"/>
    <w:rsid w:val="005D396B"/>
    <w:rsid w:val="005D3D09"/>
    <w:rsid w:val="005D7D02"/>
    <w:rsid w:val="005E3462"/>
    <w:rsid w:val="005F2831"/>
    <w:rsid w:val="005F53F4"/>
    <w:rsid w:val="005F5F38"/>
    <w:rsid w:val="005F60E6"/>
    <w:rsid w:val="005F6535"/>
    <w:rsid w:val="005F6765"/>
    <w:rsid w:val="00610038"/>
    <w:rsid w:val="00622F11"/>
    <w:rsid w:val="0063411C"/>
    <w:rsid w:val="00637A02"/>
    <w:rsid w:val="00666229"/>
    <w:rsid w:val="0067289B"/>
    <w:rsid w:val="00680411"/>
    <w:rsid w:val="00685F84"/>
    <w:rsid w:val="00691778"/>
    <w:rsid w:val="006941A3"/>
    <w:rsid w:val="006953F1"/>
    <w:rsid w:val="006A18BE"/>
    <w:rsid w:val="006A201C"/>
    <w:rsid w:val="006A65E3"/>
    <w:rsid w:val="006B04B2"/>
    <w:rsid w:val="006B382C"/>
    <w:rsid w:val="006B56B5"/>
    <w:rsid w:val="006C7705"/>
    <w:rsid w:val="006D08BA"/>
    <w:rsid w:val="006D2367"/>
    <w:rsid w:val="006D6D93"/>
    <w:rsid w:val="006E0BE0"/>
    <w:rsid w:val="006E5669"/>
    <w:rsid w:val="006F17B2"/>
    <w:rsid w:val="006F202F"/>
    <w:rsid w:val="006F6A5D"/>
    <w:rsid w:val="006F6C05"/>
    <w:rsid w:val="00704EEF"/>
    <w:rsid w:val="00710F24"/>
    <w:rsid w:val="007153B9"/>
    <w:rsid w:val="007241F4"/>
    <w:rsid w:val="00731394"/>
    <w:rsid w:val="00734356"/>
    <w:rsid w:val="007449E3"/>
    <w:rsid w:val="0074539F"/>
    <w:rsid w:val="00753388"/>
    <w:rsid w:val="007727AD"/>
    <w:rsid w:val="00772CE8"/>
    <w:rsid w:val="00782EF8"/>
    <w:rsid w:val="00785BB1"/>
    <w:rsid w:val="007920F2"/>
    <w:rsid w:val="007A304F"/>
    <w:rsid w:val="007B3CC9"/>
    <w:rsid w:val="007D2A2D"/>
    <w:rsid w:val="007D39D3"/>
    <w:rsid w:val="007E17CD"/>
    <w:rsid w:val="007E5737"/>
    <w:rsid w:val="007F0160"/>
    <w:rsid w:val="007F60F3"/>
    <w:rsid w:val="00804647"/>
    <w:rsid w:val="00806201"/>
    <w:rsid w:val="00816973"/>
    <w:rsid w:val="00816CD6"/>
    <w:rsid w:val="0082215E"/>
    <w:rsid w:val="0082289F"/>
    <w:rsid w:val="00823045"/>
    <w:rsid w:val="0082618D"/>
    <w:rsid w:val="0082770F"/>
    <w:rsid w:val="008356BC"/>
    <w:rsid w:val="008428D7"/>
    <w:rsid w:val="00846482"/>
    <w:rsid w:val="00851951"/>
    <w:rsid w:val="008520CB"/>
    <w:rsid w:val="0085248F"/>
    <w:rsid w:val="00853BDB"/>
    <w:rsid w:val="00863384"/>
    <w:rsid w:val="0086617C"/>
    <w:rsid w:val="008662EB"/>
    <w:rsid w:val="008803F3"/>
    <w:rsid w:val="00885DA5"/>
    <w:rsid w:val="00893D7A"/>
    <w:rsid w:val="00896C1F"/>
    <w:rsid w:val="008A02B4"/>
    <w:rsid w:val="008A7EA8"/>
    <w:rsid w:val="008C267E"/>
    <w:rsid w:val="008C656F"/>
    <w:rsid w:val="008C6D1C"/>
    <w:rsid w:val="008C7A00"/>
    <w:rsid w:val="008C7BCB"/>
    <w:rsid w:val="008E65EE"/>
    <w:rsid w:val="008E7529"/>
    <w:rsid w:val="008F63B0"/>
    <w:rsid w:val="00901202"/>
    <w:rsid w:val="009119C7"/>
    <w:rsid w:val="0091209F"/>
    <w:rsid w:val="00914A00"/>
    <w:rsid w:val="0091638D"/>
    <w:rsid w:val="00924DDC"/>
    <w:rsid w:val="009304CD"/>
    <w:rsid w:val="00933695"/>
    <w:rsid w:val="00940026"/>
    <w:rsid w:val="00951617"/>
    <w:rsid w:val="00954579"/>
    <w:rsid w:val="0096564A"/>
    <w:rsid w:val="00973B3B"/>
    <w:rsid w:val="009749D6"/>
    <w:rsid w:val="00980279"/>
    <w:rsid w:val="0099031E"/>
    <w:rsid w:val="009A2212"/>
    <w:rsid w:val="009A40B9"/>
    <w:rsid w:val="009A41A2"/>
    <w:rsid w:val="009B3A9E"/>
    <w:rsid w:val="009B4376"/>
    <w:rsid w:val="009B7383"/>
    <w:rsid w:val="009D0357"/>
    <w:rsid w:val="009D0E20"/>
    <w:rsid w:val="009D127F"/>
    <w:rsid w:val="009D1555"/>
    <w:rsid w:val="009D4EBE"/>
    <w:rsid w:val="009D6C13"/>
    <w:rsid w:val="009E7932"/>
    <w:rsid w:val="009F2EE5"/>
    <w:rsid w:val="009F5B95"/>
    <w:rsid w:val="009F71C5"/>
    <w:rsid w:val="00A0099B"/>
    <w:rsid w:val="00A048BC"/>
    <w:rsid w:val="00A26E3A"/>
    <w:rsid w:val="00A277E1"/>
    <w:rsid w:val="00A32A34"/>
    <w:rsid w:val="00A41A77"/>
    <w:rsid w:val="00A453D0"/>
    <w:rsid w:val="00A464E8"/>
    <w:rsid w:val="00A54AE8"/>
    <w:rsid w:val="00A6785E"/>
    <w:rsid w:val="00A76952"/>
    <w:rsid w:val="00A84343"/>
    <w:rsid w:val="00A8600C"/>
    <w:rsid w:val="00A87A8A"/>
    <w:rsid w:val="00A960C1"/>
    <w:rsid w:val="00A97163"/>
    <w:rsid w:val="00A97A82"/>
    <w:rsid w:val="00AA4373"/>
    <w:rsid w:val="00AB7D2E"/>
    <w:rsid w:val="00AC0443"/>
    <w:rsid w:val="00AC77EF"/>
    <w:rsid w:val="00AD0413"/>
    <w:rsid w:val="00AF2451"/>
    <w:rsid w:val="00B00486"/>
    <w:rsid w:val="00B010B9"/>
    <w:rsid w:val="00B06E92"/>
    <w:rsid w:val="00B16B3A"/>
    <w:rsid w:val="00B174BC"/>
    <w:rsid w:val="00B25F71"/>
    <w:rsid w:val="00B3166F"/>
    <w:rsid w:val="00B47A28"/>
    <w:rsid w:val="00B609D3"/>
    <w:rsid w:val="00B61EB2"/>
    <w:rsid w:val="00B670D0"/>
    <w:rsid w:val="00B7666B"/>
    <w:rsid w:val="00B81FD9"/>
    <w:rsid w:val="00B876BB"/>
    <w:rsid w:val="00B87859"/>
    <w:rsid w:val="00B915B3"/>
    <w:rsid w:val="00BA0E01"/>
    <w:rsid w:val="00BA61AF"/>
    <w:rsid w:val="00BA6386"/>
    <w:rsid w:val="00BC625F"/>
    <w:rsid w:val="00BD150E"/>
    <w:rsid w:val="00BD1E00"/>
    <w:rsid w:val="00BD3917"/>
    <w:rsid w:val="00BD3F36"/>
    <w:rsid w:val="00BD48E9"/>
    <w:rsid w:val="00BD556D"/>
    <w:rsid w:val="00BF550D"/>
    <w:rsid w:val="00C00DAC"/>
    <w:rsid w:val="00C149FD"/>
    <w:rsid w:val="00C24D43"/>
    <w:rsid w:val="00C263A0"/>
    <w:rsid w:val="00C336A3"/>
    <w:rsid w:val="00C36259"/>
    <w:rsid w:val="00C3634D"/>
    <w:rsid w:val="00C504B6"/>
    <w:rsid w:val="00C52FCC"/>
    <w:rsid w:val="00C57E1D"/>
    <w:rsid w:val="00C87E8C"/>
    <w:rsid w:val="00CA5A37"/>
    <w:rsid w:val="00CA5EC5"/>
    <w:rsid w:val="00CB1D53"/>
    <w:rsid w:val="00CC6C2A"/>
    <w:rsid w:val="00CD47AF"/>
    <w:rsid w:val="00CD5CC0"/>
    <w:rsid w:val="00CE0E17"/>
    <w:rsid w:val="00CE3881"/>
    <w:rsid w:val="00CE4261"/>
    <w:rsid w:val="00CE44D9"/>
    <w:rsid w:val="00CE4EC4"/>
    <w:rsid w:val="00CF05EF"/>
    <w:rsid w:val="00CF09B6"/>
    <w:rsid w:val="00CF65A7"/>
    <w:rsid w:val="00CF78D7"/>
    <w:rsid w:val="00D02578"/>
    <w:rsid w:val="00D032C0"/>
    <w:rsid w:val="00D12FAA"/>
    <w:rsid w:val="00D31754"/>
    <w:rsid w:val="00D33D78"/>
    <w:rsid w:val="00D35A27"/>
    <w:rsid w:val="00D364EF"/>
    <w:rsid w:val="00D37C1A"/>
    <w:rsid w:val="00D62234"/>
    <w:rsid w:val="00D63320"/>
    <w:rsid w:val="00D728A9"/>
    <w:rsid w:val="00D76FF5"/>
    <w:rsid w:val="00D92A9B"/>
    <w:rsid w:val="00D95BC6"/>
    <w:rsid w:val="00D9649B"/>
    <w:rsid w:val="00D9773E"/>
    <w:rsid w:val="00DA0DF1"/>
    <w:rsid w:val="00DA6EF1"/>
    <w:rsid w:val="00DB0316"/>
    <w:rsid w:val="00DB6EC2"/>
    <w:rsid w:val="00DC0555"/>
    <w:rsid w:val="00DC3D67"/>
    <w:rsid w:val="00DD615C"/>
    <w:rsid w:val="00DE123D"/>
    <w:rsid w:val="00DE363A"/>
    <w:rsid w:val="00DF5040"/>
    <w:rsid w:val="00DF5495"/>
    <w:rsid w:val="00DF68E0"/>
    <w:rsid w:val="00E02659"/>
    <w:rsid w:val="00E05CA2"/>
    <w:rsid w:val="00E07F6B"/>
    <w:rsid w:val="00E15468"/>
    <w:rsid w:val="00E24515"/>
    <w:rsid w:val="00E34A3C"/>
    <w:rsid w:val="00E41D63"/>
    <w:rsid w:val="00E42041"/>
    <w:rsid w:val="00E52E92"/>
    <w:rsid w:val="00E57F90"/>
    <w:rsid w:val="00E6776B"/>
    <w:rsid w:val="00E67796"/>
    <w:rsid w:val="00E76B40"/>
    <w:rsid w:val="00E82183"/>
    <w:rsid w:val="00E858F0"/>
    <w:rsid w:val="00E94BC7"/>
    <w:rsid w:val="00EA54CB"/>
    <w:rsid w:val="00EC42BA"/>
    <w:rsid w:val="00ED3683"/>
    <w:rsid w:val="00EE2C88"/>
    <w:rsid w:val="00EF015C"/>
    <w:rsid w:val="00EF079A"/>
    <w:rsid w:val="00EF4846"/>
    <w:rsid w:val="00EF653A"/>
    <w:rsid w:val="00F00F74"/>
    <w:rsid w:val="00F01097"/>
    <w:rsid w:val="00F01F9C"/>
    <w:rsid w:val="00F11027"/>
    <w:rsid w:val="00F148A7"/>
    <w:rsid w:val="00F151FB"/>
    <w:rsid w:val="00F1796E"/>
    <w:rsid w:val="00F256E9"/>
    <w:rsid w:val="00F36BE4"/>
    <w:rsid w:val="00F379A7"/>
    <w:rsid w:val="00F41515"/>
    <w:rsid w:val="00F428BF"/>
    <w:rsid w:val="00F43CD7"/>
    <w:rsid w:val="00F46FED"/>
    <w:rsid w:val="00F51743"/>
    <w:rsid w:val="00F524C5"/>
    <w:rsid w:val="00F5364D"/>
    <w:rsid w:val="00F621F4"/>
    <w:rsid w:val="00F66049"/>
    <w:rsid w:val="00F67CC4"/>
    <w:rsid w:val="00F81A57"/>
    <w:rsid w:val="00F95B1D"/>
    <w:rsid w:val="00FA6227"/>
    <w:rsid w:val="00FC117A"/>
    <w:rsid w:val="00FC3B66"/>
    <w:rsid w:val="00FC4FD6"/>
    <w:rsid w:val="00FC78A7"/>
    <w:rsid w:val="00FD3B52"/>
    <w:rsid w:val="00FD3CC6"/>
    <w:rsid w:val="00FD5859"/>
    <w:rsid w:val="00FE4928"/>
    <w:rsid w:val="03C520C0"/>
    <w:rsid w:val="04134A25"/>
    <w:rsid w:val="0A996139"/>
    <w:rsid w:val="0BD74A69"/>
    <w:rsid w:val="0C1E44EE"/>
    <w:rsid w:val="0F0F435B"/>
    <w:rsid w:val="10264A11"/>
    <w:rsid w:val="10D64C45"/>
    <w:rsid w:val="117F6E2B"/>
    <w:rsid w:val="134D05AC"/>
    <w:rsid w:val="14DC3217"/>
    <w:rsid w:val="17094AD6"/>
    <w:rsid w:val="1A4C59BC"/>
    <w:rsid w:val="1BB830CC"/>
    <w:rsid w:val="1BCC733D"/>
    <w:rsid w:val="1D787F73"/>
    <w:rsid w:val="1DEC3951"/>
    <w:rsid w:val="1FCB3362"/>
    <w:rsid w:val="21EE1873"/>
    <w:rsid w:val="220F5E95"/>
    <w:rsid w:val="24D04823"/>
    <w:rsid w:val="273F0439"/>
    <w:rsid w:val="287322E6"/>
    <w:rsid w:val="2A230389"/>
    <w:rsid w:val="2B97649E"/>
    <w:rsid w:val="2DFA1A5F"/>
    <w:rsid w:val="2E905AF5"/>
    <w:rsid w:val="2F501F73"/>
    <w:rsid w:val="2F641318"/>
    <w:rsid w:val="304A60A2"/>
    <w:rsid w:val="30C92491"/>
    <w:rsid w:val="30D81136"/>
    <w:rsid w:val="33715A88"/>
    <w:rsid w:val="33A23877"/>
    <w:rsid w:val="354571AF"/>
    <w:rsid w:val="35722799"/>
    <w:rsid w:val="35CB0E8C"/>
    <w:rsid w:val="36194867"/>
    <w:rsid w:val="374F5438"/>
    <w:rsid w:val="37727662"/>
    <w:rsid w:val="3A4F44A0"/>
    <w:rsid w:val="3D1C6B1C"/>
    <w:rsid w:val="40035890"/>
    <w:rsid w:val="417B1AD5"/>
    <w:rsid w:val="42304DC4"/>
    <w:rsid w:val="460E39A2"/>
    <w:rsid w:val="46190A3F"/>
    <w:rsid w:val="482F19AD"/>
    <w:rsid w:val="486A363A"/>
    <w:rsid w:val="49865F45"/>
    <w:rsid w:val="4B1712B4"/>
    <w:rsid w:val="4B8A5353"/>
    <w:rsid w:val="4BBA1B16"/>
    <w:rsid w:val="4BC712E8"/>
    <w:rsid w:val="4E357C75"/>
    <w:rsid w:val="4E930FAF"/>
    <w:rsid w:val="4F2B261B"/>
    <w:rsid w:val="4F2F4587"/>
    <w:rsid w:val="4F523B30"/>
    <w:rsid w:val="4F581683"/>
    <w:rsid w:val="531269BE"/>
    <w:rsid w:val="541A4733"/>
    <w:rsid w:val="56E90C1C"/>
    <w:rsid w:val="5A0E2928"/>
    <w:rsid w:val="5C2B4201"/>
    <w:rsid w:val="5C6A6D56"/>
    <w:rsid w:val="5D785E49"/>
    <w:rsid w:val="60B6380D"/>
    <w:rsid w:val="614F2467"/>
    <w:rsid w:val="618D2ECC"/>
    <w:rsid w:val="62833947"/>
    <w:rsid w:val="62D81072"/>
    <w:rsid w:val="63DC1A59"/>
    <w:rsid w:val="654A79CF"/>
    <w:rsid w:val="66544EC3"/>
    <w:rsid w:val="66713222"/>
    <w:rsid w:val="66BB6DD6"/>
    <w:rsid w:val="68474191"/>
    <w:rsid w:val="697D3587"/>
    <w:rsid w:val="6BD35391"/>
    <w:rsid w:val="6C8F70A0"/>
    <w:rsid w:val="6DFD7BA4"/>
    <w:rsid w:val="70887676"/>
    <w:rsid w:val="71416D5B"/>
    <w:rsid w:val="71A8484C"/>
    <w:rsid w:val="71F8529B"/>
    <w:rsid w:val="74730CF0"/>
    <w:rsid w:val="751E7BDB"/>
    <w:rsid w:val="76207F15"/>
    <w:rsid w:val="76232CDF"/>
    <w:rsid w:val="77075048"/>
    <w:rsid w:val="77F66183"/>
    <w:rsid w:val="784F0486"/>
    <w:rsid w:val="7A431165"/>
    <w:rsid w:val="7AD14F03"/>
    <w:rsid w:val="7BE20509"/>
    <w:rsid w:val="7D3016BC"/>
    <w:rsid w:val="7E9809E2"/>
    <w:rsid w:val="7EF0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unhideWhenUsed/>
    <w:qFormat/>
    <w:uiPriority w:val="99"/>
    <w:pPr>
      <w:jc w:val="left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批注文字 字符"/>
    <w:basedOn w:val="8"/>
    <w:link w:val="2"/>
    <w:qFormat/>
    <w:uiPriority w:val="99"/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</w:rPr>
  </w:style>
  <w:style w:type="character" w:customStyle="1" w:styleId="16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21"/>
    <w:basedOn w:val="8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18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9">
    <w:name w:val="font01"/>
    <w:basedOn w:val="8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paragraph" w:customStyle="1" w:styleId="2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1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DB6A1-75B6-4252-B1D3-80F4D8F924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25</Pages>
  <Words>2543</Words>
  <Characters>13908</Characters>
  <Lines>168</Lines>
  <Paragraphs>47</Paragraphs>
  <TotalTime>0</TotalTime>
  <ScaleCrop>false</ScaleCrop>
  <LinksUpToDate>false</LinksUpToDate>
  <CharactersWithSpaces>15275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2023-10-02T13:42:00Z</dcterms:created>
  <dc:creator>Lingyu Zeng</dc:creator>
  <cp:lastModifiedBy>Zeng Lingyu</cp:lastModifiedBy>
  <dcterms:modified xsi:type="dcterms:W3CDTF">2026-02-02T08:17:10Z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eyJoZGlkIjoiYWE4YWEzZjkzNTA4ODEzZjk1M2M0NWZmMDVjYjMwNTYiLCJ1c2VySWQiOiIzNDE5NDc5MDYifQ==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5A4C5687340643F19F390392E96AB790_12</vt:lpwstr>
  </property>
</Properties>
</file>