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0DF" w:rsidRPr="00E660DF" w:rsidRDefault="00E660DF" w:rsidP="00E660DF">
      <w:pPr>
        <w:rPr>
          <w:rFonts w:ascii="Arial" w:eastAsia="Arial Unicode MS" w:hAnsi="Arial" w:cs="Arial"/>
          <w:sz w:val="24"/>
          <w:szCs w:val="24"/>
          <w:u w:val="single"/>
        </w:rPr>
      </w:pPr>
      <w:r>
        <w:rPr>
          <w:rFonts w:ascii="Arial" w:eastAsia="Arial Unicode MS" w:hAnsi="Arial" w:cs="Arial"/>
          <w:b/>
          <w:sz w:val="24"/>
          <w:szCs w:val="24"/>
        </w:rPr>
        <w:t>Supplementary Figure 2a</w:t>
      </w:r>
      <w:r w:rsidRPr="00E660DF">
        <w:rPr>
          <w:rFonts w:ascii="Arial" w:eastAsia="Arial Unicode MS" w:hAnsi="Arial" w:cs="Arial"/>
          <w:b/>
          <w:sz w:val="24"/>
          <w:szCs w:val="24"/>
        </w:rPr>
        <w:t xml:space="preserve">: </w:t>
      </w:r>
      <w:r w:rsidRPr="00E660DF">
        <w:rPr>
          <w:rFonts w:ascii="Arial" w:eastAsia="Arial Unicode MS" w:hAnsi="Arial" w:cs="Arial"/>
          <w:sz w:val="24"/>
          <w:szCs w:val="24"/>
          <w:u w:val="single"/>
        </w:rPr>
        <w:t>Mean prevalence of silent brain infarction, by mean age, differentiated by origin of study</w:t>
      </w:r>
    </w:p>
    <w:p w:rsidR="00E660DF" w:rsidRPr="00E660DF" w:rsidRDefault="00E660DF" w:rsidP="00E660DF">
      <w:pPr>
        <w:jc w:val="center"/>
        <w:rPr>
          <w:rFonts w:ascii="Times New Roman" w:eastAsia="Arial Unicode MS" w:hAnsi="Times New Roman"/>
          <w:sz w:val="24"/>
          <w:szCs w:val="24"/>
          <w:u w:val="single"/>
        </w:rPr>
        <w:sectPr w:rsidR="00E660DF" w:rsidRPr="00E660DF" w:rsidSect="001E6203">
          <w:pgSz w:w="16840" w:h="11900" w:orient="landscape"/>
          <w:pgMar w:top="1800" w:right="1440" w:bottom="1800" w:left="1440" w:header="708" w:footer="708" w:gutter="0"/>
          <w:cols w:space="708"/>
          <w:docGrid w:linePitch="360"/>
        </w:sectPr>
      </w:pPr>
      <w:r w:rsidRPr="0084199F">
        <w:rPr>
          <w:rFonts w:ascii="Times New Roman" w:eastAsia="Arial Unicode MS" w:hAnsi="Times New Roman"/>
          <w:noProof/>
          <w:sz w:val="24"/>
          <w:szCs w:val="24"/>
          <w:lang w:val="en-US"/>
        </w:rPr>
        <w:drawing>
          <wp:inline distT="0" distB="0" distL="0" distR="0" wp14:anchorId="4CFEA270" wp14:editId="5FAA7781">
            <wp:extent cx="6208744" cy="4551680"/>
            <wp:effectExtent l="0" t="0" r="0" b="0"/>
            <wp:docPr id="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895" cy="455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0DF" w:rsidRPr="00E660DF" w:rsidRDefault="00E660DF" w:rsidP="00E660DF">
      <w:pPr>
        <w:rPr>
          <w:rFonts w:ascii="Arial" w:eastAsia="Arial Unicode MS" w:hAnsi="Arial" w:cs="Arial"/>
          <w:sz w:val="24"/>
          <w:szCs w:val="24"/>
          <w:u w:val="single"/>
        </w:rPr>
      </w:pPr>
      <w:bookmarkStart w:id="0" w:name="_GoBack"/>
      <w:r w:rsidRPr="00E660DF">
        <w:rPr>
          <w:rFonts w:ascii="Arial" w:eastAsia="Arial Unicode MS" w:hAnsi="Arial" w:cs="Arial"/>
          <w:b/>
          <w:sz w:val="24"/>
          <w:szCs w:val="24"/>
        </w:rPr>
        <w:lastRenderedPageBreak/>
        <w:t>Figure 2</w:t>
      </w:r>
      <w:r w:rsidRPr="00E660DF">
        <w:rPr>
          <w:rFonts w:ascii="Arial" w:eastAsia="Arial Unicode MS" w:hAnsi="Arial" w:cs="Arial"/>
          <w:b/>
          <w:sz w:val="24"/>
          <w:szCs w:val="24"/>
        </w:rPr>
        <w:t>b</w:t>
      </w:r>
      <w:r w:rsidRPr="00E660DF">
        <w:rPr>
          <w:rFonts w:ascii="Arial" w:eastAsia="Arial Unicode MS" w:hAnsi="Arial" w:cs="Arial"/>
          <w:b/>
          <w:sz w:val="24"/>
          <w:szCs w:val="24"/>
        </w:rPr>
        <w:t xml:space="preserve">: </w:t>
      </w:r>
      <w:r w:rsidRPr="00E660DF">
        <w:rPr>
          <w:rFonts w:ascii="Arial" w:eastAsia="Arial Unicode MS" w:hAnsi="Arial" w:cs="Arial"/>
          <w:sz w:val="24"/>
          <w:szCs w:val="24"/>
          <w:u w:val="single"/>
        </w:rPr>
        <w:t>Mean prevalence of silent brain infarction, by mean age, differentiated by origin of study, only including community surveys and excluding one outlier study (</w:t>
      </w:r>
      <w:proofErr w:type="spellStart"/>
      <w:r w:rsidRPr="00E660DF">
        <w:rPr>
          <w:rFonts w:ascii="Arial" w:eastAsia="Arial Unicode MS" w:hAnsi="Arial" w:cs="Arial"/>
          <w:sz w:val="24"/>
          <w:szCs w:val="24"/>
          <w:u w:val="single"/>
        </w:rPr>
        <w:t>Aono</w:t>
      </w:r>
      <w:proofErr w:type="spellEnd"/>
      <w:r w:rsidRPr="00E660DF">
        <w:rPr>
          <w:rFonts w:ascii="Arial" w:eastAsia="Arial Unicode MS" w:hAnsi="Arial" w:cs="Arial"/>
          <w:sz w:val="24"/>
          <w:szCs w:val="24"/>
          <w:u w:val="single"/>
        </w:rPr>
        <w:t xml:space="preserve"> et al., 2007)</w:t>
      </w:r>
    </w:p>
    <w:bookmarkEnd w:id="0"/>
    <w:p w:rsidR="00E660DF" w:rsidRDefault="00E660DF" w:rsidP="00E660DF">
      <w:pPr>
        <w:jc w:val="center"/>
        <w:rPr>
          <w:rFonts w:ascii="Times New Roman" w:eastAsia="Arial Unicode MS" w:hAnsi="Times New Roman"/>
          <w:sz w:val="24"/>
          <w:szCs w:val="24"/>
          <w:u w:val="single"/>
        </w:rPr>
      </w:pPr>
      <w:r w:rsidRPr="00837F5E">
        <w:rPr>
          <w:rFonts w:ascii="Times New Roman" w:eastAsia="Arial Unicode MS" w:hAnsi="Times New Roman"/>
          <w:noProof/>
          <w:sz w:val="24"/>
          <w:szCs w:val="24"/>
          <w:lang w:val="en-US"/>
        </w:rPr>
        <w:drawing>
          <wp:inline distT="0" distB="0" distL="0" distR="0" wp14:anchorId="7A517642" wp14:editId="2232AE1A">
            <wp:extent cx="6446240" cy="433832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41" cy="433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EB5" w:rsidRDefault="006F6EB5"/>
    <w:sectPr w:rsidR="006F6EB5" w:rsidSect="00E660DF">
      <w:pgSz w:w="16840" w:h="11900" w:orient="landscape"/>
      <w:pgMar w:top="1800" w:right="1440" w:bottom="1800" w:left="1440" w:header="708" w:footer="708" w:gutter="0"/>
      <w:cols w:space="708"/>
      <w:docGrid w:linePitch="360"/>
      <w:printerSettings r:id="rId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0DF"/>
    <w:rsid w:val="006F6EB5"/>
    <w:rsid w:val="00E6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19EB32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0DF"/>
    <w:pPr>
      <w:spacing w:after="200" w:line="276" w:lineRule="auto"/>
    </w:pPr>
    <w:rPr>
      <w:rFonts w:ascii="Cambria" w:eastAsia="Cambria" w:hAnsi="Cambria" w:cs="Times New Roman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0D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0DF"/>
    <w:rPr>
      <w:rFonts w:ascii="Lucida Grande" w:eastAsia="Cambria" w:hAnsi="Lucida Grande" w:cs="Lucida Grande"/>
      <w:sz w:val="18"/>
      <w:szCs w:val="18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0DF"/>
    <w:pPr>
      <w:spacing w:after="200" w:line="276" w:lineRule="auto"/>
    </w:pPr>
    <w:rPr>
      <w:rFonts w:ascii="Cambria" w:eastAsia="Cambria" w:hAnsi="Cambria" w:cs="Times New Roman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0D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0DF"/>
    <w:rPr>
      <w:rFonts w:ascii="Lucida Grande" w:eastAsia="Cambria" w:hAnsi="Lucida Grande" w:cs="Lucida Grande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printerSettings" Target="printerSettings/printerSettings1.bin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</Words>
  <Characters>263</Characters>
  <Application>Microsoft Macintosh Word</Application>
  <DocSecurity>0</DocSecurity>
  <Lines>7</Lines>
  <Paragraphs>4</Paragraphs>
  <ScaleCrop>false</ScaleCrop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Jonathon Fanning</dc:creator>
  <cp:keywords/>
  <dc:description/>
  <cp:lastModifiedBy>Jonathon Fanning</cp:lastModifiedBy>
  <cp:revision>1</cp:revision>
  <dcterms:created xsi:type="dcterms:W3CDTF">2014-03-01T10:52:00Z</dcterms:created>
  <dcterms:modified xsi:type="dcterms:W3CDTF">2014-03-01T10:55:00Z</dcterms:modified>
</cp:coreProperties>
</file>