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06" w:rsidRDefault="00042863" w:rsidP="001D7A0A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Merritt et al. 2015</w:t>
      </w:r>
    </w:p>
    <w:p w:rsidR="00042863" w:rsidRDefault="00042863" w:rsidP="001D7A0A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42863" w:rsidRDefault="00042863" w:rsidP="001D7A0A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Manuscript: “</w:t>
      </w:r>
      <w:r w:rsidRPr="00042863">
        <w:rPr>
          <w:rFonts w:ascii="Times New Roman" w:eastAsia="Times New Roman" w:hAnsi="Times New Roman" w:cs="Times New Roman"/>
          <w:sz w:val="24"/>
          <w:szCs w:val="24"/>
          <w:lang w:val="en-US"/>
        </w:rPr>
        <w:t>Reproductive Factors and Risk of Mortality in the European Prospective Investigation into Cancer and Nutrition; a Cohort Study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:rsidR="00042863" w:rsidRDefault="00042863" w:rsidP="001D7A0A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128D" w:rsidRDefault="0068128D" w:rsidP="001D7A0A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file includes </w:t>
      </w:r>
      <w:r w:rsidR="00373537">
        <w:rPr>
          <w:rFonts w:ascii="Times New Roman" w:eastAsia="Times New Roman" w:hAnsi="Times New Roman" w:cs="Times New Roman"/>
          <w:sz w:val="24"/>
          <w:szCs w:val="24"/>
          <w:lang w:val="en-US"/>
        </w:rPr>
        <w:t>supplemental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tables that are referred to in the manuscript text.</w:t>
      </w:r>
    </w:p>
    <w:p w:rsidR="0068128D" w:rsidRPr="00037A06" w:rsidRDefault="0068128D" w:rsidP="001D7A0A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C5F89" w:rsidRPr="001D7A0A" w:rsidRDefault="008C5F89" w:rsidP="008C5F89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7A0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8D15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EB2A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Association of </w:t>
      </w:r>
      <w:r w:rsidR="00285E91" w:rsidRPr="00285E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 at menarche 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>with all-cause mortality in the EPIC study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85E91">
        <w:rPr>
          <w:rFonts w:ascii="Times New Roman" w:eastAsia="Times New Roman" w:hAnsi="Times New Roman" w:cs="Times New Roman"/>
          <w:sz w:val="24"/>
          <w:szCs w:val="24"/>
          <w:lang w:val="en-US"/>
        </w:rPr>
        <w:t>after stratifying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</w:t>
      </w:r>
      <w:r w:rsidR="00285E91">
        <w:rPr>
          <w:rFonts w:ascii="Times New Roman" w:eastAsia="Times New Roman" w:hAnsi="Times New Roman" w:cs="Times New Roman"/>
          <w:sz w:val="24"/>
          <w:szCs w:val="24"/>
          <w:lang w:val="en-US"/>
        </w:rPr>
        <w:t>BMI</w:t>
      </w:r>
    </w:p>
    <w:tbl>
      <w:tblPr>
        <w:tblW w:w="9484" w:type="dxa"/>
        <w:tblInd w:w="93" w:type="dxa"/>
        <w:tblLook w:val="04A0"/>
      </w:tblPr>
      <w:tblGrid>
        <w:gridCol w:w="1640"/>
        <w:gridCol w:w="964"/>
        <w:gridCol w:w="1660"/>
        <w:gridCol w:w="1780"/>
        <w:gridCol w:w="1660"/>
        <w:gridCol w:w="1780"/>
      </w:tblGrid>
      <w:tr w:rsidR="009534BE" w:rsidRPr="009534BE" w:rsidTr="009A05DA">
        <w:trPr>
          <w:trHeight w:val="360"/>
        </w:trPr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9534BE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BMI &lt; 25 kg/m</w:t>
            </w: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9534BE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BMI ≥ 25 kg/m</w:t>
            </w: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</w:tr>
      <w:tr w:rsidR="009534BE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534BE" w:rsidRPr="009534BE" w:rsidRDefault="009534BE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534BE" w:rsidRPr="009534BE" w:rsidRDefault="009534BE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626870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Cases/non-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626870" w:rsidP="00626870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BD5C43" w:rsidRPr="00BD5C43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626870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Cases/non-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34BE" w:rsidRPr="009534BE" w:rsidRDefault="009534BE" w:rsidP="00626870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BD5C43" w:rsidRPr="00BD5C43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5DA" w:rsidRPr="009534BE" w:rsidRDefault="009A05DA" w:rsidP="00A0501D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Value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8C7423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Age at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&lt;12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841/23740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1136/22023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</w:t>
            </w:r>
            <w:r w:rsidRPr="009534BE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enarche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, 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1399/37925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1.02 (0.93-1.11)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1315/27729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0.89 (0.82-0.96)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1879/48973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1.00 (0.92-1.09)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1499/30728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0.84 (0.78-0.91)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1754/41335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0.98 (0.90-1.06)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1470/24824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0.88 (0.81-0.96)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≥15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1559/29576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0.98 (0.90-1.07)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1215/18167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0.82 (0.75-0.89)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P-trend</w:t>
            </w:r>
            <w:r w:rsidRPr="00C263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0.0034</w:t>
            </w:r>
          </w:p>
        </w:tc>
      </w:tr>
      <w:tr w:rsidR="009A05DA" w:rsidRPr="009534BE" w:rsidTr="009A05DA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P-int</w:t>
            </w:r>
            <w:r w:rsidRPr="00CC4CE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0.016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05DA" w:rsidRPr="009534BE" w:rsidRDefault="009A05DA" w:rsidP="009534BE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9534BE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</w:tr>
    </w:tbl>
    <w:p w:rsidR="007564DE" w:rsidRPr="002B5A8F" w:rsidRDefault="007564DE" w:rsidP="007564DE">
      <w:pPr>
        <w:spacing w:before="60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Abbreviations: y, years.</w:t>
      </w:r>
    </w:p>
    <w:p w:rsidR="007564DE" w:rsidRPr="002B5A8F" w:rsidRDefault="007564DE" w:rsidP="00BD5C43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5A8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Cox regression adjusted for menopausal status (premenopausal [Ref], </w:t>
      </w:r>
      <w:proofErr w:type="spellStart"/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perimenopausal</w:t>
      </w:r>
      <w:proofErr w:type="spellEnd"/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/unknown menopause, postmenopausal and surgical postmenopausal [bilateral oophorectomy]), physical activity index (inactive [Ref], moderately inactive, moderately active, active, unknown), education status (none/primary school [Ref], technical/professional school, secondary school/longer education including university, or unknown), smoking status/intensity (never [Ref], current 1-15 cigarettes/day, current 16-25 cigarettes/day, current 26+ cigarettes/day, former quit ≤10 years, former quit 11-20 years, former quit &gt;20 years, current pipe/cigar/occasional smoker, current/former missing timing, unknown), smoking duration (&lt;10 [Ref], 10-&lt;20, 20-&lt;30, 30-&lt;40, 40+ years, unknown), and stratified by age and study center.</w:t>
      </w:r>
      <w:r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7564DE" w:rsidRPr="002B5A8F" w:rsidRDefault="007564DE" w:rsidP="007564DE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5A8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†</w:t>
      </w:r>
      <w:r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 for trend values are based on continuous variables: age at menarche </w:t>
      </w:r>
      <w:r w:rsidR="00CC4CEE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was modeled </w:t>
      </w:r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as ≤8</w:t>
      </w:r>
      <w:proofErr w:type="gramStart"/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,9</w:t>
      </w:r>
      <w:proofErr w:type="gramEnd"/>
      <w:r w:rsidR="00BD5C43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-19,≥20.</w:t>
      </w:r>
    </w:p>
    <w:p w:rsidR="001D7A0A" w:rsidRPr="002B5A8F" w:rsidRDefault="007564DE" w:rsidP="002B5A8F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5A8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‡</w:t>
      </w:r>
      <w:r w:rsidR="00CC4CEE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 for interaction value was calculated using a likelihood ratio test to compare multivariate models with and without multiplicative interaction terms</w:t>
      </w:r>
      <w:r w:rsidR="00A72F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categories of age at menarche and BMI</w:t>
      </w:r>
      <w:r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8C5F89" w:rsidRDefault="008C5F89" w:rsidP="001D7A0A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C5F89" w:rsidRPr="001D7A0A" w:rsidRDefault="008C5F89" w:rsidP="001D7A0A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8C5F89" w:rsidRPr="001D7A0A" w:rsidSect="00CC4CEE">
          <w:footerReference w:type="default" r:id="rId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2E509B" w:rsidRPr="001D7A0A" w:rsidRDefault="002E509B" w:rsidP="002E509B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7A0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="008D15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EB2A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proofErr w:type="spellEnd"/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Association of </w:t>
      </w:r>
      <w:r w:rsidRPr="00285E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 at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menopause</w:t>
      </w:r>
      <w:r w:rsidRPr="00285E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>with all-cause mortality in the EPIC study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after stratifying by </w:t>
      </w:r>
      <w:r w:rsidR="001C38E8">
        <w:rPr>
          <w:rFonts w:ascii="Times New Roman" w:eastAsia="Times New Roman" w:hAnsi="Times New Roman" w:cs="Times New Roman"/>
          <w:sz w:val="24"/>
          <w:szCs w:val="24"/>
          <w:lang w:val="en-US"/>
        </w:rPr>
        <w:t>smoking status</w:t>
      </w:r>
    </w:p>
    <w:tbl>
      <w:tblPr>
        <w:tblW w:w="9374" w:type="dxa"/>
        <w:tblInd w:w="93" w:type="dxa"/>
        <w:tblLook w:val="04A0"/>
      </w:tblPr>
      <w:tblGrid>
        <w:gridCol w:w="2660"/>
        <w:gridCol w:w="1020"/>
        <w:gridCol w:w="1170"/>
        <w:gridCol w:w="1544"/>
        <w:gridCol w:w="1276"/>
        <w:gridCol w:w="1704"/>
      </w:tblGrid>
      <w:tr w:rsidR="000F6A54" w:rsidRPr="000F6A54" w:rsidTr="00FF1D91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Never smoker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Former/current smoker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FF1D91" w:rsidRPr="00FF1D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FF1D91" w:rsidRPr="00FF1D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Value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bCs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Age natural menopause, y</w:t>
            </w:r>
            <w:r w:rsidR="00496B38" w:rsidRPr="00496B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BE4321" w:rsidP="00BE4321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n-GB"/>
              </w:rPr>
              <w:t>≤45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504/7155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1.02 (0.91-1.13)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565/5064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1.22 (1.10-1.35)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46-50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1199/19064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1211/12977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51-52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595/9205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0.94 (0.85-1.04)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456/5128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0.87 (0.78-0.97)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53-55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567/8597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0.88 (0.80-0.98)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422/3993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0.92 (0.82-1.03)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&gt;55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209/2205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1.02 (0.88-1.19)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127/1045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0.85 (0.70-1.03)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P-trend</w:t>
            </w:r>
            <w:r w:rsidR="00496B38" w:rsidRPr="00496B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‡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6A54" w:rsidRPr="000F6A54" w:rsidRDefault="000A3556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n-GB"/>
              </w:rPr>
              <w:t>&lt;0.00</w:t>
            </w:r>
            <w:r w:rsidR="000F6A54"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1</w:t>
            </w:r>
          </w:p>
        </w:tc>
      </w:tr>
      <w:tr w:rsidR="000F6A54" w:rsidRPr="000F6A54" w:rsidTr="00FF1D91">
        <w:trPr>
          <w:trHeight w:val="33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P-int</w:t>
            </w:r>
            <w:r w:rsidR="00BC309D" w:rsidRPr="00BC3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0.012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C0578B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A54" w:rsidRPr="000F6A54" w:rsidRDefault="000F6A54" w:rsidP="000F6A54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0F6A54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</w:tr>
    </w:tbl>
    <w:p w:rsidR="00FF1D91" w:rsidRPr="00FF1D91" w:rsidRDefault="00FF1D91" w:rsidP="00FF1D9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Abbreviations: y, years.</w:t>
      </w:r>
    </w:p>
    <w:p w:rsidR="00FF1D91" w:rsidRPr="00FF1D91" w:rsidRDefault="00FF1D91" w:rsidP="00FF1D9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F1D9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Cox regression adjusted for body mass index (&lt;23, 23-24.9 [Ref], 25-29.9, 30-39.9, 40+ kg/m2), physical activity index (inactive [Ref], moderately inactive, moderately active, active, unknown), education status (none/primary school [Ref], technical/professional school, secondary school/longer education inc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luding university, or unknown)</w:t>
      </w:r>
      <w:r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, and stratified by age and study center.</w:t>
      </w:r>
    </w:p>
    <w:p w:rsidR="00496B38" w:rsidRPr="00FF1D91" w:rsidRDefault="00FF1D91" w:rsidP="00FF1D9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96B3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†</w:t>
      </w:r>
      <w:r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Sweden was excluded from these comparisons (no data for hysterectomy/oophorectomy)</w:t>
      </w:r>
      <w:proofErr w:type="gramStart"/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proofErr w:type="gramEnd"/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therefore age at natural menopause could not be determined.</w:t>
      </w:r>
    </w:p>
    <w:p w:rsidR="00FF1D91" w:rsidRPr="00FF1D91" w:rsidRDefault="00FF1D91" w:rsidP="00FF1D9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96B3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‡</w:t>
      </w:r>
      <w:r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 for trend values are based on continuous variables: age at menopause </w:t>
      </w:r>
      <w:r w:rsidR="00496B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was modeled </w:t>
      </w:r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as &lt;35</w:t>
      </w:r>
      <w:proofErr w:type="gramStart"/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,35</w:t>
      </w:r>
      <w:proofErr w:type="gramEnd"/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-60,&gt;60</w:t>
      </w:r>
      <w:r w:rsidR="000D1C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years</w:t>
      </w:r>
      <w:r w:rsidR="00496B38" w:rsidRPr="00FF1D9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2E509B" w:rsidRPr="002B5A8F" w:rsidRDefault="00FF1D91" w:rsidP="002E509B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309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§ </w:t>
      </w:r>
      <w:r w:rsidR="00BC309D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P for interaction value was calculated using a likelihood ratio test to compare multivariate models with and without multiplicative interaction terms</w:t>
      </w:r>
      <w:r w:rsidR="00BC30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categories of age at menopause and smoking status</w:t>
      </w:r>
      <w:r w:rsidR="00BC309D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2E509B" w:rsidRDefault="002E509B" w:rsidP="002E509B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E509B" w:rsidRPr="001D7A0A" w:rsidRDefault="002E509B" w:rsidP="002E509B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2E509B" w:rsidRPr="001D7A0A" w:rsidSect="00CC4CEE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BA6F82" w:rsidRPr="001D7A0A" w:rsidRDefault="00BA6F82" w:rsidP="00BA6F82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7A0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8D15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EB2A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Association of </w:t>
      </w:r>
      <w:r w:rsidR="004E70D9">
        <w:rPr>
          <w:rFonts w:ascii="Times New Roman" w:eastAsia="Times New Roman" w:hAnsi="Times New Roman" w:cs="Times New Roman"/>
          <w:sz w:val="24"/>
          <w:szCs w:val="24"/>
          <w:lang w:val="en-US"/>
        </w:rPr>
        <w:t>parity</w:t>
      </w:r>
      <w:r w:rsidRPr="00285E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>with all-cause mortality in the EPIC study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after stratifying by </w:t>
      </w:r>
      <w:r w:rsidR="004E70D9">
        <w:rPr>
          <w:rFonts w:ascii="Times New Roman" w:eastAsia="Times New Roman" w:hAnsi="Times New Roman" w:cs="Times New Roman"/>
          <w:sz w:val="24"/>
          <w:szCs w:val="24"/>
          <w:lang w:val="en-US"/>
        </w:rPr>
        <w:t>marital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status</w:t>
      </w:r>
      <w:r w:rsidR="0050586A" w:rsidRPr="00A50618">
        <w:rPr>
          <w:rFonts w:ascii="Arial Narrow" w:eastAsia="Times New Roman" w:hAnsi="Arial Narrow" w:cs="Calibri"/>
          <w:b/>
          <w:bCs/>
          <w:color w:val="000000"/>
          <w:vertAlign w:val="superscript"/>
          <w:lang w:eastAsia="en-GB"/>
        </w:rPr>
        <w:t>*</w:t>
      </w:r>
    </w:p>
    <w:tbl>
      <w:tblPr>
        <w:tblW w:w="6740" w:type="dxa"/>
        <w:tblInd w:w="93" w:type="dxa"/>
        <w:tblLook w:val="04A0"/>
      </w:tblPr>
      <w:tblGrid>
        <w:gridCol w:w="1320"/>
        <w:gridCol w:w="1081"/>
        <w:gridCol w:w="1539"/>
        <w:gridCol w:w="1280"/>
        <w:gridCol w:w="1520"/>
      </w:tblGrid>
      <w:tr w:rsidR="00A50618" w:rsidRPr="00A50618" w:rsidTr="001C55B6">
        <w:trPr>
          <w:trHeight w:val="33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Never married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Ever married</w:t>
            </w:r>
            <w:r w:rsidR="00344B04" w:rsidRPr="005058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</w:tr>
      <w:tr w:rsidR="00A50618" w:rsidRPr="00A50618" w:rsidTr="00A50618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1B6A09" w:rsidRPr="00344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‡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344B04" w:rsidRPr="00344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‡</w:t>
            </w:r>
          </w:p>
        </w:tc>
      </w:tr>
      <w:tr w:rsidR="00A50618" w:rsidRPr="00A50618" w:rsidTr="00A50618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Value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</w:tr>
      <w:tr w:rsidR="00A50618" w:rsidRPr="00A50618" w:rsidTr="00A50618">
        <w:trPr>
          <w:trHeight w:val="33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Nulliparous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819/17560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970/21105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</w:tr>
      <w:tr w:rsidR="00A50618" w:rsidRPr="00A50618" w:rsidTr="00A50618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Parous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477/8699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0.83 (0.72-0.96)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8911/195296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0.85 (0.80-0.91)</w:t>
            </w:r>
          </w:p>
        </w:tc>
      </w:tr>
      <w:tr w:rsidR="00A50618" w:rsidRPr="00A50618" w:rsidTr="00A50618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P-int</w:t>
            </w:r>
            <w:r w:rsidR="00344B04" w:rsidRPr="00344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§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0.99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0618" w:rsidRPr="00A50618" w:rsidRDefault="00A50618" w:rsidP="00A50618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A50618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</w:tr>
    </w:tbl>
    <w:p w:rsidR="0050586A" w:rsidRDefault="001B34E1" w:rsidP="001B34E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0586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0586A">
        <w:rPr>
          <w:rFonts w:ascii="Times New Roman" w:eastAsia="Times New Roman" w:hAnsi="Times New Roman" w:cs="Times New Roman"/>
          <w:sz w:val="24"/>
          <w:szCs w:val="24"/>
          <w:lang w:val="en-US"/>
        </w:rPr>
        <w:t>Denmark and Spain were</w:t>
      </w:r>
      <w:r w:rsidR="0050586A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excluded from </w:t>
      </w:r>
      <w:r w:rsidR="0050586A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="00344B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comparison</w:t>
      </w:r>
      <w:r w:rsidR="0050586A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(no data </w:t>
      </w:r>
      <w:r w:rsidR="0050586A">
        <w:rPr>
          <w:rFonts w:ascii="Times New Roman" w:eastAsia="Times New Roman" w:hAnsi="Times New Roman" w:cs="Times New Roman"/>
          <w:sz w:val="24"/>
          <w:szCs w:val="24"/>
          <w:lang w:val="en-US"/>
        </w:rPr>
        <w:t>on marital status</w:t>
      </w:r>
      <w:r w:rsidR="0050586A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:rsidR="001B34E1" w:rsidRPr="001B34E1" w:rsidRDefault="00344B04" w:rsidP="001B34E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0586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†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A5061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50618" w:rsidRPr="00A506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ncludes </w:t>
      </w:r>
      <w:r w:rsidR="00A506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women who reported that they were </w:t>
      </w:r>
      <w:r w:rsidR="00A50618" w:rsidRPr="00A506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married, living together, divorced </w:t>
      </w:r>
      <w:r w:rsidR="00DC6122">
        <w:rPr>
          <w:rFonts w:ascii="Times New Roman" w:eastAsia="Times New Roman" w:hAnsi="Times New Roman" w:cs="Times New Roman"/>
          <w:sz w:val="24"/>
          <w:szCs w:val="24"/>
          <w:lang w:val="en-US"/>
        </w:rPr>
        <w:t>or</w:t>
      </w:r>
      <w:r w:rsidR="00A50618" w:rsidRPr="00A506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widowed</w:t>
      </w:r>
      <w:r w:rsidR="001B34E1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B34E1" w:rsidRPr="001B34E1" w:rsidRDefault="00344B04" w:rsidP="001B34E1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B0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‡</w:t>
      </w:r>
      <w:r w:rsidR="001B34E1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Cox regression adjusted for menopausal status (premenopausal [Ref], </w:t>
      </w:r>
      <w:proofErr w:type="spellStart"/>
      <w:r w:rsidR="001B34E1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>perimenopausal</w:t>
      </w:r>
      <w:proofErr w:type="spellEnd"/>
      <w:r w:rsidR="001B34E1"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>/unknown menopause, postmenopausal and surgical postmenopausal [bilateral oophorectomy]), body mass index (&lt;23, 23-24.9 [Ref], 25-29.9, 30-39.9, 40+ kg/m2), physical activity index (inactive [Ref], moderately inactive, moderately active, active, unknown), education status (none/primary school [Ref], technical/professional school, secondary school/longer education including university, or unknown), smoking status/intensity (never [Ref], current 1-15 cigarettes/day, current 16-25 cigarettes/day, current 26+ cigarettes/day, former quit ≤10 years, former quit 11-20 years, former quit &gt;20 years, current pipe/cigar/occasional smoker, current/former missing timing, unknown), smoking duration (&lt;10 [Ref], 10-&lt;20, 20-&lt;30, 30-&lt;40, 40+ years, unknown), and stratified by age and study center.</w:t>
      </w:r>
    </w:p>
    <w:p w:rsidR="00BA6F82" w:rsidRPr="002B5A8F" w:rsidRDefault="001B34E1" w:rsidP="00344B04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B0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§</w:t>
      </w:r>
      <w:r w:rsidRPr="001B34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A6F82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P for interaction value was calculated using a likelihood ratio test to compare multivariate models with and without multiplicative interaction terms</w:t>
      </w:r>
      <w:r w:rsidR="00BA6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</w:t>
      </w:r>
      <w:r w:rsidR="004D1355">
        <w:rPr>
          <w:rFonts w:ascii="Times New Roman" w:eastAsia="Times New Roman" w:hAnsi="Times New Roman" w:cs="Times New Roman"/>
          <w:sz w:val="24"/>
          <w:szCs w:val="24"/>
          <w:lang w:val="en-US"/>
        </w:rPr>
        <w:t>parity</w:t>
      </w:r>
      <w:r w:rsidR="00BA6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877B85">
        <w:rPr>
          <w:rFonts w:ascii="Times New Roman" w:eastAsia="Times New Roman" w:hAnsi="Times New Roman" w:cs="Times New Roman"/>
          <w:sz w:val="24"/>
          <w:szCs w:val="24"/>
          <w:lang w:val="en-US"/>
        </w:rPr>
        <w:t>marital</w:t>
      </w:r>
      <w:r w:rsidR="00BA6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status</w:t>
      </w:r>
      <w:r w:rsidR="00BA6F82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A6F82" w:rsidRDefault="00BA6F82" w:rsidP="00BA6F82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A6F82" w:rsidRPr="001D7A0A" w:rsidRDefault="00BA6F82" w:rsidP="00BA6F82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BA6F82" w:rsidRPr="001D7A0A" w:rsidSect="00CC4CEE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CC16D2" w:rsidRPr="001D7A0A" w:rsidRDefault="00CC16D2" w:rsidP="00CC16D2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7A0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8D15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EB2A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Association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number of FTPs</w:t>
      </w:r>
      <w:r w:rsidRPr="00285E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>with all-cause mortality in the EPIC study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after stratifying by BMI</w:t>
      </w:r>
    </w:p>
    <w:tbl>
      <w:tblPr>
        <w:tblW w:w="8060" w:type="dxa"/>
        <w:tblInd w:w="93" w:type="dxa"/>
        <w:tblLook w:val="04A0"/>
      </w:tblPr>
      <w:tblGrid>
        <w:gridCol w:w="1720"/>
        <w:gridCol w:w="940"/>
        <w:gridCol w:w="1170"/>
        <w:gridCol w:w="1532"/>
        <w:gridCol w:w="1170"/>
        <w:gridCol w:w="1555"/>
      </w:tblGrid>
      <w:tr w:rsidR="00C358D7" w:rsidRPr="00C358D7" w:rsidTr="00C358D7">
        <w:trPr>
          <w:trHeight w:val="360"/>
        </w:trPr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BMI &lt;25 kg/m</w:t>
            </w: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BMI ≥25 kg/m</w:t>
            </w: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8F3B68" w:rsidRPr="008F3B68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8F3B68" w:rsidRPr="008F3B68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Number of FTPs</w:t>
            </w:r>
            <w:r w:rsidR="00E13281" w:rsidRPr="00E132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Value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1284/28829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1023/17052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2728/72757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0.91 (0.85-0.98)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2298/49673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0.90 (0.83-0.97)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1262/30669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0.87 (0.80-0.94)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1267/25647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0.86 (0.79-0.94)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461/7461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1.01 (0.91-1.13)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586/8817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0.96 (0.87-1.07)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135/1750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1.00 (0.83-1.20)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215/2698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0.97 (0.84-1.14)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6+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67/689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1.05 (0.81-1.36)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170/1601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1.10 (0.93-1.31)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P-trend</w:t>
            </w:r>
            <w:r w:rsidR="00E13281" w:rsidRPr="00E132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‡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0.56</w:t>
            </w:r>
          </w:p>
        </w:tc>
      </w:tr>
      <w:tr w:rsidR="00C358D7" w:rsidRPr="00C358D7" w:rsidTr="00C358D7">
        <w:trPr>
          <w:trHeight w:val="330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P-int</w:t>
            </w:r>
            <w:r w:rsidR="003103D6" w:rsidRPr="003103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§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0.93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358D7" w:rsidRPr="00C358D7" w:rsidRDefault="00C358D7" w:rsidP="00C358D7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C358D7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</w:tr>
    </w:tbl>
    <w:p w:rsidR="009E63C5" w:rsidRPr="009E63C5" w:rsidRDefault="009E63C5" w:rsidP="009E63C5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>Abbreviations: FTP, full term pregnancy.</w:t>
      </w:r>
    </w:p>
    <w:p w:rsidR="009E63C5" w:rsidRPr="009E63C5" w:rsidRDefault="009E63C5" w:rsidP="009E63C5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3B6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F3B68"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Cox regression adjusted for menopausal status (premenopausal [Ref], </w:t>
      </w:r>
      <w:proofErr w:type="spellStart"/>
      <w:r w:rsidR="008F3B68"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>perimenopausal</w:t>
      </w:r>
      <w:proofErr w:type="spellEnd"/>
      <w:r w:rsidR="008F3B68"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>/unknown menopause, postmenopausal and surgical postmenopausal [bilateral oophorectomy]), physical activity index (inactive [Ref], moderately inactive, moderately active, active, unknown), education status (none/primary school [Ref], technical/professional school, secondary school/longer education including university, or unknown), smoking status/intensity (never [Ref], current 1-15 cigarettes/day, current 16-25 cigarettes/day, current 26+ cigarettes/day, former quit ≤10 years, former quit 11-20 years, former quit &gt;20 years, current pipe/cigar/occasional smoker, current/former missing timing, unknown), smoking duration (&lt;10 [Ref], 10-&lt;20, 20-&lt;30, 30-&lt;40, 40+ years, unknown), and str</w:t>
      </w:r>
      <w:r w:rsidR="008F3B68">
        <w:rPr>
          <w:rFonts w:ascii="Times New Roman" w:eastAsia="Times New Roman" w:hAnsi="Times New Roman" w:cs="Times New Roman"/>
          <w:sz w:val="24"/>
          <w:szCs w:val="24"/>
          <w:lang w:val="en-US"/>
        </w:rPr>
        <w:t>atified by age and study center</w:t>
      </w:r>
      <w:r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E63C5" w:rsidRPr="00E13281" w:rsidRDefault="009E63C5" w:rsidP="009E63C5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328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† </w:t>
      </w:r>
      <w:r w:rsidR="00E13281"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>Restricted to parous women. A FTP was defined as live births and stillbirths.</w:t>
      </w:r>
    </w:p>
    <w:p w:rsidR="009E63C5" w:rsidRPr="00E13281" w:rsidRDefault="009E63C5" w:rsidP="009E63C5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328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‡ </w:t>
      </w:r>
      <w:r w:rsidR="00E13281" w:rsidRPr="009E63C5">
        <w:rPr>
          <w:rFonts w:ascii="Times New Roman" w:eastAsia="Times New Roman" w:hAnsi="Times New Roman" w:cs="Times New Roman"/>
          <w:sz w:val="24"/>
          <w:szCs w:val="24"/>
          <w:lang w:val="en-US"/>
        </w:rPr>
        <w:t>P for trend values are based on continuous variables: the number of FTPs was modeled as 1-≥10.</w:t>
      </w:r>
    </w:p>
    <w:p w:rsidR="00CC16D2" w:rsidRPr="002B5A8F" w:rsidRDefault="009E63C5" w:rsidP="00CC16D2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3D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§ </w:t>
      </w:r>
      <w:r w:rsidR="00CC16D2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P for interaction value was calculated using a likelihood ratio test to compare multivariate models with and without multiplicative interaction terms</w:t>
      </w:r>
      <w:r w:rsidR="00CC16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categories of </w:t>
      </w:r>
      <w:r w:rsidR="00AC3558">
        <w:rPr>
          <w:rFonts w:ascii="Times New Roman" w:eastAsia="Times New Roman" w:hAnsi="Times New Roman" w:cs="Times New Roman"/>
          <w:sz w:val="24"/>
          <w:szCs w:val="24"/>
          <w:lang w:val="en-US"/>
        </w:rPr>
        <w:t>FTP number</w:t>
      </w:r>
      <w:r w:rsidR="008B1ED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CC16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DB54EE">
        <w:rPr>
          <w:rFonts w:ascii="Times New Roman" w:eastAsia="Times New Roman" w:hAnsi="Times New Roman" w:cs="Times New Roman"/>
          <w:sz w:val="24"/>
          <w:szCs w:val="24"/>
          <w:lang w:val="en-US"/>
        </w:rPr>
        <w:t>BMI</w:t>
      </w:r>
      <w:r w:rsidR="00CC16D2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C16D2" w:rsidRDefault="00CC16D2" w:rsidP="00CC16D2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C16D2" w:rsidRPr="001D7A0A" w:rsidRDefault="00CC16D2" w:rsidP="00CC16D2">
      <w:pPr>
        <w:spacing w:before="60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CC16D2" w:rsidRPr="001D7A0A" w:rsidSect="00CC4CEE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FD4B3B" w:rsidRPr="001D7A0A" w:rsidRDefault="00FD4B3B" w:rsidP="00FD4B3B">
      <w:pPr>
        <w:spacing w:after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7A0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8D15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EB2A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Association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breastfeeding duration</w:t>
      </w:r>
      <w:r w:rsidRPr="00285E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7A0A">
        <w:rPr>
          <w:rFonts w:ascii="Times New Roman" w:eastAsia="Times New Roman" w:hAnsi="Times New Roman" w:cs="Times New Roman"/>
          <w:sz w:val="24"/>
          <w:szCs w:val="24"/>
          <w:lang w:val="en-US"/>
        </w:rPr>
        <w:t>with all-cause mortality in the EPIC study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after stratifying by the number of FTPs</w:t>
      </w:r>
    </w:p>
    <w:tbl>
      <w:tblPr>
        <w:tblW w:w="9500" w:type="dxa"/>
        <w:tblInd w:w="93" w:type="dxa"/>
        <w:tblLook w:val="04A0"/>
      </w:tblPr>
      <w:tblGrid>
        <w:gridCol w:w="1914"/>
        <w:gridCol w:w="1328"/>
        <w:gridCol w:w="1396"/>
        <w:gridCol w:w="1733"/>
        <w:gridCol w:w="1396"/>
        <w:gridCol w:w="1733"/>
      </w:tblGrid>
      <w:tr w:rsidR="00986E25" w:rsidRPr="0066285C" w:rsidTr="000F17B5">
        <w:trPr>
          <w:trHeight w:val="330"/>
        </w:trPr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E25" w:rsidRPr="0066285C" w:rsidRDefault="00986E25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E25" w:rsidRPr="0066285C" w:rsidRDefault="00986E25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E25" w:rsidRPr="0066285C" w:rsidRDefault="00986E25" w:rsidP="00986E25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≤2 FTPs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E25" w:rsidRPr="0066285C" w:rsidRDefault="00986E25" w:rsidP="00986E25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&gt;2 FTPs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BC1441" w:rsidRPr="00BC14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Cases/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Model HR</w:t>
            </w:r>
            <w:r w:rsidR="00BC1441" w:rsidRPr="00BC14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DC1884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B</w:t>
            </w:r>
            <w:r w:rsidR="0066285C"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reastfeeding, m</w:t>
            </w:r>
            <w:r w:rsidR="00BC1441" w:rsidRPr="00BC1441">
              <w:rPr>
                <w:rFonts w:ascii="Arial Narrow" w:eastAsia="Times New Roman" w:hAnsi="Arial Narrow" w:cs="Calibri"/>
                <w:b/>
                <w:bCs/>
                <w:color w:val="000000"/>
                <w:vertAlign w:val="superscript"/>
                <w:lang w:eastAsia="en-GB"/>
              </w:rPr>
              <w:t>*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Value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non-cases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b/>
                <w:bCs/>
                <w:color w:val="000000"/>
                <w:lang w:eastAsia="en-GB"/>
              </w:rPr>
              <w:t>(95% CI)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&lt;=1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733/16176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216/3845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1.00 (Ref)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&gt;1-&lt;=3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1353/32028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1.02 (0.93-1.12)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400/7907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0.95 (0.80-1.13)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&gt;3-&lt;=6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1347/31201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0.98 (0.89-1.07)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499/10484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0.95 (0.80-1.12)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&gt;6-&lt;=12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1344/30815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0.94 (0.86-1.04)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880/16987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0.97 (0.83-1.13)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&gt;12-&lt;=18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478/12874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0.88 (0.78-0.99)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508/10445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0.89 (0.75-1.05)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&gt;18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297/9083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0.90 (0.78-1.05)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979/18866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1.00 (0.85-1.18)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P-trend</w:t>
            </w:r>
            <w:r w:rsidR="002B103C" w:rsidRPr="002B10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‡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0.25</w:t>
            </w:r>
          </w:p>
        </w:tc>
      </w:tr>
      <w:tr w:rsidR="0066285C" w:rsidRPr="0066285C" w:rsidTr="00986E25">
        <w:trPr>
          <w:trHeight w:val="330"/>
        </w:trPr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P-int</w:t>
            </w:r>
            <w:r w:rsidR="007C3235" w:rsidRPr="007C32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§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0.34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285C" w:rsidRPr="0066285C" w:rsidRDefault="0066285C" w:rsidP="0066285C">
            <w:pPr>
              <w:jc w:val="center"/>
              <w:rPr>
                <w:rFonts w:ascii="Arial Narrow" w:eastAsia="Times New Roman" w:hAnsi="Arial Narrow" w:cs="Calibri"/>
                <w:color w:val="000000"/>
                <w:lang w:eastAsia="en-GB"/>
              </w:rPr>
            </w:pPr>
            <w:r w:rsidRPr="0066285C">
              <w:rPr>
                <w:rFonts w:ascii="Arial Narrow" w:eastAsia="Times New Roman" w:hAnsi="Arial Narrow" w:cs="Calibri"/>
                <w:color w:val="000000"/>
                <w:lang w:eastAsia="en-GB"/>
              </w:rPr>
              <w:t> </w:t>
            </w:r>
          </w:p>
        </w:tc>
      </w:tr>
    </w:tbl>
    <w:p w:rsidR="00065C8C" w:rsidRPr="00065C8C" w:rsidRDefault="00065C8C" w:rsidP="00065C8C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>Abbreviations: FTP, full term pregnancy; m, months.</w:t>
      </w:r>
    </w:p>
    <w:p w:rsidR="00065C8C" w:rsidRPr="00065C8C" w:rsidRDefault="00065C8C" w:rsidP="00065C8C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144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>Among parous women who had ever breastfed (sum of all FTPs).</w:t>
      </w:r>
    </w:p>
    <w:p w:rsidR="00065C8C" w:rsidRPr="002B103C" w:rsidRDefault="00065C8C" w:rsidP="00065C8C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144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† </w:t>
      </w:r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Cox regression adjusted for menopausal status </w:t>
      </w:r>
      <w:bookmarkStart w:id="0" w:name="_GoBack"/>
      <w:bookmarkEnd w:id="0"/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(premenopausal [Ref], </w:t>
      </w:r>
      <w:proofErr w:type="spellStart"/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>perimenopausal</w:t>
      </w:r>
      <w:proofErr w:type="spellEnd"/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>/unknown menopause, postmenopausal and surgical postmenopausal [bilateral oophorectomy]), body mass index (&lt;23, 23-24.9 [Ref], 25-29.9, 30-39.9, 40+ kg/m2), physical activity index (inactive [Ref], moderately inactive, moderately active, active, unknown), education status (none/primary school [Ref], technical/professional school, secondary school/longer education including university, or unknown), smoking status/intensity (never [Ref], current 1-15 cigarettes/day, current 16-25 cigarettes/day, current 26+ cigarettes/day, former quit ≤10 years, former quit 11-20 years, former quit &gt;20 years, current pipe/cigar/occasional smoker, current/former missing timing, unknown), smoking duration (&lt;10 [Ref], 10-&lt;20, 20-&lt;30, 30-&lt;40, 40+ years, unknown), and stratified by age and study center.</w:t>
      </w:r>
    </w:p>
    <w:p w:rsidR="00065C8C" w:rsidRPr="00065C8C" w:rsidRDefault="00065C8C" w:rsidP="00065C8C">
      <w:pPr>
        <w:spacing w:befor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103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‡</w:t>
      </w:r>
      <w:r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 for trend values </w:t>
      </w:r>
      <w:proofErr w:type="gramStart"/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proofErr w:type="gramEnd"/>
      <w:r w:rsidR="002B103C" w:rsidRPr="00065C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based on continuous variables.</w:t>
      </w:r>
    </w:p>
    <w:p w:rsidR="00CC4CEE" w:rsidRDefault="00065C8C" w:rsidP="0011378B">
      <w:pPr>
        <w:spacing w:before="60"/>
      </w:pPr>
      <w:r w:rsidRPr="007C323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§ </w:t>
      </w:r>
      <w:r w:rsidR="00FD4B3B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P for interaction value was calculated using a likelihood ratio test to compare multivariate models with and without multiplicative interaction terms</w:t>
      </w:r>
      <w:r w:rsidR="00FD4B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categories of </w:t>
      </w:r>
      <w:r w:rsidR="002A3D43">
        <w:rPr>
          <w:rFonts w:ascii="Times New Roman" w:eastAsia="Times New Roman" w:hAnsi="Times New Roman" w:cs="Times New Roman"/>
          <w:sz w:val="24"/>
          <w:szCs w:val="24"/>
          <w:lang w:val="en-US"/>
        </w:rPr>
        <w:t>breastfeeding</w:t>
      </w:r>
      <w:r w:rsidR="00FD4B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2A3D43">
        <w:rPr>
          <w:rFonts w:ascii="Times New Roman" w:eastAsia="Times New Roman" w:hAnsi="Times New Roman" w:cs="Times New Roman"/>
          <w:sz w:val="24"/>
          <w:szCs w:val="24"/>
          <w:lang w:val="en-US"/>
        </w:rPr>
        <w:t>number of FTPs</w:t>
      </w:r>
      <w:r w:rsidR="00FD4B3B" w:rsidRPr="002B5A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sectPr w:rsidR="00CC4CEE" w:rsidSect="00A55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CEE" w:rsidRDefault="00CC4CEE" w:rsidP="00C76923">
      <w:r>
        <w:separator/>
      </w:r>
    </w:p>
  </w:endnote>
  <w:endnote w:type="continuationSeparator" w:id="0">
    <w:p w:rsidR="00CC4CEE" w:rsidRDefault="00CC4CEE" w:rsidP="00C76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906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CEE" w:rsidRDefault="00A558F1">
        <w:pPr>
          <w:pStyle w:val="Footer"/>
          <w:jc w:val="right"/>
        </w:pPr>
        <w:r>
          <w:fldChar w:fldCharType="begin"/>
        </w:r>
        <w:r w:rsidR="00CC4CEE">
          <w:instrText xml:space="preserve"> PAGE   \* MERGEFORMAT </w:instrText>
        </w:r>
        <w:r>
          <w:fldChar w:fldCharType="separate"/>
        </w:r>
        <w:r w:rsidR="008D15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C4CEE" w:rsidRDefault="00CC4C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CEE" w:rsidRDefault="00CC4CEE" w:rsidP="00C76923">
      <w:r>
        <w:separator/>
      </w:r>
    </w:p>
  </w:footnote>
  <w:footnote w:type="continuationSeparator" w:id="0">
    <w:p w:rsidR="00CC4CEE" w:rsidRDefault="00CC4CEE" w:rsidP="00C769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A0A"/>
    <w:rsid w:val="0002686B"/>
    <w:rsid w:val="0003713C"/>
    <w:rsid w:val="00037A06"/>
    <w:rsid w:val="00042863"/>
    <w:rsid w:val="00044588"/>
    <w:rsid w:val="00065C8C"/>
    <w:rsid w:val="000A3556"/>
    <w:rsid w:val="000D010A"/>
    <w:rsid w:val="000D1CE9"/>
    <w:rsid w:val="000E130C"/>
    <w:rsid w:val="000E4A1C"/>
    <w:rsid w:val="000F6A54"/>
    <w:rsid w:val="00102F3D"/>
    <w:rsid w:val="0011378B"/>
    <w:rsid w:val="00162480"/>
    <w:rsid w:val="0018337C"/>
    <w:rsid w:val="001B34E1"/>
    <w:rsid w:val="001B6A09"/>
    <w:rsid w:val="001C38E8"/>
    <w:rsid w:val="001D7A0A"/>
    <w:rsid w:val="00285E91"/>
    <w:rsid w:val="002A3D43"/>
    <w:rsid w:val="002B103C"/>
    <w:rsid w:val="002B5A8F"/>
    <w:rsid w:val="002E509B"/>
    <w:rsid w:val="003103D6"/>
    <w:rsid w:val="00333F7F"/>
    <w:rsid w:val="00344B04"/>
    <w:rsid w:val="00365D3D"/>
    <w:rsid w:val="00371BF7"/>
    <w:rsid w:val="00373537"/>
    <w:rsid w:val="00394B7C"/>
    <w:rsid w:val="003F0E7A"/>
    <w:rsid w:val="003F298F"/>
    <w:rsid w:val="003F2B17"/>
    <w:rsid w:val="00400BFF"/>
    <w:rsid w:val="00404151"/>
    <w:rsid w:val="0044613E"/>
    <w:rsid w:val="0045457D"/>
    <w:rsid w:val="00496B38"/>
    <w:rsid w:val="004D1355"/>
    <w:rsid w:val="004E70D9"/>
    <w:rsid w:val="0050586A"/>
    <w:rsid w:val="00626870"/>
    <w:rsid w:val="0066285C"/>
    <w:rsid w:val="0068128D"/>
    <w:rsid w:val="006B7A95"/>
    <w:rsid w:val="00746455"/>
    <w:rsid w:val="007564DE"/>
    <w:rsid w:val="007858EA"/>
    <w:rsid w:val="007C3235"/>
    <w:rsid w:val="007E38ED"/>
    <w:rsid w:val="007F1F2A"/>
    <w:rsid w:val="008420C3"/>
    <w:rsid w:val="008549C1"/>
    <w:rsid w:val="00877B85"/>
    <w:rsid w:val="00895CD2"/>
    <w:rsid w:val="008B1EDB"/>
    <w:rsid w:val="008C5F89"/>
    <w:rsid w:val="008C7423"/>
    <w:rsid w:val="008D15BD"/>
    <w:rsid w:val="008F3B68"/>
    <w:rsid w:val="008F589F"/>
    <w:rsid w:val="009534BE"/>
    <w:rsid w:val="00963832"/>
    <w:rsid w:val="00986E25"/>
    <w:rsid w:val="009A05DA"/>
    <w:rsid w:val="009E63C5"/>
    <w:rsid w:val="00A27B21"/>
    <w:rsid w:val="00A34399"/>
    <w:rsid w:val="00A37BEA"/>
    <w:rsid w:val="00A50618"/>
    <w:rsid w:val="00A558F1"/>
    <w:rsid w:val="00A72F5C"/>
    <w:rsid w:val="00AC3558"/>
    <w:rsid w:val="00AD657C"/>
    <w:rsid w:val="00B54CA5"/>
    <w:rsid w:val="00B567BD"/>
    <w:rsid w:val="00BA6F82"/>
    <w:rsid w:val="00BC1441"/>
    <w:rsid w:val="00BC309D"/>
    <w:rsid w:val="00BD5C43"/>
    <w:rsid w:val="00BE4321"/>
    <w:rsid w:val="00C0578B"/>
    <w:rsid w:val="00C2631F"/>
    <w:rsid w:val="00C358D7"/>
    <w:rsid w:val="00C76923"/>
    <w:rsid w:val="00CC16D2"/>
    <w:rsid w:val="00CC4CEE"/>
    <w:rsid w:val="00D706CD"/>
    <w:rsid w:val="00D80D5F"/>
    <w:rsid w:val="00D92777"/>
    <w:rsid w:val="00DB54EE"/>
    <w:rsid w:val="00DC1884"/>
    <w:rsid w:val="00DC6122"/>
    <w:rsid w:val="00E044E9"/>
    <w:rsid w:val="00E13281"/>
    <w:rsid w:val="00E82A96"/>
    <w:rsid w:val="00EB2ACA"/>
    <w:rsid w:val="00EF1306"/>
    <w:rsid w:val="00F0252A"/>
    <w:rsid w:val="00F029D3"/>
    <w:rsid w:val="00F61408"/>
    <w:rsid w:val="00F955D4"/>
    <w:rsid w:val="00FA0FEA"/>
    <w:rsid w:val="00FD4B3B"/>
    <w:rsid w:val="00FF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9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923"/>
  </w:style>
  <w:style w:type="paragraph" w:styleId="Footer">
    <w:name w:val="footer"/>
    <w:basedOn w:val="Normal"/>
    <w:link w:val="FooterChar"/>
    <w:uiPriority w:val="99"/>
    <w:unhideWhenUsed/>
    <w:rsid w:val="00C769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923"/>
  </w:style>
  <w:style w:type="paragraph" w:styleId="BalloonText">
    <w:name w:val="Balloon Text"/>
    <w:basedOn w:val="Normal"/>
    <w:link w:val="BalloonTextChar"/>
    <w:uiPriority w:val="99"/>
    <w:semiHidden/>
    <w:unhideWhenUsed/>
    <w:rsid w:val="00A27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9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923"/>
  </w:style>
  <w:style w:type="paragraph" w:styleId="Footer">
    <w:name w:val="footer"/>
    <w:basedOn w:val="Normal"/>
    <w:link w:val="FooterChar"/>
    <w:uiPriority w:val="99"/>
    <w:unhideWhenUsed/>
    <w:rsid w:val="00C769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923"/>
  </w:style>
  <w:style w:type="paragraph" w:styleId="BalloonText">
    <w:name w:val="Balloon Text"/>
    <w:basedOn w:val="Normal"/>
    <w:link w:val="BalloonTextChar"/>
    <w:uiPriority w:val="99"/>
    <w:semiHidden/>
    <w:unhideWhenUsed/>
    <w:rsid w:val="00A27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Merritt, Melissa A</dc:creator>
  <cp:lastModifiedBy>jepartosa</cp:lastModifiedBy>
  <cp:revision>102</cp:revision>
  <cp:lastPrinted>2015-07-23T11:35:00Z</cp:lastPrinted>
  <dcterms:created xsi:type="dcterms:W3CDTF">2015-07-09T12:38:00Z</dcterms:created>
  <dcterms:modified xsi:type="dcterms:W3CDTF">2015-09-10T00:52:00Z</dcterms:modified>
</cp:coreProperties>
</file>