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549" w:rsidRPr="00435F32" w:rsidRDefault="00A72549" w:rsidP="000451AE">
      <w:pPr>
        <w:pStyle w:val="Caption"/>
        <w:spacing w:line="276" w:lineRule="auto"/>
        <w:rPr>
          <w:color w:val="auto"/>
          <w:sz w:val="24"/>
          <w:szCs w:val="24"/>
        </w:rPr>
      </w:pPr>
      <w:bookmarkStart w:id="0" w:name="_Ref372304944"/>
      <w:bookmarkStart w:id="1" w:name="_Ref372305362"/>
      <w:bookmarkStart w:id="2" w:name="_Toc372625982"/>
      <w:r w:rsidRPr="00435F32">
        <w:rPr>
          <w:color w:val="auto"/>
          <w:sz w:val="24"/>
          <w:szCs w:val="24"/>
        </w:rPr>
        <w:t>Additional File</w:t>
      </w:r>
      <w:r w:rsidR="00D30982">
        <w:rPr>
          <w:color w:val="auto"/>
          <w:sz w:val="24"/>
          <w:szCs w:val="24"/>
        </w:rPr>
        <w:t xml:space="preserve"> 1</w:t>
      </w:r>
      <w:r w:rsidRPr="00435F32">
        <w:rPr>
          <w:color w:val="auto"/>
          <w:sz w:val="24"/>
          <w:szCs w:val="24"/>
        </w:rPr>
        <w:t>: Appendices 1-8</w:t>
      </w:r>
    </w:p>
    <w:p w:rsidR="000451AE" w:rsidRPr="00863240" w:rsidRDefault="00D040F4" w:rsidP="000451AE">
      <w:pPr>
        <w:pStyle w:val="Caption"/>
        <w:spacing w:line="276" w:lineRule="auto"/>
        <w:rPr>
          <w:rFonts w:eastAsiaTheme="majorEastAsia" w:cstheme="majorBidi"/>
          <w:bCs w:val="0"/>
          <w:color w:val="auto"/>
          <w:sz w:val="22"/>
          <w:szCs w:val="22"/>
        </w:rPr>
      </w:pPr>
      <w:r w:rsidRPr="00863240">
        <w:rPr>
          <w:color w:val="auto"/>
          <w:sz w:val="22"/>
          <w:szCs w:val="22"/>
        </w:rPr>
        <w:t xml:space="preserve">Appendix </w:t>
      </w:r>
      <w:r w:rsidR="000451AE" w:rsidRPr="00863240">
        <w:rPr>
          <w:color w:val="auto"/>
          <w:sz w:val="22"/>
          <w:szCs w:val="22"/>
        </w:rPr>
        <w:t xml:space="preserve">1: </w:t>
      </w:r>
      <w:r w:rsidR="000451AE" w:rsidRPr="00863240">
        <w:rPr>
          <w:rFonts w:eastAsiaTheme="majorEastAsia" w:cstheme="majorBidi"/>
          <w:color w:val="auto"/>
          <w:sz w:val="22"/>
          <w:szCs w:val="22"/>
        </w:rPr>
        <w:t>Read codes for asthma, version 2</w:t>
      </w:r>
    </w:p>
    <w:tbl>
      <w:tblPr>
        <w:tblW w:w="6689" w:type="dxa"/>
        <w:tblInd w:w="227" w:type="dxa"/>
        <w:tblCellMar>
          <w:left w:w="0" w:type="dxa"/>
          <w:right w:w="0" w:type="dxa"/>
        </w:tblCellMar>
        <w:tblLook w:val="04A0"/>
      </w:tblPr>
      <w:tblGrid>
        <w:gridCol w:w="998"/>
        <w:gridCol w:w="5691"/>
      </w:tblGrid>
      <w:tr w:rsidR="000451AE" w:rsidRPr="00863240" w:rsidTr="00D040F4">
        <w:trPr>
          <w:trHeight w:hRule="exact" w:val="284"/>
          <w:tblHeader/>
        </w:trPr>
        <w:tc>
          <w:tcPr>
            <w:tcW w:w="998" w:type="dxa"/>
            <w:tcBorders>
              <w:top w:val="single" w:sz="4" w:space="0" w:color="auto"/>
              <w:left w:val="single" w:sz="4" w:space="0" w:color="auto"/>
              <w:bottom w:val="single" w:sz="4" w:space="0" w:color="auto"/>
              <w:right w:val="single" w:sz="4" w:space="0" w:color="auto"/>
            </w:tcBorders>
            <w:shd w:val="clear" w:color="000000" w:fill="FFFFFF"/>
            <w:hideMark/>
          </w:tcPr>
          <w:bookmarkEnd w:id="0"/>
          <w:bookmarkEnd w:id="1"/>
          <w:bookmarkEnd w:id="2"/>
          <w:p w:rsidR="000451AE" w:rsidRPr="00863240" w:rsidRDefault="000451AE" w:rsidP="00D040F4">
            <w:pPr>
              <w:rPr>
                <w:rFonts w:cs="Arial"/>
                <w:b/>
                <w:bCs/>
                <w:sz w:val="20"/>
                <w:szCs w:val="20"/>
              </w:rPr>
            </w:pPr>
            <w:r w:rsidRPr="00863240">
              <w:rPr>
                <w:rFonts w:cs="Arial"/>
                <w:b/>
                <w:bCs/>
                <w:sz w:val="20"/>
                <w:szCs w:val="20"/>
              </w:rPr>
              <w:t>Code</w:t>
            </w:r>
          </w:p>
        </w:tc>
        <w:tc>
          <w:tcPr>
            <w:tcW w:w="5691" w:type="dxa"/>
            <w:tcBorders>
              <w:top w:val="single" w:sz="4" w:space="0" w:color="auto"/>
              <w:left w:val="nil"/>
              <w:bottom w:val="single" w:sz="4" w:space="0" w:color="auto"/>
              <w:right w:val="single" w:sz="4" w:space="0" w:color="auto"/>
            </w:tcBorders>
            <w:shd w:val="clear" w:color="000000" w:fill="FFFFFF"/>
            <w:hideMark/>
          </w:tcPr>
          <w:p w:rsidR="000451AE" w:rsidRPr="00863240" w:rsidRDefault="000451AE" w:rsidP="00D040F4">
            <w:pPr>
              <w:rPr>
                <w:rFonts w:cs="Arial"/>
                <w:b/>
                <w:bCs/>
                <w:sz w:val="20"/>
                <w:szCs w:val="20"/>
              </w:rPr>
            </w:pPr>
            <w:r w:rsidRPr="00863240">
              <w:rPr>
                <w:rFonts w:cs="Arial"/>
                <w:b/>
                <w:bCs/>
                <w:sz w:val="20"/>
                <w:szCs w:val="20"/>
              </w:rPr>
              <w:t>Term</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w:t>
            </w:r>
            <w:proofErr w:type="spellEnd"/>
            <w:proofErr w:type="gramStart"/>
            <w:r w:rsidRPr="00863240">
              <w:rPr>
                <w:rFonts w:cs="Arial"/>
                <w:color w:val="000000"/>
                <w:sz w:val="20"/>
                <w:szCs w:val="20"/>
              </w:rPr>
              <w:t>..</w:t>
            </w:r>
            <w:proofErr w:type="gramEnd"/>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H330</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Extrinsic (atopic) asthma</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H3300</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Extrinsic asthma without status asthmaticus</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H3301</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Extrinsic asthma with status asthmaticus</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H330z</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 xml:space="preserve">Extrinsic asthma </w:t>
            </w:r>
            <w:proofErr w:type="spellStart"/>
            <w:r w:rsidRPr="00863240">
              <w:rPr>
                <w:rFonts w:cs="Arial"/>
                <w:color w:val="000000"/>
                <w:sz w:val="20"/>
                <w:szCs w:val="20"/>
              </w:rPr>
              <w:t>NOS</w:t>
            </w:r>
            <w:proofErr w:type="spellEnd"/>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H331</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Intrinsic asthma</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H3310</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Intrinsic asthma without status asthmaticus</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H3311</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Intrinsic asthma with status asthmaticus</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H331z</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 xml:space="preserve">Intrinsic asthma </w:t>
            </w:r>
            <w:proofErr w:type="spellStart"/>
            <w:r w:rsidRPr="00863240">
              <w:rPr>
                <w:rFonts w:cs="Arial"/>
                <w:color w:val="000000"/>
                <w:sz w:val="20"/>
                <w:szCs w:val="20"/>
              </w:rPr>
              <w:t>NOS</w:t>
            </w:r>
            <w:proofErr w:type="spellEnd"/>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H332</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Mixed asthma</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H333</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Acute exacerbation of asthma</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H334</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Brittle asthma</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H335</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Chronic asthma with fixed airflow obstruction</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H33z</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unspecified</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H33z0</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 xml:space="preserve">Status asthmaticus </w:t>
            </w:r>
            <w:proofErr w:type="spellStart"/>
            <w:r w:rsidRPr="00863240">
              <w:rPr>
                <w:rFonts w:cs="Arial"/>
                <w:color w:val="000000"/>
                <w:sz w:val="20"/>
                <w:szCs w:val="20"/>
              </w:rPr>
              <w:t>NOS</w:t>
            </w:r>
            <w:proofErr w:type="spellEnd"/>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H33z1</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attack</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H33z2</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Late-onset asthma</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H33zz</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 xml:space="preserve">Asthma </w:t>
            </w:r>
            <w:proofErr w:type="spellStart"/>
            <w:r w:rsidRPr="00863240">
              <w:rPr>
                <w:rFonts w:cs="Arial"/>
                <w:color w:val="000000"/>
                <w:sz w:val="20"/>
                <w:szCs w:val="20"/>
              </w:rPr>
              <w:t>NOS</w:t>
            </w:r>
            <w:proofErr w:type="spellEnd"/>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1780.</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Aspirin induced asthma</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1781.</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trigger - pollen</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1782.</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trigger - tobacco smoke</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1783.</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trigger - warm air</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1784.</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trigger - emotion</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1785.</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trigger - damp</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1786.</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trigger - animals</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1787.</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trigger - seasonal</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1788.</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trigger - cold air</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1789.</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trigger - respiratory infection</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178A</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trigger - airborne dust</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178B</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trigger - exercise</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proofErr w:type="spellStart"/>
            <w:r w:rsidRPr="00863240">
              <w:rPr>
                <w:color w:val="000000"/>
                <w:sz w:val="20"/>
                <w:szCs w:val="20"/>
              </w:rPr>
              <w:t>1O2</w:t>
            </w:r>
            <w:proofErr w:type="spellEnd"/>
            <w:r w:rsidRPr="00863240">
              <w:rPr>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Asthma confirmed</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proofErr w:type="spellStart"/>
            <w:r w:rsidRPr="00863240">
              <w:rPr>
                <w:color w:val="000000"/>
                <w:sz w:val="20"/>
                <w:szCs w:val="20"/>
              </w:rPr>
              <w:t>66YK</w:t>
            </w:r>
            <w:proofErr w:type="spellEnd"/>
            <w:r w:rsidRPr="00863240">
              <w:rPr>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Asthma follow-up</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663..</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monitoring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663N</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disturbing sleep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663N0</w:t>
            </w:r>
            <w:proofErr w:type="spellEnd"/>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causing night waking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663N1</w:t>
            </w:r>
            <w:proofErr w:type="spellEnd"/>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disturbs sleep weekly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663N2</w:t>
            </w:r>
            <w:proofErr w:type="spellEnd"/>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disturbs sleep frequently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663O</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not disturbing sleep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663O0</w:t>
            </w:r>
            <w:proofErr w:type="spellEnd"/>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never disturbs sleep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663P</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limiting activities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663P0</w:t>
            </w:r>
            <w:proofErr w:type="spellEnd"/>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limits activities 1 to 2 times per month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663P1</w:t>
            </w:r>
            <w:proofErr w:type="spellEnd"/>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limits activities 1 to 2 times per week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663P2</w:t>
            </w:r>
            <w:proofErr w:type="spellEnd"/>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limits activities most days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663Q</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not limiting activities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lastRenderedPageBreak/>
              <w:t xml:space="preserve"> </w:t>
            </w:r>
            <w:proofErr w:type="spellStart"/>
            <w:r w:rsidRPr="00863240">
              <w:rPr>
                <w:color w:val="000000"/>
                <w:sz w:val="20"/>
                <w:szCs w:val="20"/>
              </w:rPr>
              <w:t>663U</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management plan given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663V</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severity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663V0</w:t>
            </w:r>
            <w:proofErr w:type="spellEnd"/>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Occasional asthma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663V1</w:t>
            </w:r>
            <w:proofErr w:type="spellEnd"/>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Mild asthma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663V2</w:t>
            </w:r>
            <w:proofErr w:type="spellEnd"/>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Moderate asthma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663V3</w:t>
            </w:r>
            <w:proofErr w:type="spellEnd"/>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Severe asthma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663W</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prophylactic medication used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663d</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Emergency asthma admission since last appointment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663e</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restricts exercise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663f</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never restricts exercise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663h</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 currently dormant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663j</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 currently active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663m</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accident and emergency attendance since last visit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663n</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treatment compliance satisfactory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663p</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treatment compliance unsatisfactory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663q</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daytime symptoms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663r</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causes night symptoms 1 to 2 times per month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663s</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never causes daytime symptoms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663t</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causes daytime symptoms 1 to 2 times per month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663u</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causes daytime symptoms 1 to 2 times per week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663v</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causes daytime symptoms most days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663w</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limits walking up hills or stairs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663x</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limits walking on the flat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663y</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Number of asthma exacerbations in past year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proofErr w:type="spellStart"/>
            <w:r w:rsidRPr="00863240">
              <w:rPr>
                <w:color w:val="000000"/>
                <w:sz w:val="20"/>
                <w:szCs w:val="20"/>
              </w:rPr>
              <w:t>66YJ</w:t>
            </w:r>
            <w:proofErr w:type="spellEnd"/>
            <w:r w:rsidRPr="00863240">
              <w:rPr>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Asthma annual review</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proofErr w:type="spellStart"/>
            <w:r w:rsidRPr="00863240">
              <w:rPr>
                <w:color w:val="000000"/>
                <w:sz w:val="20"/>
                <w:szCs w:val="20"/>
              </w:rPr>
              <w:t>66YE</w:t>
            </w:r>
            <w:proofErr w:type="spellEnd"/>
            <w:r w:rsidRPr="00863240">
              <w:rPr>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Asthma monitoring due</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proofErr w:type="spellStart"/>
            <w:r w:rsidRPr="00863240">
              <w:rPr>
                <w:color w:val="000000"/>
                <w:sz w:val="20"/>
                <w:szCs w:val="20"/>
              </w:rPr>
              <w:t>66Y5</w:t>
            </w:r>
            <w:proofErr w:type="spellEnd"/>
            <w:r w:rsidRPr="00863240">
              <w:rPr>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Change in asthma management plan</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proofErr w:type="spellStart"/>
            <w:r w:rsidRPr="00863240">
              <w:rPr>
                <w:color w:val="000000"/>
                <w:sz w:val="20"/>
                <w:szCs w:val="20"/>
              </w:rPr>
              <w:t>66Y9</w:t>
            </w:r>
            <w:proofErr w:type="spellEnd"/>
            <w:r w:rsidRPr="00863240">
              <w:rPr>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Step up change in asthma management plan</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66YA</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Step down change in asthma management plan</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66Yq</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causes night time symptoms 1 to 2 times per week</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66Yr</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causes symptoms most nights</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66Yp</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review using Roy Colleg</w:t>
            </w:r>
            <w:r w:rsidR="00E0045C">
              <w:rPr>
                <w:rFonts w:cs="Arial"/>
                <w:color w:val="000000"/>
                <w:sz w:val="20"/>
                <w:szCs w:val="20"/>
              </w:rPr>
              <w:t>e</w:t>
            </w:r>
            <w:r w:rsidRPr="00863240">
              <w:rPr>
                <w:rFonts w:cs="Arial"/>
                <w:color w:val="000000"/>
                <w:sz w:val="20"/>
                <w:szCs w:val="20"/>
              </w:rPr>
              <w:t xml:space="preserve"> of Physicians three questions</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proofErr w:type="spellStart"/>
            <w:r w:rsidRPr="00863240">
              <w:rPr>
                <w:color w:val="000000"/>
                <w:sz w:val="20"/>
                <w:szCs w:val="20"/>
              </w:rPr>
              <w:t>8CMA0</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Patient has a written asthma personal action plan</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proofErr w:type="spellStart"/>
            <w:r w:rsidRPr="00863240">
              <w:rPr>
                <w:color w:val="000000"/>
                <w:sz w:val="20"/>
                <w:szCs w:val="20"/>
              </w:rPr>
              <w:t>8B3j</w:t>
            </w:r>
            <w:proofErr w:type="spellEnd"/>
            <w:r w:rsidRPr="00863240">
              <w:rPr>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Asthma medication review</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8793.</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Asthma control step 0</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8794.</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Asthma control step 1</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8795.</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Asthma control step 2</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8796.</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Asthma control step 3</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8797.</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Asthma control step 4</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8798.</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Asthma control step 5</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9OJ1</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Attends asthma monitoring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color w:val="000000"/>
                <w:sz w:val="20"/>
                <w:szCs w:val="20"/>
              </w:rPr>
            </w:pPr>
            <w:r w:rsidRPr="00863240">
              <w:rPr>
                <w:color w:val="000000"/>
                <w:sz w:val="20"/>
                <w:szCs w:val="20"/>
              </w:rPr>
              <w:t xml:space="preserve"> </w:t>
            </w:r>
            <w:proofErr w:type="spellStart"/>
            <w:r w:rsidRPr="00863240">
              <w:rPr>
                <w:color w:val="000000"/>
                <w:sz w:val="20"/>
                <w:szCs w:val="20"/>
              </w:rPr>
              <w:t>9OJA</w:t>
            </w:r>
            <w:proofErr w:type="spellEnd"/>
            <w:r w:rsidRPr="00863240">
              <w:rPr>
                <w:color w:val="000000"/>
                <w:sz w:val="20"/>
                <w:szCs w:val="20"/>
              </w:rPr>
              <w:t>.</w:t>
            </w:r>
          </w:p>
        </w:tc>
        <w:tc>
          <w:tcPr>
            <w:tcW w:w="5691" w:type="dxa"/>
            <w:tcBorders>
              <w:top w:val="nil"/>
              <w:left w:val="nil"/>
              <w:bottom w:val="single" w:sz="4" w:space="0" w:color="auto"/>
              <w:right w:val="single" w:sz="4" w:space="0" w:color="auto"/>
            </w:tcBorders>
            <w:shd w:val="clear" w:color="000000" w:fill="FFFFFF"/>
            <w:vAlign w:val="bottom"/>
            <w:hideMark/>
          </w:tcPr>
          <w:p w:rsidR="000451AE" w:rsidRPr="00863240" w:rsidRDefault="000451AE" w:rsidP="00D040F4">
            <w:pPr>
              <w:rPr>
                <w:color w:val="000000"/>
                <w:sz w:val="20"/>
                <w:szCs w:val="20"/>
              </w:rPr>
            </w:pPr>
            <w:r w:rsidRPr="00863240">
              <w:rPr>
                <w:color w:val="000000"/>
                <w:sz w:val="20"/>
                <w:szCs w:val="20"/>
              </w:rPr>
              <w:t xml:space="preserve">Asthma monitoring check done                                                                                                                                                                          </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173d</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Work aggravated asthma</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663e0</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sometimes restricts exercise</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663e1</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severely restricts exercise</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66YC</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Absent from work or school due to asthma</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66YK</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follow-up</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66YP</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night-time symptoms</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lastRenderedPageBreak/>
              <w:t>66YQ</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monitoring by nurse</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66YR</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monitoring by doctor</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66Ys</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never causes night symptoms</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66Yu</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Number days absent from school due to asthma in past 6 month</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8791.</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Further asthma - drug prevent.</w:t>
            </w:r>
          </w:p>
        </w:tc>
      </w:tr>
      <w:tr w:rsidR="000451AE" w:rsidRPr="00863240" w:rsidTr="00D040F4">
        <w:trPr>
          <w:trHeight w:hRule="exact" w:val="284"/>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proofErr w:type="spellStart"/>
            <w:r w:rsidRPr="00863240">
              <w:rPr>
                <w:rFonts w:cs="Arial"/>
                <w:color w:val="000000"/>
                <w:sz w:val="20"/>
                <w:szCs w:val="20"/>
              </w:rPr>
              <w:t>8CR0</w:t>
            </w:r>
            <w:proofErr w:type="spellEnd"/>
            <w:r w:rsidRPr="00863240">
              <w:rPr>
                <w:rFonts w:cs="Arial"/>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rsidR="000451AE" w:rsidRPr="00863240" w:rsidRDefault="000451AE" w:rsidP="00D040F4">
            <w:pPr>
              <w:rPr>
                <w:rFonts w:cs="Arial"/>
                <w:color w:val="000000"/>
                <w:sz w:val="20"/>
                <w:szCs w:val="20"/>
              </w:rPr>
            </w:pPr>
            <w:r w:rsidRPr="00863240">
              <w:rPr>
                <w:rFonts w:cs="Arial"/>
                <w:color w:val="000000"/>
                <w:sz w:val="20"/>
                <w:szCs w:val="20"/>
              </w:rPr>
              <w:t>Asthma clinical management plan</w:t>
            </w:r>
          </w:p>
        </w:tc>
      </w:tr>
    </w:tbl>
    <w:p w:rsidR="000451AE" w:rsidRPr="00863240" w:rsidRDefault="000451AE" w:rsidP="000451AE">
      <w:pPr>
        <w:rPr>
          <w:rStyle w:val="Heading1Char"/>
          <w:rFonts w:asciiTheme="minorHAnsi" w:hAnsiTheme="minorHAnsi"/>
          <w:b/>
          <w:bCs/>
        </w:rPr>
      </w:pPr>
      <w:r w:rsidRPr="00863240">
        <w:rPr>
          <w:rStyle w:val="Heading1Char"/>
          <w:rFonts w:asciiTheme="minorHAnsi" w:hAnsiTheme="minorHAnsi"/>
        </w:rPr>
        <w:t xml:space="preserve"> </w:t>
      </w:r>
      <w:bookmarkStart w:id="3" w:name="_Ref372305371"/>
      <w:bookmarkStart w:id="4" w:name="_Toc372625983"/>
    </w:p>
    <w:bookmarkEnd w:id="3"/>
    <w:bookmarkEnd w:id="4"/>
    <w:p w:rsidR="000451AE" w:rsidRPr="00863240" w:rsidRDefault="000451AE" w:rsidP="00432BA1">
      <w:pPr>
        <w:rPr>
          <w:rFonts w:cs="Times New Roman"/>
          <w:b/>
          <w:sz w:val="20"/>
          <w:szCs w:val="20"/>
        </w:rPr>
        <w:sectPr w:rsidR="000451AE" w:rsidRPr="00863240" w:rsidSect="00432BA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rsidR="000451AE" w:rsidRPr="00863240" w:rsidRDefault="000451AE" w:rsidP="000451AE">
      <w:pPr>
        <w:pStyle w:val="Caption"/>
        <w:spacing w:line="276" w:lineRule="auto"/>
        <w:rPr>
          <w:color w:val="auto"/>
          <w:sz w:val="22"/>
          <w:szCs w:val="22"/>
        </w:rPr>
      </w:pPr>
      <w:bookmarkStart w:id="5" w:name="_Toc372625984"/>
      <w:r w:rsidRPr="00863240">
        <w:rPr>
          <w:color w:val="auto"/>
          <w:sz w:val="22"/>
          <w:szCs w:val="22"/>
        </w:rPr>
        <w:lastRenderedPageBreak/>
        <w:t>Appendix</w:t>
      </w:r>
      <w:r w:rsidR="00D040F4" w:rsidRPr="00863240">
        <w:rPr>
          <w:color w:val="auto"/>
          <w:sz w:val="22"/>
          <w:szCs w:val="22"/>
        </w:rPr>
        <w:t xml:space="preserve"> </w:t>
      </w:r>
      <w:r w:rsidRPr="00863240">
        <w:rPr>
          <w:color w:val="auto"/>
          <w:sz w:val="22"/>
          <w:szCs w:val="22"/>
        </w:rPr>
        <w:t xml:space="preserve">2: List of asthma medications by </w:t>
      </w:r>
      <w:proofErr w:type="spellStart"/>
      <w:r w:rsidRPr="00863240">
        <w:rPr>
          <w:color w:val="auto"/>
          <w:sz w:val="22"/>
          <w:szCs w:val="22"/>
        </w:rPr>
        <w:t>BNF</w:t>
      </w:r>
      <w:proofErr w:type="spellEnd"/>
      <w:r w:rsidRPr="00863240">
        <w:rPr>
          <w:color w:val="auto"/>
          <w:sz w:val="22"/>
          <w:szCs w:val="22"/>
        </w:rPr>
        <w:t xml:space="preserve"> codes</w:t>
      </w:r>
      <w:bookmarkEnd w:id="5"/>
    </w:p>
    <w:p w:rsidR="000451AE" w:rsidRPr="00863240" w:rsidRDefault="000451AE" w:rsidP="000451AE">
      <w:pPr>
        <w:pStyle w:val="HTMLPreformatted"/>
        <w:spacing w:line="276" w:lineRule="auto"/>
        <w:ind w:left="426" w:right="-22"/>
        <w:rPr>
          <w:rFonts w:asciiTheme="minorHAnsi" w:hAnsiTheme="minorHAnsi"/>
          <w:i/>
          <w:sz w:val="22"/>
          <w:szCs w:val="22"/>
        </w:rPr>
      </w:pPr>
      <w:r w:rsidRPr="00863240">
        <w:rPr>
          <w:rFonts w:asciiTheme="minorHAnsi" w:hAnsiTheme="minorHAnsi"/>
          <w:i/>
          <w:sz w:val="22"/>
          <w:szCs w:val="22"/>
        </w:rPr>
        <w:t xml:space="preserve">Source: </w:t>
      </w:r>
      <w:proofErr w:type="spellStart"/>
      <w:r w:rsidRPr="00863240">
        <w:rPr>
          <w:rFonts w:asciiTheme="minorHAnsi" w:hAnsiTheme="minorHAnsi"/>
          <w:i/>
          <w:sz w:val="22"/>
          <w:szCs w:val="22"/>
        </w:rPr>
        <w:t>BNF</w:t>
      </w:r>
      <w:proofErr w:type="spellEnd"/>
      <w:r w:rsidRPr="00863240">
        <w:rPr>
          <w:rFonts w:asciiTheme="minorHAnsi" w:hAnsiTheme="minorHAnsi"/>
          <w:i/>
          <w:sz w:val="22"/>
          <w:szCs w:val="22"/>
        </w:rPr>
        <w:t xml:space="preserve"> March to September 2013; list of </w:t>
      </w:r>
      <w:proofErr w:type="spellStart"/>
      <w:r w:rsidRPr="00863240">
        <w:rPr>
          <w:rFonts w:asciiTheme="minorHAnsi" w:hAnsiTheme="minorHAnsi"/>
          <w:i/>
          <w:sz w:val="22"/>
          <w:szCs w:val="22"/>
        </w:rPr>
        <w:t>i</w:t>
      </w:r>
      <w:r w:rsidR="00E0045C">
        <w:rPr>
          <w:rFonts w:asciiTheme="minorHAnsi" w:hAnsiTheme="minorHAnsi"/>
          <w:i/>
          <w:sz w:val="22"/>
          <w:szCs w:val="22"/>
        </w:rPr>
        <w:t>mmuno</w:t>
      </w:r>
      <w:r w:rsidRPr="00863240">
        <w:rPr>
          <w:rFonts w:asciiTheme="minorHAnsi" w:hAnsiTheme="minorHAnsi"/>
          <w:i/>
          <w:sz w:val="22"/>
          <w:szCs w:val="22"/>
        </w:rPr>
        <w:t>suppresants</w:t>
      </w:r>
      <w:proofErr w:type="spellEnd"/>
      <w:r w:rsidRPr="00863240">
        <w:rPr>
          <w:rFonts w:asciiTheme="minorHAnsi" w:hAnsiTheme="minorHAnsi"/>
          <w:i/>
          <w:sz w:val="22"/>
          <w:szCs w:val="22"/>
        </w:rPr>
        <w:t xml:space="preserve"> from AUK-</w:t>
      </w:r>
      <w:proofErr w:type="spellStart"/>
      <w:r w:rsidRPr="00863240">
        <w:rPr>
          <w:rFonts w:asciiTheme="minorHAnsi" w:hAnsiTheme="minorHAnsi"/>
          <w:i/>
          <w:sz w:val="22"/>
          <w:szCs w:val="22"/>
        </w:rPr>
        <w:t>PNG</w:t>
      </w:r>
      <w:proofErr w:type="spellEnd"/>
      <w:r w:rsidRPr="00863240">
        <w:rPr>
          <w:rFonts w:asciiTheme="minorHAnsi" w:hAnsiTheme="minorHAnsi"/>
          <w:i/>
          <w:sz w:val="22"/>
          <w:szCs w:val="22"/>
        </w:rPr>
        <w:t xml:space="preserve"> working group, the </w:t>
      </w:r>
      <w:proofErr w:type="spellStart"/>
      <w:r w:rsidRPr="00863240">
        <w:rPr>
          <w:rFonts w:asciiTheme="minorHAnsi" w:hAnsiTheme="minorHAnsi"/>
          <w:i/>
          <w:sz w:val="22"/>
          <w:szCs w:val="22"/>
        </w:rPr>
        <w:t>BNF</w:t>
      </w:r>
      <w:proofErr w:type="spellEnd"/>
      <w:r w:rsidRPr="00863240">
        <w:rPr>
          <w:rFonts w:asciiTheme="minorHAnsi" w:hAnsiTheme="minorHAnsi"/>
          <w:i/>
          <w:sz w:val="22"/>
          <w:szCs w:val="22"/>
        </w:rPr>
        <w:t xml:space="preserve"> codes of </w:t>
      </w:r>
      <w:proofErr w:type="spellStart"/>
      <w:r w:rsidR="00E0045C">
        <w:rPr>
          <w:rFonts w:asciiTheme="minorHAnsi" w:hAnsiTheme="minorHAnsi"/>
          <w:i/>
          <w:sz w:val="22"/>
          <w:szCs w:val="22"/>
        </w:rPr>
        <w:t>immunosuppresants</w:t>
      </w:r>
      <w:proofErr w:type="spellEnd"/>
      <w:r w:rsidR="00E0045C">
        <w:rPr>
          <w:rFonts w:asciiTheme="minorHAnsi" w:hAnsiTheme="minorHAnsi"/>
          <w:i/>
          <w:sz w:val="22"/>
          <w:szCs w:val="22"/>
        </w:rPr>
        <w:t xml:space="preserve"> </w:t>
      </w:r>
      <w:r w:rsidRPr="00863240">
        <w:rPr>
          <w:rFonts w:asciiTheme="minorHAnsi" w:hAnsiTheme="minorHAnsi"/>
          <w:i/>
          <w:sz w:val="22"/>
          <w:szCs w:val="22"/>
        </w:rPr>
        <w:t xml:space="preserve"> and the ‘other conditions’ they are used for are derived from Monthly Index of Medical Specialities (MIMS). Age criteria checked with </w:t>
      </w:r>
      <w:proofErr w:type="spellStart"/>
      <w:r w:rsidRPr="00863240">
        <w:rPr>
          <w:rFonts w:asciiTheme="minorHAnsi" w:hAnsiTheme="minorHAnsi"/>
          <w:i/>
          <w:sz w:val="22"/>
          <w:szCs w:val="22"/>
        </w:rPr>
        <w:t>BNF</w:t>
      </w:r>
      <w:proofErr w:type="spellEnd"/>
      <w:r w:rsidRPr="00863240">
        <w:rPr>
          <w:rFonts w:asciiTheme="minorHAnsi" w:hAnsiTheme="minorHAnsi"/>
          <w:i/>
          <w:sz w:val="22"/>
          <w:szCs w:val="22"/>
        </w:rPr>
        <w:t xml:space="preserve"> children.</w:t>
      </w:r>
    </w:p>
    <w:tbl>
      <w:tblPr>
        <w:tblW w:w="15805" w:type="dxa"/>
        <w:tblInd w:w="-601" w:type="dxa"/>
        <w:tblLayout w:type="fixed"/>
        <w:tblLook w:val="04A0"/>
      </w:tblPr>
      <w:tblGrid>
        <w:gridCol w:w="709"/>
        <w:gridCol w:w="1418"/>
        <w:gridCol w:w="850"/>
        <w:gridCol w:w="709"/>
        <w:gridCol w:w="992"/>
        <w:gridCol w:w="1276"/>
        <w:gridCol w:w="2693"/>
        <w:gridCol w:w="1701"/>
        <w:gridCol w:w="1560"/>
        <w:gridCol w:w="850"/>
        <w:gridCol w:w="709"/>
        <w:gridCol w:w="1276"/>
        <w:gridCol w:w="1062"/>
      </w:tblGrid>
      <w:tr w:rsidR="000451AE" w:rsidRPr="00863240" w:rsidTr="00D040F4">
        <w:trPr>
          <w:cantSplit/>
          <w:trHeight w:val="1815"/>
          <w:tblHeader/>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proofErr w:type="spellStart"/>
            <w:r w:rsidRPr="00863240">
              <w:rPr>
                <w:rFonts w:eastAsia="Times New Roman" w:cs="Arial"/>
                <w:b/>
                <w:bCs/>
                <w:sz w:val="18"/>
                <w:szCs w:val="18"/>
              </w:rPr>
              <w:t>BNF</w:t>
            </w:r>
            <w:proofErr w:type="spellEnd"/>
            <w:r w:rsidRPr="00863240">
              <w:rPr>
                <w:rFonts w:eastAsia="Times New Roman" w:cs="Arial"/>
                <w:b/>
                <w:bCs/>
                <w:sz w:val="18"/>
                <w:szCs w:val="18"/>
              </w:rPr>
              <w:t xml:space="preserve"> section name</w:t>
            </w:r>
          </w:p>
        </w:tc>
        <w:tc>
          <w:tcPr>
            <w:tcW w:w="1418" w:type="dxa"/>
            <w:tcBorders>
              <w:top w:val="single" w:sz="4" w:space="0" w:color="auto"/>
              <w:left w:val="nil"/>
              <w:bottom w:val="single" w:sz="4" w:space="0" w:color="auto"/>
              <w:right w:val="single" w:sz="4" w:space="0" w:color="auto"/>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proofErr w:type="spellStart"/>
            <w:r w:rsidRPr="00863240">
              <w:rPr>
                <w:rFonts w:eastAsia="Times New Roman" w:cs="Arial"/>
                <w:b/>
                <w:bCs/>
                <w:sz w:val="18"/>
                <w:szCs w:val="18"/>
              </w:rPr>
              <w:t>BNF</w:t>
            </w:r>
            <w:proofErr w:type="spellEnd"/>
            <w:r w:rsidRPr="00863240">
              <w:rPr>
                <w:rFonts w:eastAsia="Times New Roman" w:cs="Arial"/>
                <w:b/>
                <w:bCs/>
                <w:sz w:val="18"/>
                <w:szCs w:val="18"/>
              </w:rPr>
              <w:t xml:space="preserve"> sub-section name</w:t>
            </w:r>
          </w:p>
        </w:tc>
        <w:tc>
          <w:tcPr>
            <w:tcW w:w="850" w:type="dxa"/>
            <w:tcBorders>
              <w:top w:val="single" w:sz="4" w:space="0" w:color="auto"/>
              <w:left w:val="nil"/>
              <w:bottom w:val="single" w:sz="4" w:space="0" w:color="auto"/>
              <w:right w:val="single" w:sz="4" w:space="0" w:color="auto"/>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proofErr w:type="spellStart"/>
            <w:r w:rsidRPr="00863240">
              <w:rPr>
                <w:rFonts w:eastAsia="Times New Roman" w:cs="Arial"/>
                <w:b/>
                <w:bCs/>
                <w:sz w:val="18"/>
                <w:szCs w:val="18"/>
              </w:rPr>
              <w:t>BNF</w:t>
            </w:r>
            <w:proofErr w:type="spellEnd"/>
            <w:r w:rsidRPr="00863240">
              <w:rPr>
                <w:rFonts w:eastAsia="Times New Roman" w:cs="Arial"/>
                <w:b/>
                <w:bCs/>
                <w:sz w:val="18"/>
                <w:szCs w:val="18"/>
              </w:rPr>
              <w:t xml:space="preserve"> sub-sub-section name</w:t>
            </w:r>
          </w:p>
        </w:tc>
        <w:tc>
          <w:tcPr>
            <w:tcW w:w="709" w:type="dxa"/>
            <w:tcBorders>
              <w:top w:val="single" w:sz="4" w:space="0" w:color="auto"/>
              <w:left w:val="nil"/>
              <w:bottom w:val="single" w:sz="4" w:space="0" w:color="auto"/>
              <w:right w:val="single" w:sz="4" w:space="0" w:color="auto"/>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proofErr w:type="spellStart"/>
            <w:r w:rsidRPr="00863240">
              <w:rPr>
                <w:rFonts w:eastAsia="Times New Roman" w:cs="Arial"/>
                <w:b/>
                <w:bCs/>
                <w:sz w:val="18"/>
                <w:szCs w:val="18"/>
              </w:rPr>
              <w:t>BNF</w:t>
            </w:r>
            <w:proofErr w:type="spellEnd"/>
            <w:r w:rsidRPr="00863240">
              <w:rPr>
                <w:rFonts w:eastAsia="Times New Roman" w:cs="Arial"/>
                <w:b/>
                <w:bCs/>
                <w:sz w:val="18"/>
                <w:szCs w:val="18"/>
              </w:rPr>
              <w:t xml:space="preserve"> sub-sub-sub section number</w:t>
            </w:r>
          </w:p>
        </w:tc>
        <w:tc>
          <w:tcPr>
            <w:tcW w:w="992" w:type="dxa"/>
            <w:tcBorders>
              <w:top w:val="single" w:sz="4" w:space="0" w:color="auto"/>
              <w:left w:val="nil"/>
              <w:bottom w:val="single" w:sz="4" w:space="0" w:color="auto"/>
              <w:right w:val="single" w:sz="4" w:space="0" w:color="auto"/>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proofErr w:type="spellStart"/>
            <w:r w:rsidRPr="00863240">
              <w:rPr>
                <w:rFonts w:eastAsia="Times New Roman" w:cs="Arial"/>
                <w:b/>
                <w:bCs/>
                <w:sz w:val="18"/>
                <w:szCs w:val="18"/>
              </w:rPr>
              <w:t>BNF</w:t>
            </w:r>
            <w:proofErr w:type="spellEnd"/>
            <w:r w:rsidRPr="00863240">
              <w:rPr>
                <w:rFonts w:eastAsia="Times New Roman" w:cs="Arial"/>
                <w:b/>
                <w:bCs/>
                <w:sz w:val="18"/>
                <w:szCs w:val="18"/>
              </w:rPr>
              <w:t xml:space="preserve"> sub-sub-sub-section name</w:t>
            </w:r>
          </w:p>
        </w:tc>
        <w:tc>
          <w:tcPr>
            <w:tcW w:w="1276" w:type="dxa"/>
            <w:tcBorders>
              <w:top w:val="single" w:sz="4" w:space="0" w:color="auto"/>
              <w:left w:val="nil"/>
              <w:bottom w:val="single" w:sz="4" w:space="0" w:color="auto"/>
              <w:right w:val="single" w:sz="4" w:space="0" w:color="auto"/>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proofErr w:type="spellStart"/>
            <w:r w:rsidRPr="00863240">
              <w:rPr>
                <w:rFonts w:eastAsia="Times New Roman" w:cs="Arial"/>
                <w:b/>
                <w:bCs/>
                <w:sz w:val="18"/>
                <w:szCs w:val="18"/>
              </w:rPr>
              <w:t>BNF</w:t>
            </w:r>
            <w:proofErr w:type="spellEnd"/>
            <w:r w:rsidRPr="00863240">
              <w:rPr>
                <w:rFonts w:eastAsia="Times New Roman" w:cs="Arial"/>
                <w:b/>
                <w:bCs/>
                <w:sz w:val="18"/>
                <w:szCs w:val="18"/>
              </w:rPr>
              <w:t xml:space="preserve"> generic drug name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b/>
                <w:bCs/>
                <w:sz w:val="18"/>
                <w:szCs w:val="18"/>
              </w:rPr>
            </w:pPr>
            <w:r w:rsidRPr="00863240">
              <w:rPr>
                <w:rFonts w:eastAsia="Times New Roman" w:cs="Arial"/>
                <w:b/>
                <w:bCs/>
                <w:sz w:val="18"/>
                <w:szCs w:val="18"/>
              </w:rPr>
              <w:t>Drug brand name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b/>
                <w:bCs/>
                <w:sz w:val="18"/>
                <w:szCs w:val="18"/>
              </w:rPr>
            </w:pPr>
            <w:r w:rsidRPr="00863240">
              <w:rPr>
                <w:rFonts w:eastAsia="Times New Roman" w:cs="Arial"/>
                <w:b/>
                <w:bCs/>
                <w:sz w:val="18"/>
                <w:szCs w:val="18"/>
              </w:rPr>
              <w:t>Form</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0451AE" w:rsidRPr="00863240" w:rsidRDefault="000451AE" w:rsidP="00D040F4">
            <w:pPr>
              <w:spacing w:after="0"/>
              <w:jc w:val="center"/>
              <w:rPr>
                <w:rFonts w:eastAsia="Times New Roman" w:cs="Arial"/>
                <w:b/>
                <w:bCs/>
                <w:i/>
                <w:iCs/>
                <w:sz w:val="18"/>
                <w:szCs w:val="18"/>
              </w:rPr>
            </w:pPr>
            <w:r w:rsidRPr="00863240">
              <w:rPr>
                <w:rFonts w:eastAsia="Times New Roman" w:cs="Arial"/>
                <w:b/>
                <w:bCs/>
                <w:i/>
                <w:iCs/>
                <w:sz w:val="18"/>
                <w:szCs w:val="18"/>
              </w:rPr>
              <w:t>EXCLUDE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51AE" w:rsidRPr="00863240" w:rsidRDefault="000451AE" w:rsidP="00D040F4">
            <w:pPr>
              <w:spacing w:after="0"/>
              <w:jc w:val="center"/>
              <w:rPr>
                <w:rFonts w:eastAsia="Times New Roman" w:cs="Arial"/>
                <w:b/>
                <w:bCs/>
                <w:sz w:val="18"/>
                <w:szCs w:val="18"/>
              </w:rPr>
            </w:pPr>
            <w:r w:rsidRPr="00863240">
              <w:rPr>
                <w:rFonts w:eastAsia="Times New Roman" w:cs="Arial"/>
                <w:b/>
                <w:bCs/>
                <w:sz w:val="18"/>
                <w:szCs w:val="18"/>
              </w:rPr>
              <w:t>Asthma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451AE" w:rsidRPr="00863240" w:rsidRDefault="000451AE" w:rsidP="00D040F4">
            <w:pPr>
              <w:spacing w:after="0"/>
              <w:jc w:val="center"/>
              <w:rPr>
                <w:rFonts w:eastAsia="Times New Roman" w:cs="Arial"/>
                <w:b/>
                <w:bCs/>
                <w:sz w:val="18"/>
                <w:szCs w:val="18"/>
              </w:rPr>
            </w:pPr>
            <w:proofErr w:type="spellStart"/>
            <w:r w:rsidRPr="00863240">
              <w:rPr>
                <w:rFonts w:eastAsia="Times New Roman" w:cs="Arial"/>
                <w:b/>
                <w:bCs/>
                <w:sz w:val="18"/>
                <w:szCs w:val="18"/>
              </w:rPr>
              <w:t>COPD</w:t>
            </w:r>
            <w:proofErr w:type="spellEnd"/>
          </w:p>
        </w:tc>
        <w:tc>
          <w:tcPr>
            <w:tcW w:w="1276" w:type="dxa"/>
            <w:tcBorders>
              <w:top w:val="single" w:sz="4" w:space="0" w:color="auto"/>
              <w:left w:val="nil"/>
              <w:bottom w:val="single" w:sz="4" w:space="0" w:color="auto"/>
              <w:right w:val="nil"/>
            </w:tcBorders>
            <w:shd w:val="clear" w:color="auto" w:fill="auto"/>
            <w:vAlign w:val="center"/>
            <w:hideMark/>
          </w:tcPr>
          <w:p w:rsidR="000451AE" w:rsidRPr="00863240" w:rsidRDefault="000451AE" w:rsidP="00D040F4">
            <w:pPr>
              <w:spacing w:after="0"/>
              <w:jc w:val="center"/>
              <w:rPr>
                <w:rFonts w:eastAsia="Times New Roman" w:cs="Arial"/>
                <w:b/>
                <w:bCs/>
                <w:sz w:val="18"/>
                <w:szCs w:val="18"/>
              </w:rPr>
            </w:pPr>
            <w:r w:rsidRPr="00863240">
              <w:rPr>
                <w:rFonts w:eastAsia="Times New Roman" w:cs="Arial"/>
                <w:b/>
                <w:bCs/>
                <w:sz w:val="18"/>
                <w:szCs w:val="18"/>
              </w:rPr>
              <w:t>Other conditions</w:t>
            </w:r>
            <w:r w:rsidRPr="00863240">
              <w:rPr>
                <w:rFonts w:eastAsia="Times New Roman" w:cs="Arial"/>
                <w:b/>
                <w:bCs/>
                <w:sz w:val="18"/>
                <w:szCs w:val="18"/>
              </w:rPr>
              <w:br/>
              <w:t>[reversible airways obstruction (RAO)]</w:t>
            </w:r>
          </w:p>
        </w:tc>
        <w:tc>
          <w:tcPr>
            <w:tcW w:w="10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451AE" w:rsidRPr="00863240" w:rsidRDefault="000451AE" w:rsidP="00D040F4">
            <w:pPr>
              <w:spacing w:after="0"/>
              <w:jc w:val="center"/>
              <w:rPr>
                <w:rFonts w:eastAsia="Times New Roman" w:cs="Arial"/>
                <w:b/>
                <w:sz w:val="18"/>
                <w:szCs w:val="18"/>
              </w:rPr>
            </w:pPr>
            <w:r w:rsidRPr="00863240">
              <w:rPr>
                <w:rFonts w:eastAsia="Times New Roman" w:cs="Arial"/>
                <w:b/>
                <w:sz w:val="18"/>
                <w:szCs w:val="18"/>
              </w:rPr>
              <w:t>Age criteria</w:t>
            </w:r>
          </w:p>
        </w:tc>
      </w:tr>
      <w:tr w:rsidR="000451AE" w:rsidRPr="00863240" w:rsidTr="00D040F4">
        <w:trPr>
          <w:cantSplit/>
          <w:trHeight w:val="2100"/>
        </w:trPr>
        <w:tc>
          <w:tcPr>
            <w:tcW w:w="709" w:type="dxa"/>
            <w:tcBorders>
              <w:top w:val="single" w:sz="4" w:space="0" w:color="auto"/>
              <w:left w:val="single" w:sz="4" w:space="0" w:color="auto"/>
              <w:bottom w:val="nil"/>
              <w:right w:val="single" w:sz="4" w:space="0" w:color="auto"/>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Bronchodilators</w:t>
            </w:r>
          </w:p>
        </w:tc>
        <w:tc>
          <w:tcPr>
            <w:tcW w:w="1418" w:type="dxa"/>
            <w:tcBorders>
              <w:top w:val="single" w:sz="4" w:space="0" w:color="auto"/>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Adrenoceptor agonists</w:t>
            </w:r>
          </w:p>
        </w:tc>
        <w:tc>
          <w:tcPr>
            <w:tcW w:w="850" w:type="dxa"/>
            <w:tcBorders>
              <w:top w:val="single" w:sz="4" w:space="0" w:color="auto"/>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xml:space="preserve">Selective </w:t>
            </w:r>
            <w:proofErr w:type="spellStart"/>
            <w:r w:rsidRPr="00863240">
              <w:rPr>
                <w:rFonts w:eastAsia="Times New Roman" w:cs="Arial"/>
                <w:sz w:val="18"/>
                <w:szCs w:val="18"/>
              </w:rPr>
              <w:t>beta</w:t>
            </w:r>
            <w:r w:rsidRPr="00863240">
              <w:rPr>
                <w:rFonts w:eastAsia="Times New Roman" w:cs="Arial"/>
                <w:sz w:val="18"/>
                <w:szCs w:val="18"/>
                <w:vertAlign w:val="subscript"/>
              </w:rPr>
              <w:t>2</w:t>
            </w:r>
            <w:proofErr w:type="spellEnd"/>
            <w:r w:rsidRPr="00863240">
              <w:rPr>
                <w:rFonts w:eastAsia="Times New Roman" w:cs="Arial"/>
                <w:sz w:val="18"/>
                <w:szCs w:val="18"/>
              </w:rPr>
              <w:t xml:space="preserve"> agonists</w:t>
            </w:r>
          </w:p>
        </w:tc>
        <w:tc>
          <w:tcPr>
            <w:tcW w:w="709" w:type="dxa"/>
            <w:tcBorders>
              <w:top w:val="single" w:sz="4" w:space="0" w:color="auto"/>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03010101</w:t>
            </w:r>
          </w:p>
        </w:tc>
        <w:tc>
          <w:tcPr>
            <w:tcW w:w="992" w:type="dxa"/>
            <w:tcBorders>
              <w:top w:val="single" w:sz="4" w:space="0" w:color="auto"/>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xml:space="preserve">Short acting </w:t>
            </w:r>
            <w:proofErr w:type="spellStart"/>
            <w:r w:rsidRPr="00863240">
              <w:rPr>
                <w:rFonts w:eastAsia="Times New Roman" w:cs="Arial"/>
                <w:sz w:val="18"/>
                <w:szCs w:val="18"/>
              </w:rPr>
              <w:t>beta</w:t>
            </w:r>
            <w:r w:rsidRPr="00863240">
              <w:rPr>
                <w:rFonts w:eastAsia="Times New Roman" w:cs="Arial"/>
                <w:sz w:val="18"/>
                <w:szCs w:val="18"/>
                <w:vertAlign w:val="subscript"/>
              </w:rPr>
              <w:t>2</w:t>
            </w:r>
            <w:proofErr w:type="spellEnd"/>
            <w:r w:rsidRPr="00863240">
              <w:rPr>
                <w:rFonts w:eastAsia="Times New Roman" w:cs="Arial"/>
                <w:sz w:val="18"/>
                <w:szCs w:val="18"/>
              </w:rPr>
              <w:t xml:space="preserve"> agonists</w:t>
            </w:r>
          </w:p>
        </w:tc>
        <w:tc>
          <w:tcPr>
            <w:tcW w:w="1276" w:type="dxa"/>
            <w:tcBorders>
              <w:top w:val="single" w:sz="4" w:space="0" w:color="auto"/>
              <w:left w:val="nil"/>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Salbutamol -Albuterol</w:t>
            </w:r>
          </w:p>
        </w:tc>
        <w:tc>
          <w:tcPr>
            <w:tcW w:w="2693" w:type="dxa"/>
            <w:tcBorders>
              <w:top w:val="single" w:sz="4" w:space="0" w:color="auto"/>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xml:space="preserve">Salbutamol - Non-proprietary, </w:t>
            </w:r>
            <w:proofErr w:type="spellStart"/>
            <w:r w:rsidRPr="00863240">
              <w:rPr>
                <w:rFonts w:eastAsia="Times New Roman" w:cs="Arial"/>
                <w:sz w:val="18"/>
                <w:szCs w:val="18"/>
              </w:rPr>
              <w:t>AirSalb</w:t>
            </w:r>
            <w:proofErr w:type="spellEnd"/>
            <w:r w:rsidRPr="00863240">
              <w:rPr>
                <w:rFonts w:eastAsia="Times New Roman" w:cs="Arial"/>
                <w:sz w:val="18"/>
                <w:szCs w:val="18"/>
              </w:rPr>
              <w:t xml:space="preserve">, </w:t>
            </w:r>
            <w:proofErr w:type="spellStart"/>
            <w:r w:rsidRPr="00863240">
              <w:rPr>
                <w:rFonts w:eastAsia="Times New Roman" w:cs="Arial"/>
                <w:sz w:val="18"/>
                <w:szCs w:val="18"/>
              </w:rPr>
              <w:t>Salamol</w:t>
            </w:r>
            <w:proofErr w:type="spellEnd"/>
            <w:r w:rsidRPr="00863240">
              <w:rPr>
                <w:rFonts w:eastAsia="Times New Roman" w:cs="Arial"/>
                <w:sz w:val="18"/>
                <w:szCs w:val="18"/>
              </w:rPr>
              <w:t xml:space="preserve">, </w:t>
            </w:r>
            <w:proofErr w:type="spellStart"/>
            <w:r w:rsidRPr="00863240">
              <w:rPr>
                <w:rFonts w:eastAsia="Times New Roman" w:cs="Arial"/>
                <w:sz w:val="18"/>
                <w:szCs w:val="18"/>
              </w:rPr>
              <w:t>Salamol</w:t>
            </w:r>
            <w:proofErr w:type="spellEnd"/>
            <w:r w:rsidRPr="00863240">
              <w:rPr>
                <w:rFonts w:eastAsia="Times New Roman" w:cs="Arial"/>
                <w:sz w:val="18"/>
                <w:szCs w:val="18"/>
              </w:rPr>
              <w:t xml:space="preserve"> </w:t>
            </w:r>
            <w:proofErr w:type="spellStart"/>
            <w:r w:rsidRPr="00863240">
              <w:rPr>
                <w:rFonts w:eastAsia="Times New Roman" w:cs="Arial"/>
                <w:sz w:val="18"/>
                <w:szCs w:val="18"/>
              </w:rPr>
              <w:t>Steri-Neb</w:t>
            </w:r>
            <w:proofErr w:type="spellEnd"/>
            <w:r w:rsidRPr="00863240">
              <w:rPr>
                <w:rFonts w:eastAsia="Times New Roman" w:cs="Arial"/>
                <w:sz w:val="18"/>
                <w:szCs w:val="18"/>
              </w:rPr>
              <w:t xml:space="preserve">, </w:t>
            </w:r>
            <w:proofErr w:type="spellStart"/>
            <w:r w:rsidRPr="00863240">
              <w:rPr>
                <w:rFonts w:eastAsia="Times New Roman" w:cs="Arial"/>
                <w:sz w:val="18"/>
                <w:szCs w:val="18"/>
              </w:rPr>
              <w:t>Salapin</w:t>
            </w:r>
            <w:proofErr w:type="spellEnd"/>
            <w:r w:rsidRPr="00863240">
              <w:rPr>
                <w:rFonts w:eastAsia="Times New Roman" w:cs="Arial"/>
                <w:sz w:val="18"/>
                <w:szCs w:val="18"/>
              </w:rPr>
              <w:t xml:space="preserve">, </w:t>
            </w:r>
          </w:p>
        </w:tc>
        <w:tc>
          <w:tcPr>
            <w:tcW w:w="1701" w:type="dxa"/>
            <w:tcBorders>
              <w:top w:val="single" w:sz="4" w:space="0" w:color="auto"/>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xml:space="preserve">tablet, </w:t>
            </w:r>
            <w:r w:rsidRPr="00863240">
              <w:rPr>
                <w:rFonts w:eastAsia="Times New Roman" w:cs="Arial"/>
                <w:sz w:val="18"/>
                <w:szCs w:val="18"/>
              </w:rPr>
              <w:br/>
              <w:t xml:space="preserve">injection (subcutaneous, intramuscular, intravenous), </w:t>
            </w:r>
            <w:r w:rsidRPr="00863240">
              <w:rPr>
                <w:rFonts w:eastAsia="Times New Roman" w:cs="Arial"/>
                <w:sz w:val="18"/>
                <w:szCs w:val="18"/>
              </w:rPr>
              <w:br/>
              <w:t xml:space="preserve">infusion (intravenous, </w:t>
            </w:r>
            <w:r w:rsidRPr="00863240">
              <w:rPr>
                <w:rFonts w:eastAsia="Times New Roman" w:cs="Arial"/>
                <w:sz w:val="18"/>
                <w:szCs w:val="18"/>
              </w:rPr>
              <w:br/>
              <w:t>inhalation of aerosol/powder/nebulised solution (inhalation)</w:t>
            </w:r>
          </w:p>
        </w:tc>
        <w:tc>
          <w:tcPr>
            <w:tcW w:w="1560" w:type="dxa"/>
            <w:tcBorders>
              <w:top w:val="single" w:sz="4" w:space="0" w:color="auto"/>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p>
        </w:tc>
        <w:tc>
          <w:tcPr>
            <w:tcW w:w="850" w:type="dxa"/>
            <w:tcBorders>
              <w:top w:val="single" w:sz="4" w:space="0" w:color="auto"/>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single" w:sz="4" w:space="0" w:color="auto"/>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RAO, premature labour</w:t>
            </w:r>
          </w:p>
        </w:tc>
        <w:tc>
          <w:tcPr>
            <w:tcW w:w="1062" w:type="dxa"/>
            <w:tcBorders>
              <w:top w:val="single" w:sz="4" w:space="0" w:color="auto"/>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cantSplit/>
          <w:trHeight w:hRule="exact" w:val="454"/>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850" w:type="dxa"/>
            <w:tcBorders>
              <w:top w:val="nil"/>
              <w:left w:val="single" w:sz="4" w:space="0" w:color="auto"/>
              <w:bottom w:val="nil"/>
              <w:right w:val="nil"/>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tcBorders>
              <w:top w:val="nil"/>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b/>
                <w:bCs/>
                <w:sz w:val="18"/>
                <w:szCs w:val="18"/>
              </w:rPr>
            </w:pPr>
            <w:r w:rsidRPr="00863240">
              <w:rPr>
                <w:rFonts w:eastAsia="Times New Roman" w:cs="Arial"/>
                <w:b/>
                <w:bCs/>
                <w:sz w:val="18"/>
                <w:szCs w:val="18"/>
              </w:rPr>
              <w:t> </w:t>
            </w:r>
          </w:p>
        </w:tc>
        <w:tc>
          <w:tcPr>
            <w:tcW w:w="2693" w:type="dxa"/>
            <w:tcBorders>
              <w:top w:val="single" w:sz="4" w:space="0" w:color="auto"/>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Ventmax</w:t>
            </w:r>
            <w:proofErr w:type="spellEnd"/>
            <w:r w:rsidRPr="00863240">
              <w:rPr>
                <w:rFonts w:eastAsia="Times New Roman" w:cs="Arial"/>
                <w:sz w:val="18"/>
                <w:szCs w:val="18"/>
              </w:rPr>
              <w:t xml:space="preserve"> SR</w:t>
            </w:r>
          </w:p>
        </w:tc>
        <w:tc>
          <w:tcPr>
            <w:tcW w:w="1701" w:type="dxa"/>
            <w:tcBorders>
              <w:top w:val="single" w:sz="4" w:space="0" w:color="auto"/>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capsule</w:t>
            </w:r>
          </w:p>
        </w:tc>
        <w:tc>
          <w:tcPr>
            <w:tcW w:w="1560" w:type="dxa"/>
            <w:tcBorders>
              <w:top w:val="single" w:sz="4" w:space="0" w:color="auto"/>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single" w:sz="4" w:space="0" w:color="auto"/>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cantSplit/>
          <w:trHeight w:val="1200"/>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850" w:type="dxa"/>
            <w:tcBorders>
              <w:top w:val="nil"/>
              <w:left w:val="single" w:sz="4" w:space="0" w:color="auto"/>
              <w:bottom w:val="nil"/>
              <w:right w:val="nil"/>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tcBorders>
              <w:top w:val="nil"/>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b/>
                <w:bCs/>
                <w:sz w:val="18"/>
                <w:szCs w:val="18"/>
              </w:rPr>
            </w:pPr>
            <w:r w:rsidRPr="00863240">
              <w:rPr>
                <w:rFonts w:eastAsia="Times New Roman" w:cs="Arial"/>
                <w:b/>
                <w:bCs/>
                <w:sz w:val="18"/>
                <w:szCs w:val="18"/>
              </w:rPr>
              <w:t> </w:t>
            </w:r>
          </w:p>
        </w:tc>
        <w:tc>
          <w:tcPr>
            <w:tcW w:w="2693"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Ventolin</w:t>
            </w:r>
          </w:p>
        </w:tc>
        <w:tc>
          <w:tcPr>
            <w:tcW w:w="1701"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xml:space="preserve">syrup, injection, </w:t>
            </w:r>
            <w:proofErr w:type="spellStart"/>
            <w:r w:rsidRPr="00863240">
              <w:rPr>
                <w:rFonts w:eastAsia="Times New Roman" w:cs="Arial"/>
                <w:sz w:val="18"/>
                <w:szCs w:val="18"/>
              </w:rPr>
              <w:t>accuhaler</w:t>
            </w:r>
            <w:proofErr w:type="spellEnd"/>
            <w:r w:rsidRPr="00863240">
              <w:rPr>
                <w:rFonts w:eastAsia="Times New Roman" w:cs="Arial"/>
                <w:sz w:val="18"/>
                <w:szCs w:val="18"/>
              </w:rPr>
              <w:t xml:space="preserve"> (dry powder for inhalation), respirator solution (for use with nebuliser or ventilator)</w:t>
            </w:r>
          </w:p>
        </w:tc>
        <w:tc>
          <w:tcPr>
            <w:tcW w:w="1560"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p>
        </w:tc>
        <w:tc>
          <w:tcPr>
            <w:tcW w:w="850"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cantSplit/>
          <w:trHeight w:hRule="exact" w:val="454"/>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850" w:type="dxa"/>
            <w:tcBorders>
              <w:top w:val="nil"/>
              <w:left w:val="single" w:sz="4" w:space="0" w:color="auto"/>
              <w:bottom w:val="nil"/>
              <w:right w:val="nil"/>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tcBorders>
              <w:top w:val="nil"/>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b/>
                <w:bCs/>
                <w:sz w:val="18"/>
                <w:szCs w:val="18"/>
              </w:rPr>
            </w:pPr>
            <w:r w:rsidRPr="00863240">
              <w:rPr>
                <w:rFonts w:eastAsia="Times New Roman" w:cs="Arial"/>
                <w:b/>
                <w:bCs/>
                <w:sz w:val="18"/>
                <w:szCs w:val="18"/>
              </w:rPr>
              <w:t> </w:t>
            </w:r>
          </w:p>
        </w:tc>
        <w:tc>
          <w:tcPr>
            <w:tcW w:w="2693" w:type="dxa"/>
            <w:tcBorders>
              <w:top w:val="single" w:sz="4" w:space="0" w:color="auto"/>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Airomir</w:t>
            </w:r>
            <w:proofErr w:type="spellEnd"/>
          </w:p>
        </w:tc>
        <w:tc>
          <w:tcPr>
            <w:tcW w:w="3261" w:type="dxa"/>
            <w:gridSpan w:val="2"/>
            <w:tcBorders>
              <w:top w:val="single" w:sz="4" w:space="0" w:color="auto"/>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aerosol inhalation</w:t>
            </w:r>
          </w:p>
        </w:tc>
        <w:tc>
          <w:tcPr>
            <w:tcW w:w="850" w:type="dxa"/>
            <w:tcBorders>
              <w:top w:val="single" w:sz="4" w:space="0" w:color="auto"/>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cantSplit/>
          <w:trHeight w:hRule="exact" w:val="454"/>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850" w:type="dxa"/>
            <w:tcBorders>
              <w:top w:val="nil"/>
              <w:left w:val="single" w:sz="4" w:space="0" w:color="auto"/>
              <w:bottom w:val="nil"/>
              <w:right w:val="nil"/>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tcBorders>
              <w:top w:val="nil"/>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b/>
                <w:bCs/>
                <w:sz w:val="18"/>
                <w:szCs w:val="18"/>
              </w:rPr>
            </w:pPr>
            <w:r w:rsidRPr="00863240">
              <w:rPr>
                <w:rFonts w:eastAsia="Times New Roman" w:cs="Arial"/>
                <w:b/>
                <w:bCs/>
                <w:sz w:val="18"/>
                <w:szCs w:val="18"/>
              </w:rPr>
              <w:t> </w:t>
            </w:r>
          </w:p>
        </w:tc>
        <w:tc>
          <w:tcPr>
            <w:tcW w:w="2693"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Asmasal</w:t>
            </w:r>
            <w:proofErr w:type="spellEnd"/>
            <w:r w:rsidRPr="00863240">
              <w:rPr>
                <w:rFonts w:eastAsia="Times New Roman" w:cs="Arial"/>
                <w:sz w:val="18"/>
                <w:szCs w:val="18"/>
              </w:rPr>
              <w:t xml:space="preserve"> </w:t>
            </w:r>
            <w:proofErr w:type="spellStart"/>
            <w:r w:rsidRPr="00863240">
              <w:rPr>
                <w:rFonts w:eastAsia="Times New Roman" w:cs="Arial"/>
                <w:sz w:val="18"/>
                <w:szCs w:val="18"/>
              </w:rPr>
              <w:t>Clickhaler</w:t>
            </w:r>
            <w:proofErr w:type="spellEnd"/>
          </w:p>
        </w:tc>
        <w:tc>
          <w:tcPr>
            <w:tcW w:w="3261" w:type="dxa"/>
            <w:gridSpan w:val="2"/>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for inhalation</w:t>
            </w:r>
          </w:p>
        </w:tc>
        <w:tc>
          <w:tcPr>
            <w:tcW w:w="850"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cantSplit/>
          <w:trHeight w:hRule="exact" w:val="454"/>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850" w:type="dxa"/>
            <w:tcBorders>
              <w:top w:val="nil"/>
              <w:left w:val="single" w:sz="4" w:space="0" w:color="auto"/>
              <w:right w:val="nil"/>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tcBorders>
              <w:top w:val="nil"/>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b/>
                <w:bCs/>
                <w:sz w:val="18"/>
                <w:szCs w:val="18"/>
              </w:rPr>
            </w:pPr>
            <w:r w:rsidRPr="00863240">
              <w:rPr>
                <w:rFonts w:eastAsia="Times New Roman" w:cs="Arial"/>
                <w:b/>
                <w:bCs/>
                <w:sz w:val="18"/>
                <w:szCs w:val="18"/>
              </w:rPr>
              <w:t> </w:t>
            </w:r>
          </w:p>
        </w:tc>
        <w:tc>
          <w:tcPr>
            <w:tcW w:w="2693" w:type="dxa"/>
            <w:tcBorders>
              <w:top w:val="single" w:sz="4" w:space="0" w:color="auto"/>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Easyhaler</w:t>
            </w:r>
            <w:proofErr w:type="spellEnd"/>
            <w:r w:rsidRPr="00863240">
              <w:rPr>
                <w:rFonts w:eastAsia="Times New Roman" w:cs="Arial"/>
                <w:sz w:val="18"/>
                <w:szCs w:val="18"/>
              </w:rPr>
              <w:t xml:space="preserve"> Salbutamol</w:t>
            </w:r>
          </w:p>
        </w:tc>
        <w:tc>
          <w:tcPr>
            <w:tcW w:w="3261" w:type="dxa"/>
            <w:gridSpan w:val="2"/>
            <w:tcBorders>
              <w:top w:val="single" w:sz="4" w:space="0" w:color="auto"/>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for inhalation</w:t>
            </w:r>
          </w:p>
        </w:tc>
        <w:tc>
          <w:tcPr>
            <w:tcW w:w="850" w:type="dxa"/>
            <w:tcBorders>
              <w:top w:val="single" w:sz="4" w:space="0" w:color="auto"/>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cantSplit/>
          <w:trHeight w:hRule="exact" w:val="454"/>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850" w:type="dxa"/>
            <w:tcBorders>
              <w:top w:val="nil"/>
              <w:left w:val="single" w:sz="4" w:space="0" w:color="auto"/>
              <w:bottom w:val="nil"/>
              <w:right w:val="single" w:sz="4" w:space="0" w:color="auto"/>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tcBorders>
              <w:top w:val="nil"/>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b/>
                <w:bCs/>
                <w:sz w:val="18"/>
                <w:szCs w:val="18"/>
              </w:rPr>
            </w:pPr>
            <w:r w:rsidRPr="00863240">
              <w:rPr>
                <w:rFonts w:eastAsia="Times New Roman" w:cs="Arial"/>
                <w:b/>
                <w:bCs/>
                <w:sz w:val="18"/>
                <w:szCs w:val="18"/>
              </w:rPr>
              <w:t> </w:t>
            </w:r>
          </w:p>
        </w:tc>
        <w:tc>
          <w:tcPr>
            <w:tcW w:w="2693" w:type="dxa"/>
            <w:tcBorders>
              <w:top w:val="nil"/>
              <w:left w:val="nil"/>
              <w:bottom w:val="nil"/>
              <w:right w:val="single" w:sz="4" w:space="0" w:color="auto"/>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Pulivinal</w:t>
            </w:r>
            <w:proofErr w:type="spellEnd"/>
            <w:r w:rsidRPr="00863240">
              <w:rPr>
                <w:rFonts w:eastAsia="Times New Roman" w:cs="Arial"/>
                <w:sz w:val="18"/>
                <w:szCs w:val="18"/>
              </w:rPr>
              <w:t xml:space="preserve"> Salbutamol</w:t>
            </w:r>
          </w:p>
        </w:tc>
        <w:tc>
          <w:tcPr>
            <w:tcW w:w="3261" w:type="dxa"/>
            <w:gridSpan w:val="2"/>
            <w:tcBorders>
              <w:top w:val="single" w:sz="4" w:space="0" w:color="auto"/>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for inhalation</w:t>
            </w:r>
          </w:p>
        </w:tc>
        <w:tc>
          <w:tcPr>
            <w:tcW w:w="850"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cantSplit/>
          <w:trHeight w:hRule="exact" w:val="454"/>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850" w:type="dxa"/>
            <w:tcBorders>
              <w:top w:val="nil"/>
              <w:left w:val="single" w:sz="4" w:space="0" w:color="auto"/>
              <w:bottom w:val="nil"/>
              <w:right w:val="single" w:sz="4" w:space="0" w:color="auto"/>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tcBorders>
              <w:top w:val="nil"/>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b/>
                <w:bCs/>
                <w:sz w:val="18"/>
                <w:szCs w:val="18"/>
              </w:rPr>
            </w:pPr>
            <w:r w:rsidRPr="00863240">
              <w:rPr>
                <w:rFonts w:eastAsia="Times New Roman" w:cs="Arial"/>
                <w:b/>
                <w:bCs/>
                <w:sz w:val="18"/>
                <w:szCs w:val="18"/>
              </w:rPr>
              <w:t>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Salamol</w:t>
            </w:r>
            <w:proofErr w:type="spellEnd"/>
            <w:r w:rsidRPr="00863240">
              <w:rPr>
                <w:rFonts w:eastAsia="Times New Roman" w:cs="Arial"/>
                <w:sz w:val="18"/>
                <w:szCs w:val="18"/>
              </w:rPr>
              <w:t xml:space="preserve"> Esi-Breathe</w:t>
            </w:r>
          </w:p>
        </w:tc>
        <w:tc>
          <w:tcPr>
            <w:tcW w:w="3261" w:type="dxa"/>
            <w:gridSpan w:val="2"/>
            <w:tcBorders>
              <w:top w:val="single" w:sz="4" w:space="0" w:color="auto"/>
              <w:left w:val="single" w:sz="4" w:space="0" w:color="auto"/>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aerosol inhalation</w:t>
            </w:r>
          </w:p>
        </w:tc>
        <w:tc>
          <w:tcPr>
            <w:tcW w:w="850" w:type="dxa"/>
            <w:tcBorders>
              <w:top w:val="single" w:sz="4" w:space="0" w:color="auto"/>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cantSplit/>
          <w:trHeight w:hRule="exact" w:val="454"/>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right w:val="nil"/>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850" w:type="dxa"/>
            <w:tcBorders>
              <w:top w:val="nil"/>
              <w:left w:val="single" w:sz="4" w:space="0" w:color="auto"/>
              <w:bottom w:val="nil"/>
              <w:right w:val="single" w:sz="4" w:space="0" w:color="auto"/>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tcBorders>
              <w:top w:val="nil"/>
              <w:left w:val="single" w:sz="4" w:space="0" w:color="auto"/>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single" w:sz="4" w:space="0" w:color="auto"/>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b/>
                <w:bCs/>
                <w:sz w:val="18"/>
                <w:szCs w:val="18"/>
              </w:rPr>
            </w:pPr>
            <w:r w:rsidRPr="00863240">
              <w:rPr>
                <w:rFonts w:eastAsia="Times New Roman" w:cs="Arial"/>
                <w:b/>
                <w:bCs/>
                <w:sz w:val="18"/>
                <w:szCs w:val="18"/>
              </w:rPr>
              <w:t> </w:t>
            </w:r>
          </w:p>
        </w:tc>
        <w:tc>
          <w:tcPr>
            <w:tcW w:w="2693" w:type="dxa"/>
            <w:tcBorders>
              <w:top w:val="nil"/>
              <w:left w:val="nil"/>
              <w:bottom w:val="nil"/>
              <w:right w:val="single" w:sz="4" w:space="0" w:color="auto"/>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xml:space="preserve">Salbulin </w:t>
            </w:r>
            <w:proofErr w:type="spellStart"/>
            <w:r w:rsidRPr="00863240">
              <w:rPr>
                <w:rFonts w:eastAsia="Times New Roman" w:cs="Arial"/>
                <w:sz w:val="18"/>
                <w:szCs w:val="18"/>
              </w:rPr>
              <w:t>Novolizer</w:t>
            </w:r>
            <w:proofErr w:type="spellEnd"/>
          </w:p>
        </w:tc>
        <w:tc>
          <w:tcPr>
            <w:tcW w:w="3261" w:type="dxa"/>
            <w:gridSpan w:val="2"/>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for inhalation</w:t>
            </w:r>
          </w:p>
        </w:tc>
        <w:tc>
          <w:tcPr>
            <w:tcW w:w="850"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cantSplit/>
          <w:trHeight w:hRule="exact" w:val="1134"/>
        </w:trPr>
        <w:tc>
          <w:tcPr>
            <w:tcW w:w="709" w:type="dxa"/>
            <w:tcBorders>
              <w:top w:val="nil"/>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p>
        </w:tc>
        <w:tc>
          <w:tcPr>
            <w:tcW w:w="850" w:type="dxa"/>
            <w:tcBorders>
              <w:top w:val="nil"/>
              <w:left w:val="single" w:sz="4" w:space="0" w:color="auto"/>
              <w:bottom w:val="nil"/>
              <w:right w:val="single" w:sz="4" w:space="0" w:color="auto"/>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tcBorders>
              <w:top w:val="nil"/>
              <w:left w:val="single" w:sz="4" w:space="0" w:color="auto"/>
              <w:bottom w:val="single" w:sz="4" w:space="0" w:color="auto"/>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proofErr w:type="spellStart"/>
            <w:r w:rsidRPr="00863240">
              <w:rPr>
                <w:rFonts w:eastAsia="Times New Roman" w:cs="Arial"/>
                <w:sz w:val="18"/>
                <w:szCs w:val="18"/>
              </w:rPr>
              <w:t>Bambuterol</w:t>
            </w:r>
            <w:proofErr w:type="spellEnd"/>
            <w:r w:rsidRPr="00863240">
              <w:rPr>
                <w:rFonts w:eastAsia="Times New Roman" w:cs="Arial"/>
                <w:sz w:val="18"/>
                <w:szCs w:val="18"/>
              </w:rPr>
              <w:t xml:space="preserve"> hydrochloride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Bambec</w:t>
            </w:r>
            <w:proofErr w:type="spellEnd"/>
          </w:p>
        </w:tc>
        <w:tc>
          <w:tcPr>
            <w:tcW w:w="1701" w:type="dxa"/>
            <w:tcBorders>
              <w:top w:val="single" w:sz="4" w:space="0" w:color="auto"/>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tablet</w:t>
            </w:r>
          </w:p>
        </w:tc>
        <w:tc>
          <w:tcPr>
            <w:tcW w:w="1560" w:type="dxa"/>
            <w:tcBorders>
              <w:top w:val="single" w:sz="4" w:space="0" w:color="auto"/>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single" w:sz="4" w:space="0" w:color="auto"/>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RAO</w:t>
            </w:r>
          </w:p>
        </w:tc>
        <w:tc>
          <w:tcPr>
            <w:tcW w:w="1062" w:type="dxa"/>
            <w:tcBorders>
              <w:top w:val="single" w:sz="4" w:space="0" w:color="auto"/>
              <w:left w:val="single" w:sz="4" w:space="0" w:color="auto"/>
              <w:bottom w:val="nil"/>
              <w:right w:val="single" w:sz="4" w:space="0" w:color="auto"/>
            </w:tcBorders>
            <w:shd w:val="clear" w:color="auto" w:fill="auto"/>
            <w:hideMark/>
          </w:tcPr>
          <w:p w:rsidR="000451AE" w:rsidRPr="00863240" w:rsidRDefault="000451AE" w:rsidP="00D040F4">
            <w:pPr>
              <w:spacing w:after="0"/>
              <w:jc w:val="center"/>
              <w:rPr>
                <w:rFonts w:eastAsia="Times New Roman" w:cs="Arial"/>
                <w:b/>
                <w:bCs/>
                <w:sz w:val="18"/>
                <w:szCs w:val="18"/>
              </w:rPr>
            </w:pPr>
          </w:p>
        </w:tc>
      </w:tr>
      <w:tr w:rsidR="000451AE" w:rsidRPr="00863240" w:rsidTr="00D040F4">
        <w:trPr>
          <w:cantSplit/>
          <w:trHeight w:hRule="exact" w:val="454"/>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nil"/>
              <w:right w:val="single" w:sz="4" w:space="0" w:color="auto"/>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xml:space="preserve">Long acting </w:t>
            </w:r>
            <w:proofErr w:type="spellStart"/>
            <w:r w:rsidRPr="00863240">
              <w:rPr>
                <w:rFonts w:eastAsia="Times New Roman" w:cs="Arial"/>
                <w:sz w:val="18"/>
                <w:szCs w:val="18"/>
              </w:rPr>
              <w:t>beta</w:t>
            </w:r>
            <w:r w:rsidRPr="00863240">
              <w:rPr>
                <w:rFonts w:eastAsia="Times New Roman" w:cs="Arial"/>
                <w:sz w:val="18"/>
                <w:szCs w:val="18"/>
                <w:vertAlign w:val="subscript"/>
              </w:rPr>
              <w:t>2</w:t>
            </w:r>
            <w:proofErr w:type="spellEnd"/>
            <w:r w:rsidRPr="00863240">
              <w:rPr>
                <w:rFonts w:eastAsia="Times New Roman" w:cs="Arial"/>
                <w:sz w:val="18"/>
                <w:szCs w:val="18"/>
              </w:rPr>
              <w:t xml:space="preserve"> agonists (</w:t>
            </w:r>
            <w:proofErr w:type="spellStart"/>
            <w:r w:rsidRPr="00863240">
              <w:rPr>
                <w:rFonts w:eastAsia="Times New Roman" w:cs="Arial"/>
                <w:sz w:val="18"/>
                <w:szCs w:val="18"/>
              </w:rPr>
              <w:t>LABA</w:t>
            </w:r>
            <w:proofErr w:type="spellEnd"/>
            <w:r w:rsidRPr="00863240">
              <w:rPr>
                <w:rFonts w:eastAsia="Times New Roman" w:cs="Arial"/>
                <w:sz w:val="18"/>
                <w:szCs w:val="18"/>
              </w:rPr>
              <w:t>)</w:t>
            </w:r>
            <w:r w:rsidRPr="00863240">
              <w:rPr>
                <w:rFonts w:eastAsia="Times New Roman" w:cs="Arial"/>
                <w:b/>
                <w:bCs/>
                <w:sz w:val="18"/>
                <w:szCs w:val="18"/>
              </w:rPr>
              <w:t> </w:t>
            </w:r>
          </w:p>
          <w:p w:rsidR="000451AE" w:rsidRPr="00863240" w:rsidRDefault="000451AE" w:rsidP="00D040F4">
            <w:pPr>
              <w:spacing w:after="0"/>
              <w:ind w:left="113" w:right="113"/>
              <w:rPr>
                <w:rFonts w:eastAsia="Times New Roman" w:cs="Arial"/>
                <w:sz w:val="18"/>
                <w:szCs w:val="18"/>
              </w:rPr>
            </w:pPr>
            <w:r w:rsidRPr="00863240">
              <w:rPr>
                <w:rFonts w:eastAsia="Times New Roman" w:cs="Arial"/>
                <w:b/>
                <w:bCs/>
                <w:sz w:val="18"/>
                <w:szCs w:val="18"/>
              </w:rPr>
              <w:t> </w:t>
            </w:r>
          </w:p>
        </w:tc>
        <w:tc>
          <w:tcPr>
            <w:tcW w:w="1276" w:type="dxa"/>
            <w:vMerge w:val="restart"/>
            <w:tcBorders>
              <w:top w:val="single" w:sz="4" w:space="0" w:color="auto"/>
              <w:left w:val="nil"/>
              <w:bottom w:val="single" w:sz="4" w:space="0" w:color="000000"/>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xml:space="preserve">Formoterol (eformoterol) - Formoterol/eformoterol fumarate </w:t>
            </w:r>
          </w:p>
        </w:tc>
        <w:tc>
          <w:tcPr>
            <w:tcW w:w="2693" w:type="dxa"/>
            <w:tcBorders>
              <w:top w:val="nil"/>
              <w:left w:val="nil"/>
              <w:bottom w:val="nil"/>
              <w:right w:val="single" w:sz="4" w:space="0" w:color="auto"/>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Formoterol -Non-proprietary</w:t>
            </w:r>
          </w:p>
        </w:tc>
        <w:tc>
          <w:tcPr>
            <w:tcW w:w="3261" w:type="dxa"/>
            <w:gridSpan w:val="2"/>
            <w:tcBorders>
              <w:top w:val="single" w:sz="4" w:space="0" w:color="auto"/>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for inhalation</w:t>
            </w:r>
          </w:p>
        </w:tc>
        <w:tc>
          <w:tcPr>
            <w:tcW w:w="850"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RAO in patients requiring long term regular bronchodilator therapy</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6 onwards</w:t>
            </w:r>
          </w:p>
        </w:tc>
      </w:tr>
      <w:tr w:rsidR="000451AE" w:rsidRPr="00863240" w:rsidTr="00D040F4">
        <w:trPr>
          <w:cantSplit/>
          <w:trHeight w:hRule="exact" w:val="454"/>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nil"/>
              <w:right w:val="single" w:sz="4" w:space="0" w:color="auto"/>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b/>
                <w:bCs/>
                <w:sz w:val="18"/>
                <w:szCs w:val="18"/>
              </w:rPr>
            </w:pPr>
          </w:p>
        </w:tc>
        <w:tc>
          <w:tcPr>
            <w:tcW w:w="1276" w:type="dxa"/>
            <w:vMerge/>
            <w:tcBorders>
              <w:top w:val="single" w:sz="4" w:space="0" w:color="auto"/>
              <w:left w:val="nil"/>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Atimos</w:t>
            </w:r>
            <w:proofErr w:type="spellEnd"/>
            <w:r w:rsidRPr="00863240">
              <w:rPr>
                <w:rFonts w:eastAsia="Times New Roman" w:cs="Arial"/>
                <w:sz w:val="18"/>
                <w:szCs w:val="18"/>
              </w:rPr>
              <w:t xml:space="preserve"> </w:t>
            </w:r>
            <w:proofErr w:type="spellStart"/>
            <w:r w:rsidRPr="00863240">
              <w:rPr>
                <w:rFonts w:eastAsia="Times New Roman" w:cs="Arial"/>
                <w:sz w:val="18"/>
                <w:szCs w:val="18"/>
              </w:rPr>
              <w:t>modulite</w:t>
            </w:r>
            <w:proofErr w:type="spellEnd"/>
          </w:p>
        </w:tc>
        <w:tc>
          <w:tcPr>
            <w:tcW w:w="3261" w:type="dxa"/>
            <w:gridSpan w:val="2"/>
            <w:tcBorders>
              <w:top w:val="single" w:sz="4" w:space="0" w:color="auto"/>
              <w:left w:val="single" w:sz="4" w:space="0" w:color="auto"/>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aerosol inhalation</w:t>
            </w:r>
          </w:p>
        </w:tc>
        <w:tc>
          <w:tcPr>
            <w:tcW w:w="850" w:type="dxa"/>
            <w:tcBorders>
              <w:top w:val="single" w:sz="4" w:space="0" w:color="auto"/>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noWrap/>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12 onwards</w:t>
            </w:r>
          </w:p>
        </w:tc>
      </w:tr>
      <w:tr w:rsidR="000451AE" w:rsidRPr="00863240" w:rsidTr="00D040F4">
        <w:trPr>
          <w:cantSplit/>
          <w:trHeight w:hRule="exact" w:val="454"/>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nil"/>
              <w:right w:val="single" w:sz="4" w:space="0" w:color="auto"/>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b/>
                <w:bCs/>
                <w:sz w:val="18"/>
                <w:szCs w:val="18"/>
              </w:rPr>
            </w:pPr>
          </w:p>
        </w:tc>
        <w:tc>
          <w:tcPr>
            <w:tcW w:w="1276" w:type="dxa"/>
            <w:vMerge/>
            <w:tcBorders>
              <w:top w:val="single" w:sz="4" w:space="0" w:color="auto"/>
              <w:left w:val="nil"/>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2693" w:type="dxa"/>
            <w:tcBorders>
              <w:top w:val="nil"/>
              <w:left w:val="nil"/>
              <w:bottom w:val="nil"/>
              <w:right w:val="single" w:sz="4" w:space="0" w:color="auto"/>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Foradil</w:t>
            </w:r>
            <w:proofErr w:type="spellEnd"/>
          </w:p>
        </w:tc>
        <w:tc>
          <w:tcPr>
            <w:tcW w:w="3261" w:type="dxa"/>
            <w:gridSpan w:val="2"/>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for inhalation</w:t>
            </w:r>
          </w:p>
        </w:tc>
        <w:tc>
          <w:tcPr>
            <w:tcW w:w="850"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noWrap/>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6 onwards</w:t>
            </w:r>
          </w:p>
        </w:tc>
      </w:tr>
      <w:tr w:rsidR="000451AE" w:rsidRPr="00863240" w:rsidTr="00D040F4">
        <w:trPr>
          <w:cantSplit/>
          <w:trHeight w:hRule="exact" w:val="454"/>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nil"/>
              <w:right w:val="single" w:sz="4" w:space="0" w:color="auto"/>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b/>
                <w:bCs/>
                <w:sz w:val="18"/>
                <w:szCs w:val="18"/>
              </w:rPr>
            </w:pPr>
          </w:p>
        </w:tc>
        <w:tc>
          <w:tcPr>
            <w:tcW w:w="1276" w:type="dxa"/>
            <w:vMerge/>
            <w:tcBorders>
              <w:top w:val="single" w:sz="4" w:space="0" w:color="auto"/>
              <w:left w:val="nil"/>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Oxis</w:t>
            </w:r>
            <w:proofErr w:type="spellEnd"/>
            <w:r w:rsidRPr="00863240">
              <w:rPr>
                <w:rFonts w:eastAsia="Times New Roman" w:cs="Arial"/>
                <w:sz w:val="18"/>
                <w:szCs w:val="18"/>
              </w:rPr>
              <w:t xml:space="preserve"> </w:t>
            </w:r>
            <w:proofErr w:type="spellStart"/>
            <w:r w:rsidRPr="00863240">
              <w:rPr>
                <w:rFonts w:eastAsia="Times New Roman" w:cs="Arial"/>
                <w:sz w:val="18"/>
                <w:szCs w:val="18"/>
              </w:rPr>
              <w:t>Turbohaler</w:t>
            </w:r>
            <w:proofErr w:type="spellEnd"/>
          </w:p>
        </w:tc>
        <w:tc>
          <w:tcPr>
            <w:tcW w:w="3261" w:type="dxa"/>
            <w:gridSpan w:val="2"/>
            <w:tcBorders>
              <w:top w:val="single" w:sz="4" w:space="0" w:color="auto"/>
              <w:left w:val="single" w:sz="4" w:space="0" w:color="auto"/>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inhaler</w:t>
            </w:r>
          </w:p>
        </w:tc>
        <w:tc>
          <w:tcPr>
            <w:tcW w:w="850" w:type="dxa"/>
            <w:tcBorders>
              <w:top w:val="single" w:sz="4" w:space="0" w:color="auto"/>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noWrap/>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6 onwards</w:t>
            </w:r>
          </w:p>
        </w:tc>
      </w:tr>
      <w:tr w:rsidR="000451AE" w:rsidRPr="00863240" w:rsidTr="00D040F4">
        <w:trPr>
          <w:cantSplit/>
          <w:trHeight w:hRule="exact" w:val="454"/>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nil"/>
              <w:right w:val="single" w:sz="4" w:space="0" w:color="auto"/>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b/>
                <w:bCs/>
                <w:sz w:val="18"/>
                <w:szCs w:val="18"/>
              </w:rPr>
            </w:pPr>
          </w:p>
        </w:tc>
        <w:tc>
          <w:tcPr>
            <w:tcW w:w="1276" w:type="dxa"/>
            <w:vMerge/>
            <w:tcBorders>
              <w:top w:val="single" w:sz="4" w:space="0" w:color="auto"/>
              <w:left w:val="nil"/>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2693" w:type="dxa"/>
            <w:tcBorders>
              <w:top w:val="nil"/>
              <w:left w:val="nil"/>
              <w:bottom w:val="single" w:sz="4" w:space="0" w:color="auto"/>
              <w:right w:val="single" w:sz="4" w:space="0" w:color="auto"/>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701" w:type="dxa"/>
            <w:tcBorders>
              <w:top w:val="nil"/>
              <w:left w:val="single" w:sz="4" w:space="0" w:color="auto"/>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560" w:type="dxa"/>
            <w:tcBorders>
              <w:top w:val="nil"/>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Indaceterol</w:t>
            </w:r>
            <w:proofErr w:type="spellEnd"/>
            <w:r w:rsidRPr="00863240">
              <w:rPr>
                <w:rFonts w:eastAsia="Times New Roman" w:cs="Arial"/>
                <w:sz w:val="18"/>
                <w:szCs w:val="18"/>
              </w:rPr>
              <w:t xml:space="preserve"> -</w:t>
            </w:r>
            <w:proofErr w:type="spellStart"/>
            <w:r w:rsidRPr="00863240">
              <w:rPr>
                <w:rFonts w:eastAsia="Times New Roman" w:cs="Arial"/>
                <w:sz w:val="18"/>
                <w:szCs w:val="18"/>
              </w:rPr>
              <w:t>Onbrez</w:t>
            </w:r>
            <w:proofErr w:type="spellEnd"/>
            <w:r w:rsidRPr="00863240">
              <w:rPr>
                <w:rFonts w:eastAsia="Times New Roman" w:cs="Arial"/>
                <w:sz w:val="18"/>
                <w:szCs w:val="18"/>
              </w:rPr>
              <w:t xml:space="preserve"> </w:t>
            </w:r>
            <w:proofErr w:type="spellStart"/>
            <w:r w:rsidRPr="00863240">
              <w:rPr>
                <w:rFonts w:eastAsia="Times New Roman" w:cs="Arial"/>
                <w:sz w:val="18"/>
                <w:szCs w:val="18"/>
              </w:rPr>
              <w:t>Breezhaler</w:t>
            </w:r>
            <w:proofErr w:type="spellEnd"/>
          </w:p>
        </w:tc>
        <w:tc>
          <w:tcPr>
            <w:tcW w:w="850" w:type="dxa"/>
            <w:tcBorders>
              <w:top w:val="nil"/>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single" w:sz="4" w:space="0" w:color="auto"/>
              <w:right w:val="nil"/>
            </w:tcBorders>
            <w:shd w:val="clear" w:color="auto" w:fill="auto"/>
            <w:noWrap/>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r>
      <w:tr w:rsidR="000451AE" w:rsidRPr="00863240" w:rsidTr="00D040F4">
        <w:trPr>
          <w:cantSplit/>
          <w:trHeight w:hRule="exact" w:val="454"/>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nil"/>
              <w:right w:val="single" w:sz="4" w:space="0" w:color="auto"/>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b/>
                <w:bCs/>
                <w:sz w:val="18"/>
                <w:szCs w:val="18"/>
              </w:rPr>
            </w:pPr>
          </w:p>
        </w:tc>
        <w:tc>
          <w:tcPr>
            <w:tcW w:w="1276" w:type="dxa"/>
            <w:vMerge w:val="restart"/>
            <w:tcBorders>
              <w:top w:val="nil"/>
              <w:left w:val="nil"/>
              <w:bottom w:val="single" w:sz="4" w:space="0" w:color="000000"/>
              <w:right w:val="single" w:sz="4" w:space="0" w:color="auto"/>
            </w:tcBorders>
            <w:shd w:val="clear" w:color="auto" w:fill="auto"/>
            <w:noWrap/>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Salmeterol</w:t>
            </w:r>
          </w:p>
        </w:tc>
        <w:tc>
          <w:tcPr>
            <w:tcW w:w="2693" w:type="dxa"/>
            <w:tcBorders>
              <w:top w:val="nil"/>
              <w:left w:val="nil"/>
              <w:bottom w:val="nil"/>
              <w:right w:val="single" w:sz="4" w:space="0" w:color="auto"/>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xml:space="preserve">Salmeterol - Non-proprietary, </w:t>
            </w:r>
            <w:proofErr w:type="spellStart"/>
            <w:r w:rsidRPr="00863240">
              <w:rPr>
                <w:rFonts w:eastAsia="Times New Roman" w:cs="Arial"/>
                <w:sz w:val="18"/>
                <w:szCs w:val="18"/>
              </w:rPr>
              <w:t>Neovent</w:t>
            </w:r>
            <w:proofErr w:type="spellEnd"/>
            <w:r w:rsidRPr="00863240">
              <w:rPr>
                <w:rFonts w:eastAsia="Times New Roman" w:cs="Arial"/>
                <w:sz w:val="18"/>
                <w:szCs w:val="18"/>
              </w:rPr>
              <w:t xml:space="preserve">, </w:t>
            </w:r>
            <w:proofErr w:type="spellStart"/>
            <w:r w:rsidRPr="00863240">
              <w:rPr>
                <w:rFonts w:eastAsia="Times New Roman" w:cs="Arial"/>
                <w:sz w:val="18"/>
                <w:szCs w:val="18"/>
              </w:rPr>
              <w:t>Xinofoate</w:t>
            </w:r>
            <w:proofErr w:type="spellEnd"/>
            <w:r w:rsidRPr="00863240">
              <w:rPr>
                <w:rFonts w:eastAsia="Times New Roman" w:cs="Arial"/>
                <w:sz w:val="18"/>
                <w:szCs w:val="18"/>
              </w:rPr>
              <w:t xml:space="preserve">, </w:t>
            </w:r>
          </w:p>
        </w:tc>
        <w:tc>
          <w:tcPr>
            <w:tcW w:w="3261" w:type="dxa"/>
            <w:gridSpan w:val="2"/>
            <w:tcBorders>
              <w:top w:val="single" w:sz="4" w:space="0" w:color="auto"/>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aerosol inhalation</w:t>
            </w:r>
          </w:p>
        </w:tc>
        <w:tc>
          <w:tcPr>
            <w:tcW w:w="850"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RAO in patients requiring long term regular bronchodilator therapy</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children</w:t>
            </w:r>
          </w:p>
        </w:tc>
      </w:tr>
      <w:tr w:rsidR="000451AE" w:rsidRPr="00863240" w:rsidTr="00D040F4">
        <w:trPr>
          <w:cantSplit/>
          <w:trHeight w:val="1200"/>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nil"/>
              <w:right w:val="single" w:sz="4" w:space="0" w:color="auto"/>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b/>
                <w:bCs/>
                <w:sz w:val="18"/>
                <w:szCs w:val="18"/>
              </w:rPr>
            </w:pPr>
          </w:p>
        </w:tc>
        <w:tc>
          <w:tcPr>
            <w:tcW w:w="1276" w:type="dxa"/>
            <w:vMerge/>
            <w:tcBorders>
              <w:top w:val="nil"/>
              <w:left w:val="nil"/>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2693" w:type="dxa"/>
            <w:tcBorders>
              <w:top w:val="single" w:sz="4" w:space="0" w:color="auto"/>
              <w:left w:val="nil"/>
              <w:bottom w:val="single" w:sz="4" w:space="0" w:color="auto"/>
              <w:right w:val="single" w:sz="4" w:space="0" w:color="auto"/>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Serevent</w:t>
            </w:r>
            <w:proofErr w:type="spellEnd"/>
            <w:r w:rsidRPr="00863240">
              <w:rPr>
                <w:rFonts w:eastAsia="Times New Roman" w:cs="Arial"/>
                <w:sz w:val="18"/>
                <w:szCs w:val="18"/>
              </w:rPr>
              <w:t xml:space="preserve"> - </w:t>
            </w:r>
            <w:proofErr w:type="spellStart"/>
            <w:r w:rsidRPr="00863240">
              <w:rPr>
                <w:rFonts w:eastAsia="Times New Roman" w:cs="Arial"/>
                <w:sz w:val="18"/>
                <w:szCs w:val="18"/>
              </w:rPr>
              <w:t>Accuhaler</w:t>
            </w:r>
            <w:proofErr w:type="spellEnd"/>
            <w:r w:rsidRPr="00863240">
              <w:rPr>
                <w:rFonts w:eastAsia="Times New Roman" w:cs="Arial"/>
                <w:sz w:val="18"/>
                <w:szCs w:val="18"/>
              </w:rPr>
              <w:t xml:space="preserve">, </w:t>
            </w:r>
            <w:proofErr w:type="spellStart"/>
            <w:r w:rsidRPr="00863240">
              <w:rPr>
                <w:rFonts w:eastAsia="Times New Roman" w:cs="Arial"/>
                <w:sz w:val="18"/>
                <w:szCs w:val="18"/>
              </w:rPr>
              <w:t>Diskhaler</w:t>
            </w:r>
            <w:proofErr w:type="spellEnd"/>
            <w:r w:rsidRPr="00863240">
              <w:rPr>
                <w:rFonts w:eastAsia="Times New Roman" w:cs="Arial"/>
                <w:sz w:val="18"/>
                <w:szCs w:val="18"/>
              </w:rPr>
              <w:t xml:space="preserve">, </w:t>
            </w:r>
            <w:proofErr w:type="spellStart"/>
            <w:r w:rsidRPr="00863240">
              <w:rPr>
                <w:rFonts w:eastAsia="Times New Roman" w:cs="Arial"/>
                <w:sz w:val="18"/>
                <w:szCs w:val="18"/>
              </w:rPr>
              <w:t>Evohaler</w:t>
            </w:r>
            <w:proofErr w:type="spellEnd"/>
          </w:p>
        </w:tc>
        <w:tc>
          <w:tcPr>
            <w:tcW w:w="1701" w:type="dxa"/>
            <w:tcBorders>
              <w:top w:val="single" w:sz="4" w:space="0" w:color="auto"/>
              <w:left w:val="single" w:sz="4" w:space="0" w:color="auto"/>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for inhalation (</w:t>
            </w:r>
            <w:proofErr w:type="spellStart"/>
            <w:r w:rsidRPr="00863240">
              <w:rPr>
                <w:rFonts w:eastAsia="Times New Roman" w:cs="Arial"/>
                <w:sz w:val="18"/>
                <w:szCs w:val="18"/>
              </w:rPr>
              <w:t>Accuhaler</w:t>
            </w:r>
            <w:proofErr w:type="spellEnd"/>
            <w:r w:rsidRPr="00863240">
              <w:rPr>
                <w:rFonts w:eastAsia="Times New Roman" w:cs="Arial"/>
                <w:sz w:val="18"/>
                <w:szCs w:val="18"/>
              </w:rPr>
              <w:t xml:space="preserve">, </w:t>
            </w:r>
            <w:proofErr w:type="spellStart"/>
            <w:r w:rsidRPr="00863240">
              <w:rPr>
                <w:rFonts w:eastAsia="Times New Roman" w:cs="Arial"/>
                <w:sz w:val="18"/>
                <w:szCs w:val="18"/>
              </w:rPr>
              <w:t>Diskhaler</w:t>
            </w:r>
            <w:proofErr w:type="spellEnd"/>
            <w:r w:rsidRPr="00863240">
              <w:rPr>
                <w:rFonts w:eastAsia="Times New Roman" w:cs="Arial"/>
                <w:sz w:val="18"/>
                <w:szCs w:val="18"/>
              </w:rPr>
              <w:t>), aerosol inhalation (</w:t>
            </w:r>
            <w:proofErr w:type="spellStart"/>
            <w:r w:rsidRPr="00863240">
              <w:rPr>
                <w:rFonts w:eastAsia="Times New Roman" w:cs="Arial"/>
                <w:sz w:val="18"/>
                <w:szCs w:val="18"/>
              </w:rPr>
              <w:t>Evohaler</w:t>
            </w:r>
            <w:proofErr w:type="spellEnd"/>
            <w:r w:rsidRPr="00863240">
              <w:rPr>
                <w:rFonts w:eastAsia="Times New Roman" w:cs="Arial"/>
                <w:sz w:val="18"/>
                <w:szCs w:val="18"/>
              </w:rPr>
              <w:t xml:space="preserve">) </w:t>
            </w:r>
          </w:p>
        </w:tc>
        <w:tc>
          <w:tcPr>
            <w:tcW w:w="1560" w:type="dxa"/>
            <w:tcBorders>
              <w:top w:val="single" w:sz="4" w:space="0" w:color="auto"/>
              <w:left w:val="nil"/>
              <w:bottom w:val="single" w:sz="4" w:space="0" w:color="auto"/>
              <w:right w:val="nil"/>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850" w:type="dxa"/>
            <w:tcBorders>
              <w:top w:val="single" w:sz="4" w:space="0" w:color="auto"/>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children</w:t>
            </w:r>
          </w:p>
        </w:tc>
      </w:tr>
      <w:tr w:rsidR="000451AE" w:rsidRPr="00863240" w:rsidTr="00D040F4">
        <w:trPr>
          <w:cantSplit/>
          <w:trHeight w:val="1500"/>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nil"/>
              <w:right w:val="nil"/>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b/>
                <w:bCs/>
                <w:sz w:val="18"/>
                <w:szCs w:val="18"/>
              </w:rPr>
            </w:pPr>
          </w:p>
        </w:tc>
        <w:tc>
          <w:tcPr>
            <w:tcW w:w="1276" w:type="dxa"/>
            <w:vMerge w:val="restart"/>
            <w:tcBorders>
              <w:top w:val="nil"/>
              <w:left w:val="nil"/>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Terbutaline Sulfate</w:t>
            </w:r>
          </w:p>
        </w:tc>
        <w:tc>
          <w:tcPr>
            <w:tcW w:w="2693" w:type="dxa"/>
            <w:tcBorders>
              <w:top w:val="nil"/>
              <w:left w:val="single" w:sz="4" w:space="0" w:color="auto"/>
              <w:bottom w:val="nil"/>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Bricanyl</w:t>
            </w:r>
            <w:proofErr w:type="spellEnd"/>
          </w:p>
        </w:tc>
        <w:tc>
          <w:tcPr>
            <w:tcW w:w="1701"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tablet, syrup, injection (subcutaneous/slow intravenous, solution (</w:t>
            </w:r>
            <w:proofErr w:type="spellStart"/>
            <w:r w:rsidRPr="00863240">
              <w:rPr>
                <w:rFonts w:eastAsia="Times New Roman" w:cs="Arial"/>
                <w:sz w:val="18"/>
                <w:szCs w:val="18"/>
              </w:rPr>
              <w:t>continous</w:t>
            </w:r>
            <w:proofErr w:type="spellEnd"/>
            <w:r w:rsidRPr="00863240">
              <w:rPr>
                <w:rFonts w:eastAsia="Times New Roman" w:cs="Arial"/>
                <w:sz w:val="18"/>
                <w:szCs w:val="18"/>
              </w:rPr>
              <w:t xml:space="preserve"> intravenous infusion)</w:t>
            </w:r>
          </w:p>
        </w:tc>
        <w:tc>
          <w:tcPr>
            <w:tcW w:w="1560" w:type="dxa"/>
            <w:tcBorders>
              <w:top w:val="nil"/>
              <w:left w:val="nil"/>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RAO, premature labour</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cantSplit/>
          <w:trHeight w:val="454"/>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nil"/>
              <w:right w:val="nil"/>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b/>
                <w:bCs/>
                <w:sz w:val="18"/>
                <w:szCs w:val="18"/>
              </w:rPr>
            </w:pPr>
          </w:p>
        </w:tc>
        <w:tc>
          <w:tcPr>
            <w:tcW w:w="1276" w:type="dxa"/>
            <w:vMerge/>
            <w:tcBorders>
              <w:top w:val="nil"/>
              <w:left w:val="nil"/>
              <w:bottom w:val="nil"/>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2693" w:type="dxa"/>
            <w:tcBorders>
              <w:top w:val="single" w:sz="4" w:space="0" w:color="auto"/>
              <w:left w:val="single" w:sz="4" w:space="0" w:color="auto"/>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Bricanyl</w:t>
            </w:r>
            <w:proofErr w:type="spellEnd"/>
            <w:r w:rsidRPr="00863240">
              <w:rPr>
                <w:rFonts w:eastAsia="Times New Roman" w:cs="Arial"/>
                <w:sz w:val="18"/>
                <w:szCs w:val="18"/>
              </w:rPr>
              <w:t xml:space="preserve"> </w:t>
            </w:r>
            <w:proofErr w:type="spellStart"/>
            <w:r w:rsidRPr="00863240">
              <w:rPr>
                <w:rFonts w:eastAsia="Times New Roman" w:cs="Arial"/>
                <w:sz w:val="18"/>
                <w:szCs w:val="18"/>
              </w:rPr>
              <w:t>Turbohaler</w:t>
            </w:r>
            <w:proofErr w:type="spellEnd"/>
            <w:r w:rsidRPr="00863240">
              <w:rPr>
                <w:rFonts w:eastAsia="Times New Roman" w:cs="Arial"/>
                <w:sz w:val="18"/>
                <w:szCs w:val="18"/>
              </w:rPr>
              <w:t xml:space="preserve"> </w:t>
            </w:r>
          </w:p>
        </w:tc>
        <w:tc>
          <w:tcPr>
            <w:tcW w:w="1701" w:type="dxa"/>
            <w:tcBorders>
              <w:top w:val="single" w:sz="4" w:space="0" w:color="auto"/>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powder for inhalation (</w:t>
            </w:r>
            <w:proofErr w:type="spellStart"/>
            <w:r w:rsidRPr="00863240">
              <w:rPr>
                <w:rFonts w:eastAsia="Times New Roman" w:cs="Arial"/>
                <w:sz w:val="18"/>
                <w:szCs w:val="18"/>
              </w:rPr>
              <w:t>Turbohaler</w:t>
            </w:r>
            <w:proofErr w:type="spellEnd"/>
            <w:r w:rsidRPr="00863240">
              <w:rPr>
                <w:rFonts w:eastAsia="Times New Roman" w:cs="Arial"/>
                <w:sz w:val="18"/>
                <w:szCs w:val="18"/>
              </w:rPr>
              <w:t>)</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850" w:type="dxa"/>
            <w:tcBorders>
              <w:top w:val="single" w:sz="4" w:space="0" w:color="auto"/>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cantSplit/>
          <w:trHeight w:val="454"/>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single" w:sz="4" w:space="0" w:color="auto"/>
              <w:right w:val="nil"/>
            </w:tcBorders>
            <w:shd w:val="clear" w:color="auto" w:fill="auto"/>
            <w:textDirection w:val="btLr"/>
            <w:hideMark/>
          </w:tcPr>
          <w:p w:rsidR="000451AE" w:rsidRPr="00863240" w:rsidRDefault="000451AE" w:rsidP="00D040F4">
            <w:pPr>
              <w:spacing w:after="0"/>
              <w:ind w:left="113" w:right="113"/>
              <w:jc w:val="center"/>
              <w:rPr>
                <w:rFonts w:eastAsia="Times New Roman" w:cs="Arial"/>
                <w:b/>
                <w:bCs/>
                <w:sz w:val="18"/>
                <w:szCs w:val="18"/>
              </w:rPr>
            </w:pPr>
            <w:r w:rsidRPr="00863240">
              <w:rPr>
                <w:rFonts w:eastAsia="Times New Roman" w:cs="Arial"/>
                <w:b/>
                <w:bCs/>
                <w:sz w:val="18"/>
                <w:szCs w:val="18"/>
              </w:rPr>
              <w:t> </w:t>
            </w:r>
          </w:p>
        </w:tc>
        <w:tc>
          <w:tcPr>
            <w:tcW w:w="709" w:type="dxa"/>
            <w:tcBorders>
              <w:top w:val="nil"/>
              <w:left w:val="single" w:sz="4" w:space="0" w:color="auto"/>
              <w:bottom w:val="single" w:sz="4" w:space="0" w:color="auto"/>
              <w:right w:val="single" w:sz="4" w:space="0" w:color="auto"/>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b/>
                <w:bCs/>
                <w:sz w:val="18"/>
                <w:szCs w:val="18"/>
              </w:rPr>
            </w:pPr>
          </w:p>
        </w:tc>
        <w:tc>
          <w:tcPr>
            <w:tcW w:w="1276" w:type="dxa"/>
            <w:vMerge/>
            <w:tcBorders>
              <w:top w:val="nil"/>
              <w:left w:val="nil"/>
              <w:bottom w:val="nil"/>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2693" w:type="dxa"/>
            <w:tcBorders>
              <w:top w:val="single" w:sz="4" w:space="0" w:color="auto"/>
              <w:left w:val="single" w:sz="4" w:space="0" w:color="auto"/>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Bricanyl</w:t>
            </w:r>
            <w:proofErr w:type="spellEnd"/>
            <w:r w:rsidRPr="00863240">
              <w:rPr>
                <w:rFonts w:eastAsia="Times New Roman" w:cs="Arial"/>
                <w:sz w:val="18"/>
                <w:szCs w:val="18"/>
              </w:rPr>
              <w:t xml:space="preserve"> </w:t>
            </w:r>
            <w:proofErr w:type="spellStart"/>
            <w:r w:rsidRPr="00863240">
              <w:rPr>
                <w:rFonts w:eastAsia="Times New Roman" w:cs="Arial"/>
                <w:sz w:val="18"/>
                <w:szCs w:val="18"/>
              </w:rPr>
              <w:t>Respules</w:t>
            </w:r>
            <w:proofErr w:type="spellEnd"/>
          </w:p>
        </w:tc>
        <w:tc>
          <w:tcPr>
            <w:tcW w:w="1701" w:type="dxa"/>
            <w:tcBorders>
              <w:top w:val="single" w:sz="4" w:space="0" w:color="auto"/>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nebuliser solution</w:t>
            </w:r>
          </w:p>
        </w:tc>
        <w:tc>
          <w:tcPr>
            <w:tcW w:w="1560" w:type="dxa"/>
            <w:tcBorders>
              <w:top w:val="nil"/>
              <w:left w:val="nil"/>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cantSplit/>
          <w:trHeight w:val="2233"/>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850" w:type="dxa"/>
            <w:vMerge w:val="restart"/>
            <w:tcBorders>
              <w:top w:val="nil"/>
              <w:left w:val="nil"/>
              <w:bottom w:val="single" w:sz="4" w:space="0" w:color="000000"/>
              <w:right w:val="single" w:sz="4" w:space="0" w:color="auto"/>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709" w:type="dxa"/>
            <w:tcBorders>
              <w:top w:val="nil"/>
              <w:left w:val="nil"/>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tcBorders>
              <w:top w:val="nil"/>
              <w:left w:val="nil"/>
              <w:bottom w:val="single" w:sz="4" w:space="0" w:color="auto"/>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single" w:sz="4" w:space="0" w:color="auto"/>
              <w:left w:val="single" w:sz="4" w:space="0" w:color="auto"/>
              <w:bottom w:val="single" w:sz="4" w:space="0" w:color="auto"/>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2693" w:type="dxa"/>
            <w:tcBorders>
              <w:top w:val="single" w:sz="4" w:space="0" w:color="auto"/>
              <w:left w:val="nil"/>
              <w:right w:val="nil"/>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701" w:type="dxa"/>
            <w:tcBorders>
              <w:top w:val="single" w:sz="4" w:space="0" w:color="auto"/>
              <w:left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560" w:type="dxa"/>
            <w:tcBorders>
              <w:top w:val="single" w:sz="4" w:space="0" w:color="auto"/>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xml:space="preserve">Other adrenoceptor agonists 03010102- Adrenaline (epinephrine) - Adrenaline 1 in 1000, </w:t>
            </w:r>
            <w:proofErr w:type="spellStart"/>
            <w:r w:rsidRPr="00863240">
              <w:rPr>
                <w:rFonts w:eastAsia="Times New Roman" w:cs="Arial"/>
                <w:sz w:val="18"/>
                <w:szCs w:val="18"/>
              </w:rPr>
              <w:t>Epipen</w:t>
            </w:r>
            <w:proofErr w:type="spellEnd"/>
            <w:r w:rsidRPr="00863240">
              <w:rPr>
                <w:rFonts w:eastAsia="Times New Roman" w:cs="Arial"/>
                <w:sz w:val="18"/>
                <w:szCs w:val="18"/>
              </w:rPr>
              <w:t xml:space="preserve">, </w:t>
            </w:r>
            <w:proofErr w:type="spellStart"/>
            <w:r w:rsidRPr="00863240">
              <w:rPr>
                <w:rFonts w:eastAsia="Times New Roman" w:cs="Arial"/>
                <w:sz w:val="18"/>
                <w:szCs w:val="18"/>
              </w:rPr>
              <w:t>Epipen</w:t>
            </w:r>
            <w:proofErr w:type="spellEnd"/>
            <w:r w:rsidRPr="00863240">
              <w:rPr>
                <w:rFonts w:eastAsia="Times New Roman" w:cs="Arial"/>
                <w:sz w:val="18"/>
                <w:szCs w:val="18"/>
              </w:rPr>
              <w:t xml:space="preserve"> Junior, </w:t>
            </w:r>
            <w:proofErr w:type="spellStart"/>
            <w:r w:rsidRPr="00863240">
              <w:rPr>
                <w:rFonts w:eastAsia="Times New Roman" w:cs="Arial"/>
                <w:sz w:val="18"/>
                <w:szCs w:val="18"/>
              </w:rPr>
              <w:t>Jext</w:t>
            </w:r>
            <w:proofErr w:type="spellEnd"/>
          </w:p>
        </w:tc>
        <w:tc>
          <w:tcPr>
            <w:tcW w:w="850" w:type="dxa"/>
            <w:tcBorders>
              <w:top w:val="single" w:sz="4" w:space="0" w:color="auto"/>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single" w:sz="4" w:space="0" w:color="auto"/>
              <w:right w:val="nil"/>
            </w:tcBorders>
            <w:shd w:val="clear" w:color="auto" w:fill="auto"/>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xml:space="preserve">emergency treatment of acute allergic and anaphylactic </w:t>
            </w:r>
            <w:proofErr w:type="spellStart"/>
            <w:r w:rsidRPr="00863240">
              <w:rPr>
                <w:rFonts w:eastAsia="Times New Roman" w:cs="Arial"/>
                <w:sz w:val="18"/>
                <w:szCs w:val="18"/>
              </w:rPr>
              <w:t>rections</w:t>
            </w:r>
            <w:proofErr w:type="spellEnd"/>
            <w:r w:rsidRPr="00863240">
              <w:rPr>
                <w:rFonts w:eastAsia="Times New Roman" w:cs="Arial"/>
                <w:sz w:val="18"/>
                <w:szCs w:val="18"/>
              </w:rPr>
              <w:t>, angioedema, cardiopulmonary resuscitation, severe croup</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r>
      <w:tr w:rsidR="000451AE" w:rsidRPr="00863240" w:rsidTr="00D040F4">
        <w:trPr>
          <w:cantSplit/>
          <w:trHeight w:val="2087"/>
        </w:trPr>
        <w:tc>
          <w:tcPr>
            <w:tcW w:w="709"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single" w:sz="4" w:space="0" w:color="auto"/>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850" w:type="dxa"/>
            <w:vMerge/>
            <w:tcBorders>
              <w:top w:val="nil"/>
              <w:left w:val="nil"/>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single" w:sz="4" w:space="0" w:color="auto"/>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992" w:type="dxa"/>
            <w:tcBorders>
              <w:top w:val="nil"/>
              <w:left w:val="nil"/>
              <w:bottom w:val="single" w:sz="4" w:space="0" w:color="auto"/>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nil"/>
            </w:tcBorders>
            <w:shd w:val="clear" w:color="000000" w:fill="FFFFFF"/>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2693" w:type="dxa"/>
            <w:tcBorders>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701" w:type="dxa"/>
            <w:tcBorders>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560" w:type="dxa"/>
            <w:tcBorders>
              <w:top w:val="nil"/>
              <w:left w:val="single" w:sz="4" w:space="0" w:color="auto"/>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Other adrenoceptor agonists 03010102-  Ephedrine hydrochloride -Ephedrine hydrochloride - Non-proprietary</w:t>
            </w:r>
          </w:p>
        </w:tc>
        <w:tc>
          <w:tcPr>
            <w:tcW w:w="850" w:type="dxa"/>
            <w:tcBorders>
              <w:top w:val="nil"/>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RAO</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r>
      <w:tr w:rsidR="000451AE" w:rsidRPr="00863240" w:rsidTr="00D040F4">
        <w:trPr>
          <w:cantSplit/>
          <w:trHeight w:val="612"/>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Bronchodilators</w:t>
            </w:r>
          </w:p>
        </w:tc>
        <w:tc>
          <w:tcPr>
            <w:tcW w:w="14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Antimuscarinic bronchodilators</w:t>
            </w:r>
          </w:p>
        </w:tc>
        <w:tc>
          <w:tcPr>
            <w:tcW w:w="850"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single" w:sz="4" w:space="0" w:color="auto"/>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nil"/>
              <w:right w:val="nil"/>
            </w:tcBorders>
            <w:shd w:val="clear" w:color="auto" w:fill="auto"/>
            <w:noWrap/>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single" w:sz="4" w:space="0" w:color="auto"/>
              <w:left w:val="nil"/>
              <w:bottom w:val="nil"/>
              <w:right w:val="nil"/>
            </w:tcBorders>
            <w:shd w:val="clear" w:color="000000" w:fill="FFFFFF"/>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2693"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701"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560" w:type="dxa"/>
            <w:tcBorders>
              <w:top w:val="nil"/>
              <w:left w:val="nil"/>
              <w:bottom w:val="nil"/>
              <w:right w:val="nil"/>
            </w:tcBorders>
            <w:shd w:val="clear" w:color="auto" w:fill="auto"/>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Aclidinium</w:t>
            </w:r>
            <w:proofErr w:type="spellEnd"/>
            <w:r w:rsidRPr="00863240">
              <w:rPr>
                <w:rFonts w:eastAsia="Times New Roman" w:cs="Arial"/>
                <w:sz w:val="18"/>
                <w:szCs w:val="18"/>
              </w:rPr>
              <w:t xml:space="preserve"> bromide -</w:t>
            </w:r>
            <w:proofErr w:type="spellStart"/>
            <w:r w:rsidRPr="00863240">
              <w:rPr>
                <w:rFonts w:eastAsia="Times New Roman" w:cs="Arial"/>
                <w:sz w:val="18"/>
                <w:szCs w:val="18"/>
              </w:rPr>
              <w:t>Eklira</w:t>
            </w:r>
            <w:proofErr w:type="spellEnd"/>
            <w:r w:rsidRPr="00863240">
              <w:rPr>
                <w:rFonts w:eastAsia="Times New Roman" w:cs="Arial"/>
                <w:sz w:val="18"/>
                <w:szCs w:val="18"/>
              </w:rPr>
              <w:t xml:space="preserve"> </w:t>
            </w:r>
            <w:proofErr w:type="spellStart"/>
            <w:r w:rsidRPr="00863240">
              <w:rPr>
                <w:rFonts w:eastAsia="Times New Roman" w:cs="Arial"/>
                <w:sz w:val="18"/>
                <w:szCs w:val="18"/>
              </w:rPr>
              <w:t>Genuair</w:t>
            </w:r>
            <w:proofErr w:type="spellEnd"/>
          </w:p>
        </w:tc>
        <w:tc>
          <w:tcPr>
            <w:tcW w:w="850"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709" w:type="dxa"/>
            <w:tcBorders>
              <w:top w:val="nil"/>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r>
      <w:tr w:rsidR="000451AE" w:rsidRPr="00863240" w:rsidTr="00D040F4">
        <w:trPr>
          <w:cantSplit/>
          <w:trHeight w:val="550"/>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992" w:type="dxa"/>
            <w:tcBorders>
              <w:top w:val="nil"/>
              <w:left w:val="nil"/>
              <w:bottom w:val="nil"/>
              <w:right w:val="nil"/>
            </w:tcBorders>
            <w:shd w:val="clear" w:color="auto" w:fill="auto"/>
            <w:noWrap/>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276" w:type="dxa"/>
            <w:tcBorders>
              <w:top w:val="nil"/>
              <w:left w:val="nil"/>
              <w:bottom w:val="nil"/>
              <w:right w:val="nil"/>
            </w:tcBorders>
            <w:shd w:val="clear" w:color="auto" w:fill="auto"/>
            <w:noWrap/>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2693"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p>
        </w:tc>
        <w:tc>
          <w:tcPr>
            <w:tcW w:w="1701"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p>
        </w:tc>
        <w:tc>
          <w:tcPr>
            <w:tcW w:w="1560" w:type="dxa"/>
            <w:tcBorders>
              <w:top w:val="nil"/>
              <w:left w:val="nil"/>
              <w:bottom w:val="nil"/>
              <w:right w:val="nil"/>
            </w:tcBorders>
            <w:shd w:val="clear" w:color="auto" w:fill="auto"/>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Glycopyrronium</w:t>
            </w:r>
            <w:proofErr w:type="spellEnd"/>
            <w:r w:rsidRPr="00863240">
              <w:rPr>
                <w:rFonts w:eastAsia="Times New Roman" w:cs="Arial"/>
                <w:sz w:val="18"/>
                <w:szCs w:val="18"/>
              </w:rPr>
              <w:t xml:space="preserve"> -</w:t>
            </w:r>
            <w:proofErr w:type="spellStart"/>
            <w:r w:rsidRPr="00863240">
              <w:rPr>
                <w:rFonts w:eastAsia="Times New Roman" w:cs="Arial"/>
                <w:sz w:val="18"/>
                <w:szCs w:val="18"/>
              </w:rPr>
              <w:t>Seebri</w:t>
            </w:r>
            <w:proofErr w:type="spellEnd"/>
            <w:r w:rsidRPr="00863240">
              <w:rPr>
                <w:rFonts w:eastAsia="Times New Roman" w:cs="Arial"/>
                <w:sz w:val="18"/>
                <w:szCs w:val="18"/>
              </w:rPr>
              <w:t xml:space="preserve"> </w:t>
            </w:r>
            <w:proofErr w:type="spellStart"/>
            <w:r w:rsidRPr="00863240">
              <w:rPr>
                <w:rFonts w:eastAsia="Times New Roman" w:cs="Arial"/>
                <w:sz w:val="18"/>
                <w:szCs w:val="18"/>
              </w:rPr>
              <w:t>Breezhaler</w:t>
            </w:r>
            <w:proofErr w:type="spellEnd"/>
          </w:p>
        </w:tc>
        <w:tc>
          <w:tcPr>
            <w:tcW w:w="850"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p>
        </w:tc>
        <w:tc>
          <w:tcPr>
            <w:tcW w:w="709" w:type="dxa"/>
            <w:tcBorders>
              <w:top w:val="nil"/>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r>
      <w:tr w:rsidR="000451AE" w:rsidRPr="00863240" w:rsidTr="00D040F4">
        <w:trPr>
          <w:trHeight w:hRule="exact" w:val="454"/>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992" w:type="dxa"/>
            <w:tcBorders>
              <w:top w:val="nil"/>
              <w:left w:val="nil"/>
              <w:bottom w:val="nil"/>
              <w:right w:val="nil"/>
            </w:tcBorders>
            <w:shd w:val="clear" w:color="auto" w:fill="auto"/>
            <w:noWrap/>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276" w:type="dxa"/>
            <w:vMerge w:val="restart"/>
            <w:tcBorders>
              <w:top w:val="single" w:sz="4" w:space="0" w:color="auto"/>
              <w:left w:val="single" w:sz="4" w:space="0" w:color="auto"/>
              <w:bottom w:val="single" w:sz="4" w:space="0" w:color="000000"/>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roofErr w:type="spellStart"/>
            <w:r w:rsidRPr="00863240">
              <w:rPr>
                <w:rFonts w:eastAsia="Times New Roman" w:cs="Arial"/>
                <w:sz w:val="18"/>
                <w:szCs w:val="18"/>
              </w:rPr>
              <w:t>Ipratropium</w:t>
            </w:r>
            <w:proofErr w:type="spellEnd"/>
            <w:r w:rsidRPr="00863240">
              <w:rPr>
                <w:rFonts w:eastAsia="Times New Roman" w:cs="Arial"/>
                <w:sz w:val="18"/>
                <w:szCs w:val="18"/>
              </w:rPr>
              <w:t xml:space="preserve"> bromide</w:t>
            </w:r>
          </w:p>
        </w:tc>
        <w:tc>
          <w:tcPr>
            <w:tcW w:w="2693" w:type="dxa"/>
            <w:tcBorders>
              <w:top w:val="single" w:sz="4" w:space="0" w:color="auto"/>
              <w:left w:val="nil"/>
              <w:bottom w:val="nil"/>
              <w:right w:val="nil"/>
            </w:tcBorders>
            <w:shd w:val="clear" w:color="auto" w:fill="auto"/>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Ipratropium</w:t>
            </w:r>
            <w:proofErr w:type="spellEnd"/>
            <w:r w:rsidRPr="00863240">
              <w:rPr>
                <w:rFonts w:eastAsia="Times New Roman" w:cs="Arial"/>
                <w:sz w:val="18"/>
                <w:szCs w:val="18"/>
              </w:rPr>
              <w:t xml:space="preserve"> bromide - Non-proprietary</w:t>
            </w:r>
          </w:p>
        </w:tc>
        <w:tc>
          <w:tcPr>
            <w:tcW w:w="1701" w:type="dxa"/>
            <w:tcBorders>
              <w:top w:val="single" w:sz="4" w:space="0" w:color="auto"/>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nebuliser solution</w:t>
            </w:r>
          </w:p>
        </w:tc>
        <w:tc>
          <w:tcPr>
            <w:tcW w:w="1560" w:type="dxa"/>
            <w:tcBorders>
              <w:top w:val="single" w:sz="4" w:space="0" w:color="auto"/>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850" w:type="dxa"/>
            <w:tcBorders>
              <w:top w:val="single" w:sz="4" w:space="0" w:color="auto"/>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single" w:sz="4" w:space="0" w:color="auto"/>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RAO, rhinitis</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trHeight w:hRule="exact" w:val="454"/>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992" w:type="dxa"/>
            <w:tcBorders>
              <w:top w:val="nil"/>
              <w:left w:val="nil"/>
              <w:bottom w:val="nil"/>
              <w:right w:val="nil"/>
            </w:tcBorders>
            <w:shd w:val="clear" w:color="auto" w:fill="auto"/>
            <w:noWrap/>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276" w:type="dxa"/>
            <w:vMerge/>
            <w:tcBorders>
              <w:top w:val="single" w:sz="4" w:space="0" w:color="auto"/>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2693"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Atrovent</w:t>
            </w:r>
            <w:proofErr w:type="spellEnd"/>
          </w:p>
        </w:tc>
        <w:tc>
          <w:tcPr>
            <w:tcW w:w="1701"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aerosol inhalation</w:t>
            </w:r>
          </w:p>
        </w:tc>
        <w:tc>
          <w:tcPr>
            <w:tcW w:w="1560"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trHeight w:hRule="exact" w:val="454"/>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992" w:type="dxa"/>
            <w:tcBorders>
              <w:top w:val="nil"/>
              <w:left w:val="nil"/>
              <w:bottom w:val="nil"/>
              <w:right w:val="nil"/>
            </w:tcBorders>
            <w:shd w:val="clear" w:color="auto" w:fill="auto"/>
            <w:noWrap/>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276" w:type="dxa"/>
            <w:vMerge/>
            <w:tcBorders>
              <w:top w:val="single" w:sz="4" w:space="0" w:color="auto"/>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2693"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Ipratropium</w:t>
            </w:r>
            <w:proofErr w:type="spellEnd"/>
            <w:r w:rsidRPr="00863240">
              <w:rPr>
                <w:rFonts w:eastAsia="Times New Roman" w:cs="Arial"/>
                <w:sz w:val="18"/>
                <w:szCs w:val="18"/>
              </w:rPr>
              <w:t xml:space="preserve"> </w:t>
            </w:r>
            <w:proofErr w:type="spellStart"/>
            <w:r w:rsidRPr="00863240">
              <w:rPr>
                <w:rFonts w:eastAsia="Times New Roman" w:cs="Arial"/>
                <w:sz w:val="18"/>
                <w:szCs w:val="18"/>
              </w:rPr>
              <w:t>Steri-Neb</w:t>
            </w:r>
            <w:proofErr w:type="spellEnd"/>
          </w:p>
        </w:tc>
        <w:tc>
          <w:tcPr>
            <w:tcW w:w="1701"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nebuliser solution</w:t>
            </w:r>
          </w:p>
        </w:tc>
        <w:tc>
          <w:tcPr>
            <w:tcW w:w="1560"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trHeight w:hRule="exact" w:val="454"/>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992" w:type="dxa"/>
            <w:tcBorders>
              <w:top w:val="nil"/>
              <w:left w:val="nil"/>
              <w:bottom w:val="nil"/>
              <w:right w:val="nil"/>
            </w:tcBorders>
            <w:shd w:val="clear" w:color="auto" w:fill="auto"/>
            <w:noWrap/>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276" w:type="dxa"/>
            <w:vMerge/>
            <w:tcBorders>
              <w:top w:val="single" w:sz="4" w:space="0" w:color="auto"/>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2693" w:type="dxa"/>
            <w:tcBorders>
              <w:top w:val="nil"/>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Respontin</w:t>
            </w:r>
            <w:proofErr w:type="spellEnd"/>
          </w:p>
        </w:tc>
        <w:tc>
          <w:tcPr>
            <w:tcW w:w="1701" w:type="dxa"/>
            <w:tcBorders>
              <w:top w:val="nil"/>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nebuliser solution</w:t>
            </w:r>
          </w:p>
        </w:tc>
        <w:tc>
          <w:tcPr>
            <w:tcW w:w="1560" w:type="dxa"/>
            <w:tcBorders>
              <w:top w:val="nil"/>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cantSplit/>
          <w:trHeight w:hRule="exact" w:val="732"/>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single" w:sz="4" w:space="0" w:color="auto"/>
              <w:right w:val="nil"/>
            </w:tcBorders>
            <w:shd w:val="clear" w:color="000000" w:fill="FFFFFF"/>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2693" w:type="dxa"/>
            <w:tcBorders>
              <w:top w:val="nil"/>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701" w:type="dxa"/>
            <w:tcBorders>
              <w:top w:val="nil"/>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560" w:type="dxa"/>
            <w:tcBorders>
              <w:top w:val="nil"/>
              <w:left w:val="nil"/>
              <w:bottom w:val="single" w:sz="4" w:space="0" w:color="auto"/>
              <w:right w:val="nil"/>
            </w:tcBorders>
            <w:shd w:val="clear" w:color="auto" w:fill="auto"/>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xml:space="preserve">Tiotropium - </w:t>
            </w:r>
            <w:proofErr w:type="spellStart"/>
            <w:r w:rsidRPr="00863240">
              <w:rPr>
                <w:rFonts w:eastAsia="Times New Roman" w:cs="Arial"/>
                <w:sz w:val="18"/>
                <w:szCs w:val="18"/>
              </w:rPr>
              <w:t>Spiriva</w:t>
            </w:r>
            <w:proofErr w:type="spellEnd"/>
          </w:p>
        </w:tc>
        <w:tc>
          <w:tcPr>
            <w:tcW w:w="850"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
        </w:tc>
        <w:tc>
          <w:tcPr>
            <w:tcW w:w="709" w:type="dxa"/>
            <w:tcBorders>
              <w:top w:val="nil"/>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r>
      <w:tr w:rsidR="000451AE" w:rsidRPr="00863240" w:rsidTr="00D040F4">
        <w:trPr>
          <w:trHeight w:hRule="exact" w:val="454"/>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Theophylline</w:t>
            </w:r>
          </w:p>
        </w:tc>
        <w:tc>
          <w:tcPr>
            <w:tcW w:w="850"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vMerge w:val="restart"/>
            <w:tcBorders>
              <w:top w:val="nil"/>
              <w:left w:val="single" w:sz="4" w:space="0" w:color="auto"/>
              <w:bottom w:val="single" w:sz="4" w:space="0" w:color="000000"/>
              <w:right w:val="nil"/>
            </w:tcBorders>
            <w:shd w:val="clear" w:color="auto" w:fill="auto"/>
            <w:noWrap/>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Theophylline</w:t>
            </w:r>
          </w:p>
        </w:tc>
        <w:tc>
          <w:tcPr>
            <w:tcW w:w="2693"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Neulin</w:t>
            </w:r>
            <w:proofErr w:type="spellEnd"/>
            <w:r w:rsidRPr="00863240">
              <w:rPr>
                <w:rFonts w:eastAsia="Times New Roman" w:cs="Arial"/>
                <w:sz w:val="18"/>
                <w:szCs w:val="18"/>
              </w:rPr>
              <w:t xml:space="preserve"> SA</w:t>
            </w:r>
          </w:p>
        </w:tc>
        <w:tc>
          <w:tcPr>
            <w:tcW w:w="1701"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tablets</w:t>
            </w:r>
          </w:p>
        </w:tc>
        <w:tc>
          <w:tcPr>
            <w:tcW w:w="1560"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single" w:sz="4" w:space="0" w:color="auto"/>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single" w:sz="4" w:space="0" w:color="auto"/>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RAO</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trHeight w:hRule="exact" w:val="454"/>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992"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1276" w:type="dxa"/>
            <w:vMerge/>
            <w:tcBorders>
              <w:top w:val="nil"/>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2693"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Slo-Phyllin</w:t>
            </w:r>
            <w:proofErr w:type="spellEnd"/>
          </w:p>
        </w:tc>
        <w:tc>
          <w:tcPr>
            <w:tcW w:w="1701"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capsules</w:t>
            </w:r>
          </w:p>
        </w:tc>
        <w:tc>
          <w:tcPr>
            <w:tcW w:w="1560"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2 onwards</w:t>
            </w:r>
          </w:p>
        </w:tc>
      </w:tr>
      <w:tr w:rsidR="000451AE" w:rsidRPr="00863240" w:rsidTr="00D040F4">
        <w:trPr>
          <w:trHeight w:hRule="exact" w:val="454"/>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992"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1276" w:type="dxa"/>
            <w:vMerge/>
            <w:tcBorders>
              <w:top w:val="nil"/>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2693" w:type="dxa"/>
            <w:tcBorders>
              <w:top w:val="nil"/>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Uniphyllin</w:t>
            </w:r>
            <w:proofErr w:type="spellEnd"/>
            <w:r w:rsidRPr="00863240">
              <w:rPr>
                <w:rFonts w:eastAsia="Times New Roman" w:cs="Arial"/>
                <w:sz w:val="18"/>
                <w:szCs w:val="18"/>
              </w:rPr>
              <w:t xml:space="preserve"> Continus</w:t>
            </w:r>
          </w:p>
        </w:tc>
        <w:tc>
          <w:tcPr>
            <w:tcW w:w="1701" w:type="dxa"/>
            <w:tcBorders>
              <w:top w:val="nil"/>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tablets</w:t>
            </w:r>
          </w:p>
        </w:tc>
        <w:tc>
          <w:tcPr>
            <w:tcW w:w="1560" w:type="dxa"/>
            <w:tcBorders>
              <w:top w:val="nil"/>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trHeight w:hRule="exact" w:val="454"/>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992"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1276" w:type="dxa"/>
            <w:vMerge w:val="restart"/>
            <w:tcBorders>
              <w:top w:val="nil"/>
              <w:left w:val="single" w:sz="4" w:space="0" w:color="auto"/>
              <w:bottom w:val="single" w:sz="4" w:space="0" w:color="000000"/>
              <w:right w:val="nil"/>
            </w:tcBorders>
            <w:shd w:val="clear" w:color="auto" w:fill="auto"/>
            <w:noWrap/>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Aminophylline</w:t>
            </w:r>
          </w:p>
        </w:tc>
        <w:tc>
          <w:tcPr>
            <w:tcW w:w="2693"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Aminophylline - Non-proprietary</w:t>
            </w:r>
          </w:p>
        </w:tc>
        <w:tc>
          <w:tcPr>
            <w:tcW w:w="1701"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injection</w:t>
            </w:r>
          </w:p>
        </w:tc>
        <w:tc>
          <w:tcPr>
            <w:tcW w:w="1560"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RAO, bronchospasm associated with chronic bronchitis</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trHeight w:hRule="exact" w:val="454"/>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vMerge/>
            <w:tcBorders>
              <w:top w:val="nil"/>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2693" w:type="dxa"/>
            <w:tcBorders>
              <w:top w:val="nil"/>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Phyllocontin</w:t>
            </w:r>
            <w:proofErr w:type="spellEnd"/>
            <w:r w:rsidRPr="00863240">
              <w:rPr>
                <w:rFonts w:eastAsia="Times New Roman" w:cs="Arial"/>
                <w:sz w:val="18"/>
                <w:szCs w:val="18"/>
              </w:rPr>
              <w:t xml:space="preserve"> Continus</w:t>
            </w:r>
          </w:p>
        </w:tc>
        <w:tc>
          <w:tcPr>
            <w:tcW w:w="1701" w:type="dxa"/>
            <w:tcBorders>
              <w:top w:val="nil"/>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tablets</w:t>
            </w:r>
          </w:p>
        </w:tc>
        <w:tc>
          <w:tcPr>
            <w:tcW w:w="1560" w:type="dxa"/>
            <w:tcBorders>
              <w:top w:val="nil"/>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r>
      <w:tr w:rsidR="000451AE" w:rsidRPr="00863240" w:rsidTr="00D040F4">
        <w:trPr>
          <w:cantSplit/>
          <w:trHeight w:val="653"/>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Compound bronchodilator preparations</w:t>
            </w:r>
          </w:p>
        </w:tc>
        <w:tc>
          <w:tcPr>
            <w:tcW w:w="850"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nil"/>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single" w:sz="4" w:space="0" w:color="000000"/>
              <w:left w:val="single" w:sz="4" w:space="0" w:color="auto"/>
              <w:bottom w:val="nil"/>
              <w:right w:val="nil"/>
            </w:tcBorders>
            <w:shd w:val="clear" w:color="auto" w:fill="auto"/>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2693" w:type="dxa"/>
            <w:tcBorders>
              <w:top w:val="nil"/>
              <w:left w:val="nil"/>
              <w:bottom w:val="nil"/>
              <w:right w:val="nil"/>
            </w:tcBorders>
            <w:shd w:val="clear" w:color="auto" w:fill="auto"/>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Ipratropium</w:t>
            </w:r>
            <w:proofErr w:type="spellEnd"/>
            <w:r w:rsidRPr="00863240">
              <w:rPr>
                <w:rFonts w:eastAsia="Times New Roman" w:cs="Arial"/>
                <w:sz w:val="18"/>
                <w:szCs w:val="18"/>
              </w:rPr>
              <w:t xml:space="preserve"> bromide with Salbutamol - Non-proprietary, </w:t>
            </w:r>
            <w:proofErr w:type="spellStart"/>
            <w:r w:rsidRPr="00863240">
              <w:rPr>
                <w:rFonts w:eastAsia="Times New Roman" w:cs="Arial"/>
                <w:sz w:val="18"/>
                <w:szCs w:val="18"/>
              </w:rPr>
              <w:t>Salipraneb</w:t>
            </w:r>
            <w:proofErr w:type="spellEnd"/>
            <w:r w:rsidRPr="00863240">
              <w:rPr>
                <w:rFonts w:eastAsia="Times New Roman" w:cs="Arial"/>
                <w:sz w:val="18"/>
                <w:szCs w:val="18"/>
              </w:rPr>
              <w:t xml:space="preserve">, </w:t>
            </w:r>
            <w:proofErr w:type="spellStart"/>
            <w:r w:rsidRPr="00863240">
              <w:rPr>
                <w:rFonts w:eastAsia="Times New Roman" w:cs="Arial"/>
                <w:sz w:val="18"/>
                <w:szCs w:val="18"/>
              </w:rPr>
              <w:t>Ipramol</w:t>
            </w:r>
            <w:proofErr w:type="spellEnd"/>
          </w:p>
        </w:tc>
        <w:tc>
          <w:tcPr>
            <w:tcW w:w="1701"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nebuliser solution</w:t>
            </w:r>
          </w:p>
        </w:tc>
        <w:tc>
          <w:tcPr>
            <w:tcW w:w="1560"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over 12</w:t>
            </w:r>
          </w:p>
        </w:tc>
      </w:tr>
      <w:tr w:rsidR="000451AE" w:rsidRPr="00863240" w:rsidTr="00D040F4">
        <w:trPr>
          <w:cantSplit/>
          <w:trHeight w:val="676"/>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nil"/>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1276" w:type="dxa"/>
            <w:tcBorders>
              <w:top w:val="nil"/>
              <w:left w:val="single" w:sz="4" w:space="0" w:color="auto"/>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2693"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Combivent</w:t>
            </w:r>
            <w:proofErr w:type="spellEnd"/>
          </w:p>
        </w:tc>
        <w:tc>
          <w:tcPr>
            <w:tcW w:w="1701"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nebuliser solution</w:t>
            </w:r>
          </w:p>
        </w:tc>
        <w:tc>
          <w:tcPr>
            <w:tcW w:w="1560" w:type="dxa"/>
            <w:tcBorders>
              <w:top w:val="nil"/>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over 12</w:t>
            </w:r>
          </w:p>
        </w:tc>
      </w:tr>
      <w:tr w:rsidR="000451AE" w:rsidRPr="00863240" w:rsidTr="00D040F4">
        <w:trPr>
          <w:cantSplit/>
          <w:trHeight w:val="1200"/>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Peak flow meters, inhaler devices and nebulisers</w:t>
            </w:r>
          </w:p>
        </w:tc>
        <w:tc>
          <w:tcPr>
            <w:tcW w:w="850"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nil"/>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vMerge w:val="restart"/>
            <w:tcBorders>
              <w:top w:val="single" w:sz="4" w:space="0" w:color="auto"/>
              <w:left w:val="single" w:sz="4" w:space="0" w:color="auto"/>
              <w:bottom w:val="single" w:sz="4" w:space="0" w:color="000000"/>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Peak flow meters</w:t>
            </w:r>
          </w:p>
        </w:tc>
        <w:tc>
          <w:tcPr>
            <w:tcW w:w="1276" w:type="dxa"/>
            <w:tcBorders>
              <w:top w:val="single" w:sz="4" w:space="0" w:color="auto"/>
              <w:left w:val="nil"/>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Standard range peak flow meter</w:t>
            </w:r>
          </w:p>
        </w:tc>
        <w:tc>
          <w:tcPr>
            <w:tcW w:w="2693" w:type="dxa"/>
            <w:tcBorders>
              <w:top w:val="single" w:sz="4" w:space="0" w:color="auto"/>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AirZone</w:t>
            </w:r>
            <w:proofErr w:type="spellEnd"/>
            <w:r w:rsidRPr="00863240">
              <w:rPr>
                <w:rFonts w:eastAsia="Times New Roman" w:cs="Arial"/>
                <w:sz w:val="18"/>
                <w:szCs w:val="18"/>
              </w:rPr>
              <w:t xml:space="preserve">, </w:t>
            </w:r>
            <w:proofErr w:type="spellStart"/>
            <w:r w:rsidRPr="00863240">
              <w:rPr>
                <w:rFonts w:eastAsia="Times New Roman" w:cs="Arial"/>
                <w:sz w:val="18"/>
                <w:szCs w:val="18"/>
              </w:rPr>
              <w:t>Medi</w:t>
            </w:r>
            <w:proofErr w:type="spellEnd"/>
            <w:r w:rsidRPr="00863240">
              <w:rPr>
                <w:rFonts w:eastAsia="Times New Roman" w:cs="Arial"/>
                <w:sz w:val="18"/>
                <w:szCs w:val="18"/>
              </w:rPr>
              <w:t xml:space="preserve">, </w:t>
            </w:r>
            <w:proofErr w:type="spellStart"/>
            <w:r w:rsidRPr="00863240">
              <w:rPr>
                <w:rFonts w:eastAsia="Times New Roman" w:cs="Arial"/>
                <w:sz w:val="18"/>
                <w:szCs w:val="18"/>
              </w:rPr>
              <w:t>MicroPeak</w:t>
            </w:r>
            <w:proofErr w:type="spellEnd"/>
            <w:r w:rsidRPr="00863240">
              <w:rPr>
                <w:rFonts w:eastAsia="Times New Roman" w:cs="Arial"/>
                <w:sz w:val="18"/>
                <w:szCs w:val="18"/>
              </w:rPr>
              <w:t xml:space="preserve">, Mini-Wright, Personal Best, </w:t>
            </w:r>
            <w:proofErr w:type="spellStart"/>
            <w:r w:rsidRPr="00863240">
              <w:rPr>
                <w:rFonts w:eastAsia="Times New Roman" w:cs="Arial"/>
                <w:sz w:val="18"/>
                <w:szCs w:val="18"/>
              </w:rPr>
              <w:t>Piko</w:t>
            </w:r>
            <w:proofErr w:type="spellEnd"/>
            <w:r w:rsidRPr="00863240">
              <w:rPr>
                <w:rFonts w:eastAsia="Times New Roman" w:cs="Arial"/>
                <w:sz w:val="18"/>
                <w:szCs w:val="18"/>
              </w:rPr>
              <w:t xml:space="preserve">-1, Pinnacle, </w:t>
            </w:r>
            <w:proofErr w:type="spellStart"/>
            <w:r w:rsidRPr="00863240">
              <w:rPr>
                <w:rFonts w:eastAsia="Times New Roman" w:cs="Arial"/>
                <w:sz w:val="18"/>
                <w:szCs w:val="18"/>
              </w:rPr>
              <w:t>Pocketpeak</w:t>
            </w:r>
            <w:proofErr w:type="spellEnd"/>
            <w:r w:rsidRPr="00863240">
              <w:rPr>
                <w:rFonts w:eastAsia="Times New Roman" w:cs="Arial"/>
                <w:sz w:val="18"/>
                <w:szCs w:val="18"/>
              </w:rPr>
              <w:t xml:space="preserve">, </w:t>
            </w:r>
            <w:proofErr w:type="spellStart"/>
            <w:r w:rsidRPr="00863240">
              <w:rPr>
                <w:rFonts w:eastAsia="Times New Roman" w:cs="Arial"/>
                <w:sz w:val="18"/>
                <w:szCs w:val="18"/>
              </w:rPr>
              <w:t>Vitalograph</w:t>
            </w:r>
            <w:proofErr w:type="spellEnd"/>
          </w:p>
        </w:tc>
        <w:tc>
          <w:tcPr>
            <w:tcW w:w="1701" w:type="dxa"/>
            <w:tcBorders>
              <w:top w:val="single" w:sz="4" w:space="0" w:color="auto"/>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560" w:type="dxa"/>
            <w:tcBorders>
              <w:top w:val="single" w:sz="4" w:space="0" w:color="auto"/>
              <w:left w:val="nil"/>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single" w:sz="4" w:space="0" w:color="auto"/>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over 5</w:t>
            </w:r>
          </w:p>
        </w:tc>
      </w:tr>
      <w:tr w:rsidR="000451AE" w:rsidRPr="00863240" w:rsidTr="00D040F4">
        <w:trPr>
          <w:cantSplit/>
          <w:trHeight w:val="1134"/>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vMerge/>
            <w:tcBorders>
              <w:top w:val="single" w:sz="4" w:space="0" w:color="auto"/>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276" w:type="dxa"/>
            <w:tcBorders>
              <w:top w:val="nil"/>
              <w:left w:val="nil"/>
              <w:bottom w:val="single" w:sz="4" w:space="0" w:color="auto"/>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Low range peak flow meter</w:t>
            </w:r>
          </w:p>
        </w:tc>
        <w:tc>
          <w:tcPr>
            <w:tcW w:w="2693" w:type="dxa"/>
            <w:tcBorders>
              <w:top w:val="nil"/>
              <w:left w:val="nil"/>
              <w:bottom w:val="single" w:sz="4" w:space="0" w:color="auto"/>
              <w:right w:val="nil"/>
            </w:tcBorders>
            <w:shd w:val="clear" w:color="auto" w:fill="auto"/>
            <w:noWrap/>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Medi</w:t>
            </w:r>
            <w:proofErr w:type="spellEnd"/>
            <w:r w:rsidRPr="00863240">
              <w:rPr>
                <w:rFonts w:eastAsia="Times New Roman" w:cs="Arial"/>
                <w:sz w:val="18"/>
                <w:szCs w:val="18"/>
              </w:rPr>
              <w:t xml:space="preserve">, Mini-Wright, </w:t>
            </w:r>
            <w:proofErr w:type="spellStart"/>
            <w:r w:rsidRPr="00863240">
              <w:rPr>
                <w:rFonts w:eastAsia="Times New Roman" w:cs="Arial"/>
                <w:sz w:val="18"/>
                <w:szCs w:val="18"/>
              </w:rPr>
              <w:t>Pocketpeak</w:t>
            </w:r>
            <w:proofErr w:type="spellEnd"/>
          </w:p>
        </w:tc>
        <w:tc>
          <w:tcPr>
            <w:tcW w:w="1701" w:type="dxa"/>
            <w:tcBorders>
              <w:top w:val="nil"/>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560" w:type="dxa"/>
            <w:tcBorders>
              <w:top w:val="nil"/>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over 5</w:t>
            </w:r>
          </w:p>
        </w:tc>
      </w:tr>
      <w:tr w:rsidR="000451AE" w:rsidRPr="00863240" w:rsidTr="00D040F4">
        <w:trPr>
          <w:cantSplit/>
          <w:trHeight w:val="2700"/>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nil"/>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Inhaler devices</w:t>
            </w:r>
          </w:p>
        </w:tc>
        <w:tc>
          <w:tcPr>
            <w:tcW w:w="1276" w:type="dxa"/>
            <w:tcBorders>
              <w:top w:val="single" w:sz="4" w:space="0" w:color="auto"/>
              <w:left w:val="single" w:sz="4" w:space="0" w:color="auto"/>
              <w:bottom w:val="single" w:sz="4" w:space="0" w:color="auto"/>
              <w:right w:val="nil"/>
            </w:tcBorders>
            <w:shd w:val="clear" w:color="auto" w:fill="auto"/>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pressurised metered dose inhalers, breath-actuated inhalers and dry powder inhalers</w:t>
            </w:r>
          </w:p>
        </w:tc>
        <w:tc>
          <w:tcPr>
            <w:tcW w:w="2693"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701"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560" w:type="dxa"/>
            <w:tcBorders>
              <w:top w:val="nil"/>
              <w:left w:val="nil"/>
              <w:bottom w:val="nil"/>
              <w:right w:val="nil"/>
            </w:tcBorders>
            <w:shd w:val="clear" w:color="auto" w:fill="auto"/>
            <w:noWrap/>
            <w:vAlign w:val="center"/>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single" w:sz="4" w:space="0" w:color="auto"/>
              <w:right w:val="single" w:sz="4" w:space="0" w:color="auto"/>
            </w:tcBorders>
            <w:shd w:val="clear" w:color="auto" w:fill="auto"/>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in children, age not stated</w:t>
            </w:r>
          </w:p>
        </w:tc>
      </w:tr>
      <w:tr w:rsidR="000451AE" w:rsidRPr="00863240" w:rsidTr="00D040F4">
        <w:trPr>
          <w:cantSplit/>
          <w:trHeight w:val="2850"/>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Spacer devices</w:t>
            </w:r>
          </w:p>
        </w:tc>
        <w:tc>
          <w:tcPr>
            <w:tcW w:w="1276" w:type="dxa"/>
            <w:tcBorders>
              <w:top w:val="single" w:sz="4" w:space="0" w:color="auto"/>
              <w:left w:val="single" w:sz="4" w:space="0" w:color="auto"/>
              <w:bottom w:val="single" w:sz="4" w:space="0" w:color="auto"/>
              <w:right w:val="nil"/>
            </w:tcBorders>
            <w:shd w:val="clear" w:color="auto" w:fill="auto"/>
            <w:textDirection w:val="btLr"/>
            <w:vAlign w:val="bottom"/>
            <w:hideMark/>
          </w:tcPr>
          <w:p w:rsidR="000451AE" w:rsidRPr="00863240" w:rsidRDefault="000451AE" w:rsidP="00D040F4">
            <w:pPr>
              <w:spacing w:after="0"/>
              <w:ind w:left="113" w:right="113"/>
              <w:rPr>
                <w:rFonts w:eastAsia="Times New Roman" w:cs="Arial"/>
                <w:sz w:val="18"/>
                <w:szCs w:val="18"/>
              </w:rPr>
            </w:pPr>
            <w:proofErr w:type="spellStart"/>
            <w:r w:rsidRPr="00863240">
              <w:rPr>
                <w:rFonts w:eastAsia="Times New Roman" w:cs="Arial"/>
                <w:sz w:val="18"/>
                <w:szCs w:val="18"/>
              </w:rPr>
              <w:t>A2A</w:t>
            </w:r>
            <w:proofErr w:type="spellEnd"/>
            <w:r w:rsidRPr="00863240">
              <w:rPr>
                <w:rFonts w:eastAsia="Times New Roman" w:cs="Arial"/>
                <w:sz w:val="18"/>
                <w:szCs w:val="18"/>
              </w:rPr>
              <w:t xml:space="preserve"> Spacer, Able  Spacer, </w:t>
            </w:r>
            <w:proofErr w:type="spellStart"/>
            <w:r w:rsidRPr="00863240">
              <w:rPr>
                <w:rFonts w:eastAsia="Times New Roman" w:cs="Arial"/>
                <w:sz w:val="18"/>
                <w:szCs w:val="18"/>
              </w:rPr>
              <w:t>AeroChamber</w:t>
            </w:r>
            <w:proofErr w:type="spellEnd"/>
            <w:r w:rsidRPr="00863240">
              <w:rPr>
                <w:rFonts w:eastAsia="Times New Roman" w:cs="Arial"/>
                <w:sz w:val="18"/>
                <w:szCs w:val="18"/>
              </w:rPr>
              <w:t xml:space="preserve"> Plus, </w:t>
            </w:r>
            <w:proofErr w:type="spellStart"/>
            <w:r w:rsidRPr="00863240">
              <w:rPr>
                <w:rFonts w:eastAsia="Times New Roman" w:cs="Arial"/>
                <w:sz w:val="18"/>
                <w:szCs w:val="18"/>
              </w:rPr>
              <w:t>Babyhaler</w:t>
            </w:r>
            <w:proofErr w:type="spellEnd"/>
            <w:r w:rsidRPr="00863240">
              <w:rPr>
                <w:rFonts w:eastAsia="Times New Roman" w:cs="Arial"/>
                <w:sz w:val="18"/>
                <w:szCs w:val="18"/>
              </w:rPr>
              <w:t xml:space="preserve">, </w:t>
            </w:r>
            <w:proofErr w:type="spellStart"/>
            <w:r w:rsidRPr="00863240">
              <w:rPr>
                <w:rFonts w:eastAsia="Times New Roman" w:cs="Arial"/>
                <w:sz w:val="18"/>
                <w:szCs w:val="18"/>
              </w:rPr>
              <w:t>Haleraid</w:t>
            </w:r>
            <w:proofErr w:type="spellEnd"/>
            <w:r w:rsidRPr="00863240">
              <w:rPr>
                <w:rFonts w:eastAsia="Times New Roman" w:cs="Arial"/>
                <w:sz w:val="18"/>
                <w:szCs w:val="18"/>
              </w:rPr>
              <w:t xml:space="preserve">, </w:t>
            </w:r>
            <w:proofErr w:type="spellStart"/>
            <w:r w:rsidRPr="00863240">
              <w:rPr>
                <w:rFonts w:eastAsia="Times New Roman" w:cs="Arial"/>
                <w:sz w:val="18"/>
                <w:szCs w:val="18"/>
              </w:rPr>
              <w:t>Optichamber</w:t>
            </w:r>
            <w:proofErr w:type="spellEnd"/>
            <w:r w:rsidRPr="00863240">
              <w:rPr>
                <w:rFonts w:eastAsia="Times New Roman" w:cs="Arial"/>
                <w:sz w:val="18"/>
                <w:szCs w:val="18"/>
              </w:rPr>
              <w:t xml:space="preserve">, Vortex Spacer, Pocket Chamber, </w:t>
            </w:r>
            <w:proofErr w:type="spellStart"/>
            <w:r w:rsidRPr="00863240">
              <w:rPr>
                <w:rFonts w:eastAsia="Times New Roman" w:cs="Arial"/>
                <w:sz w:val="18"/>
                <w:szCs w:val="18"/>
              </w:rPr>
              <w:t>Volumatic</w:t>
            </w:r>
            <w:proofErr w:type="spellEnd"/>
          </w:p>
        </w:tc>
        <w:tc>
          <w:tcPr>
            <w:tcW w:w="2693" w:type="dxa"/>
            <w:tcBorders>
              <w:top w:val="single" w:sz="4" w:space="0" w:color="auto"/>
              <w:left w:val="nil"/>
              <w:bottom w:val="single" w:sz="4" w:space="0" w:color="auto"/>
              <w:right w:val="nil"/>
            </w:tcBorders>
            <w:shd w:val="clear" w:color="auto" w:fill="auto"/>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701" w:type="dxa"/>
            <w:tcBorders>
              <w:top w:val="single" w:sz="4" w:space="0" w:color="auto"/>
              <w:left w:val="nil"/>
              <w:bottom w:val="single" w:sz="4" w:space="0" w:color="auto"/>
              <w:right w:val="nil"/>
            </w:tcBorders>
            <w:shd w:val="clear" w:color="auto" w:fill="auto"/>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560" w:type="dxa"/>
            <w:tcBorders>
              <w:top w:val="single" w:sz="4" w:space="0" w:color="auto"/>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single" w:sz="4" w:space="0" w:color="auto"/>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single" w:sz="4" w:space="0" w:color="auto"/>
              <w:right w:val="single" w:sz="4" w:space="0" w:color="auto"/>
            </w:tcBorders>
            <w:shd w:val="clear" w:color="auto" w:fill="auto"/>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in children, age not stated</w:t>
            </w:r>
          </w:p>
        </w:tc>
      </w:tr>
      <w:tr w:rsidR="000451AE" w:rsidRPr="00863240" w:rsidTr="00D040F4">
        <w:trPr>
          <w:cantSplit/>
          <w:trHeight w:val="1134"/>
        </w:trPr>
        <w:tc>
          <w:tcPr>
            <w:tcW w:w="709" w:type="dxa"/>
            <w:vMerge/>
            <w:tcBorders>
              <w:top w:val="single" w:sz="4" w:space="0" w:color="auto"/>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single" w:sz="4" w:space="0" w:color="auto"/>
              <w:right w:val="nil"/>
            </w:tcBorders>
            <w:shd w:val="clear" w:color="auto" w:fill="auto"/>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single" w:sz="4" w:space="0" w:color="auto"/>
              <w:right w:val="single" w:sz="4" w:space="0" w:color="auto"/>
            </w:tcBorders>
            <w:shd w:val="clear" w:color="auto" w:fill="auto"/>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Nebulisers and compressors</w:t>
            </w:r>
          </w:p>
        </w:tc>
        <w:tc>
          <w:tcPr>
            <w:tcW w:w="1276" w:type="dxa"/>
            <w:tcBorders>
              <w:top w:val="single" w:sz="4" w:space="0" w:color="auto"/>
              <w:left w:val="single" w:sz="4" w:space="0" w:color="auto"/>
              <w:bottom w:val="single" w:sz="4" w:space="0" w:color="auto"/>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xml:space="preserve">Nebuliser diluent </w:t>
            </w:r>
          </w:p>
        </w:tc>
        <w:tc>
          <w:tcPr>
            <w:tcW w:w="2693" w:type="dxa"/>
            <w:tcBorders>
              <w:top w:val="nil"/>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xml:space="preserve">Sodium chloride - Non-proprietary, Saline </w:t>
            </w:r>
            <w:proofErr w:type="spellStart"/>
            <w:r w:rsidRPr="00863240">
              <w:rPr>
                <w:rFonts w:eastAsia="Times New Roman" w:cs="Arial"/>
                <w:sz w:val="18"/>
                <w:szCs w:val="18"/>
              </w:rPr>
              <w:t>Steripoule</w:t>
            </w:r>
            <w:proofErr w:type="spellEnd"/>
            <w:r w:rsidRPr="00863240">
              <w:rPr>
                <w:rFonts w:eastAsia="Times New Roman" w:cs="Arial"/>
                <w:sz w:val="18"/>
                <w:szCs w:val="18"/>
              </w:rPr>
              <w:t xml:space="preserve">, Saline </w:t>
            </w:r>
            <w:proofErr w:type="spellStart"/>
            <w:r w:rsidRPr="00863240">
              <w:rPr>
                <w:rFonts w:eastAsia="Times New Roman" w:cs="Arial"/>
                <w:sz w:val="18"/>
                <w:szCs w:val="18"/>
              </w:rPr>
              <w:t>Steri-Neb</w:t>
            </w:r>
            <w:proofErr w:type="spellEnd"/>
          </w:p>
        </w:tc>
        <w:tc>
          <w:tcPr>
            <w:tcW w:w="1701" w:type="dxa"/>
            <w:tcBorders>
              <w:top w:val="nil"/>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560" w:type="dxa"/>
            <w:tcBorders>
              <w:top w:val="nil"/>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single" w:sz="4" w:space="0" w:color="auto"/>
              <w:right w:val="nil"/>
            </w:tcBorders>
            <w:shd w:val="clear" w:color="auto" w:fill="auto"/>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xml:space="preserve">RAO, cystic fibrosis, severe croup, </w:t>
            </w:r>
            <w:proofErr w:type="spellStart"/>
            <w:r w:rsidRPr="00863240">
              <w:rPr>
                <w:rFonts w:eastAsia="Times New Roman" w:cs="Arial"/>
                <w:sz w:val="18"/>
                <w:szCs w:val="18"/>
              </w:rPr>
              <w:t>pneumocystis</w:t>
            </w:r>
            <w:proofErr w:type="spellEnd"/>
            <w:r w:rsidRPr="00863240">
              <w:rPr>
                <w:rFonts w:eastAsia="Times New Roman" w:cs="Arial"/>
                <w:sz w:val="18"/>
                <w:szCs w:val="18"/>
              </w:rPr>
              <w:t xml:space="preserve"> pneumonia</w:t>
            </w:r>
          </w:p>
        </w:tc>
        <w:tc>
          <w:tcPr>
            <w:tcW w:w="1062" w:type="dxa"/>
            <w:tcBorders>
              <w:top w:val="nil"/>
              <w:left w:val="single" w:sz="4" w:space="0" w:color="auto"/>
              <w:bottom w:val="single" w:sz="4" w:space="0" w:color="auto"/>
              <w:right w:val="single" w:sz="4" w:space="0" w:color="auto"/>
            </w:tcBorders>
            <w:shd w:val="clear" w:color="auto" w:fill="auto"/>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in children, age not stated</w:t>
            </w:r>
          </w:p>
        </w:tc>
      </w:tr>
      <w:tr w:rsidR="000451AE" w:rsidRPr="00863240" w:rsidTr="00D040F4">
        <w:trPr>
          <w:cantSplit/>
          <w:trHeight w:hRule="exact" w:val="454"/>
        </w:trPr>
        <w:tc>
          <w:tcPr>
            <w:tcW w:w="709" w:type="dxa"/>
            <w:vMerge w:val="restart"/>
            <w:tcBorders>
              <w:top w:val="nil"/>
              <w:left w:val="single" w:sz="4" w:space="0" w:color="auto"/>
              <w:bottom w:val="single" w:sz="4" w:space="0" w:color="000000"/>
              <w:right w:val="single" w:sz="4" w:space="0" w:color="auto"/>
            </w:tcBorders>
            <w:shd w:val="clear" w:color="auto" w:fill="auto"/>
            <w:noWrap/>
            <w:textDirection w:val="btLr"/>
            <w:hideMark/>
          </w:tcPr>
          <w:p w:rsidR="000451AE" w:rsidRPr="00863240" w:rsidRDefault="000451AE" w:rsidP="00D040F4">
            <w:pPr>
              <w:spacing w:after="0"/>
              <w:ind w:left="113" w:right="113"/>
              <w:jc w:val="right"/>
              <w:rPr>
                <w:rFonts w:eastAsia="Times New Roman" w:cs="Arial"/>
                <w:sz w:val="18"/>
                <w:szCs w:val="18"/>
              </w:rPr>
            </w:pPr>
            <w:r w:rsidRPr="00863240">
              <w:rPr>
                <w:rFonts w:eastAsia="Times New Roman" w:cs="Arial"/>
                <w:sz w:val="18"/>
                <w:szCs w:val="18"/>
              </w:rPr>
              <w:lastRenderedPageBreak/>
              <w:t>Corticosteroids</w:t>
            </w:r>
          </w:p>
        </w:tc>
        <w:tc>
          <w:tcPr>
            <w:tcW w:w="1418" w:type="dxa"/>
            <w:vMerge w:val="restart"/>
            <w:tcBorders>
              <w:top w:val="nil"/>
              <w:left w:val="single" w:sz="4" w:space="0" w:color="auto"/>
              <w:bottom w:val="single" w:sz="4" w:space="0" w:color="000000"/>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Beclometasone dipropionate</w:t>
            </w:r>
          </w:p>
        </w:tc>
        <w:tc>
          <w:tcPr>
            <w:tcW w:w="850"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nil"/>
              <w:right w:val="single" w:sz="4" w:space="0" w:color="auto"/>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2693" w:type="dxa"/>
            <w:tcBorders>
              <w:top w:val="single" w:sz="4" w:space="0" w:color="auto"/>
              <w:left w:val="single" w:sz="4" w:space="0" w:color="auto"/>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xml:space="preserve">Beclometasone - Non-proprietary, </w:t>
            </w:r>
            <w:proofErr w:type="spellStart"/>
            <w:r w:rsidRPr="00863240">
              <w:rPr>
                <w:rFonts w:eastAsia="Times New Roman" w:cs="Arial"/>
                <w:sz w:val="18"/>
                <w:szCs w:val="18"/>
              </w:rPr>
              <w:t>Pulvinal</w:t>
            </w:r>
            <w:proofErr w:type="spellEnd"/>
            <w:r w:rsidRPr="00863240">
              <w:rPr>
                <w:rFonts w:eastAsia="Times New Roman" w:cs="Arial"/>
                <w:sz w:val="18"/>
                <w:szCs w:val="18"/>
              </w:rPr>
              <w:t xml:space="preserve">, Beclometasone dipropionate, </w:t>
            </w:r>
            <w:proofErr w:type="spellStart"/>
            <w:r w:rsidRPr="00863240">
              <w:rPr>
                <w:rFonts w:eastAsia="Times New Roman" w:cs="Arial"/>
                <w:sz w:val="18"/>
                <w:szCs w:val="18"/>
              </w:rPr>
              <w:t>Easyhaler</w:t>
            </w:r>
            <w:proofErr w:type="spellEnd"/>
            <w:r w:rsidRPr="00863240">
              <w:rPr>
                <w:rFonts w:eastAsia="Times New Roman" w:cs="Arial"/>
                <w:sz w:val="18"/>
                <w:szCs w:val="18"/>
              </w:rPr>
              <w:t xml:space="preserve"> Beclometasone dipropionate</w:t>
            </w:r>
          </w:p>
        </w:tc>
        <w:tc>
          <w:tcPr>
            <w:tcW w:w="3261" w:type="dxa"/>
            <w:gridSpan w:val="2"/>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inhalation</w:t>
            </w:r>
          </w:p>
        </w:tc>
        <w:tc>
          <w:tcPr>
            <w:tcW w:w="850" w:type="dxa"/>
            <w:tcBorders>
              <w:top w:val="single" w:sz="4" w:space="0" w:color="auto"/>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single" w:sz="4" w:space="0" w:color="auto"/>
              <w:right w:val="single" w:sz="4" w:space="0" w:color="auto"/>
            </w:tcBorders>
            <w:shd w:val="clear" w:color="auto" w:fill="auto"/>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in children, age not stated</w:t>
            </w:r>
          </w:p>
        </w:tc>
      </w:tr>
      <w:tr w:rsidR="000451AE" w:rsidRPr="00863240" w:rsidTr="00D040F4">
        <w:trPr>
          <w:cantSplit/>
          <w:trHeight w:hRule="exact" w:val="454"/>
        </w:trPr>
        <w:tc>
          <w:tcPr>
            <w:tcW w:w="709"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single" w:sz="4" w:space="0" w:color="auto"/>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2693"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Asmabec</w:t>
            </w:r>
            <w:proofErr w:type="spellEnd"/>
            <w:r w:rsidRPr="00863240">
              <w:rPr>
                <w:rFonts w:eastAsia="Times New Roman" w:cs="Arial"/>
                <w:sz w:val="18"/>
                <w:szCs w:val="18"/>
              </w:rPr>
              <w:t xml:space="preserve"> </w:t>
            </w:r>
            <w:proofErr w:type="spellStart"/>
            <w:r w:rsidRPr="00863240">
              <w:rPr>
                <w:rFonts w:eastAsia="Times New Roman" w:cs="Arial"/>
                <w:sz w:val="18"/>
                <w:szCs w:val="18"/>
              </w:rPr>
              <w:t>Clickhaler</w:t>
            </w:r>
            <w:proofErr w:type="spellEnd"/>
          </w:p>
        </w:tc>
        <w:tc>
          <w:tcPr>
            <w:tcW w:w="3261" w:type="dxa"/>
            <w:gridSpan w:val="2"/>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inhalation</w:t>
            </w: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6 onwards</w:t>
            </w:r>
          </w:p>
        </w:tc>
      </w:tr>
      <w:tr w:rsidR="000451AE" w:rsidRPr="00863240" w:rsidTr="00D040F4">
        <w:trPr>
          <w:cantSplit/>
          <w:trHeight w:hRule="exact" w:val="454"/>
        </w:trPr>
        <w:tc>
          <w:tcPr>
            <w:tcW w:w="709"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single" w:sz="4" w:space="0" w:color="auto"/>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2693"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Becodisks</w:t>
            </w:r>
            <w:proofErr w:type="spellEnd"/>
          </w:p>
        </w:tc>
        <w:tc>
          <w:tcPr>
            <w:tcW w:w="3261" w:type="dxa"/>
            <w:gridSpan w:val="2"/>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inhalation</w:t>
            </w: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5 onwards</w:t>
            </w:r>
          </w:p>
        </w:tc>
      </w:tr>
      <w:tr w:rsidR="000451AE" w:rsidRPr="00863240" w:rsidTr="00D040F4">
        <w:trPr>
          <w:cantSplit/>
          <w:trHeight w:hRule="exact" w:val="454"/>
        </w:trPr>
        <w:tc>
          <w:tcPr>
            <w:tcW w:w="709"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single" w:sz="4" w:space="0" w:color="auto"/>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2693"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Clenil</w:t>
            </w:r>
            <w:proofErr w:type="spellEnd"/>
            <w:r w:rsidRPr="00863240">
              <w:rPr>
                <w:rFonts w:eastAsia="Times New Roman" w:cs="Arial"/>
                <w:sz w:val="18"/>
                <w:szCs w:val="18"/>
              </w:rPr>
              <w:t xml:space="preserve"> </w:t>
            </w:r>
            <w:proofErr w:type="spellStart"/>
            <w:r w:rsidRPr="00863240">
              <w:rPr>
                <w:rFonts w:eastAsia="Times New Roman" w:cs="Arial"/>
                <w:sz w:val="18"/>
                <w:szCs w:val="18"/>
              </w:rPr>
              <w:t>modulite</w:t>
            </w:r>
            <w:proofErr w:type="spellEnd"/>
          </w:p>
        </w:tc>
        <w:tc>
          <w:tcPr>
            <w:tcW w:w="3261" w:type="dxa"/>
            <w:gridSpan w:val="2"/>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aerosol inhalation</w:t>
            </w: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2 onwards</w:t>
            </w:r>
          </w:p>
        </w:tc>
      </w:tr>
      <w:tr w:rsidR="000451AE" w:rsidRPr="00863240" w:rsidTr="00D040F4">
        <w:trPr>
          <w:cantSplit/>
          <w:trHeight w:hRule="exact" w:val="454"/>
        </w:trPr>
        <w:tc>
          <w:tcPr>
            <w:tcW w:w="709"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single" w:sz="4" w:space="0" w:color="auto"/>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2693"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Qvar</w:t>
            </w:r>
            <w:proofErr w:type="spellEnd"/>
          </w:p>
        </w:tc>
        <w:tc>
          <w:tcPr>
            <w:tcW w:w="3261" w:type="dxa"/>
            <w:gridSpan w:val="2"/>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aerosol inhalation</w:t>
            </w: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over 12</w:t>
            </w:r>
          </w:p>
        </w:tc>
      </w:tr>
      <w:tr w:rsidR="000451AE" w:rsidRPr="00863240" w:rsidTr="00D040F4">
        <w:trPr>
          <w:cantSplit/>
          <w:trHeight w:hRule="exact" w:val="454"/>
        </w:trPr>
        <w:tc>
          <w:tcPr>
            <w:tcW w:w="709"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single" w:sz="4" w:space="0" w:color="auto"/>
              <w:right w:val="single" w:sz="4" w:space="0" w:color="auto"/>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single" w:sz="4" w:space="0" w:color="auto"/>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Compound preparations</w:t>
            </w:r>
          </w:p>
        </w:tc>
        <w:tc>
          <w:tcPr>
            <w:tcW w:w="127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2693" w:type="dxa"/>
            <w:tcBorders>
              <w:top w:val="single" w:sz="4" w:space="0" w:color="auto"/>
              <w:left w:val="single" w:sz="4" w:space="0" w:color="auto"/>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Fostair</w:t>
            </w:r>
            <w:proofErr w:type="spellEnd"/>
          </w:p>
        </w:tc>
        <w:tc>
          <w:tcPr>
            <w:tcW w:w="3261" w:type="dxa"/>
            <w:gridSpan w:val="2"/>
            <w:tcBorders>
              <w:top w:val="single" w:sz="4" w:space="0" w:color="auto"/>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aerosol inhalation</w:t>
            </w:r>
          </w:p>
        </w:tc>
        <w:tc>
          <w:tcPr>
            <w:tcW w:w="850" w:type="dxa"/>
            <w:tcBorders>
              <w:top w:val="single" w:sz="4" w:space="0" w:color="auto"/>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over 18</w:t>
            </w:r>
          </w:p>
        </w:tc>
      </w:tr>
      <w:tr w:rsidR="000451AE" w:rsidRPr="00863240" w:rsidTr="00D040F4">
        <w:trPr>
          <w:cantSplit/>
          <w:trHeight w:hRule="exact" w:val="454"/>
        </w:trPr>
        <w:tc>
          <w:tcPr>
            <w:tcW w:w="709"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val="restart"/>
            <w:tcBorders>
              <w:top w:val="nil"/>
              <w:left w:val="single" w:sz="4" w:space="0" w:color="auto"/>
              <w:bottom w:val="single" w:sz="4" w:space="0" w:color="000000"/>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Budesonide</w:t>
            </w:r>
          </w:p>
        </w:tc>
        <w:tc>
          <w:tcPr>
            <w:tcW w:w="850"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nil"/>
              <w:right w:val="single" w:sz="4" w:space="0" w:color="auto"/>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vMerge w:val="restart"/>
            <w:tcBorders>
              <w:top w:val="nil"/>
              <w:left w:val="single" w:sz="4" w:space="0" w:color="auto"/>
              <w:bottom w:val="single" w:sz="4" w:space="0" w:color="000000"/>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Budesonide</w:t>
            </w:r>
          </w:p>
        </w:tc>
        <w:tc>
          <w:tcPr>
            <w:tcW w:w="1276" w:type="dxa"/>
            <w:tcBorders>
              <w:top w:val="nil"/>
              <w:left w:val="nil"/>
              <w:bottom w:val="nil"/>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2693" w:type="dxa"/>
            <w:tcBorders>
              <w:top w:val="single" w:sz="4" w:space="0" w:color="auto"/>
              <w:left w:val="single" w:sz="4" w:space="0" w:color="auto"/>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xml:space="preserve">Budesonide - Non-proprietary, </w:t>
            </w:r>
            <w:proofErr w:type="spellStart"/>
            <w:r w:rsidRPr="00863240">
              <w:rPr>
                <w:rFonts w:eastAsia="Times New Roman" w:cs="Arial"/>
                <w:sz w:val="18"/>
                <w:szCs w:val="18"/>
              </w:rPr>
              <w:t>Easyhaler</w:t>
            </w:r>
            <w:proofErr w:type="spellEnd"/>
            <w:r w:rsidRPr="00863240">
              <w:rPr>
                <w:rFonts w:eastAsia="Times New Roman" w:cs="Arial"/>
                <w:sz w:val="18"/>
                <w:szCs w:val="18"/>
              </w:rPr>
              <w:t xml:space="preserve"> Budesonide</w:t>
            </w:r>
          </w:p>
        </w:tc>
        <w:tc>
          <w:tcPr>
            <w:tcW w:w="3261" w:type="dxa"/>
            <w:gridSpan w:val="2"/>
            <w:tcBorders>
              <w:top w:val="single" w:sz="4" w:space="0" w:color="auto"/>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inhalation</w:t>
            </w: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6 onwards</w:t>
            </w:r>
          </w:p>
        </w:tc>
      </w:tr>
      <w:tr w:rsidR="000451AE" w:rsidRPr="00863240" w:rsidTr="00D040F4">
        <w:trPr>
          <w:cantSplit/>
          <w:trHeight w:hRule="exact" w:val="454"/>
        </w:trPr>
        <w:tc>
          <w:tcPr>
            <w:tcW w:w="709"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single" w:sz="4" w:space="0" w:color="auto"/>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vMerge/>
            <w:tcBorders>
              <w:top w:val="nil"/>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276" w:type="dxa"/>
            <w:tcBorders>
              <w:top w:val="nil"/>
              <w:left w:val="nil"/>
              <w:bottom w:val="nil"/>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p>
        </w:tc>
        <w:tc>
          <w:tcPr>
            <w:tcW w:w="2693"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Budelin</w:t>
            </w:r>
            <w:proofErr w:type="spellEnd"/>
            <w:r w:rsidRPr="00863240">
              <w:rPr>
                <w:rFonts w:eastAsia="Times New Roman" w:cs="Arial"/>
                <w:sz w:val="18"/>
                <w:szCs w:val="18"/>
              </w:rPr>
              <w:t xml:space="preserve"> </w:t>
            </w:r>
            <w:proofErr w:type="spellStart"/>
            <w:r w:rsidRPr="00863240">
              <w:rPr>
                <w:rFonts w:eastAsia="Times New Roman" w:cs="Arial"/>
                <w:sz w:val="18"/>
                <w:szCs w:val="18"/>
              </w:rPr>
              <w:t>Novolizer</w:t>
            </w:r>
            <w:proofErr w:type="spellEnd"/>
            <w:r w:rsidRPr="00863240">
              <w:rPr>
                <w:rFonts w:eastAsia="Times New Roman" w:cs="Arial"/>
                <w:sz w:val="18"/>
                <w:szCs w:val="18"/>
              </w:rPr>
              <w:t xml:space="preserve"> </w:t>
            </w:r>
          </w:p>
        </w:tc>
        <w:tc>
          <w:tcPr>
            <w:tcW w:w="3261" w:type="dxa"/>
            <w:gridSpan w:val="2"/>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inhalation</w:t>
            </w: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6 onwards</w:t>
            </w:r>
          </w:p>
        </w:tc>
      </w:tr>
      <w:tr w:rsidR="000451AE" w:rsidRPr="00863240" w:rsidTr="00D040F4">
        <w:trPr>
          <w:cantSplit/>
          <w:trHeight w:hRule="exact" w:val="454"/>
        </w:trPr>
        <w:tc>
          <w:tcPr>
            <w:tcW w:w="709"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single" w:sz="4" w:space="0" w:color="auto"/>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vMerge/>
            <w:tcBorders>
              <w:top w:val="nil"/>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276" w:type="dxa"/>
            <w:tcBorders>
              <w:top w:val="nil"/>
              <w:left w:val="nil"/>
              <w:bottom w:val="single" w:sz="4" w:space="0" w:color="auto"/>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2693" w:type="dxa"/>
            <w:tcBorders>
              <w:top w:val="nil"/>
              <w:left w:val="single" w:sz="4" w:space="0" w:color="auto"/>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xml:space="preserve">Pulmicort </w:t>
            </w:r>
            <w:proofErr w:type="spellStart"/>
            <w:r w:rsidRPr="00863240">
              <w:rPr>
                <w:rFonts w:eastAsia="Times New Roman" w:cs="Arial"/>
                <w:sz w:val="18"/>
                <w:szCs w:val="18"/>
              </w:rPr>
              <w:t>Turbohaler</w:t>
            </w:r>
            <w:proofErr w:type="spellEnd"/>
          </w:p>
        </w:tc>
        <w:tc>
          <w:tcPr>
            <w:tcW w:w="3261" w:type="dxa"/>
            <w:gridSpan w:val="2"/>
            <w:tcBorders>
              <w:top w:val="nil"/>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inhalation</w:t>
            </w: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5 onwards</w:t>
            </w:r>
          </w:p>
        </w:tc>
      </w:tr>
      <w:tr w:rsidR="000451AE" w:rsidRPr="00863240" w:rsidTr="00D040F4">
        <w:trPr>
          <w:cantSplit/>
          <w:trHeight w:val="1200"/>
        </w:trPr>
        <w:tc>
          <w:tcPr>
            <w:tcW w:w="709"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single" w:sz="4" w:space="0" w:color="auto"/>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Compound preparations</w:t>
            </w:r>
          </w:p>
        </w:tc>
        <w:tc>
          <w:tcPr>
            <w:tcW w:w="1276" w:type="dxa"/>
            <w:tcBorders>
              <w:top w:val="nil"/>
              <w:left w:val="nil"/>
              <w:bottom w:val="nil"/>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2693" w:type="dxa"/>
            <w:tcBorders>
              <w:top w:val="nil"/>
              <w:left w:val="single" w:sz="4" w:space="0" w:color="auto"/>
              <w:bottom w:val="nil"/>
              <w:right w:val="nil"/>
            </w:tcBorders>
            <w:shd w:val="clear" w:color="auto" w:fill="auto"/>
            <w:vAlign w:val="bottom"/>
            <w:hideMark/>
          </w:tcPr>
          <w:p w:rsidR="000451AE" w:rsidRPr="00863240" w:rsidRDefault="000451AE" w:rsidP="00D040F4">
            <w:pPr>
              <w:spacing w:after="0"/>
              <w:rPr>
                <w:rFonts w:eastAsia="Times New Roman" w:cs="Arial"/>
                <w:sz w:val="18"/>
                <w:szCs w:val="18"/>
                <w:lang w:val="sv-SE"/>
              </w:rPr>
            </w:pPr>
            <w:r w:rsidRPr="00863240">
              <w:rPr>
                <w:rFonts w:eastAsia="Times New Roman" w:cs="Arial"/>
                <w:sz w:val="18"/>
                <w:szCs w:val="18"/>
                <w:lang w:val="sv-SE"/>
              </w:rPr>
              <w:t xml:space="preserve">Symbicort, </w:t>
            </w:r>
            <w:r w:rsidRPr="00863240">
              <w:rPr>
                <w:rFonts w:eastAsia="Times New Roman" w:cs="Arial"/>
                <w:sz w:val="18"/>
                <w:szCs w:val="18"/>
                <w:lang w:val="sv-SE"/>
              </w:rPr>
              <w:br/>
              <w:t>Symbicort 100/6 Turbohaler, Symbicort 200/6 Turbohaler, Symbicort 400/12 Turbohaler</w:t>
            </w:r>
          </w:p>
        </w:tc>
        <w:tc>
          <w:tcPr>
            <w:tcW w:w="3261" w:type="dxa"/>
            <w:gridSpan w:val="2"/>
            <w:tcBorders>
              <w:top w:val="single" w:sz="4" w:space="0" w:color="auto"/>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inhalation</w:t>
            </w:r>
          </w:p>
        </w:tc>
        <w:tc>
          <w:tcPr>
            <w:tcW w:w="850" w:type="dxa"/>
            <w:tcBorders>
              <w:top w:val="single" w:sz="4" w:space="0" w:color="auto"/>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6 onwards</w:t>
            </w:r>
          </w:p>
        </w:tc>
      </w:tr>
      <w:tr w:rsidR="000451AE" w:rsidRPr="00863240" w:rsidTr="00D040F4">
        <w:trPr>
          <w:cantSplit/>
          <w:trHeight w:val="594"/>
        </w:trPr>
        <w:tc>
          <w:tcPr>
            <w:tcW w:w="709"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single" w:sz="4" w:space="0" w:color="auto"/>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Ciclesonide</w:t>
            </w:r>
          </w:p>
        </w:tc>
        <w:tc>
          <w:tcPr>
            <w:tcW w:w="850" w:type="dxa"/>
            <w:tcBorders>
              <w:top w:val="single" w:sz="4" w:space="0" w:color="auto"/>
              <w:left w:val="nil"/>
              <w:bottom w:val="single" w:sz="4" w:space="0" w:color="auto"/>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single" w:sz="4" w:space="0" w:color="auto"/>
              <w:left w:val="nil"/>
              <w:bottom w:val="single" w:sz="4" w:space="0" w:color="auto"/>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single" w:sz="4" w:space="0" w:color="auto"/>
              <w:left w:val="nil"/>
              <w:bottom w:val="single" w:sz="4" w:space="0" w:color="auto"/>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2693" w:type="dxa"/>
            <w:tcBorders>
              <w:top w:val="single" w:sz="4" w:space="0" w:color="auto"/>
              <w:left w:val="single" w:sz="4" w:space="0" w:color="auto"/>
              <w:bottom w:val="single" w:sz="4" w:space="0" w:color="auto"/>
              <w:right w:val="nil"/>
            </w:tcBorders>
            <w:shd w:val="clear" w:color="auto" w:fill="auto"/>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Alvesco</w:t>
            </w:r>
            <w:proofErr w:type="spellEnd"/>
          </w:p>
        </w:tc>
        <w:tc>
          <w:tcPr>
            <w:tcW w:w="3261" w:type="dxa"/>
            <w:gridSpan w:val="2"/>
            <w:tcBorders>
              <w:top w:val="single" w:sz="4" w:space="0" w:color="auto"/>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aerosol inhalation</w:t>
            </w:r>
          </w:p>
        </w:tc>
        <w:tc>
          <w:tcPr>
            <w:tcW w:w="850" w:type="dxa"/>
            <w:tcBorders>
              <w:top w:val="single" w:sz="4" w:space="0" w:color="auto"/>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12 onwards</w:t>
            </w:r>
          </w:p>
        </w:tc>
      </w:tr>
      <w:tr w:rsidR="000451AE" w:rsidRPr="00863240" w:rsidTr="00D040F4">
        <w:trPr>
          <w:cantSplit/>
          <w:trHeight w:val="1149"/>
        </w:trPr>
        <w:tc>
          <w:tcPr>
            <w:tcW w:w="709"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val="restart"/>
            <w:tcBorders>
              <w:top w:val="nil"/>
              <w:left w:val="single" w:sz="4" w:space="0" w:color="auto"/>
              <w:bottom w:val="single" w:sz="4" w:space="0" w:color="000000"/>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Fluticasone propionate</w:t>
            </w:r>
          </w:p>
        </w:tc>
        <w:tc>
          <w:tcPr>
            <w:tcW w:w="850"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nil"/>
              <w:right w:val="single" w:sz="4" w:space="0" w:color="auto"/>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single" w:sz="4" w:space="0" w:color="auto"/>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single" w:sz="4" w:space="0" w:color="auto"/>
              <w:right w:val="single" w:sz="4" w:space="0" w:color="auto"/>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2693" w:type="dxa"/>
            <w:tcBorders>
              <w:top w:val="nil"/>
              <w:left w:val="single" w:sz="4" w:space="0" w:color="auto"/>
              <w:bottom w:val="single" w:sz="4" w:space="0" w:color="auto"/>
              <w:right w:val="nil"/>
            </w:tcBorders>
            <w:shd w:val="clear" w:color="auto" w:fill="auto"/>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Flixotide</w:t>
            </w:r>
            <w:proofErr w:type="spellEnd"/>
            <w:r w:rsidRPr="00863240">
              <w:rPr>
                <w:rFonts w:eastAsia="Times New Roman" w:cs="Arial"/>
                <w:sz w:val="18"/>
                <w:szCs w:val="18"/>
              </w:rPr>
              <w:t xml:space="preserve"> </w:t>
            </w:r>
            <w:proofErr w:type="spellStart"/>
            <w:r w:rsidRPr="00863240">
              <w:rPr>
                <w:rFonts w:eastAsia="Times New Roman" w:cs="Arial"/>
                <w:sz w:val="18"/>
                <w:szCs w:val="18"/>
              </w:rPr>
              <w:t>Accuhaler</w:t>
            </w:r>
            <w:proofErr w:type="spellEnd"/>
            <w:r w:rsidRPr="00863240">
              <w:rPr>
                <w:rFonts w:eastAsia="Times New Roman" w:cs="Arial"/>
                <w:sz w:val="18"/>
                <w:szCs w:val="18"/>
              </w:rPr>
              <w:t xml:space="preserve">, </w:t>
            </w:r>
            <w:r w:rsidRPr="00863240">
              <w:rPr>
                <w:rFonts w:eastAsia="Times New Roman" w:cs="Arial"/>
                <w:sz w:val="18"/>
                <w:szCs w:val="18"/>
              </w:rPr>
              <w:br/>
            </w:r>
            <w:proofErr w:type="spellStart"/>
            <w:r w:rsidRPr="00863240">
              <w:rPr>
                <w:rFonts w:eastAsia="Times New Roman" w:cs="Arial"/>
                <w:sz w:val="18"/>
                <w:szCs w:val="18"/>
              </w:rPr>
              <w:t>Flixotide</w:t>
            </w:r>
            <w:proofErr w:type="spellEnd"/>
            <w:r w:rsidRPr="00863240">
              <w:rPr>
                <w:rFonts w:eastAsia="Times New Roman" w:cs="Arial"/>
                <w:sz w:val="18"/>
                <w:szCs w:val="18"/>
              </w:rPr>
              <w:t xml:space="preserve"> </w:t>
            </w:r>
            <w:proofErr w:type="spellStart"/>
            <w:r w:rsidRPr="00863240">
              <w:rPr>
                <w:rFonts w:eastAsia="Times New Roman" w:cs="Arial"/>
                <w:sz w:val="18"/>
                <w:szCs w:val="18"/>
              </w:rPr>
              <w:t>Evohaler</w:t>
            </w:r>
            <w:proofErr w:type="spellEnd"/>
            <w:r w:rsidRPr="00863240">
              <w:rPr>
                <w:rFonts w:eastAsia="Times New Roman" w:cs="Arial"/>
                <w:sz w:val="18"/>
                <w:szCs w:val="18"/>
              </w:rPr>
              <w:t>,</w:t>
            </w:r>
            <w:r w:rsidRPr="00863240">
              <w:rPr>
                <w:rFonts w:eastAsia="Times New Roman" w:cs="Arial"/>
                <w:sz w:val="18"/>
                <w:szCs w:val="18"/>
              </w:rPr>
              <w:br/>
            </w:r>
            <w:proofErr w:type="spellStart"/>
            <w:r w:rsidRPr="00863240">
              <w:rPr>
                <w:rFonts w:eastAsia="Times New Roman" w:cs="Arial"/>
                <w:sz w:val="18"/>
                <w:szCs w:val="18"/>
              </w:rPr>
              <w:t>Nebules</w:t>
            </w:r>
            <w:proofErr w:type="spellEnd"/>
            <w:r w:rsidRPr="00863240">
              <w:rPr>
                <w:rFonts w:eastAsia="Times New Roman" w:cs="Arial"/>
                <w:sz w:val="18"/>
                <w:szCs w:val="18"/>
              </w:rPr>
              <w:t xml:space="preserve"> </w:t>
            </w:r>
          </w:p>
        </w:tc>
        <w:tc>
          <w:tcPr>
            <w:tcW w:w="1701" w:type="dxa"/>
            <w:tcBorders>
              <w:top w:val="nil"/>
              <w:left w:val="nil"/>
              <w:bottom w:val="single" w:sz="4" w:space="0" w:color="auto"/>
              <w:right w:val="nil"/>
            </w:tcBorders>
            <w:shd w:val="clear" w:color="auto" w:fill="auto"/>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for inhalation (</w:t>
            </w:r>
            <w:proofErr w:type="spellStart"/>
            <w:r w:rsidRPr="00863240">
              <w:rPr>
                <w:rFonts w:eastAsia="Times New Roman" w:cs="Arial"/>
                <w:sz w:val="18"/>
                <w:szCs w:val="18"/>
              </w:rPr>
              <w:t>Accuhaler</w:t>
            </w:r>
            <w:proofErr w:type="spellEnd"/>
            <w:r w:rsidRPr="00863240">
              <w:rPr>
                <w:rFonts w:eastAsia="Times New Roman" w:cs="Arial"/>
                <w:sz w:val="18"/>
                <w:szCs w:val="18"/>
              </w:rPr>
              <w:t>), aerosol inhalation (</w:t>
            </w:r>
            <w:proofErr w:type="spellStart"/>
            <w:r w:rsidRPr="00863240">
              <w:rPr>
                <w:rFonts w:eastAsia="Times New Roman" w:cs="Arial"/>
                <w:sz w:val="18"/>
                <w:szCs w:val="18"/>
              </w:rPr>
              <w:t>Evohaler</w:t>
            </w:r>
            <w:proofErr w:type="spellEnd"/>
            <w:r w:rsidRPr="00863240">
              <w:rPr>
                <w:rFonts w:eastAsia="Times New Roman" w:cs="Arial"/>
                <w:sz w:val="18"/>
                <w:szCs w:val="18"/>
              </w:rPr>
              <w:t xml:space="preserve">) </w:t>
            </w:r>
          </w:p>
        </w:tc>
        <w:tc>
          <w:tcPr>
            <w:tcW w:w="1560" w:type="dxa"/>
            <w:tcBorders>
              <w:top w:val="nil"/>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5 onwards</w:t>
            </w:r>
          </w:p>
        </w:tc>
      </w:tr>
      <w:tr w:rsidR="000451AE" w:rsidRPr="00863240" w:rsidTr="00D040F4">
        <w:trPr>
          <w:cantSplit/>
          <w:trHeight w:val="684"/>
        </w:trPr>
        <w:tc>
          <w:tcPr>
            <w:tcW w:w="709"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p>
        </w:tc>
        <w:tc>
          <w:tcPr>
            <w:tcW w:w="709" w:type="dxa"/>
            <w:tcBorders>
              <w:top w:val="nil"/>
              <w:left w:val="nil"/>
              <w:bottom w:val="nil"/>
              <w:right w:val="single" w:sz="4" w:space="0" w:color="auto"/>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vMerge w:val="restart"/>
            <w:tcBorders>
              <w:top w:val="single" w:sz="4" w:space="0" w:color="auto"/>
              <w:left w:val="single" w:sz="4" w:space="0" w:color="auto"/>
              <w:bottom w:val="single" w:sz="4" w:space="0" w:color="000000"/>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Compound preparations</w:t>
            </w:r>
          </w:p>
        </w:tc>
        <w:tc>
          <w:tcPr>
            <w:tcW w:w="1276" w:type="dxa"/>
            <w:tcBorders>
              <w:top w:val="single" w:sz="4" w:space="0" w:color="auto"/>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2693" w:type="dxa"/>
            <w:tcBorders>
              <w:top w:val="single" w:sz="4" w:space="0" w:color="auto"/>
              <w:left w:val="nil"/>
              <w:bottom w:val="nil"/>
              <w:right w:val="nil"/>
            </w:tcBorders>
            <w:shd w:val="clear" w:color="auto" w:fill="auto"/>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Flutiform</w:t>
            </w:r>
            <w:proofErr w:type="spellEnd"/>
          </w:p>
        </w:tc>
        <w:tc>
          <w:tcPr>
            <w:tcW w:w="3261" w:type="dxa"/>
            <w:gridSpan w:val="2"/>
            <w:tcBorders>
              <w:top w:val="single" w:sz="4" w:space="0" w:color="auto"/>
              <w:left w:val="nil"/>
              <w:bottom w:val="nil"/>
              <w:right w:val="single" w:sz="4" w:space="0" w:color="auto"/>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aerosol inhalation</w:t>
            </w:r>
          </w:p>
        </w:tc>
        <w:tc>
          <w:tcPr>
            <w:tcW w:w="850" w:type="dxa"/>
            <w:tcBorders>
              <w:top w:val="single" w:sz="4" w:space="0" w:color="auto"/>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12 onwards</w:t>
            </w:r>
          </w:p>
        </w:tc>
      </w:tr>
      <w:tr w:rsidR="000451AE" w:rsidRPr="00863240" w:rsidTr="00D040F4">
        <w:trPr>
          <w:cantSplit/>
          <w:trHeight w:val="1416"/>
        </w:trPr>
        <w:tc>
          <w:tcPr>
            <w:tcW w:w="709"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nil"/>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single" w:sz="4" w:space="0" w:color="auto"/>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single" w:sz="4" w:space="0" w:color="auto"/>
              <w:right w:val="single" w:sz="4" w:space="0" w:color="auto"/>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vMerge/>
            <w:tcBorders>
              <w:top w:val="single" w:sz="4" w:space="0" w:color="auto"/>
              <w:left w:val="single" w:sz="4" w:space="0" w:color="auto"/>
              <w:bottom w:val="single" w:sz="4" w:space="0" w:color="auto"/>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276"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2693" w:type="dxa"/>
            <w:tcBorders>
              <w:top w:val="nil"/>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lang w:val="sv-SE"/>
              </w:rPr>
            </w:pPr>
            <w:r w:rsidRPr="00863240">
              <w:rPr>
                <w:rFonts w:eastAsia="Times New Roman" w:cs="Arial"/>
                <w:sz w:val="18"/>
                <w:szCs w:val="18"/>
                <w:lang w:val="sv-SE"/>
              </w:rPr>
              <w:t xml:space="preserve">Seretide, </w:t>
            </w:r>
            <w:r w:rsidRPr="00863240">
              <w:rPr>
                <w:rFonts w:eastAsia="Times New Roman" w:cs="Arial"/>
                <w:sz w:val="18"/>
                <w:szCs w:val="18"/>
                <w:lang w:val="sv-SE"/>
              </w:rPr>
              <w:br/>
              <w:t>Seretide 100 Accuhaler,</w:t>
            </w:r>
            <w:r w:rsidRPr="00863240">
              <w:rPr>
                <w:rFonts w:eastAsia="Times New Roman" w:cs="Arial"/>
                <w:sz w:val="18"/>
                <w:szCs w:val="18"/>
                <w:lang w:val="sv-SE"/>
              </w:rPr>
              <w:br/>
              <w:t xml:space="preserve">Seretide 250 Accuhaler, </w:t>
            </w:r>
            <w:r w:rsidRPr="00863240">
              <w:rPr>
                <w:rFonts w:eastAsia="Times New Roman" w:cs="Arial"/>
                <w:sz w:val="18"/>
                <w:szCs w:val="18"/>
                <w:lang w:val="sv-SE"/>
              </w:rPr>
              <w:br/>
              <w:t xml:space="preserve">Seretide 500 Accuhaler, </w:t>
            </w:r>
            <w:r w:rsidRPr="00863240">
              <w:rPr>
                <w:rFonts w:eastAsia="Times New Roman" w:cs="Arial"/>
                <w:sz w:val="18"/>
                <w:szCs w:val="18"/>
                <w:lang w:val="sv-SE"/>
              </w:rPr>
              <w:br/>
              <w:t xml:space="preserve">Seretide 125 Evohaler, </w:t>
            </w:r>
            <w:r w:rsidRPr="00863240">
              <w:rPr>
                <w:rFonts w:eastAsia="Times New Roman" w:cs="Arial"/>
                <w:sz w:val="18"/>
                <w:szCs w:val="18"/>
                <w:lang w:val="sv-SE"/>
              </w:rPr>
              <w:br/>
              <w:t>Seretide 250 Evohaler</w:t>
            </w:r>
          </w:p>
        </w:tc>
        <w:tc>
          <w:tcPr>
            <w:tcW w:w="1701" w:type="dxa"/>
            <w:tcBorders>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for inhalation (</w:t>
            </w:r>
            <w:proofErr w:type="spellStart"/>
            <w:r w:rsidRPr="00863240">
              <w:rPr>
                <w:rFonts w:eastAsia="Times New Roman" w:cs="Arial"/>
                <w:sz w:val="18"/>
                <w:szCs w:val="18"/>
              </w:rPr>
              <w:t>Accuhaler</w:t>
            </w:r>
            <w:proofErr w:type="spellEnd"/>
            <w:r w:rsidRPr="00863240">
              <w:rPr>
                <w:rFonts w:eastAsia="Times New Roman" w:cs="Arial"/>
                <w:sz w:val="18"/>
                <w:szCs w:val="18"/>
              </w:rPr>
              <w:t>), aerosol inhalation (</w:t>
            </w:r>
            <w:proofErr w:type="spellStart"/>
            <w:r w:rsidRPr="00863240">
              <w:rPr>
                <w:rFonts w:eastAsia="Times New Roman" w:cs="Arial"/>
                <w:sz w:val="18"/>
                <w:szCs w:val="18"/>
              </w:rPr>
              <w:t>Evohaler</w:t>
            </w:r>
            <w:proofErr w:type="spellEnd"/>
            <w:r w:rsidRPr="00863240">
              <w:rPr>
                <w:rFonts w:eastAsia="Times New Roman" w:cs="Arial"/>
                <w:sz w:val="18"/>
                <w:szCs w:val="18"/>
              </w:rPr>
              <w:t xml:space="preserve">) </w:t>
            </w:r>
          </w:p>
        </w:tc>
        <w:tc>
          <w:tcPr>
            <w:tcW w:w="1560" w:type="dxa"/>
            <w:tcBorders>
              <w:top w:val="nil"/>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5 onwards</w:t>
            </w:r>
          </w:p>
        </w:tc>
      </w:tr>
      <w:tr w:rsidR="000451AE" w:rsidRPr="00863240" w:rsidTr="00D040F4">
        <w:trPr>
          <w:cantSplit/>
          <w:trHeight w:val="842"/>
        </w:trPr>
        <w:tc>
          <w:tcPr>
            <w:tcW w:w="709"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single" w:sz="4" w:space="0" w:color="auto"/>
              <w:bottom w:val="single" w:sz="4" w:space="0" w:color="auto"/>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xml:space="preserve">Mometasone Furoate </w:t>
            </w:r>
          </w:p>
        </w:tc>
        <w:tc>
          <w:tcPr>
            <w:tcW w:w="850" w:type="dxa"/>
            <w:tcBorders>
              <w:top w:val="nil"/>
              <w:left w:val="nil"/>
              <w:bottom w:val="single" w:sz="4" w:space="0" w:color="auto"/>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single" w:sz="4" w:space="0" w:color="auto"/>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single" w:sz="4" w:space="0" w:color="auto"/>
              <w:left w:val="nil"/>
              <w:bottom w:val="single" w:sz="4" w:space="0" w:color="auto"/>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1276" w:type="dxa"/>
            <w:tcBorders>
              <w:top w:val="single" w:sz="4" w:space="0" w:color="auto"/>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2693" w:type="dxa"/>
            <w:tcBorders>
              <w:top w:val="single" w:sz="4" w:space="0" w:color="auto"/>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Asmanex</w:t>
            </w:r>
            <w:proofErr w:type="spellEnd"/>
            <w:r w:rsidRPr="00863240">
              <w:rPr>
                <w:rFonts w:eastAsia="Times New Roman" w:cs="Arial"/>
                <w:sz w:val="18"/>
                <w:szCs w:val="18"/>
              </w:rPr>
              <w:t xml:space="preserve"> </w:t>
            </w:r>
            <w:proofErr w:type="spellStart"/>
            <w:r w:rsidRPr="00863240">
              <w:rPr>
                <w:rFonts w:eastAsia="Times New Roman" w:cs="Arial"/>
                <w:sz w:val="18"/>
                <w:szCs w:val="18"/>
              </w:rPr>
              <w:t>Twisthaler</w:t>
            </w:r>
            <w:proofErr w:type="spellEnd"/>
          </w:p>
        </w:tc>
        <w:tc>
          <w:tcPr>
            <w:tcW w:w="3261" w:type="dxa"/>
            <w:gridSpan w:val="2"/>
            <w:tcBorders>
              <w:top w:val="single" w:sz="4" w:space="0" w:color="auto"/>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dry powder inhalation</w:t>
            </w: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12 onwards</w:t>
            </w:r>
          </w:p>
        </w:tc>
      </w:tr>
      <w:tr w:rsidR="000451AE" w:rsidRPr="00863240" w:rsidTr="00D040F4">
        <w:trPr>
          <w:cantSplit/>
          <w:trHeight w:val="1575"/>
        </w:trPr>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xml:space="preserve">Cromoglicate and related therapy, leukotriene receptor antagonist </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Cromoglicate and related therapy</w:t>
            </w:r>
          </w:p>
        </w:tc>
        <w:tc>
          <w:tcPr>
            <w:tcW w:w="850"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nil"/>
              <w:right w:val="nil"/>
            </w:tcBorders>
            <w:shd w:val="clear" w:color="auto" w:fill="auto"/>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nil"/>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1276" w:type="dxa"/>
            <w:tcBorders>
              <w:top w:val="nil"/>
              <w:left w:val="single" w:sz="4" w:space="0" w:color="auto"/>
              <w:bottom w:val="single" w:sz="4" w:space="0" w:color="auto"/>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xml:space="preserve">Sodium cromoglicate/ </w:t>
            </w:r>
            <w:proofErr w:type="spellStart"/>
            <w:r w:rsidRPr="00863240">
              <w:rPr>
                <w:rFonts w:eastAsia="Times New Roman" w:cs="Arial"/>
                <w:sz w:val="18"/>
                <w:szCs w:val="18"/>
              </w:rPr>
              <w:t>cromoglycate</w:t>
            </w:r>
            <w:proofErr w:type="spellEnd"/>
          </w:p>
        </w:tc>
        <w:tc>
          <w:tcPr>
            <w:tcW w:w="2693" w:type="dxa"/>
            <w:tcBorders>
              <w:top w:val="nil"/>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Intal</w:t>
            </w:r>
            <w:proofErr w:type="spellEnd"/>
            <w:r w:rsidRPr="00863240">
              <w:rPr>
                <w:rFonts w:eastAsia="Times New Roman" w:cs="Arial"/>
                <w:sz w:val="18"/>
                <w:szCs w:val="18"/>
              </w:rPr>
              <w:t xml:space="preserve"> CFC-free Inhaler</w:t>
            </w:r>
          </w:p>
        </w:tc>
        <w:tc>
          <w:tcPr>
            <w:tcW w:w="1701" w:type="dxa"/>
            <w:tcBorders>
              <w:top w:val="nil"/>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aerosol inhalation</w:t>
            </w:r>
          </w:p>
        </w:tc>
        <w:tc>
          <w:tcPr>
            <w:tcW w:w="1560" w:type="dxa"/>
            <w:tcBorders>
              <w:top w:val="nil"/>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single" w:sz="4" w:space="0" w:color="auto"/>
              <w:right w:val="nil"/>
            </w:tcBorders>
            <w:shd w:val="clear" w:color="auto" w:fill="auto"/>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food allergy, allergic conjunctivitis, allergic rhinitis</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5 onwards</w:t>
            </w:r>
          </w:p>
        </w:tc>
      </w:tr>
      <w:tr w:rsidR="000451AE" w:rsidRPr="00863240" w:rsidTr="00D040F4">
        <w:trPr>
          <w:cantSplit/>
          <w:trHeight w:val="832"/>
        </w:trPr>
        <w:tc>
          <w:tcPr>
            <w:tcW w:w="709"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single" w:sz="4" w:space="0" w:color="000000"/>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single" w:sz="4" w:space="0" w:color="auto"/>
              <w:bottom w:val="single" w:sz="4" w:space="0" w:color="auto"/>
              <w:right w:val="nil"/>
            </w:tcBorders>
            <w:shd w:val="clear" w:color="auto" w:fill="auto"/>
            <w:textDirection w:val="btLr"/>
            <w:vAlign w:val="bottom"/>
            <w:hideMark/>
          </w:tcPr>
          <w:p w:rsidR="000451AE" w:rsidRPr="00863240" w:rsidRDefault="000451AE" w:rsidP="00D040F4">
            <w:pPr>
              <w:spacing w:after="0"/>
              <w:ind w:left="113" w:right="113"/>
              <w:rPr>
                <w:rFonts w:eastAsia="Times New Roman" w:cs="Arial"/>
                <w:sz w:val="18"/>
                <w:szCs w:val="18"/>
              </w:rPr>
            </w:pPr>
            <w:proofErr w:type="spellStart"/>
            <w:r w:rsidRPr="00863240">
              <w:rPr>
                <w:rFonts w:eastAsia="Times New Roman" w:cs="Arial"/>
                <w:sz w:val="18"/>
                <w:szCs w:val="18"/>
              </w:rPr>
              <w:t>Nedocromil</w:t>
            </w:r>
            <w:proofErr w:type="spellEnd"/>
            <w:r w:rsidRPr="00863240">
              <w:rPr>
                <w:rFonts w:eastAsia="Times New Roman" w:cs="Arial"/>
                <w:sz w:val="18"/>
                <w:szCs w:val="18"/>
              </w:rPr>
              <w:t xml:space="preserve"> sodium</w:t>
            </w:r>
          </w:p>
        </w:tc>
        <w:tc>
          <w:tcPr>
            <w:tcW w:w="2693" w:type="dxa"/>
            <w:tcBorders>
              <w:top w:val="nil"/>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Tilade</w:t>
            </w:r>
            <w:proofErr w:type="spellEnd"/>
            <w:r w:rsidRPr="00863240">
              <w:rPr>
                <w:rFonts w:eastAsia="Times New Roman" w:cs="Arial"/>
                <w:sz w:val="18"/>
                <w:szCs w:val="18"/>
              </w:rPr>
              <w:t xml:space="preserve"> CFC-free Inhaler</w:t>
            </w:r>
          </w:p>
        </w:tc>
        <w:tc>
          <w:tcPr>
            <w:tcW w:w="3261" w:type="dxa"/>
            <w:gridSpan w:val="2"/>
            <w:tcBorders>
              <w:top w:val="single" w:sz="4" w:space="0" w:color="auto"/>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aerosol inhalation</w:t>
            </w:r>
          </w:p>
        </w:tc>
        <w:tc>
          <w:tcPr>
            <w:tcW w:w="850" w:type="dxa"/>
            <w:tcBorders>
              <w:top w:val="nil"/>
              <w:left w:val="single" w:sz="4" w:space="0" w:color="auto"/>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nil"/>
              <w:bottom w:val="nil"/>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5 onwards</w:t>
            </w:r>
          </w:p>
        </w:tc>
      </w:tr>
      <w:tr w:rsidR="000451AE" w:rsidRPr="00863240" w:rsidTr="00D040F4">
        <w:trPr>
          <w:cantSplit/>
          <w:trHeight w:val="985"/>
        </w:trPr>
        <w:tc>
          <w:tcPr>
            <w:tcW w:w="709"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val="restart"/>
            <w:tcBorders>
              <w:top w:val="single" w:sz="4" w:space="0" w:color="000000"/>
              <w:left w:val="single" w:sz="4" w:space="0" w:color="auto"/>
              <w:bottom w:val="single" w:sz="4" w:space="0" w:color="000000"/>
              <w:right w:val="single" w:sz="4" w:space="0" w:color="auto"/>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Leukotriene receptor antagonist</w:t>
            </w:r>
          </w:p>
        </w:tc>
        <w:tc>
          <w:tcPr>
            <w:tcW w:w="850"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single" w:sz="4" w:space="0" w:color="auto"/>
              <w:bottom w:val="single" w:sz="4" w:space="0" w:color="auto"/>
              <w:right w:val="nil"/>
            </w:tcBorders>
            <w:shd w:val="clear" w:color="auto" w:fill="auto"/>
            <w:noWrap/>
            <w:textDirection w:val="btL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Montelukast</w:t>
            </w:r>
          </w:p>
        </w:tc>
        <w:tc>
          <w:tcPr>
            <w:tcW w:w="2693" w:type="dxa"/>
            <w:tcBorders>
              <w:top w:val="nil"/>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Singulair</w:t>
            </w:r>
            <w:proofErr w:type="spellEnd"/>
          </w:p>
        </w:tc>
        <w:tc>
          <w:tcPr>
            <w:tcW w:w="1701" w:type="dxa"/>
            <w:tcBorders>
              <w:top w:val="nil"/>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tablets</w:t>
            </w:r>
          </w:p>
        </w:tc>
        <w:tc>
          <w:tcPr>
            <w:tcW w:w="1560" w:type="dxa"/>
            <w:tcBorders>
              <w:top w:val="nil"/>
              <w:left w:val="nil"/>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single" w:sz="4" w:space="0" w:color="auto"/>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276" w:type="dxa"/>
            <w:tcBorders>
              <w:top w:val="single" w:sz="4" w:space="0" w:color="auto"/>
              <w:left w:val="single" w:sz="4" w:space="0" w:color="auto"/>
              <w:bottom w:val="single" w:sz="4" w:space="0" w:color="auto"/>
              <w:right w:val="nil"/>
            </w:tcBorders>
            <w:shd w:val="clear" w:color="auto" w:fill="auto"/>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seasonal allergic rhinitis</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cantSplit/>
          <w:trHeight w:val="1134"/>
        </w:trPr>
        <w:tc>
          <w:tcPr>
            <w:tcW w:w="709" w:type="dxa"/>
            <w:vMerge/>
            <w:tcBorders>
              <w:top w:val="nil"/>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vMerge/>
            <w:tcBorders>
              <w:top w:val="single" w:sz="4" w:space="0" w:color="000000"/>
              <w:left w:val="single" w:sz="4" w:space="0" w:color="auto"/>
              <w:bottom w:val="single" w:sz="4" w:space="0" w:color="000000"/>
              <w:right w:val="single" w:sz="4" w:space="0" w:color="auto"/>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850"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single" w:sz="4" w:space="0" w:color="auto"/>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Zafirlukast</w:t>
            </w:r>
          </w:p>
        </w:tc>
        <w:tc>
          <w:tcPr>
            <w:tcW w:w="2693" w:type="dxa"/>
            <w:tcBorders>
              <w:top w:val="nil"/>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Accolate</w:t>
            </w:r>
            <w:proofErr w:type="spellEnd"/>
          </w:p>
        </w:tc>
        <w:tc>
          <w:tcPr>
            <w:tcW w:w="1701" w:type="dxa"/>
            <w:tcBorders>
              <w:top w:val="nil"/>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tablets</w:t>
            </w:r>
          </w:p>
        </w:tc>
        <w:tc>
          <w:tcPr>
            <w:tcW w:w="1560" w:type="dxa"/>
            <w:tcBorders>
              <w:top w:val="nil"/>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1276" w:type="dxa"/>
            <w:tcBorders>
              <w:top w:val="nil"/>
              <w:left w:val="single" w:sz="4" w:space="0" w:color="auto"/>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12-18 yrs</w:t>
            </w:r>
          </w:p>
        </w:tc>
      </w:tr>
      <w:tr w:rsidR="000451AE" w:rsidRPr="00863240" w:rsidTr="00D040F4">
        <w:trPr>
          <w:cantSplit/>
          <w:trHeight w:val="974"/>
        </w:trPr>
        <w:tc>
          <w:tcPr>
            <w:tcW w:w="709" w:type="dxa"/>
            <w:vMerge/>
            <w:tcBorders>
              <w:top w:val="nil"/>
              <w:left w:val="single" w:sz="4" w:space="0" w:color="auto"/>
              <w:bottom w:val="single" w:sz="4" w:space="0" w:color="000000"/>
              <w:right w:val="nil"/>
            </w:tcBorders>
            <w:textDirection w:val="btLr"/>
            <w:vAlign w:val="center"/>
            <w:hideMark/>
          </w:tcPr>
          <w:p w:rsidR="000451AE" w:rsidRPr="00863240" w:rsidRDefault="000451AE" w:rsidP="00D040F4">
            <w:pPr>
              <w:spacing w:after="0"/>
              <w:ind w:left="113" w:right="113"/>
              <w:rPr>
                <w:rFonts w:eastAsia="Times New Roman" w:cs="Arial"/>
                <w:sz w:val="18"/>
                <w:szCs w:val="18"/>
              </w:rPr>
            </w:pPr>
          </w:p>
        </w:tc>
        <w:tc>
          <w:tcPr>
            <w:tcW w:w="1418" w:type="dxa"/>
            <w:tcBorders>
              <w:top w:val="nil"/>
              <w:left w:val="nil"/>
              <w:bottom w:val="single" w:sz="4" w:space="0" w:color="auto"/>
              <w:right w:val="nil"/>
            </w:tcBorders>
            <w:shd w:val="clear" w:color="auto" w:fill="auto"/>
            <w:textDirection w:val="btLr"/>
            <w:vAlign w:val="center"/>
            <w:hideMark/>
          </w:tcPr>
          <w:p w:rsidR="000451AE" w:rsidRPr="00863240" w:rsidRDefault="000451AE" w:rsidP="00D040F4">
            <w:pPr>
              <w:spacing w:after="0"/>
              <w:ind w:left="113" w:right="113"/>
              <w:jc w:val="center"/>
              <w:rPr>
                <w:rFonts w:eastAsia="Times New Roman" w:cs="Arial"/>
                <w:sz w:val="18"/>
                <w:szCs w:val="18"/>
              </w:rPr>
            </w:pPr>
            <w:r w:rsidRPr="00863240">
              <w:rPr>
                <w:rFonts w:eastAsia="Times New Roman" w:cs="Arial"/>
                <w:sz w:val="18"/>
                <w:szCs w:val="18"/>
              </w:rPr>
              <w:t> </w:t>
            </w:r>
          </w:p>
        </w:tc>
        <w:tc>
          <w:tcPr>
            <w:tcW w:w="850"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2693" w:type="dxa"/>
            <w:tcBorders>
              <w:top w:val="nil"/>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701" w:type="dxa"/>
            <w:tcBorders>
              <w:top w:val="nil"/>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560" w:type="dxa"/>
            <w:tcBorders>
              <w:top w:val="nil"/>
              <w:left w:val="nil"/>
              <w:bottom w:val="single" w:sz="4" w:space="0" w:color="auto"/>
              <w:right w:val="nil"/>
            </w:tcBorders>
            <w:shd w:val="clear" w:color="auto" w:fill="auto"/>
            <w:vAlign w:val="center"/>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Phosphodiesterase type-4 inhibitors -</w:t>
            </w:r>
            <w:proofErr w:type="spellStart"/>
            <w:r w:rsidRPr="00863240">
              <w:rPr>
                <w:rFonts w:eastAsia="Times New Roman" w:cs="Arial"/>
                <w:sz w:val="18"/>
                <w:szCs w:val="18"/>
              </w:rPr>
              <w:t>Roflumilast</w:t>
            </w:r>
            <w:proofErr w:type="spellEnd"/>
            <w:r w:rsidRPr="00863240">
              <w:rPr>
                <w:rFonts w:eastAsia="Times New Roman" w:cs="Arial"/>
                <w:sz w:val="18"/>
                <w:szCs w:val="18"/>
              </w:rPr>
              <w:t xml:space="preserve">, </w:t>
            </w:r>
            <w:proofErr w:type="spellStart"/>
            <w:r w:rsidRPr="00863240">
              <w:rPr>
                <w:rFonts w:eastAsia="Times New Roman" w:cs="Arial"/>
                <w:sz w:val="18"/>
                <w:szCs w:val="18"/>
              </w:rPr>
              <w:t>Daxas</w:t>
            </w:r>
            <w:proofErr w:type="spellEnd"/>
          </w:p>
        </w:tc>
        <w:tc>
          <w:tcPr>
            <w:tcW w:w="850" w:type="dxa"/>
            <w:tcBorders>
              <w:top w:val="nil"/>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r>
      <w:tr w:rsidR="000451AE" w:rsidRPr="00863240" w:rsidTr="00D040F4">
        <w:trPr>
          <w:cantSplit/>
          <w:trHeight w:val="2141"/>
        </w:trPr>
        <w:tc>
          <w:tcPr>
            <w:tcW w:w="709" w:type="dxa"/>
            <w:tcBorders>
              <w:top w:val="nil"/>
              <w:left w:val="single" w:sz="4" w:space="0" w:color="auto"/>
              <w:bottom w:val="nil"/>
              <w:right w:val="nil"/>
            </w:tcBorders>
            <w:shd w:val="clear" w:color="000000" w:fill="FFFFFF"/>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418"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850"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709"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992"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2693"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701"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560"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xml:space="preserve">Antihistamines 030401, </w:t>
            </w:r>
            <w:r w:rsidRPr="00863240">
              <w:rPr>
                <w:rFonts w:eastAsia="Times New Roman" w:cs="Arial"/>
                <w:sz w:val="18"/>
                <w:szCs w:val="18"/>
              </w:rPr>
              <w:br/>
              <w:t xml:space="preserve">allergen immunotherapy 030402 </w:t>
            </w:r>
            <w:r w:rsidRPr="00863240">
              <w:rPr>
                <w:rFonts w:eastAsia="Times New Roman" w:cs="Arial"/>
                <w:i/>
                <w:iCs/>
                <w:sz w:val="18"/>
                <w:szCs w:val="18"/>
              </w:rPr>
              <w:t xml:space="preserve">except </w:t>
            </w:r>
            <w:proofErr w:type="spellStart"/>
            <w:r w:rsidRPr="00863240">
              <w:rPr>
                <w:rFonts w:eastAsia="Times New Roman" w:cs="Arial"/>
                <w:sz w:val="18"/>
                <w:szCs w:val="18"/>
              </w:rPr>
              <w:t>Omalizumab</w:t>
            </w:r>
            <w:proofErr w:type="spellEnd"/>
            <w:r w:rsidRPr="00863240">
              <w:rPr>
                <w:rFonts w:eastAsia="Times New Roman" w:cs="Arial"/>
                <w:sz w:val="18"/>
                <w:szCs w:val="18"/>
              </w:rPr>
              <w:t xml:space="preserve">, </w:t>
            </w:r>
            <w:r w:rsidRPr="00863240">
              <w:rPr>
                <w:rFonts w:eastAsia="Times New Roman" w:cs="Arial"/>
                <w:sz w:val="18"/>
                <w:szCs w:val="18"/>
              </w:rPr>
              <w:br/>
              <w:t>allergic emergencies 030403</w:t>
            </w:r>
          </w:p>
        </w:tc>
        <w:tc>
          <w:tcPr>
            <w:tcW w:w="850" w:type="dxa"/>
            <w:tcBorders>
              <w:top w:val="nil"/>
              <w:left w:val="single" w:sz="4" w:space="0" w:color="auto"/>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709" w:type="dxa"/>
            <w:tcBorders>
              <w:top w:val="nil"/>
              <w:left w:val="nil"/>
              <w:bottom w:val="nil"/>
              <w:right w:val="single" w:sz="4" w:space="0" w:color="auto"/>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r>
      <w:tr w:rsidR="000451AE" w:rsidRPr="00863240" w:rsidTr="00D040F4">
        <w:trPr>
          <w:cantSplit/>
          <w:trHeight w:val="684"/>
        </w:trPr>
        <w:tc>
          <w:tcPr>
            <w:tcW w:w="709" w:type="dxa"/>
            <w:tcBorders>
              <w:top w:val="single" w:sz="4" w:space="0" w:color="auto"/>
              <w:left w:val="single" w:sz="4" w:space="0" w:color="auto"/>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418" w:type="dxa"/>
            <w:tcBorders>
              <w:top w:val="single" w:sz="4" w:space="0" w:color="auto"/>
              <w:left w:val="nil"/>
              <w:bottom w:val="nil"/>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559" w:type="dxa"/>
            <w:gridSpan w:val="2"/>
            <w:tcBorders>
              <w:top w:val="single" w:sz="4" w:space="0" w:color="auto"/>
              <w:left w:val="single" w:sz="4" w:space="0" w:color="auto"/>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Omalizumab</w:t>
            </w:r>
            <w:proofErr w:type="spellEnd"/>
            <w:r w:rsidRPr="00863240">
              <w:rPr>
                <w:rFonts w:eastAsia="Times New Roman" w:cs="Arial"/>
                <w:sz w:val="18"/>
                <w:szCs w:val="18"/>
              </w:rPr>
              <w:t xml:space="preserve"> ONLY</w:t>
            </w:r>
          </w:p>
        </w:tc>
        <w:tc>
          <w:tcPr>
            <w:tcW w:w="992" w:type="dxa"/>
            <w:tcBorders>
              <w:top w:val="single" w:sz="4" w:space="0" w:color="auto"/>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276" w:type="dxa"/>
            <w:tcBorders>
              <w:top w:val="single" w:sz="4" w:space="0" w:color="auto"/>
              <w:left w:val="nil"/>
              <w:bottom w:val="single" w:sz="4" w:space="0" w:color="auto"/>
              <w:right w:val="nil"/>
            </w:tcBorders>
            <w:shd w:val="clear" w:color="auto" w:fill="auto"/>
            <w:noWrap/>
            <w:textDirection w:val="btLr"/>
            <w:vAlign w:val="bottom"/>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 </w:t>
            </w:r>
          </w:p>
        </w:tc>
        <w:tc>
          <w:tcPr>
            <w:tcW w:w="2693" w:type="dxa"/>
            <w:tcBorders>
              <w:top w:val="single" w:sz="4" w:space="0" w:color="auto"/>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Xolair</w:t>
            </w:r>
            <w:proofErr w:type="spellEnd"/>
          </w:p>
        </w:tc>
        <w:tc>
          <w:tcPr>
            <w:tcW w:w="1701" w:type="dxa"/>
            <w:tcBorders>
              <w:top w:val="single" w:sz="4" w:space="0" w:color="auto"/>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xml:space="preserve"> injection</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single" w:sz="4" w:space="0" w:color="auto"/>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276" w:type="dxa"/>
            <w:tcBorders>
              <w:top w:val="single" w:sz="4" w:space="0" w:color="auto"/>
              <w:left w:val="nil"/>
              <w:bottom w:val="single" w:sz="4" w:space="0" w:color="auto"/>
              <w:right w:val="nil"/>
            </w:tcBorders>
            <w:shd w:val="clear" w:color="auto" w:fill="auto"/>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over 6 years</w:t>
            </w:r>
          </w:p>
        </w:tc>
      </w:tr>
      <w:tr w:rsidR="000451AE" w:rsidRPr="00863240" w:rsidTr="00D040F4">
        <w:trPr>
          <w:cantSplit/>
          <w:trHeight w:val="1544"/>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51AE" w:rsidRPr="00863240" w:rsidRDefault="000451AE" w:rsidP="00D040F4">
            <w:pPr>
              <w:spacing w:after="0"/>
              <w:ind w:left="113" w:right="113"/>
              <w:jc w:val="center"/>
              <w:rPr>
                <w:rFonts w:eastAsia="Times New Roman" w:cs="Arial"/>
                <w:sz w:val="18"/>
                <w:szCs w:val="18"/>
              </w:rPr>
            </w:pPr>
            <w:proofErr w:type="spellStart"/>
            <w:r w:rsidRPr="00863240">
              <w:rPr>
                <w:rFonts w:eastAsia="Times New Roman" w:cs="Arial"/>
                <w:sz w:val="18"/>
                <w:szCs w:val="18"/>
              </w:rPr>
              <w:lastRenderedPageBreak/>
              <w:t>Immunosuppresants</w:t>
            </w:r>
            <w:proofErr w:type="spellEnd"/>
          </w:p>
        </w:tc>
        <w:tc>
          <w:tcPr>
            <w:tcW w:w="1418" w:type="dxa"/>
            <w:tcBorders>
              <w:top w:val="single" w:sz="4" w:space="0" w:color="auto"/>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850" w:type="dxa"/>
            <w:tcBorders>
              <w:top w:val="nil"/>
              <w:left w:val="nil"/>
              <w:bottom w:val="nil"/>
              <w:right w:val="single" w:sz="4" w:space="0" w:color="auto"/>
            </w:tcBorders>
            <w:shd w:val="clear" w:color="auto" w:fill="auto"/>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709" w:type="dxa"/>
            <w:tcBorders>
              <w:top w:val="nil"/>
              <w:left w:val="nil"/>
              <w:bottom w:val="nil"/>
              <w:right w:val="single" w:sz="4" w:space="0" w:color="auto"/>
            </w:tcBorders>
            <w:shd w:val="clear" w:color="auto" w:fill="auto"/>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992"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p>
        </w:tc>
        <w:tc>
          <w:tcPr>
            <w:tcW w:w="1276" w:type="dxa"/>
            <w:tcBorders>
              <w:top w:val="nil"/>
              <w:left w:val="single" w:sz="4" w:space="0" w:color="auto"/>
              <w:bottom w:val="single" w:sz="4" w:space="0" w:color="auto"/>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Prednisolone</w:t>
            </w:r>
          </w:p>
        </w:tc>
        <w:tc>
          <w:tcPr>
            <w:tcW w:w="2693" w:type="dxa"/>
            <w:tcBorders>
              <w:top w:val="nil"/>
              <w:left w:val="single" w:sz="4" w:space="0" w:color="auto"/>
              <w:bottom w:val="single" w:sz="4" w:space="0" w:color="auto"/>
              <w:right w:val="nil"/>
            </w:tcBorders>
            <w:shd w:val="clear" w:color="auto" w:fill="auto"/>
            <w:vAlign w:val="center"/>
            <w:hideMark/>
          </w:tcPr>
          <w:p w:rsidR="000451AE" w:rsidRPr="00863240" w:rsidRDefault="000451AE" w:rsidP="00D040F4">
            <w:pPr>
              <w:spacing w:after="0"/>
              <w:rPr>
                <w:rFonts w:eastAsia="Times New Roman" w:cs="Arial"/>
                <w:sz w:val="18"/>
                <w:szCs w:val="18"/>
                <w:lang w:val="sv-SE"/>
              </w:rPr>
            </w:pPr>
            <w:r w:rsidRPr="00863240">
              <w:rPr>
                <w:rFonts w:eastAsia="Times New Roman" w:cs="Arial"/>
                <w:sz w:val="18"/>
                <w:szCs w:val="18"/>
                <w:lang w:val="sv-SE"/>
              </w:rPr>
              <w:t xml:space="preserve">Predsol, Minims Prednisolone, Pred Forte, Deltacortil, Deltastab, Prednisolone, Prednisolone Soluble Tablets, Prednisolone Gastroresistant Tablets, Predsol Enema, </w:t>
            </w:r>
          </w:p>
        </w:tc>
        <w:tc>
          <w:tcPr>
            <w:tcW w:w="1701" w:type="dxa"/>
            <w:tcBorders>
              <w:top w:val="nil"/>
              <w:left w:val="single" w:sz="4" w:space="0" w:color="auto"/>
              <w:bottom w:val="single" w:sz="4" w:space="0" w:color="auto"/>
              <w:right w:val="nil"/>
            </w:tcBorders>
            <w:shd w:val="clear" w:color="auto" w:fill="auto"/>
            <w:vAlign w:val="center"/>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drops, tablets, injections</w:t>
            </w:r>
          </w:p>
        </w:tc>
        <w:tc>
          <w:tcPr>
            <w:tcW w:w="1560" w:type="dxa"/>
            <w:tcBorders>
              <w:top w:val="nil"/>
              <w:left w:val="nil"/>
              <w:bottom w:val="nil"/>
              <w:right w:val="nil"/>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850" w:type="dxa"/>
            <w:tcBorders>
              <w:top w:val="nil"/>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276" w:type="dxa"/>
            <w:tcBorders>
              <w:top w:val="nil"/>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ear conditions, eye inflammation, inflammatory and allergic disorders, croup, ulcerative colitis, Crohn's disease</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r>
      <w:tr w:rsidR="000451AE" w:rsidRPr="00863240" w:rsidTr="00D040F4">
        <w:trPr>
          <w:cantSplit/>
          <w:trHeight w:val="1000"/>
        </w:trPr>
        <w:tc>
          <w:tcPr>
            <w:tcW w:w="709" w:type="dxa"/>
            <w:vMerge/>
            <w:tcBorders>
              <w:left w:val="single" w:sz="4" w:space="0" w:color="auto"/>
              <w:bottom w:val="single" w:sz="4" w:space="0" w:color="auto"/>
              <w:right w:val="single" w:sz="4" w:space="0" w:color="auto"/>
            </w:tcBorders>
            <w:shd w:val="clear" w:color="000000" w:fill="FFFFFF"/>
            <w:vAlign w:val="center"/>
            <w:hideMark/>
          </w:tcPr>
          <w:p w:rsidR="000451AE" w:rsidRPr="00863240" w:rsidRDefault="000451AE" w:rsidP="00D040F4">
            <w:pPr>
              <w:spacing w:after="0"/>
              <w:jc w:val="center"/>
              <w:rPr>
                <w:rFonts w:eastAsia="Times New Roman" w:cs="Arial"/>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850" w:type="dxa"/>
            <w:tcBorders>
              <w:top w:val="single" w:sz="4" w:space="0" w:color="auto"/>
              <w:left w:val="nil"/>
              <w:bottom w:val="nil"/>
              <w:right w:val="nil"/>
            </w:tcBorders>
            <w:shd w:val="clear" w:color="auto" w:fill="auto"/>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709" w:type="dxa"/>
            <w:tcBorders>
              <w:top w:val="single" w:sz="4" w:space="0" w:color="auto"/>
              <w:left w:val="single" w:sz="4" w:space="0" w:color="auto"/>
              <w:bottom w:val="nil"/>
              <w:right w:val="single" w:sz="4" w:space="0" w:color="auto"/>
            </w:tcBorders>
            <w:shd w:val="clear" w:color="auto" w:fill="auto"/>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992" w:type="dxa"/>
            <w:tcBorders>
              <w:top w:val="single" w:sz="4" w:space="0" w:color="auto"/>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276" w:type="dxa"/>
            <w:tcBorders>
              <w:top w:val="nil"/>
              <w:left w:val="single" w:sz="4" w:space="0" w:color="auto"/>
              <w:bottom w:val="single" w:sz="4" w:space="0" w:color="auto"/>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Methotrexate</w:t>
            </w:r>
          </w:p>
        </w:tc>
        <w:tc>
          <w:tcPr>
            <w:tcW w:w="2693" w:type="dxa"/>
            <w:tcBorders>
              <w:top w:val="nil"/>
              <w:left w:val="single" w:sz="4" w:space="0" w:color="auto"/>
              <w:bottom w:val="single" w:sz="4" w:space="0" w:color="auto"/>
              <w:right w:val="nil"/>
            </w:tcBorders>
            <w:shd w:val="clear" w:color="auto" w:fill="auto"/>
            <w:vAlign w:val="center"/>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Maxtrex</w:t>
            </w:r>
            <w:proofErr w:type="spellEnd"/>
            <w:r w:rsidRPr="00863240">
              <w:rPr>
                <w:rFonts w:eastAsia="Times New Roman" w:cs="Arial"/>
                <w:sz w:val="18"/>
                <w:szCs w:val="18"/>
              </w:rPr>
              <w:t xml:space="preserve">, Methotrexate, </w:t>
            </w:r>
            <w:proofErr w:type="spellStart"/>
            <w:r w:rsidRPr="00863240">
              <w:rPr>
                <w:rFonts w:eastAsia="Times New Roman" w:cs="Arial"/>
                <w:sz w:val="18"/>
                <w:szCs w:val="18"/>
              </w:rPr>
              <w:t>Metoject</w:t>
            </w:r>
            <w:proofErr w:type="spellEnd"/>
          </w:p>
        </w:tc>
        <w:tc>
          <w:tcPr>
            <w:tcW w:w="1701" w:type="dxa"/>
            <w:tcBorders>
              <w:top w:val="nil"/>
              <w:left w:val="single" w:sz="4" w:space="0" w:color="auto"/>
              <w:bottom w:val="single" w:sz="4" w:space="0" w:color="auto"/>
              <w:right w:val="nil"/>
            </w:tcBorders>
            <w:shd w:val="clear" w:color="auto" w:fill="auto"/>
            <w:vAlign w:val="center"/>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tablet, injection</w:t>
            </w:r>
          </w:p>
        </w:tc>
        <w:tc>
          <w:tcPr>
            <w:tcW w:w="1560" w:type="dxa"/>
            <w:tcBorders>
              <w:top w:val="nil"/>
              <w:left w:val="nil"/>
              <w:bottom w:val="nil"/>
              <w:right w:val="nil"/>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850" w:type="dxa"/>
            <w:tcBorders>
              <w:top w:val="single" w:sz="4" w:space="0" w:color="auto"/>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276" w:type="dxa"/>
            <w:tcBorders>
              <w:top w:val="single" w:sz="4" w:space="0" w:color="auto"/>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antineoplastics</w:t>
            </w:r>
            <w:proofErr w:type="spellEnd"/>
            <w:r w:rsidRPr="00863240">
              <w:rPr>
                <w:rFonts w:eastAsia="Times New Roman" w:cs="Arial"/>
                <w:sz w:val="18"/>
                <w:szCs w:val="18"/>
              </w:rPr>
              <w:t>, rheumatoid arthritis, other auto-immune disorders, psoriasis, seborrhoea etc</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cantSplit/>
          <w:trHeight w:val="1574"/>
        </w:trPr>
        <w:tc>
          <w:tcPr>
            <w:tcW w:w="709" w:type="dxa"/>
            <w:vMerge/>
            <w:tcBorders>
              <w:left w:val="single" w:sz="4" w:space="0" w:color="auto"/>
              <w:bottom w:val="single" w:sz="4" w:space="0" w:color="auto"/>
              <w:right w:val="single" w:sz="4" w:space="0" w:color="auto"/>
            </w:tcBorders>
            <w:shd w:val="clear" w:color="000000" w:fill="FFFFFF"/>
            <w:vAlign w:val="center"/>
            <w:hideMark/>
          </w:tcPr>
          <w:p w:rsidR="000451AE" w:rsidRPr="00863240" w:rsidRDefault="000451AE" w:rsidP="00D040F4">
            <w:pPr>
              <w:spacing w:after="0"/>
              <w:jc w:val="center"/>
              <w:rPr>
                <w:rFonts w:eastAsia="Times New Roman" w:cs="Arial"/>
                <w:sz w:val="18"/>
                <w:szCs w:val="18"/>
              </w:rPr>
            </w:pPr>
          </w:p>
        </w:tc>
        <w:tc>
          <w:tcPr>
            <w:tcW w:w="1418"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850" w:type="dxa"/>
            <w:tcBorders>
              <w:top w:val="single" w:sz="4" w:space="0" w:color="auto"/>
              <w:left w:val="nil"/>
              <w:bottom w:val="nil"/>
              <w:right w:val="single" w:sz="4" w:space="0" w:color="auto"/>
            </w:tcBorders>
            <w:shd w:val="clear" w:color="auto" w:fill="auto"/>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709" w:type="dxa"/>
            <w:tcBorders>
              <w:top w:val="single" w:sz="4" w:space="0" w:color="auto"/>
              <w:left w:val="nil"/>
              <w:bottom w:val="nil"/>
              <w:right w:val="single" w:sz="4" w:space="0" w:color="auto"/>
            </w:tcBorders>
            <w:shd w:val="clear" w:color="auto" w:fill="auto"/>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992" w:type="dxa"/>
            <w:tcBorders>
              <w:top w:val="single" w:sz="4" w:space="0" w:color="auto"/>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276" w:type="dxa"/>
            <w:tcBorders>
              <w:top w:val="nil"/>
              <w:left w:val="single" w:sz="4" w:space="0" w:color="auto"/>
              <w:bottom w:val="nil"/>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proofErr w:type="spellStart"/>
            <w:r w:rsidRPr="00863240">
              <w:rPr>
                <w:rFonts w:eastAsia="Times New Roman" w:cs="Arial"/>
                <w:sz w:val="18"/>
                <w:szCs w:val="18"/>
              </w:rPr>
              <w:t>Ciclosporin</w:t>
            </w:r>
            <w:proofErr w:type="spellEnd"/>
          </w:p>
        </w:tc>
        <w:tc>
          <w:tcPr>
            <w:tcW w:w="2693" w:type="dxa"/>
            <w:tcBorders>
              <w:top w:val="nil"/>
              <w:left w:val="single" w:sz="4" w:space="0" w:color="auto"/>
              <w:bottom w:val="nil"/>
              <w:right w:val="nil"/>
            </w:tcBorders>
            <w:shd w:val="clear" w:color="auto" w:fill="auto"/>
            <w:vAlign w:val="center"/>
            <w:hideMark/>
          </w:tcPr>
          <w:p w:rsidR="000451AE" w:rsidRPr="00863240" w:rsidRDefault="000451AE" w:rsidP="00D040F4">
            <w:pPr>
              <w:spacing w:after="0"/>
              <w:rPr>
                <w:rFonts w:eastAsia="Times New Roman" w:cs="Arial"/>
                <w:sz w:val="18"/>
                <w:szCs w:val="18"/>
              </w:rPr>
            </w:pPr>
            <w:proofErr w:type="spellStart"/>
            <w:r w:rsidRPr="00863240">
              <w:rPr>
                <w:rFonts w:eastAsia="Times New Roman" w:cs="Arial"/>
                <w:sz w:val="18"/>
                <w:szCs w:val="18"/>
              </w:rPr>
              <w:t>Capimune</w:t>
            </w:r>
            <w:proofErr w:type="spellEnd"/>
            <w:r w:rsidRPr="00863240">
              <w:rPr>
                <w:rFonts w:eastAsia="Times New Roman" w:cs="Arial"/>
                <w:sz w:val="18"/>
                <w:szCs w:val="18"/>
              </w:rPr>
              <w:t xml:space="preserve">, </w:t>
            </w:r>
            <w:proofErr w:type="spellStart"/>
            <w:r w:rsidRPr="00863240">
              <w:rPr>
                <w:rFonts w:eastAsia="Times New Roman" w:cs="Arial"/>
                <w:sz w:val="18"/>
                <w:szCs w:val="18"/>
              </w:rPr>
              <w:t>Capsorin</w:t>
            </w:r>
            <w:proofErr w:type="spellEnd"/>
            <w:r w:rsidRPr="00863240">
              <w:rPr>
                <w:rFonts w:eastAsia="Times New Roman" w:cs="Arial"/>
                <w:sz w:val="18"/>
                <w:szCs w:val="18"/>
              </w:rPr>
              <w:t xml:space="preserve">, </w:t>
            </w:r>
            <w:proofErr w:type="spellStart"/>
            <w:r w:rsidRPr="00863240">
              <w:rPr>
                <w:rFonts w:eastAsia="Times New Roman" w:cs="Arial"/>
                <w:sz w:val="18"/>
                <w:szCs w:val="18"/>
              </w:rPr>
              <w:t>Deximune</w:t>
            </w:r>
            <w:proofErr w:type="spellEnd"/>
            <w:r w:rsidRPr="00863240">
              <w:rPr>
                <w:rFonts w:eastAsia="Times New Roman" w:cs="Arial"/>
                <w:sz w:val="18"/>
                <w:szCs w:val="18"/>
              </w:rPr>
              <w:t xml:space="preserve">, Neoral, Neoral capsules, </w:t>
            </w:r>
            <w:proofErr w:type="spellStart"/>
            <w:r w:rsidRPr="00863240">
              <w:rPr>
                <w:rFonts w:eastAsia="Times New Roman" w:cs="Arial"/>
                <w:sz w:val="18"/>
                <w:szCs w:val="18"/>
              </w:rPr>
              <w:t>Sandimmun</w:t>
            </w:r>
            <w:proofErr w:type="spellEnd"/>
          </w:p>
        </w:tc>
        <w:tc>
          <w:tcPr>
            <w:tcW w:w="1701" w:type="dxa"/>
            <w:tcBorders>
              <w:top w:val="nil"/>
              <w:left w:val="single" w:sz="4" w:space="0" w:color="auto"/>
              <w:bottom w:val="nil"/>
              <w:right w:val="nil"/>
            </w:tcBorders>
            <w:shd w:val="clear" w:color="auto" w:fill="auto"/>
            <w:vAlign w:val="center"/>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oral solutions, capsules</w:t>
            </w:r>
          </w:p>
        </w:tc>
        <w:tc>
          <w:tcPr>
            <w:tcW w:w="1560" w:type="dxa"/>
            <w:tcBorders>
              <w:top w:val="nil"/>
              <w:left w:val="nil"/>
              <w:bottom w:val="nil"/>
              <w:right w:val="nil"/>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850" w:type="dxa"/>
            <w:tcBorders>
              <w:top w:val="single" w:sz="4" w:space="0" w:color="auto"/>
              <w:left w:val="single" w:sz="4" w:space="0" w:color="auto"/>
              <w:bottom w:val="nil"/>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276" w:type="dxa"/>
            <w:tcBorders>
              <w:top w:val="single" w:sz="4" w:space="0" w:color="auto"/>
              <w:left w:val="nil"/>
              <w:bottom w:val="nil"/>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rheumatoid arthritis, other auto-immune disorders, organ transplantation, psoriasis, seborrhoea etc, renal disorders, Inflammatory bowel disease</w:t>
            </w:r>
          </w:p>
        </w:tc>
        <w:tc>
          <w:tcPr>
            <w:tcW w:w="1062" w:type="dxa"/>
            <w:tcBorders>
              <w:top w:val="nil"/>
              <w:left w:val="single" w:sz="4" w:space="0" w:color="auto"/>
              <w:bottom w:val="nil"/>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r w:rsidR="000451AE" w:rsidRPr="00863240" w:rsidTr="00D040F4">
        <w:trPr>
          <w:cantSplit/>
          <w:trHeight w:val="1200"/>
        </w:trPr>
        <w:tc>
          <w:tcPr>
            <w:tcW w:w="709" w:type="dxa"/>
            <w:vMerge/>
            <w:tcBorders>
              <w:left w:val="single" w:sz="4" w:space="0" w:color="auto"/>
              <w:bottom w:val="single" w:sz="4" w:space="0" w:color="auto"/>
              <w:right w:val="single" w:sz="4" w:space="0" w:color="auto"/>
            </w:tcBorders>
            <w:shd w:val="clear" w:color="000000" w:fill="FFFFFF"/>
            <w:vAlign w:val="center"/>
            <w:hideMark/>
          </w:tcPr>
          <w:p w:rsidR="000451AE" w:rsidRPr="00863240" w:rsidRDefault="000451AE" w:rsidP="00D040F4">
            <w:pPr>
              <w:spacing w:after="0"/>
              <w:jc w:val="center"/>
              <w:rPr>
                <w:rFonts w:eastAsia="Times New Roman" w:cs="Arial"/>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451AE" w:rsidRPr="00863240" w:rsidRDefault="000451AE" w:rsidP="00D040F4">
            <w:pPr>
              <w:spacing w:after="0"/>
              <w:jc w:val="center"/>
              <w:rPr>
                <w:rFonts w:eastAsia="Times New Roman" w:cs="Arial"/>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451AE" w:rsidRPr="00863240" w:rsidRDefault="000451AE" w:rsidP="00D040F4">
            <w:pPr>
              <w:spacing w:after="0"/>
              <w:jc w:val="center"/>
              <w:rPr>
                <w:rFonts w:eastAsia="Times New Roman" w:cs="Arial"/>
                <w:sz w:val="18"/>
                <w:szCs w:val="18"/>
              </w:rPr>
            </w:pPr>
            <w:r w:rsidRPr="00863240">
              <w:rPr>
                <w:rFonts w:eastAsia="Times New Roman" w:cs="Arial"/>
                <w:sz w:val="18"/>
                <w:szCs w:val="18"/>
              </w:rPr>
              <w:t> </w:t>
            </w:r>
          </w:p>
        </w:tc>
        <w:tc>
          <w:tcPr>
            <w:tcW w:w="992" w:type="dxa"/>
            <w:tcBorders>
              <w:top w:val="single" w:sz="4" w:space="0" w:color="auto"/>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276" w:type="dxa"/>
            <w:tcBorders>
              <w:top w:val="single" w:sz="4" w:space="0" w:color="auto"/>
              <w:left w:val="single" w:sz="4" w:space="0" w:color="auto"/>
              <w:bottom w:val="single" w:sz="4" w:space="0" w:color="auto"/>
              <w:right w:val="nil"/>
            </w:tcBorders>
            <w:shd w:val="clear" w:color="auto" w:fill="auto"/>
            <w:textDirection w:val="btLr"/>
            <w:vAlign w:val="center"/>
            <w:hideMark/>
          </w:tcPr>
          <w:p w:rsidR="000451AE" w:rsidRPr="00863240" w:rsidRDefault="000451AE" w:rsidP="00D040F4">
            <w:pPr>
              <w:spacing w:after="0"/>
              <w:ind w:left="113" w:right="113"/>
              <w:rPr>
                <w:rFonts w:eastAsia="Times New Roman" w:cs="Arial"/>
                <w:sz w:val="18"/>
                <w:szCs w:val="18"/>
              </w:rPr>
            </w:pPr>
            <w:r w:rsidRPr="00863240">
              <w:rPr>
                <w:rFonts w:eastAsia="Times New Roman" w:cs="Arial"/>
                <w:sz w:val="18"/>
                <w:szCs w:val="18"/>
              </w:rPr>
              <w:t>Azathioprine</w:t>
            </w:r>
          </w:p>
        </w:tc>
        <w:tc>
          <w:tcPr>
            <w:tcW w:w="2693" w:type="dxa"/>
            <w:tcBorders>
              <w:top w:val="single" w:sz="4" w:space="0" w:color="auto"/>
              <w:left w:val="single" w:sz="4" w:space="0" w:color="auto"/>
              <w:bottom w:val="single" w:sz="4" w:space="0" w:color="auto"/>
              <w:right w:val="nil"/>
            </w:tcBorders>
            <w:shd w:val="clear" w:color="auto" w:fill="auto"/>
            <w:vAlign w:val="center"/>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Azathioprine, Imuran, Imuran injection</w:t>
            </w:r>
          </w:p>
        </w:tc>
        <w:tc>
          <w:tcPr>
            <w:tcW w:w="1701" w:type="dxa"/>
            <w:tcBorders>
              <w:top w:val="single" w:sz="4" w:space="0" w:color="auto"/>
              <w:left w:val="single" w:sz="4" w:space="0" w:color="auto"/>
              <w:bottom w:val="single" w:sz="4" w:space="0" w:color="auto"/>
              <w:right w:val="nil"/>
            </w:tcBorders>
            <w:shd w:val="clear" w:color="auto" w:fill="auto"/>
            <w:vAlign w:val="center"/>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tablet, powder in vial</w:t>
            </w:r>
          </w:p>
        </w:tc>
        <w:tc>
          <w:tcPr>
            <w:tcW w:w="1560" w:type="dxa"/>
            <w:tcBorders>
              <w:top w:val="single" w:sz="4" w:space="0" w:color="auto"/>
              <w:left w:val="nil"/>
              <w:bottom w:val="single" w:sz="4" w:space="0" w:color="auto"/>
              <w:right w:val="nil"/>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850" w:type="dxa"/>
            <w:tcBorders>
              <w:top w:val="single" w:sz="4" w:space="0" w:color="auto"/>
              <w:left w:val="single" w:sz="4" w:space="0" w:color="auto"/>
              <w:bottom w:val="single" w:sz="4" w:space="0" w:color="auto"/>
              <w:right w:val="nil"/>
            </w:tcBorders>
            <w:shd w:val="clear" w:color="auto" w:fill="auto"/>
            <w:noWrap/>
            <w:vAlign w:val="center"/>
            <w:hideMark/>
          </w:tcPr>
          <w:p w:rsidR="000451AE" w:rsidRPr="00863240" w:rsidRDefault="000451AE" w:rsidP="00D040F4">
            <w:pPr>
              <w:spacing w:after="0"/>
              <w:jc w:val="center"/>
              <w:rPr>
                <w:rFonts w:eastAsia="Times New Roman" w:cs="Arial"/>
                <w:sz w:val="18"/>
                <w:szCs w:val="18"/>
              </w:rPr>
            </w:pPr>
            <w:r w:rsidRPr="00863240">
              <w:rPr>
                <w:rFonts w:ascii="Segoe UI Symbol" w:eastAsia="MS Gothic" w:hAnsi="Segoe UI Symbol" w:cs="Segoe UI Symbol"/>
                <w:sz w:val="18"/>
                <w:szCs w:val="18"/>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 </w:t>
            </w:r>
          </w:p>
        </w:tc>
        <w:tc>
          <w:tcPr>
            <w:tcW w:w="1276" w:type="dxa"/>
            <w:tcBorders>
              <w:top w:val="single" w:sz="4" w:space="0" w:color="auto"/>
              <w:left w:val="nil"/>
              <w:bottom w:val="single" w:sz="4" w:space="0" w:color="auto"/>
              <w:right w:val="nil"/>
            </w:tcBorders>
            <w:shd w:val="clear" w:color="auto" w:fill="auto"/>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rheumatoid arthritis, other auto-immune disorders, organ transplantation</w:t>
            </w:r>
          </w:p>
        </w:tc>
        <w:tc>
          <w:tcPr>
            <w:tcW w:w="1062" w:type="dxa"/>
            <w:tcBorders>
              <w:top w:val="nil"/>
              <w:left w:val="single" w:sz="4" w:space="0" w:color="auto"/>
              <w:bottom w:val="single" w:sz="4" w:space="0" w:color="auto"/>
              <w:right w:val="single" w:sz="4" w:space="0" w:color="auto"/>
            </w:tcBorders>
            <w:shd w:val="clear" w:color="000000" w:fill="FFFFFF"/>
            <w:noWrap/>
            <w:vAlign w:val="bottom"/>
            <w:hideMark/>
          </w:tcPr>
          <w:p w:rsidR="000451AE" w:rsidRPr="00863240" w:rsidRDefault="000451AE" w:rsidP="00D040F4">
            <w:pPr>
              <w:spacing w:after="0"/>
              <w:rPr>
                <w:rFonts w:eastAsia="Times New Roman" w:cs="Arial"/>
                <w:sz w:val="18"/>
                <w:szCs w:val="18"/>
              </w:rPr>
            </w:pPr>
            <w:r w:rsidRPr="00863240">
              <w:rPr>
                <w:rFonts w:eastAsia="Times New Roman" w:cs="Arial"/>
                <w:sz w:val="18"/>
                <w:szCs w:val="18"/>
              </w:rPr>
              <w:t>all age</w:t>
            </w:r>
          </w:p>
        </w:tc>
      </w:tr>
    </w:tbl>
    <w:p w:rsidR="000451AE" w:rsidRPr="00863240" w:rsidRDefault="000451AE" w:rsidP="000451AE"/>
    <w:p w:rsidR="000451AE" w:rsidRPr="00863240" w:rsidRDefault="000451AE" w:rsidP="00432BA1">
      <w:pPr>
        <w:rPr>
          <w:rFonts w:cs="Times New Roman"/>
          <w:b/>
          <w:sz w:val="20"/>
          <w:szCs w:val="20"/>
        </w:rPr>
      </w:pPr>
    </w:p>
    <w:p w:rsidR="000451AE" w:rsidRPr="00863240" w:rsidRDefault="000451AE" w:rsidP="00432BA1">
      <w:pPr>
        <w:rPr>
          <w:rFonts w:cs="Times New Roman"/>
          <w:b/>
          <w:sz w:val="20"/>
          <w:szCs w:val="20"/>
        </w:rPr>
        <w:sectPr w:rsidR="000451AE" w:rsidRPr="00863240" w:rsidSect="000451AE">
          <w:pgSz w:w="16838" w:h="11906" w:orient="landscape"/>
          <w:pgMar w:top="1440" w:right="1440" w:bottom="1440" w:left="1440" w:header="708" w:footer="708" w:gutter="0"/>
          <w:cols w:space="708"/>
          <w:docGrid w:linePitch="360"/>
        </w:sectPr>
      </w:pPr>
    </w:p>
    <w:p w:rsidR="000451AE" w:rsidRPr="00863240" w:rsidRDefault="000451AE" w:rsidP="000451AE">
      <w:pPr>
        <w:pStyle w:val="Caption"/>
        <w:spacing w:line="276" w:lineRule="auto"/>
        <w:rPr>
          <w:b w:val="0"/>
          <w:color w:val="auto"/>
          <w:sz w:val="22"/>
          <w:szCs w:val="22"/>
        </w:rPr>
      </w:pPr>
      <w:r w:rsidRPr="00863240">
        <w:rPr>
          <w:color w:val="auto"/>
          <w:sz w:val="22"/>
          <w:szCs w:val="22"/>
        </w:rPr>
        <w:lastRenderedPageBreak/>
        <w:t xml:space="preserve">Appendix 3: </w:t>
      </w:r>
      <w:r w:rsidRPr="00863240">
        <w:rPr>
          <w:rStyle w:val="Heading1Char"/>
          <w:rFonts w:asciiTheme="minorHAnsi" w:hAnsiTheme="minorHAnsi"/>
          <w:color w:val="auto"/>
          <w:sz w:val="22"/>
          <w:szCs w:val="22"/>
        </w:rPr>
        <w:t>Read codes for asthma, version 3</w:t>
      </w:r>
      <w:r w:rsidRPr="00863240">
        <w:rPr>
          <w:b w:val="0"/>
          <w:color w:val="auto"/>
          <w:sz w:val="22"/>
          <w:szCs w:val="22"/>
        </w:rPr>
        <w:t xml:space="preserve"> </w:t>
      </w:r>
    </w:p>
    <w:p w:rsidR="000451AE" w:rsidRPr="00863240" w:rsidRDefault="000451AE" w:rsidP="000451AE">
      <w:pPr>
        <w:rPr>
          <w:u w:val="single"/>
        </w:rPr>
      </w:pPr>
      <w:r w:rsidRPr="00863240">
        <w:rPr>
          <w:u w:val="single"/>
        </w:rPr>
        <w:t>Includes version 2 codes above and the following</w:t>
      </w:r>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0"/>
        <w:gridCol w:w="7419"/>
      </w:tblGrid>
      <w:tr w:rsidR="000451AE" w:rsidRPr="00863240" w:rsidTr="00D040F4">
        <w:trPr>
          <w:trHeight w:hRule="exact" w:val="284"/>
          <w:tblHeader/>
        </w:trPr>
        <w:tc>
          <w:tcPr>
            <w:tcW w:w="960" w:type="dxa"/>
            <w:shd w:val="clear" w:color="auto" w:fill="auto"/>
            <w:noWrap/>
            <w:vAlign w:val="bottom"/>
          </w:tcPr>
          <w:p w:rsidR="000451AE" w:rsidRPr="00863240" w:rsidRDefault="000451AE" w:rsidP="00D040F4">
            <w:pPr>
              <w:rPr>
                <w:rFonts w:cs="Arial"/>
                <w:b/>
                <w:bCs/>
                <w:sz w:val="20"/>
                <w:szCs w:val="20"/>
              </w:rPr>
            </w:pPr>
            <w:r w:rsidRPr="00863240">
              <w:rPr>
                <w:rFonts w:cs="Arial"/>
                <w:b/>
                <w:bCs/>
                <w:sz w:val="20"/>
                <w:szCs w:val="20"/>
              </w:rPr>
              <w:t>Code</w:t>
            </w:r>
          </w:p>
        </w:tc>
        <w:tc>
          <w:tcPr>
            <w:tcW w:w="7419" w:type="dxa"/>
            <w:shd w:val="clear" w:color="auto" w:fill="auto"/>
            <w:noWrap/>
            <w:vAlign w:val="bottom"/>
          </w:tcPr>
          <w:p w:rsidR="000451AE" w:rsidRPr="00863240" w:rsidRDefault="000451AE" w:rsidP="00D040F4">
            <w:pPr>
              <w:rPr>
                <w:rFonts w:cs="Arial"/>
                <w:b/>
                <w:bCs/>
                <w:sz w:val="20"/>
                <w:szCs w:val="20"/>
              </w:rPr>
            </w:pPr>
            <w:r w:rsidRPr="00863240">
              <w:rPr>
                <w:rFonts w:cs="Arial"/>
                <w:b/>
                <w:bCs/>
                <w:sz w:val="20"/>
                <w:szCs w:val="20"/>
              </w:rPr>
              <w:t>Term</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XE0YX</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 xml:space="preserve">Asthma </w:t>
            </w:r>
            <w:proofErr w:type="spellStart"/>
            <w:r w:rsidRPr="00863240">
              <w:rPr>
                <w:rFonts w:cs="Arial"/>
                <w:sz w:val="20"/>
                <w:szCs w:val="20"/>
              </w:rPr>
              <w:t>NOS</w:t>
            </w:r>
            <w:proofErr w:type="spellEnd"/>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Xa9zf</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Acute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XE0YW</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attack</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X1020</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Pollen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X1026</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Baker's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X102Y</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Cardiac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Ua1AX</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Brittle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XaIOV</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finding</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XaINi</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Number of times bronchodilator used in one week</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XaINj</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Number of times bronchodilator used in 24 hours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XaIww</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XaLIm</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respiratory infection</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XaLIn</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seasonal</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XaLIr</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animals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XaLJS</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cold air</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XaLJT</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damp</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XaLJU</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emotion</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XaObi</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airborne dust</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XaObj</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exercise</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XaObk</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pollen</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XaObl</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tobacco smoke</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XaObm</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warm air</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XaYja</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wind</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XaYpF</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perfume</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X101x</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Allergic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XE2Nb</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monitored</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XaLPE</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Nocturnal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X101t</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Childhood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XaIer</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follow-up</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XaInC</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Suspected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XaIuG</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confirmed</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X1027</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Colophony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XM1Xb</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monitoring</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X101u</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Late onset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XM0s2</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 xml:space="preserve">Asthma attack </w:t>
            </w:r>
            <w:proofErr w:type="spellStart"/>
            <w:r w:rsidRPr="00863240">
              <w:rPr>
                <w:rFonts w:cs="Arial"/>
                <w:sz w:val="20"/>
                <w:szCs w:val="20"/>
              </w:rPr>
              <w:t>NOS</w:t>
            </w:r>
            <w:proofErr w:type="spellEnd"/>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X1025</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Industrial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X102D</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Status asthmaticus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XE0YV</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 xml:space="preserve">Status asthmaticus </w:t>
            </w:r>
            <w:proofErr w:type="spellStart"/>
            <w:r w:rsidRPr="00863240">
              <w:rPr>
                <w:rFonts w:cs="Arial"/>
                <w:sz w:val="20"/>
                <w:szCs w:val="20"/>
              </w:rPr>
              <w:t>NOS</w:t>
            </w:r>
            <w:proofErr w:type="spellEnd"/>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XE0YT</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Non-allergic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X1025</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Occupational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X102D</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Acute severe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X101z</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Allergic asthma NEC</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X1023</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Drug-induced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XaQHq</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control test</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lastRenderedPageBreak/>
              <w:t>Xa0lZ</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Asthmatic bronchitis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Xa8Hn</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control steps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XaIeq</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annual review</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XaLJT</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damp</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XaYja</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wind</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XaIRN</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monitoring due</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X1020</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Hay fever with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X1028</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Grain worker's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XE0YQ</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Allergic atopic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XaJFG</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Aspirin-induced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Xa1hD</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Exacerbation of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XE0YV</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 xml:space="preserve">Status asthmaticus </w:t>
            </w:r>
            <w:proofErr w:type="spellStart"/>
            <w:r w:rsidRPr="00863240">
              <w:rPr>
                <w:rFonts w:cs="Arial"/>
                <w:sz w:val="20"/>
                <w:szCs w:val="20"/>
              </w:rPr>
              <w:t>NOS</w:t>
            </w:r>
            <w:proofErr w:type="spellEnd"/>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XaBU2</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monitoring call</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XaKdk</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Work aggravated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X1029</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Sulphite-induced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XaIIZ</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daytime symptoms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XaObk</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pollen</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XaLJU</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emotion</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XaYpF</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perfume</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XaBU3</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monitoring status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XE2Na</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monitoring admin.</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XaBAQ</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Recent asthma management</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XaIfK</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medication review</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XaDvK</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 currently active</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XaJtu</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Referral to asthma clinic</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X1021</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Allergic non-atopic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XaIoE</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night-time symptoms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XaIu5</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monitoring by nurse</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XaDvL</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 currently dormant</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XaIu6</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monitoring by doctor</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XaQig</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control questionnaire</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XaJ2A</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Did not attend asthma clinic</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XE2Nb</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monitoring check done</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XaR8K</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Did not attend asthma review</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XM1U3</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clinic administration</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XaY2q</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Seen in school asthma clinic</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Xa1hD</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Acute exacerbation of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XaIQ4</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Change in asthma management plan</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X102G</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Asthmatic pulmonary eosinophilia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XaINg</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limits walking on the flat</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XaXZp</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causes symptoms most nights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XaY2V</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never causes night symptoms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XaXZx</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limits activities most days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XaYb8</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self-management plan agreed</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XaYZB</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self-management plan review</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XaQig</w:t>
            </w:r>
            <w:proofErr w:type="spellEnd"/>
          </w:p>
        </w:tc>
        <w:tc>
          <w:tcPr>
            <w:tcW w:w="7419"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ACQ</w:t>
            </w:r>
            <w:proofErr w:type="spellEnd"/>
            <w:r w:rsidRPr="00863240">
              <w:rPr>
                <w:rFonts w:cs="Arial"/>
                <w:sz w:val="20"/>
                <w:szCs w:val="20"/>
              </w:rPr>
              <w:t xml:space="preserve"> - Asthma control questionnaire</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XaJ2A</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DNA - Did not attend asthma clinic</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X1022</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Intrinsic asthma with asthma attack</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lastRenderedPageBreak/>
              <w:t>X101y</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Extrinsic asthma with asthma attack</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XaINa</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never causes daytime symptoms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X1024</w:t>
            </w:r>
            <w:proofErr w:type="spellEnd"/>
          </w:p>
        </w:tc>
        <w:tc>
          <w:tcPr>
            <w:tcW w:w="7419" w:type="dxa"/>
            <w:shd w:val="clear" w:color="auto" w:fill="auto"/>
            <w:noWrap/>
            <w:vAlign w:val="bottom"/>
          </w:tcPr>
          <w:p w:rsidR="000451AE" w:rsidRPr="00863240" w:rsidRDefault="000451AE" w:rsidP="00D040F4">
            <w:pPr>
              <w:pBdr>
                <w:bottom w:val="single" w:sz="4" w:space="0" w:color="auto"/>
              </w:pBdr>
              <w:spacing w:before="100" w:beforeAutospacing="1" w:afterAutospacing="1"/>
              <w:rPr>
                <w:sz w:val="20"/>
                <w:szCs w:val="20"/>
                <w:lang w:val="it-IT"/>
              </w:rPr>
            </w:pPr>
            <w:r w:rsidRPr="00863240">
              <w:rPr>
                <w:sz w:val="20"/>
                <w:szCs w:val="20"/>
                <w:lang w:val="it-IT"/>
              </w:rPr>
              <w:t>ASA - Aspirin-sensitive asthma triad</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XaJuw</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Does not have asthma management plan</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XaQij</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Under care of asthma specialist nurse</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XaLIm</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trigger - respiratory infection</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Xaa7Q</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No asthma trigger identified by subject</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XaIIX</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treatment compliance satisfactory</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XE0YS</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Extrinsic asthma with status asthmaticus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XaIQD</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Step up change in asthma management plan</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XaINd</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causes daytime symptoms most days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XE0YU</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Intrinsic asthma with status asthmaticus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XaIR3</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Absent from work or school due to asthma</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XaINf</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limits walking up hills or stairs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XaRFj</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Health education - asthma self-management</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XaQih</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Mini asthma quality of life questionnaire</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XaIQE</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Step down change in asthma management plan</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XaIIY</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treatment compliance unsatisfactory</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X1024</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Aspirin-sensitive asthma with nasal polyps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XE0YR</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Extrinsic asthma without status asthmaticus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XaINh</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Number of asthma exacerbations in past year</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Xaa7B</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Chronic asthma with fixed airflow obstruction</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Xa544</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Accidental poisoning by herbal asthma mixture</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XaNKw</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Royal College of Physicians asthma assessment</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XaJ4W</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Exception reporting: asthma quality indicators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XaXZu</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limits activities 1 to 2 times per week</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XaRFk</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Health education - structured asthma discussion</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XaXZs</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limits activities 1 to 2 times per month</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XaRFi</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Patient has a written asthma personal action plan</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XaINZ</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causes night symptoms 1 to 2 times per month</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XaINc</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causes daytime symptoms 1 to 2 times per week</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XaINb</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causes daytime symptoms 1 to 2 times per month</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XaXZm</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causes night time symptoms 1 to 2 times per week</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XaIIW</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accident and emergency attendance since last visit</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Xa546</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Poisoning by herbal asthma mixture of undetermined intent</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XaJ50</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Excepted from asthma quality indicators: Informed dissent</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XaXa0</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Royal College of Physicians asthma assessment three questions score</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XaJ4z</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Excepted from asthma quality indicators: Patient unsuitable</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XaX3n</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Asthma review using Royal College of Physicians three questions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XaYZh</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Number of days absent from school due to asthma in past 6 months</w:t>
            </w:r>
          </w:p>
        </w:tc>
      </w:tr>
      <w:tr w:rsidR="000451AE" w:rsidRPr="00863240" w:rsidTr="00D040F4">
        <w:trPr>
          <w:trHeight w:hRule="exact" w:val="284"/>
        </w:trPr>
        <w:tc>
          <w:tcPr>
            <w:tcW w:w="960" w:type="dxa"/>
            <w:shd w:val="clear" w:color="auto" w:fill="auto"/>
            <w:noWrap/>
            <w:vAlign w:val="bottom"/>
          </w:tcPr>
          <w:p w:rsidR="000451AE" w:rsidRPr="00863240" w:rsidRDefault="000451AE" w:rsidP="00D040F4">
            <w:pPr>
              <w:rPr>
                <w:rFonts w:cs="Arial"/>
                <w:sz w:val="20"/>
                <w:szCs w:val="20"/>
              </w:rPr>
            </w:pPr>
            <w:proofErr w:type="spellStart"/>
            <w:r w:rsidRPr="00863240">
              <w:rPr>
                <w:rFonts w:cs="Arial"/>
                <w:sz w:val="20"/>
                <w:szCs w:val="20"/>
              </w:rPr>
              <w:t>XaRFl</w:t>
            </w:r>
            <w:proofErr w:type="spellEnd"/>
          </w:p>
        </w:tc>
        <w:tc>
          <w:tcPr>
            <w:tcW w:w="7419" w:type="dxa"/>
            <w:shd w:val="clear" w:color="auto" w:fill="auto"/>
            <w:noWrap/>
            <w:vAlign w:val="bottom"/>
          </w:tcPr>
          <w:p w:rsidR="000451AE" w:rsidRPr="00863240" w:rsidRDefault="000451AE" w:rsidP="00D040F4">
            <w:pPr>
              <w:rPr>
                <w:rFonts w:cs="Arial"/>
                <w:sz w:val="20"/>
                <w:szCs w:val="20"/>
              </w:rPr>
            </w:pPr>
            <w:r w:rsidRPr="00863240">
              <w:rPr>
                <w:rFonts w:cs="Arial"/>
                <w:sz w:val="20"/>
                <w:szCs w:val="20"/>
              </w:rPr>
              <w:t>Health education - structured patient focused asthma discussion</w:t>
            </w:r>
          </w:p>
        </w:tc>
      </w:tr>
    </w:tbl>
    <w:p w:rsidR="000451AE" w:rsidRPr="00863240" w:rsidRDefault="000451AE" w:rsidP="000451AE"/>
    <w:p w:rsidR="000451AE" w:rsidRPr="00863240" w:rsidRDefault="000451AE" w:rsidP="00432BA1">
      <w:pPr>
        <w:rPr>
          <w:rFonts w:cs="Times New Roman"/>
          <w:b/>
          <w:sz w:val="20"/>
          <w:szCs w:val="20"/>
        </w:rPr>
        <w:sectPr w:rsidR="000451AE" w:rsidRPr="00863240" w:rsidSect="00432BA1">
          <w:pgSz w:w="11906" w:h="16838"/>
          <w:pgMar w:top="1440" w:right="1440" w:bottom="1440" w:left="1440" w:header="708" w:footer="708" w:gutter="0"/>
          <w:cols w:space="708"/>
          <w:docGrid w:linePitch="360"/>
        </w:sectPr>
      </w:pPr>
    </w:p>
    <w:p w:rsidR="000451AE" w:rsidRPr="00863240" w:rsidRDefault="000451AE" w:rsidP="00432BA1">
      <w:pPr>
        <w:rPr>
          <w:rFonts w:cs="Times New Roman"/>
          <w:b/>
          <w:sz w:val="20"/>
          <w:szCs w:val="20"/>
        </w:rPr>
      </w:pPr>
    </w:p>
    <w:p w:rsidR="00432BA1" w:rsidRPr="00863240" w:rsidRDefault="00207A13" w:rsidP="00432BA1">
      <w:pPr>
        <w:rPr>
          <w:rFonts w:cs="Times New Roman"/>
          <w:b/>
          <w:sz w:val="20"/>
          <w:szCs w:val="20"/>
        </w:rPr>
      </w:pPr>
      <w:r w:rsidRPr="00863240">
        <w:rPr>
          <w:rFonts w:cs="Times New Roman"/>
          <w:b/>
          <w:sz w:val="20"/>
          <w:szCs w:val="20"/>
        </w:rPr>
        <w:t>Appendix 4</w:t>
      </w:r>
      <w:r w:rsidR="00432BA1" w:rsidRPr="00863240">
        <w:rPr>
          <w:rFonts w:cs="Times New Roman"/>
          <w:b/>
          <w:sz w:val="20"/>
          <w:szCs w:val="20"/>
        </w:rPr>
        <w:t xml:space="preserve">: Price weights and </w:t>
      </w:r>
      <w:proofErr w:type="spellStart"/>
      <w:r w:rsidR="00432BA1" w:rsidRPr="00863240">
        <w:rPr>
          <w:rFonts w:cs="Times New Roman"/>
          <w:b/>
          <w:sz w:val="20"/>
          <w:szCs w:val="20"/>
        </w:rPr>
        <w:t>costings</w:t>
      </w:r>
      <w:proofErr w:type="spellEnd"/>
      <w:r w:rsidR="00432BA1" w:rsidRPr="00863240">
        <w:rPr>
          <w:rFonts w:cs="Times New Roman"/>
          <w:b/>
          <w:sz w:val="20"/>
          <w:szCs w:val="20"/>
        </w:rPr>
        <w:t xml:space="preserve"> methodology </w:t>
      </w:r>
    </w:p>
    <w:tbl>
      <w:tblPr>
        <w:tblStyle w:val="TableGrid"/>
        <w:tblW w:w="98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95"/>
        <w:gridCol w:w="1435"/>
        <w:gridCol w:w="144"/>
        <w:gridCol w:w="430"/>
        <w:gridCol w:w="144"/>
        <w:gridCol w:w="1615"/>
        <w:gridCol w:w="3338"/>
      </w:tblGrid>
      <w:tr w:rsidR="00432BA1" w:rsidRPr="00863240" w:rsidTr="009B20D7">
        <w:trPr>
          <w:trHeight w:val="212"/>
        </w:trPr>
        <w:tc>
          <w:tcPr>
            <w:tcW w:w="2695" w:type="dxa"/>
            <w:tcBorders>
              <w:top w:val="single" w:sz="4" w:space="0" w:color="auto"/>
              <w:bottom w:val="single" w:sz="4" w:space="0" w:color="auto"/>
            </w:tcBorders>
          </w:tcPr>
          <w:p w:rsidR="00432BA1" w:rsidRPr="00863240" w:rsidRDefault="00432BA1" w:rsidP="00D040F4">
            <w:pPr>
              <w:rPr>
                <w:rFonts w:cs="Times New Roman"/>
                <w:b/>
                <w:sz w:val="16"/>
                <w:szCs w:val="16"/>
              </w:rPr>
            </w:pPr>
            <w:r w:rsidRPr="00863240">
              <w:rPr>
                <w:rFonts w:cs="Times New Roman"/>
                <w:b/>
                <w:sz w:val="16"/>
                <w:szCs w:val="16"/>
              </w:rPr>
              <w:t>Variable</w:t>
            </w:r>
          </w:p>
        </w:tc>
        <w:tc>
          <w:tcPr>
            <w:tcW w:w="3768" w:type="dxa"/>
            <w:gridSpan w:val="5"/>
            <w:tcBorders>
              <w:top w:val="single" w:sz="4" w:space="0" w:color="auto"/>
              <w:bottom w:val="single" w:sz="4" w:space="0" w:color="auto"/>
            </w:tcBorders>
          </w:tcPr>
          <w:p w:rsidR="00432BA1" w:rsidRPr="00863240" w:rsidRDefault="00432BA1" w:rsidP="00D040F4">
            <w:pPr>
              <w:jc w:val="center"/>
              <w:rPr>
                <w:rFonts w:cs="Times New Roman"/>
                <w:b/>
                <w:sz w:val="16"/>
                <w:szCs w:val="16"/>
              </w:rPr>
            </w:pPr>
            <w:r w:rsidRPr="00863240">
              <w:rPr>
                <w:rFonts w:cs="Times New Roman"/>
                <w:b/>
                <w:sz w:val="16"/>
                <w:szCs w:val="16"/>
              </w:rPr>
              <w:t>Value</w:t>
            </w:r>
          </w:p>
        </w:tc>
        <w:tc>
          <w:tcPr>
            <w:tcW w:w="3338" w:type="dxa"/>
            <w:tcBorders>
              <w:top w:val="single" w:sz="4" w:space="0" w:color="auto"/>
              <w:bottom w:val="single" w:sz="4" w:space="0" w:color="auto"/>
            </w:tcBorders>
          </w:tcPr>
          <w:p w:rsidR="00432BA1" w:rsidRPr="00863240" w:rsidRDefault="00432BA1" w:rsidP="00D040F4">
            <w:pPr>
              <w:rPr>
                <w:rFonts w:cs="Times New Roman"/>
                <w:b/>
                <w:sz w:val="16"/>
                <w:szCs w:val="16"/>
              </w:rPr>
            </w:pPr>
            <w:r w:rsidRPr="00863240">
              <w:rPr>
                <w:rFonts w:cs="Times New Roman"/>
                <w:b/>
                <w:sz w:val="16"/>
                <w:szCs w:val="16"/>
              </w:rPr>
              <w:t>Notes/source</w:t>
            </w:r>
          </w:p>
        </w:tc>
      </w:tr>
      <w:tr w:rsidR="00432BA1" w:rsidRPr="00863240" w:rsidTr="009B20D7">
        <w:trPr>
          <w:trHeight w:val="233"/>
        </w:trPr>
        <w:tc>
          <w:tcPr>
            <w:tcW w:w="2695" w:type="dxa"/>
          </w:tcPr>
          <w:p w:rsidR="00432BA1" w:rsidRPr="00863240" w:rsidRDefault="00432BA1" w:rsidP="00D040F4">
            <w:pPr>
              <w:rPr>
                <w:rFonts w:cs="Times New Roman"/>
                <w:sz w:val="16"/>
                <w:szCs w:val="16"/>
              </w:rPr>
            </w:pPr>
          </w:p>
        </w:tc>
        <w:tc>
          <w:tcPr>
            <w:tcW w:w="1435" w:type="dxa"/>
          </w:tcPr>
          <w:p w:rsidR="00432BA1" w:rsidRPr="00863240" w:rsidRDefault="00432BA1" w:rsidP="00D040F4">
            <w:pPr>
              <w:jc w:val="right"/>
              <w:rPr>
                <w:rFonts w:cs="Times New Roman"/>
                <w:sz w:val="16"/>
                <w:szCs w:val="16"/>
              </w:rPr>
            </w:pPr>
          </w:p>
        </w:tc>
        <w:tc>
          <w:tcPr>
            <w:tcW w:w="574" w:type="dxa"/>
            <w:gridSpan w:val="2"/>
          </w:tcPr>
          <w:p w:rsidR="00432BA1" w:rsidRPr="00863240" w:rsidRDefault="00432BA1" w:rsidP="00D040F4">
            <w:pPr>
              <w:jc w:val="center"/>
              <w:rPr>
                <w:rFonts w:cs="Times New Roman"/>
                <w:sz w:val="16"/>
                <w:szCs w:val="16"/>
              </w:rPr>
            </w:pPr>
          </w:p>
        </w:tc>
        <w:tc>
          <w:tcPr>
            <w:tcW w:w="1759" w:type="dxa"/>
            <w:gridSpan w:val="2"/>
          </w:tcPr>
          <w:p w:rsidR="00432BA1" w:rsidRPr="00863240" w:rsidRDefault="00432BA1" w:rsidP="00D040F4">
            <w:pPr>
              <w:rPr>
                <w:rFonts w:cs="Times New Roman"/>
                <w:sz w:val="16"/>
                <w:szCs w:val="16"/>
              </w:rPr>
            </w:pPr>
          </w:p>
        </w:tc>
        <w:tc>
          <w:tcPr>
            <w:tcW w:w="3338" w:type="dxa"/>
          </w:tcPr>
          <w:p w:rsidR="00432BA1" w:rsidRPr="00863240" w:rsidRDefault="00432BA1" w:rsidP="00D040F4">
            <w:pPr>
              <w:rPr>
                <w:rFonts w:cs="Times New Roman"/>
                <w:sz w:val="16"/>
                <w:szCs w:val="16"/>
              </w:rPr>
            </w:pPr>
          </w:p>
        </w:tc>
      </w:tr>
      <w:tr w:rsidR="00432BA1" w:rsidRPr="00863240" w:rsidTr="009B20D7">
        <w:trPr>
          <w:trHeight w:val="446"/>
        </w:trPr>
        <w:tc>
          <w:tcPr>
            <w:tcW w:w="2695" w:type="dxa"/>
          </w:tcPr>
          <w:p w:rsidR="00432BA1" w:rsidRPr="00863240" w:rsidRDefault="00432BA1" w:rsidP="00D040F4">
            <w:pPr>
              <w:rPr>
                <w:rFonts w:cs="Times New Roman"/>
                <w:sz w:val="16"/>
                <w:szCs w:val="16"/>
              </w:rPr>
            </w:pPr>
            <w:r w:rsidRPr="00863240">
              <w:rPr>
                <w:rFonts w:cs="Times New Roman"/>
                <w:sz w:val="16"/>
                <w:szCs w:val="16"/>
              </w:rPr>
              <w:t>GP consultations</w:t>
            </w:r>
          </w:p>
          <w:p w:rsidR="00432BA1" w:rsidRPr="00863240" w:rsidRDefault="00432BA1" w:rsidP="00D040F4">
            <w:pPr>
              <w:rPr>
                <w:rFonts w:cs="Times New Roman"/>
                <w:sz w:val="16"/>
                <w:szCs w:val="16"/>
              </w:rPr>
            </w:pPr>
          </w:p>
        </w:tc>
        <w:tc>
          <w:tcPr>
            <w:tcW w:w="1435" w:type="dxa"/>
          </w:tcPr>
          <w:p w:rsidR="00432BA1" w:rsidRPr="00863240" w:rsidRDefault="00432BA1" w:rsidP="00D040F4">
            <w:pPr>
              <w:jc w:val="right"/>
              <w:rPr>
                <w:rFonts w:cs="Times New Roman"/>
                <w:sz w:val="16"/>
                <w:szCs w:val="16"/>
              </w:rPr>
            </w:pPr>
            <w:r w:rsidRPr="00863240">
              <w:rPr>
                <w:rFonts w:cs="Times New Roman"/>
                <w:sz w:val="16"/>
                <w:szCs w:val="16"/>
              </w:rPr>
              <w:t>£40</w:t>
            </w:r>
          </w:p>
        </w:tc>
        <w:tc>
          <w:tcPr>
            <w:tcW w:w="574" w:type="dxa"/>
            <w:gridSpan w:val="2"/>
          </w:tcPr>
          <w:p w:rsidR="00432BA1" w:rsidRPr="00863240" w:rsidRDefault="00432BA1" w:rsidP="00D040F4">
            <w:pPr>
              <w:jc w:val="center"/>
              <w:rPr>
                <w:rFonts w:cs="Times New Roman"/>
                <w:sz w:val="16"/>
                <w:szCs w:val="16"/>
              </w:rPr>
            </w:pPr>
            <w:r w:rsidRPr="00863240">
              <w:rPr>
                <w:rFonts w:cs="Times New Roman"/>
                <w:sz w:val="16"/>
                <w:szCs w:val="16"/>
              </w:rPr>
              <w:t>per</w:t>
            </w:r>
          </w:p>
        </w:tc>
        <w:tc>
          <w:tcPr>
            <w:tcW w:w="1759" w:type="dxa"/>
            <w:gridSpan w:val="2"/>
          </w:tcPr>
          <w:p w:rsidR="00432BA1" w:rsidRPr="00863240" w:rsidRDefault="00432BA1" w:rsidP="003D0247">
            <w:pPr>
              <w:rPr>
                <w:rFonts w:cs="Times New Roman"/>
                <w:sz w:val="16"/>
                <w:szCs w:val="16"/>
              </w:rPr>
            </w:pPr>
            <w:r w:rsidRPr="00863240">
              <w:rPr>
                <w:rFonts w:cs="Times New Roman"/>
                <w:sz w:val="16"/>
                <w:szCs w:val="16"/>
              </w:rPr>
              <w:t>consultation</w:t>
            </w:r>
          </w:p>
        </w:tc>
        <w:tc>
          <w:tcPr>
            <w:tcW w:w="3338" w:type="dxa"/>
          </w:tcPr>
          <w:p w:rsidR="00432BA1" w:rsidRPr="00863240" w:rsidRDefault="003D0247" w:rsidP="00426A06">
            <w:pPr>
              <w:rPr>
                <w:rFonts w:cs="Times New Roman"/>
                <w:sz w:val="16"/>
                <w:szCs w:val="16"/>
              </w:rPr>
            </w:pPr>
            <w:r w:rsidRPr="00863240">
              <w:rPr>
                <w:rFonts w:cs="Times New Roman"/>
                <w:sz w:val="16"/>
                <w:szCs w:val="16"/>
              </w:rPr>
              <w:t>Personal Social Services Research Unit (</w:t>
            </w:r>
            <w:proofErr w:type="spellStart"/>
            <w:r w:rsidRPr="00863240">
              <w:rPr>
                <w:rFonts w:cs="Times New Roman"/>
                <w:sz w:val="16"/>
                <w:szCs w:val="16"/>
              </w:rPr>
              <w:t>PSSRU</w:t>
            </w:r>
            <w:proofErr w:type="spellEnd"/>
            <w:r w:rsidRPr="00863240">
              <w:rPr>
                <w:rFonts w:cs="Times New Roman"/>
                <w:sz w:val="16"/>
                <w:szCs w:val="16"/>
              </w:rPr>
              <w:t>)</w:t>
            </w:r>
            <w:r w:rsidR="008141BC" w:rsidRPr="00863240">
              <w:rPr>
                <w:rFonts w:cs="Times New Roman"/>
                <w:sz w:val="16"/>
                <w:szCs w:val="16"/>
              </w:rPr>
              <w:fldChar w:fldCharType="begin"/>
            </w:r>
            <w:r w:rsidR="003A4D5A" w:rsidRPr="00863240">
              <w:rPr>
                <w:rFonts w:cs="Times New Roman"/>
                <w:sz w:val="16"/>
                <w:szCs w:val="16"/>
              </w:rPr>
              <w:instrText xml:space="preserve"> ADDIN EN.CITE &lt;EndNote&gt;&lt;Cite&gt;&lt;Author&gt;Curtis L&lt;/Author&gt;&lt;Year&gt;2012&lt;/Year&gt;&lt;RecNum&gt;21&lt;/RecNum&gt;&lt;DisplayText&gt;[1]&lt;/DisplayText&gt;&lt;record&gt;&lt;rec-number&gt;21&lt;/rec-number&gt;&lt;foreign-keys&gt;&lt;key app="EN" db-id="sa055vf5cr9rt2e9azspppr2ref50teddx2r"&gt;21&lt;/key&gt;&lt;/foreign-keys&gt;&lt;ref-type name="Web Page"&gt;12&lt;/ref-type&gt;&lt;contributors&gt;&lt;authors&gt;&lt;author&gt;Curtis L,&lt;/author&gt;&lt;author&gt;Personal Social Services Research Unit (PSSRU) University of Kent,&lt;/author&gt;&lt;/authors&gt;&lt;/contributors&gt;&lt;titles&gt;&lt;title&gt;Unit Costs of Health and Social Care 2012&lt;/title&gt;&lt;/titles&gt;&lt;number&gt;7 March 2016&lt;/number&gt;&lt;dates&gt;&lt;year&gt;2012&lt;/year&gt;&lt;/dates&gt;&lt;urls&gt;&lt;related-urls&gt;&lt;url&gt;http://www.pssru.ac.uk/project-pages/unit-costs/2012/&lt;/url&gt;&lt;/related-urls&gt;&lt;/urls&gt;&lt;/record&gt;&lt;/Cite&gt;&lt;/EndNote&gt;</w:instrText>
            </w:r>
            <w:r w:rsidR="008141BC" w:rsidRPr="00863240">
              <w:rPr>
                <w:rFonts w:cs="Times New Roman"/>
                <w:sz w:val="16"/>
                <w:szCs w:val="16"/>
              </w:rPr>
              <w:fldChar w:fldCharType="separate"/>
            </w:r>
            <w:r w:rsidR="003A4D5A" w:rsidRPr="00863240">
              <w:rPr>
                <w:rFonts w:cs="Times New Roman"/>
                <w:noProof/>
                <w:sz w:val="16"/>
                <w:szCs w:val="16"/>
              </w:rPr>
              <w:t>[</w:t>
            </w:r>
            <w:hyperlink w:anchor="_ENREF_1" w:tooltip="Curtis L, 2012 #21" w:history="1">
              <w:r w:rsidR="00426A06" w:rsidRPr="00863240">
                <w:rPr>
                  <w:rFonts w:cs="Times New Roman"/>
                  <w:noProof/>
                  <w:sz w:val="16"/>
                  <w:szCs w:val="16"/>
                </w:rPr>
                <w:t>1</w:t>
              </w:r>
            </w:hyperlink>
            <w:r w:rsidR="003A4D5A" w:rsidRPr="00863240">
              <w:rPr>
                <w:rFonts w:cs="Times New Roman"/>
                <w:noProof/>
                <w:sz w:val="16"/>
                <w:szCs w:val="16"/>
              </w:rPr>
              <w:t>]</w:t>
            </w:r>
            <w:r w:rsidR="008141BC" w:rsidRPr="00863240">
              <w:rPr>
                <w:rFonts w:cs="Times New Roman"/>
                <w:sz w:val="16"/>
                <w:szCs w:val="16"/>
              </w:rPr>
              <w:fldChar w:fldCharType="end"/>
            </w:r>
          </w:p>
        </w:tc>
      </w:tr>
      <w:tr w:rsidR="00432BA1" w:rsidRPr="00863240" w:rsidTr="009B20D7">
        <w:trPr>
          <w:trHeight w:val="467"/>
        </w:trPr>
        <w:tc>
          <w:tcPr>
            <w:tcW w:w="2695" w:type="dxa"/>
          </w:tcPr>
          <w:p w:rsidR="00432BA1" w:rsidRPr="00863240" w:rsidRDefault="00432BA1" w:rsidP="00D040F4">
            <w:pPr>
              <w:rPr>
                <w:rFonts w:cs="Times New Roman"/>
                <w:sz w:val="16"/>
                <w:szCs w:val="16"/>
              </w:rPr>
            </w:pPr>
            <w:r w:rsidRPr="00863240">
              <w:rPr>
                <w:rFonts w:cs="Times New Roman"/>
                <w:sz w:val="16"/>
                <w:szCs w:val="16"/>
              </w:rPr>
              <w:t>Practice nurse consultation</w:t>
            </w:r>
          </w:p>
          <w:p w:rsidR="00432BA1" w:rsidRPr="00863240" w:rsidRDefault="00432BA1" w:rsidP="00D040F4">
            <w:pPr>
              <w:rPr>
                <w:rFonts w:cs="Times New Roman"/>
                <w:sz w:val="16"/>
                <w:szCs w:val="16"/>
              </w:rPr>
            </w:pPr>
          </w:p>
        </w:tc>
        <w:tc>
          <w:tcPr>
            <w:tcW w:w="1435" w:type="dxa"/>
          </w:tcPr>
          <w:p w:rsidR="00432BA1" w:rsidRPr="00863240" w:rsidRDefault="00432BA1" w:rsidP="00D040F4">
            <w:pPr>
              <w:jc w:val="right"/>
              <w:rPr>
                <w:rFonts w:cs="Times New Roman"/>
                <w:sz w:val="16"/>
                <w:szCs w:val="16"/>
              </w:rPr>
            </w:pPr>
            <w:r w:rsidRPr="00863240">
              <w:rPr>
                <w:rFonts w:cs="Times New Roman"/>
                <w:sz w:val="16"/>
                <w:szCs w:val="16"/>
              </w:rPr>
              <w:t>£14</w:t>
            </w:r>
          </w:p>
        </w:tc>
        <w:tc>
          <w:tcPr>
            <w:tcW w:w="574" w:type="dxa"/>
            <w:gridSpan w:val="2"/>
          </w:tcPr>
          <w:p w:rsidR="00432BA1" w:rsidRPr="00863240" w:rsidRDefault="00432BA1" w:rsidP="00D040F4">
            <w:pPr>
              <w:jc w:val="center"/>
              <w:rPr>
                <w:rFonts w:cs="Times New Roman"/>
                <w:sz w:val="16"/>
                <w:szCs w:val="16"/>
              </w:rPr>
            </w:pPr>
            <w:r w:rsidRPr="00863240">
              <w:rPr>
                <w:rFonts w:cs="Times New Roman"/>
                <w:sz w:val="16"/>
                <w:szCs w:val="16"/>
              </w:rPr>
              <w:t>per</w:t>
            </w:r>
          </w:p>
        </w:tc>
        <w:tc>
          <w:tcPr>
            <w:tcW w:w="1759" w:type="dxa"/>
            <w:gridSpan w:val="2"/>
          </w:tcPr>
          <w:p w:rsidR="00432BA1" w:rsidRPr="00863240" w:rsidRDefault="00432BA1" w:rsidP="00D040F4">
            <w:pPr>
              <w:rPr>
                <w:rFonts w:cs="Times New Roman"/>
                <w:sz w:val="16"/>
                <w:szCs w:val="16"/>
              </w:rPr>
            </w:pPr>
            <w:r w:rsidRPr="00863240">
              <w:rPr>
                <w:rFonts w:cs="Times New Roman"/>
                <w:sz w:val="16"/>
                <w:szCs w:val="16"/>
              </w:rPr>
              <w:t>consultation</w:t>
            </w:r>
          </w:p>
        </w:tc>
        <w:tc>
          <w:tcPr>
            <w:tcW w:w="3338" w:type="dxa"/>
          </w:tcPr>
          <w:p w:rsidR="00432BA1" w:rsidRPr="00863240" w:rsidRDefault="003D0247" w:rsidP="00426A06">
            <w:pPr>
              <w:rPr>
                <w:rFonts w:cs="Times New Roman"/>
                <w:sz w:val="16"/>
                <w:szCs w:val="16"/>
              </w:rPr>
            </w:pPr>
            <w:r w:rsidRPr="00863240">
              <w:rPr>
                <w:rFonts w:cs="Times New Roman"/>
                <w:sz w:val="16"/>
                <w:szCs w:val="16"/>
              </w:rPr>
              <w:t>Personal Social Services Research Unit (</w:t>
            </w:r>
            <w:proofErr w:type="spellStart"/>
            <w:r w:rsidRPr="00863240">
              <w:rPr>
                <w:rFonts w:cs="Times New Roman"/>
                <w:sz w:val="16"/>
                <w:szCs w:val="16"/>
              </w:rPr>
              <w:t>PSSRU</w:t>
            </w:r>
            <w:proofErr w:type="spellEnd"/>
            <w:r w:rsidRPr="00863240">
              <w:rPr>
                <w:rFonts w:cs="Times New Roman"/>
                <w:sz w:val="16"/>
                <w:szCs w:val="16"/>
              </w:rPr>
              <w:t>)</w:t>
            </w:r>
            <w:r w:rsidR="008141BC" w:rsidRPr="00863240">
              <w:rPr>
                <w:rFonts w:cs="Times New Roman"/>
                <w:sz w:val="16"/>
                <w:szCs w:val="16"/>
              </w:rPr>
              <w:fldChar w:fldCharType="begin"/>
            </w:r>
            <w:r w:rsidR="003A4D5A" w:rsidRPr="00863240">
              <w:rPr>
                <w:rFonts w:cs="Times New Roman"/>
                <w:sz w:val="16"/>
                <w:szCs w:val="16"/>
              </w:rPr>
              <w:instrText xml:space="preserve"> ADDIN EN.CITE &lt;EndNote&gt;&lt;Cite&gt;&lt;Author&gt;Curtis L&lt;/Author&gt;&lt;Year&gt;2012&lt;/Year&gt;&lt;RecNum&gt;21&lt;/RecNum&gt;&lt;DisplayText&gt;[1]&lt;/DisplayText&gt;&lt;record&gt;&lt;rec-number&gt;21&lt;/rec-number&gt;&lt;foreign-keys&gt;&lt;key app="EN" db-id="sa055vf5cr9rt2e9azspppr2ref50teddx2r"&gt;21&lt;/key&gt;&lt;/foreign-keys&gt;&lt;ref-type name="Web Page"&gt;12&lt;/ref-type&gt;&lt;contributors&gt;&lt;authors&gt;&lt;author&gt;Curtis L,&lt;/author&gt;&lt;author&gt;Personal Social Services Research Unit (PSSRU) University of Kent,&lt;/author&gt;&lt;/authors&gt;&lt;/contributors&gt;&lt;titles&gt;&lt;title&gt;Unit Costs of Health and Social Care 2012&lt;/title&gt;&lt;/titles&gt;&lt;number&gt;7 March 2016&lt;/number&gt;&lt;dates&gt;&lt;year&gt;2012&lt;/year&gt;&lt;/dates&gt;&lt;urls&gt;&lt;related-urls&gt;&lt;url&gt;http://www.pssru.ac.uk/project-pages/unit-costs/2012/&lt;/url&gt;&lt;/related-urls&gt;&lt;/urls&gt;&lt;/record&gt;&lt;/Cite&gt;&lt;/EndNote&gt;</w:instrText>
            </w:r>
            <w:r w:rsidR="008141BC" w:rsidRPr="00863240">
              <w:rPr>
                <w:rFonts w:cs="Times New Roman"/>
                <w:sz w:val="16"/>
                <w:szCs w:val="16"/>
              </w:rPr>
              <w:fldChar w:fldCharType="separate"/>
            </w:r>
            <w:r w:rsidR="003A4D5A" w:rsidRPr="00863240">
              <w:rPr>
                <w:rFonts w:cs="Times New Roman"/>
                <w:noProof/>
                <w:sz w:val="16"/>
                <w:szCs w:val="16"/>
              </w:rPr>
              <w:t>[</w:t>
            </w:r>
            <w:hyperlink w:anchor="_ENREF_1" w:tooltip="Curtis L, 2012 #21" w:history="1">
              <w:r w:rsidR="00426A06" w:rsidRPr="00863240">
                <w:rPr>
                  <w:rFonts w:cs="Times New Roman"/>
                  <w:noProof/>
                  <w:sz w:val="16"/>
                  <w:szCs w:val="16"/>
                </w:rPr>
                <w:t>1</w:t>
              </w:r>
            </w:hyperlink>
            <w:r w:rsidR="003A4D5A" w:rsidRPr="00863240">
              <w:rPr>
                <w:rFonts w:cs="Times New Roman"/>
                <w:noProof/>
                <w:sz w:val="16"/>
                <w:szCs w:val="16"/>
              </w:rPr>
              <w:t>]</w:t>
            </w:r>
            <w:r w:rsidR="008141BC" w:rsidRPr="00863240">
              <w:rPr>
                <w:rFonts w:cs="Times New Roman"/>
                <w:sz w:val="16"/>
                <w:szCs w:val="16"/>
              </w:rPr>
              <w:fldChar w:fldCharType="end"/>
            </w:r>
          </w:p>
        </w:tc>
      </w:tr>
      <w:tr w:rsidR="00432BA1" w:rsidRPr="00863240" w:rsidTr="009B20D7">
        <w:trPr>
          <w:trHeight w:val="493"/>
        </w:trPr>
        <w:tc>
          <w:tcPr>
            <w:tcW w:w="2695" w:type="dxa"/>
          </w:tcPr>
          <w:p w:rsidR="00432BA1" w:rsidRPr="00863240" w:rsidRDefault="00432BA1" w:rsidP="00D040F4">
            <w:pPr>
              <w:rPr>
                <w:rFonts w:cs="Times New Roman"/>
                <w:sz w:val="16"/>
                <w:szCs w:val="16"/>
              </w:rPr>
            </w:pPr>
            <w:r w:rsidRPr="00863240">
              <w:rPr>
                <w:rFonts w:cs="Times New Roman"/>
                <w:sz w:val="16"/>
                <w:szCs w:val="16"/>
              </w:rPr>
              <w:t>Out-of-hour calls</w:t>
            </w:r>
          </w:p>
          <w:p w:rsidR="00432BA1" w:rsidRPr="00863240" w:rsidRDefault="00432BA1" w:rsidP="00D040F4">
            <w:pPr>
              <w:rPr>
                <w:rFonts w:cs="Times New Roman"/>
                <w:sz w:val="16"/>
                <w:szCs w:val="16"/>
              </w:rPr>
            </w:pPr>
          </w:p>
        </w:tc>
        <w:tc>
          <w:tcPr>
            <w:tcW w:w="1435" w:type="dxa"/>
          </w:tcPr>
          <w:p w:rsidR="00432BA1" w:rsidRPr="00863240" w:rsidRDefault="00432BA1" w:rsidP="00D040F4">
            <w:pPr>
              <w:jc w:val="right"/>
              <w:rPr>
                <w:rFonts w:cs="Times New Roman"/>
                <w:sz w:val="16"/>
                <w:szCs w:val="16"/>
              </w:rPr>
            </w:pPr>
            <w:r w:rsidRPr="00863240">
              <w:rPr>
                <w:rFonts w:cs="Times New Roman"/>
                <w:sz w:val="16"/>
                <w:szCs w:val="16"/>
              </w:rPr>
              <w:t>£28·38</w:t>
            </w:r>
          </w:p>
        </w:tc>
        <w:tc>
          <w:tcPr>
            <w:tcW w:w="574" w:type="dxa"/>
            <w:gridSpan w:val="2"/>
          </w:tcPr>
          <w:p w:rsidR="00432BA1" w:rsidRPr="00863240" w:rsidRDefault="00432BA1" w:rsidP="00D040F4">
            <w:pPr>
              <w:jc w:val="center"/>
              <w:rPr>
                <w:rFonts w:cs="Times New Roman"/>
                <w:sz w:val="16"/>
                <w:szCs w:val="16"/>
              </w:rPr>
            </w:pPr>
            <w:r w:rsidRPr="00863240">
              <w:rPr>
                <w:rFonts w:cs="Times New Roman"/>
                <w:sz w:val="16"/>
                <w:szCs w:val="16"/>
              </w:rPr>
              <w:t>per</w:t>
            </w:r>
          </w:p>
        </w:tc>
        <w:tc>
          <w:tcPr>
            <w:tcW w:w="1759" w:type="dxa"/>
            <w:gridSpan w:val="2"/>
          </w:tcPr>
          <w:p w:rsidR="00432BA1" w:rsidRPr="00863240" w:rsidRDefault="00432BA1" w:rsidP="00D040F4">
            <w:pPr>
              <w:rPr>
                <w:rFonts w:cs="Times New Roman"/>
                <w:sz w:val="16"/>
                <w:szCs w:val="16"/>
              </w:rPr>
            </w:pPr>
            <w:r w:rsidRPr="00863240">
              <w:rPr>
                <w:rFonts w:cs="Times New Roman"/>
                <w:sz w:val="16"/>
                <w:szCs w:val="16"/>
              </w:rPr>
              <w:t>call</w:t>
            </w:r>
          </w:p>
        </w:tc>
        <w:tc>
          <w:tcPr>
            <w:tcW w:w="3338" w:type="dxa"/>
          </w:tcPr>
          <w:p w:rsidR="00432BA1" w:rsidRPr="00863240" w:rsidRDefault="003D0247" w:rsidP="00D040F4">
            <w:pPr>
              <w:rPr>
                <w:rFonts w:cs="Times New Roman"/>
                <w:sz w:val="16"/>
                <w:szCs w:val="16"/>
              </w:rPr>
            </w:pPr>
            <w:r w:rsidRPr="00863240">
              <w:rPr>
                <w:rFonts w:cs="Times New Roman"/>
                <w:sz w:val="16"/>
                <w:szCs w:val="16"/>
              </w:rPr>
              <w:t>£25·53 in 2007/8</w:t>
            </w:r>
            <w:r w:rsidR="00432BA1" w:rsidRPr="00863240">
              <w:rPr>
                <w:rFonts w:cs="Times New Roman"/>
                <w:sz w:val="16"/>
                <w:szCs w:val="16"/>
              </w:rPr>
              <w:t>,</w:t>
            </w:r>
            <w:r w:rsidR="008141BC" w:rsidRPr="00863240">
              <w:rPr>
                <w:rFonts w:cs="Times New Roman"/>
                <w:sz w:val="16"/>
                <w:szCs w:val="16"/>
              </w:rPr>
              <w:fldChar w:fldCharType="begin"/>
            </w:r>
            <w:r w:rsidR="003A4D5A" w:rsidRPr="00863240">
              <w:rPr>
                <w:rFonts w:cs="Times New Roman"/>
                <w:sz w:val="16"/>
                <w:szCs w:val="16"/>
              </w:rPr>
              <w:instrText xml:space="preserve"> ADDIN EN.CITE &lt;EndNote&gt;&lt;Cite&gt;&lt;Author&gt;UK Parliament Commons Debates -Daily Hansard - Written Answers&lt;/Author&gt;&lt;Year&gt;2008&lt;/Year&gt;&lt;RecNum&gt;196&lt;/RecNum&gt;&lt;DisplayText&gt;[2]&lt;/DisplayText&gt;&lt;record&gt;&lt;rec-number&gt;196&lt;/rec-number&gt;&lt;foreign-keys&gt;&lt;key app="EN" db-id="sa055vf5cr9rt2e9azspppr2ref50teddx2r"&gt;196&lt;/key&gt;&lt;/foreign-keys&gt;&lt;ref-type name="Web Page"&gt;12&lt;/ref-type&gt;&lt;contributors&gt;&lt;authors&gt;&lt;author&gt;UK Parliament Commons Debates -Daily Hansard - Written Answers,&lt;/author&gt;&lt;/authors&gt;&lt;/contributors&gt;&lt;titles&gt;&lt;title&gt;NHS Direct: Operating Costs&lt;/title&gt;&lt;secondary-title&gt;21 Oct 2008 : Column 314W&lt;/secondary-title&gt;&lt;/titles&gt;&lt;number&gt;8 March 2016&lt;/number&gt;&lt;dates&gt;&lt;year&gt;2008&lt;/year&gt;&lt;/dates&gt;&lt;urls&gt;&lt;related-urls&gt;&lt;url&gt;http://www.publications.parliament.uk/pa/cm200708/cmhansrd/cm081021/text/81021w0033.htm#column_314W&lt;/url&gt;&lt;/related-urls&gt;&lt;/urls&gt;&lt;/record&gt;&lt;/Cite&gt;&lt;/EndNote&gt;</w:instrText>
            </w:r>
            <w:r w:rsidR="008141BC" w:rsidRPr="00863240">
              <w:rPr>
                <w:rFonts w:cs="Times New Roman"/>
                <w:sz w:val="16"/>
                <w:szCs w:val="16"/>
              </w:rPr>
              <w:fldChar w:fldCharType="separate"/>
            </w:r>
            <w:r w:rsidR="003A4D5A" w:rsidRPr="00863240">
              <w:rPr>
                <w:rFonts w:cs="Times New Roman"/>
                <w:noProof/>
                <w:sz w:val="16"/>
                <w:szCs w:val="16"/>
              </w:rPr>
              <w:t>[</w:t>
            </w:r>
            <w:hyperlink w:anchor="_ENREF_2" w:tooltip="UK Parliament Commons Debates -Daily Hansard - Written Answers, 2008 #196" w:history="1">
              <w:r w:rsidR="00426A06" w:rsidRPr="00863240">
                <w:rPr>
                  <w:rFonts w:cs="Times New Roman"/>
                  <w:noProof/>
                  <w:sz w:val="16"/>
                  <w:szCs w:val="16"/>
                </w:rPr>
                <w:t>2</w:t>
              </w:r>
            </w:hyperlink>
            <w:r w:rsidR="003A4D5A" w:rsidRPr="00863240">
              <w:rPr>
                <w:rFonts w:cs="Times New Roman"/>
                <w:noProof/>
                <w:sz w:val="16"/>
                <w:szCs w:val="16"/>
              </w:rPr>
              <w:t>]</w:t>
            </w:r>
            <w:r w:rsidR="008141BC" w:rsidRPr="00863240">
              <w:rPr>
                <w:rFonts w:cs="Times New Roman"/>
                <w:sz w:val="16"/>
                <w:szCs w:val="16"/>
              </w:rPr>
              <w:fldChar w:fldCharType="end"/>
            </w:r>
            <w:r w:rsidR="00432BA1" w:rsidRPr="00863240">
              <w:rPr>
                <w:rFonts w:cs="Times New Roman"/>
                <w:sz w:val="16"/>
                <w:szCs w:val="16"/>
              </w:rPr>
              <w:t xml:space="preserve"> infla</w:t>
            </w:r>
            <w:r w:rsidR="0057077A" w:rsidRPr="00863240">
              <w:rPr>
                <w:rFonts w:cs="Times New Roman"/>
                <w:sz w:val="16"/>
                <w:szCs w:val="16"/>
              </w:rPr>
              <w:t xml:space="preserve">ted to 2011/12 using </w:t>
            </w:r>
            <w:proofErr w:type="spellStart"/>
            <w:r w:rsidR="0057077A" w:rsidRPr="00863240">
              <w:rPr>
                <w:rFonts w:cs="Times New Roman"/>
                <w:sz w:val="16"/>
                <w:szCs w:val="16"/>
              </w:rPr>
              <w:t>HSCS</w:t>
            </w:r>
            <w:proofErr w:type="spellEnd"/>
            <w:r w:rsidR="0057077A" w:rsidRPr="00863240">
              <w:rPr>
                <w:rFonts w:cs="Times New Roman"/>
                <w:sz w:val="16"/>
                <w:szCs w:val="16"/>
              </w:rPr>
              <w:t xml:space="preserve"> index</w:t>
            </w:r>
            <w:r w:rsidR="008141BC" w:rsidRPr="00863240">
              <w:rPr>
                <w:rFonts w:cs="Times New Roman"/>
                <w:sz w:val="16"/>
                <w:szCs w:val="16"/>
              </w:rPr>
              <w:fldChar w:fldCharType="begin"/>
            </w:r>
            <w:r w:rsidR="003A4D5A" w:rsidRPr="00863240">
              <w:rPr>
                <w:rFonts w:cs="Times New Roman"/>
                <w:sz w:val="16"/>
                <w:szCs w:val="16"/>
              </w:rPr>
              <w:instrText xml:space="preserve"> ADDIN EN.CITE &lt;EndNote&gt;&lt;Cite&gt;&lt;Author&gt;Curtis L&lt;/Author&gt;&lt;Year&gt;2012&lt;/Year&gt;&lt;RecNum&gt;21&lt;/RecNum&gt;&lt;DisplayText&gt;[1]&lt;/DisplayText&gt;&lt;record&gt;&lt;rec-number&gt;21&lt;/rec-number&gt;&lt;foreign-keys&gt;&lt;key app="EN" db-id="sa055vf5cr9rt2e9azspppr2ref50teddx2r"&gt;21&lt;/key&gt;&lt;/foreign-keys&gt;&lt;ref-type name="Web Page"&gt;12&lt;/ref-type&gt;&lt;contributors&gt;&lt;authors&gt;&lt;author&gt;Curtis L,&lt;/author&gt;&lt;author&gt;Personal Social Services Research Unit (PSSRU) University of Kent,&lt;/author&gt;&lt;/authors&gt;&lt;/contributors&gt;&lt;titles&gt;&lt;title&gt;Unit Costs of Health and Social Care 2012&lt;/title&gt;&lt;/titles&gt;&lt;number&gt;7 March 2016&lt;/number&gt;&lt;dates&gt;&lt;year&gt;2012&lt;/year&gt;&lt;/dates&gt;&lt;urls&gt;&lt;related-urls&gt;&lt;url&gt;http://www.pssru.ac.uk/project-pages/unit-costs/2012/&lt;/url&gt;&lt;/related-urls&gt;&lt;/urls&gt;&lt;/record&gt;&lt;/Cite&gt;&lt;/EndNote&gt;</w:instrText>
            </w:r>
            <w:r w:rsidR="008141BC" w:rsidRPr="00863240">
              <w:rPr>
                <w:rFonts w:cs="Times New Roman"/>
                <w:sz w:val="16"/>
                <w:szCs w:val="16"/>
              </w:rPr>
              <w:fldChar w:fldCharType="separate"/>
            </w:r>
            <w:r w:rsidR="003A4D5A" w:rsidRPr="00863240">
              <w:rPr>
                <w:rFonts w:cs="Times New Roman"/>
                <w:noProof/>
                <w:sz w:val="16"/>
                <w:szCs w:val="16"/>
              </w:rPr>
              <w:t>[</w:t>
            </w:r>
            <w:hyperlink w:anchor="_ENREF_1" w:tooltip="Curtis L, 2012 #21" w:history="1">
              <w:r w:rsidR="00426A06" w:rsidRPr="00863240">
                <w:rPr>
                  <w:rFonts w:cs="Times New Roman"/>
                  <w:noProof/>
                  <w:sz w:val="16"/>
                  <w:szCs w:val="16"/>
                </w:rPr>
                <w:t>1</w:t>
              </w:r>
            </w:hyperlink>
            <w:r w:rsidR="003A4D5A" w:rsidRPr="00863240">
              <w:rPr>
                <w:rFonts w:cs="Times New Roman"/>
                <w:noProof/>
                <w:sz w:val="16"/>
                <w:szCs w:val="16"/>
              </w:rPr>
              <w:t>]</w:t>
            </w:r>
            <w:r w:rsidR="008141BC" w:rsidRPr="00863240">
              <w:rPr>
                <w:rFonts w:cs="Times New Roman"/>
                <w:sz w:val="16"/>
                <w:szCs w:val="16"/>
              </w:rPr>
              <w:fldChar w:fldCharType="end"/>
            </w:r>
          </w:p>
          <w:p w:rsidR="00432BA1" w:rsidRPr="00863240" w:rsidRDefault="00432BA1" w:rsidP="00D040F4">
            <w:pPr>
              <w:rPr>
                <w:rFonts w:cs="Times New Roman"/>
                <w:sz w:val="16"/>
                <w:szCs w:val="16"/>
              </w:rPr>
            </w:pPr>
          </w:p>
        </w:tc>
      </w:tr>
      <w:tr w:rsidR="00432BA1" w:rsidRPr="00863240" w:rsidTr="009B20D7">
        <w:trPr>
          <w:trHeight w:val="446"/>
        </w:trPr>
        <w:tc>
          <w:tcPr>
            <w:tcW w:w="2695" w:type="dxa"/>
          </w:tcPr>
          <w:p w:rsidR="00432BA1" w:rsidRPr="00863240" w:rsidRDefault="00432BA1" w:rsidP="00D040F4">
            <w:pPr>
              <w:rPr>
                <w:rFonts w:cs="Times New Roman"/>
                <w:sz w:val="16"/>
                <w:szCs w:val="16"/>
              </w:rPr>
            </w:pPr>
            <w:r w:rsidRPr="00863240">
              <w:rPr>
                <w:rFonts w:cs="Times New Roman"/>
                <w:sz w:val="16"/>
                <w:szCs w:val="16"/>
              </w:rPr>
              <w:t>Community prescribing:</w:t>
            </w:r>
          </w:p>
          <w:p w:rsidR="00432BA1" w:rsidRPr="00863240" w:rsidRDefault="00432BA1" w:rsidP="00D040F4">
            <w:pPr>
              <w:rPr>
                <w:rFonts w:cs="Times New Roman"/>
                <w:sz w:val="16"/>
                <w:szCs w:val="16"/>
              </w:rPr>
            </w:pPr>
          </w:p>
        </w:tc>
        <w:tc>
          <w:tcPr>
            <w:tcW w:w="1435" w:type="dxa"/>
          </w:tcPr>
          <w:p w:rsidR="00432BA1" w:rsidRPr="00863240" w:rsidRDefault="00432BA1" w:rsidP="00D040F4">
            <w:pPr>
              <w:jc w:val="right"/>
              <w:rPr>
                <w:rFonts w:cs="Times New Roman"/>
                <w:sz w:val="16"/>
                <w:szCs w:val="16"/>
              </w:rPr>
            </w:pPr>
            <w:r w:rsidRPr="00863240">
              <w:rPr>
                <w:rFonts w:cs="Times New Roman"/>
                <w:sz w:val="16"/>
                <w:szCs w:val="16"/>
              </w:rPr>
              <w:t>Micro-costed</w:t>
            </w:r>
          </w:p>
        </w:tc>
        <w:tc>
          <w:tcPr>
            <w:tcW w:w="574" w:type="dxa"/>
            <w:gridSpan w:val="2"/>
          </w:tcPr>
          <w:p w:rsidR="00432BA1" w:rsidRPr="00863240" w:rsidRDefault="00432BA1" w:rsidP="00D040F4">
            <w:pPr>
              <w:jc w:val="center"/>
              <w:rPr>
                <w:rFonts w:cs="Times New Roman"/>
                <w:sz w:val="16"/>
                <w:szCs w:val="16"/>
              </w:rPr>
            </w:pPr>
            <w:r w:rsidRPr="00863240">
              <w:rPr>
                <w:rFonts w:cs="Times New Roman"/>
                <w:sz w:val="16"/>
                <w:szCs w:val="16"/>
              </w:rPr>
              <w:t>per</w:t>
            </w:r>
          </w:p>
        </w:tc>
        <w:tc>
          <w:tcPr>
            <w:tcW w:w="1759" w:type="dxa"/>
            <w:gridSpan w:val="2"/>
          </w:tcPr>
          <w:p w:rsidR="00432BA1" w:rsidRPr="00863240" w:rsidRDefault="00432BA1" w:rsidP="00D040F4">
            <w:pPr>
              <w:rPr>
                <w:rFonts w:cs="Times New Roman"/>
                <w:sz w:val="16"/>
                <w:szCs w:val="16"/>
              </w:rPr>
            </w:pPr>
            <w:r w:rsidRPr="00863240">
              <w:rPr>
                <w:rFonts w:cs="Times New Roman"/>
                <w:sz w:val="16"/>
                <w:szCs w:val="16"/>
              </w:rPr>
              <w:t>Prescription</w:t>
            </w:r>
          </w:p>
        </w:tc>
        <w:tc>
          <w:tcPr>
            <w:tcW w:w="3338" w:type="dxa"/>
          </w:tcPr>
          <w:p w:rsidR="00432BA1" w:rsidRPr="00863240" w:rsidRDefault="00432BA1" w:rsidP="00D040F4">
            <w:pPr>
              <w:rPr>
                <w:rFonts w:cs="Times New Roman"/>
                <w:sz w:val="16"/>
                <w:szCs w:val="16"/>
              </w:rPr>
            </w:pPr>
          </w:p>
        </w:tc>
      </w:tr>
      <w:tr w:rsidR="00432BA1" w:rsidRPr="00863240" w:rsidTr="009B20D7">
        <w:trPr>
          <w:trHeight w:val="750"/>
        </w:trPr>
        <w:tc>
          <w:tcPr>
            <w:tcW w:w="2695" w:type="dxa"/>
          </w:tcPr>
          <w:p w:rsidR="00432BA1" w:rsidRPr="00863240" w:rsidRDefault="00432BA1" w:rsidP="00D040F4">
            <w:pPr>
              <w:jc w:val="right"/>
              <w:rPr>
                <w:rFonts w:cs="Times New Roman"/>
                <w:i/>
                <w:sz w:val="16"/>
                <w:szCs w:val="16"/>
              </w:rPr>
            </w:pPr>
            <w:r w:rsidRPr="00863240">
              <w:rPr>
                <w:rFonts w:cs="Times New Roman"/>
                <w:i/>
                <w:sz w:val="16"/>
                <w:szCs w:val="16"/>
              </w:rPr>
              <w:t>Scotland</w:t>
            </w:r>
          </w:p>
          <w:p w:rsidR="00432BA1" w:rsidRPr="00863240" w:rsidRDefault="00432BA1" w:rsidP="00D040F4">
            <w:pPr>
              <w:jc w:val="right"/>
              <w:rPr>
                <w:rFonts w:cs="Times New Roman"/>
                <w:i/>
                <w:sz w:val="16"/>
                <w:szCs w:val="16"/>
              </w:rPr>
            </w:pPr>
          </w:p>
        </w:tc>
        <w:tc>
          <w:tcPr>
            <w:tcW w:w="3768" w:type="dxa"/>
            <w:gridSpan w:val="5"/>
          </w:tcPr>
          <w:p w:rsidR="00432BA1" w:rsidRPr="00863240" w:rsidRDefault="00432BA1" w:rsidP="00D040F4">
            <w:pPr>
              <w:rPr>
                <w:rFonts w:cs="Times New Roman"/>
                <w:sz w:val="16"/>
                <w:szCs w:val="16"/>
              </w:rPr>
            </w:pPr>
            <w:r w:rsidRPr="00863240">
              <w:rPr>
                <w:rFonts w:cs="Times New Roman"/>
                <w:sz w:val="16"/>
                <w:szCs w:val="16"/>
              </w:rPr>
              <w:t>Costing at prescription level (Gross Ingredient Costs including discount for broken bulk) based on pre-calculated internal price weights·</w:t>
            </w:r>
          </w:p>
          <w:p w:rsidR="00432BA1" w:rsidRPr="00863240" w:rsidRDefault="00432BA1" w:rsidP="00D040F4">
            <w:pPr>
              <w:rPr>
                <w:rFonts w:cs="Times New Roman"/>
                <w:sz w:val="16"/>
                <w:szCs w:val="16"/>
              </w:rPr>
            </w:pPr>
          </w:p>
        </w:tc>
        <w:tc>
          <w:tcPr>
            <w:tcW w:w="3338" w:type="dxa"/>
          </w:tcPr>
          <w:p w:rsidR="00432BA1" w:rsidRPr="00863240" w:rsidRDefault="00432BA1" w:rsidP="00D040F4">
            <w:pPr>
              <w:rPr>
                <w:rFonts w:cs="Times New Roman"/>
                <w:sz w:val="16"/>
                <w:szCs w:val="16"/>
              </w:rPr>
            </w:pPr>
            <w:r w:rsidRPr="00863240">
              <w:rPr>
                <w:rFonts w:cs="Times New Roman"/>
                <w:sz w:val="16"/>
                <w:szCs w:val="16"/>
              </w:rPr>
              <w:t>Prescribing Information Systems data internal price estimates·</w:t>
            </w:r>
          </w:p>
        </w:tc>
      </w:tr>
      <w:tr w:rsidR="00432BA1" w:rsidRPr="00863240" w:rsidTr="009B20D7">
        <w:trPr>
          <w:trHeight w:val="914"/>
        </w:trPr>
        <w:tc>
          <w:tcPr>
            <w:tcW w:w="2695" w:type="dxa"/>
          </w:tcPr>
          <w:p w:rsidR="00432BA1" w:rsidRPr="00863240" w:rsidRDefault="00432BA1" w:rsidP="00D040F4">
            <w:pPr>
              <w:jc w:val="right"/>
              <w:rPr>
                <w:rFonts w:cs="Times New Roman"/>
                <w:i/>
                <w:sz w:val="16"/>
                <w:szCs w:val="16"/>
              </w:rPr>
            </w:pPr>
            <w:r w:rsidRPr="00863240">
              <w:rPr>
                <w:rFonts w:cs="Times New Roman"/>
                <w:i/>
                <w:sz w:val="16"/>
                <w:szCs w:val="16"/>
              </w:rPr>
              <w:t>Wales</w:t>
            </w:r>
          </w:p>
          <w:p w:rsidR="00432BA1" w:rsidRPr="00863240" w:rsidRDefault="00432BA1" w:rsidP="00D040F4">
            <w:pPr>
              <w:jc w:val="right"/>
              <w:rPr>
                <w:rFonts w:cs="Times New Roman"/>
                <w:i/>
                <w:sz w:val="16"/>
                <w:szCs w:val="16"/>
              </w:rPr>
            </w:pPr>
          </w:p>
        </w:tc>
        <w:tc>
          <w:tcPr>
            <w:tcW w:w="3768" w:type="dxa"/>
            <w:gridSpan w:val="5"/>
          </w:tcPr>
          <w:p w:rsidR="00432BA1" w:rsidRPr="00863240" w:rsidRDefault="00432BA1" w:rsidP="00D040F4">
            <w:pPr>
              <w:rPr>
                <w:rFonts w:cs="Times New Roman"/>
                <w:sz w:val="16"/>
                <w:szCs w:val="16"/>
              </w:rPr>
            </w:pPr>
            <w:r w:rsidRPr="00863240">
              <w:rPr>
                <w:rFonts w:cs="Times New Roman"/>
                <w:sz w:val="16"/>
                <w:szCs w:val="16"/>
              </w:rPr>
              <w:t>Costing at prescription level based on Net Ingredient Costs from British National Formulary·</w:t>
            </w:r>
          </w:p>
          <w:p w:rsidR="00432BA1" w:rsidRPr="00863240" w:rsidRDefault="00432BA1" w:rsidP="00D040F4">
            <w:pPr>
              <w:rPr>
                <w:rFonts w:cs="Times New Roman"/>
                <w:sz w:val="16"/>
                <w:szCs w:val="16"/>
              </w:rPr>
            </w:pPr>
          </w:p>
        </w:tc>
        <w:tc>
          <w:tcPr>
            <w:tcW w:w="3338" w:type="dxa"/>
          </w:tcPr>
          <w:p w:rsidR="00432BA1" w:rsidRPr="00863240" w:rsidRDefault="003D0247" w:rsidP="00426A06">
            <w:pPr>
              <w:rPr>
                <w:rFonts w:cs="Times New Roman"/>
                <w:sz w:val="16"/>
                <w:szCs w:val="16"/>
              </w:rPr>
            </w:pPr>
            <w:r w:rsidRPr="00863240">
              <w:rPr>
                <w:rFonts w:cs="Times New Roman"/>
                <w:sz w:val="16"/>
                <w:szCs w:val="16"/>
              </w:rPr>
              <w:t>British National Formulary 2012</w:t>
            </w:r>
            <w:r w:rsidR="008141BC" w:rsidRPr="00863240">
              <w:rPr>
                <w:rFonts w:cs="Times New Roman"/>
                <w:sz w:val="16"/>
                <w:szCs w:val="16"/>
              </w:rPr>
              <w:fldChar w:fldCharType="begin"/>
            </w:r>
            <w:r w:rsidR="003A4D5A" w:rsidRPr="00863240">
              <w:rPr>
                <w:rFonts w:cs="Times New Roman"/>
                <w:sz w:val="16"/>
                <w:szCs w:val="16"/>
              </w:rPr>
              <w:instrText xml:space="preserve"> ADDIN EN.CITE &lt;EndNote&gt;&lt;Cite&gt;&lt;Author&gt;British National Formulary (BNF)&lt;/Author&gt;&lt;Year&gt;2012&lt;/Year&gt;&lt;RecNum&gt;25&lt;/RecNum&gt;&lt;DisplayText&gt;[3]&lt;/DisplayText&gt;&lt;record&gt;&lt;rec-number&gt;25&lt;/rec-number&gt;&lt;foreign-keys&gt;&lt;key app="EN" db-id="sa055vf5cr9rt2e9azspppr2ref50teddx2r"&gt;25&lt;/key&gt;&lt;/foreign-keys&gt;&lt;ref-type name="Web Page"&gt;12&lt;/ref-type&gt;&lt;contributors&gt;&lt;authors&gt;&lt;author&gt;British National Formulary (BNF),&lt;/author&gt;&lt;/authors&gt;&lt;/contributors&gt;&lt;titles&gt;&lt;/titles&gt;&lt;number&gt;3 March 2016&lt;/number&gt;&lt;dates&gt;&lt;year&gt;2012&lt;/year&gt;&lt;/dates&gt;&lt;urls&gt;&lt;related-urls&gt;&lt;url&gt;www.bnf.org&lt;/url&gt;&lt;/related-urls&gt;&lt;/urls&gt;&lt;/record&gt;&lt;/Cite&gt;&lt;/EndNote&gt;</w:instrText>
            </w:r>
            <w:r w:rsidR="008141BC" w:rsidRPr="00863240">
              <w:rPr>
                <w:rFonts w:cs="Times New Roman"/>
                <w:sz w:val="16"/>
                <w:szCs w:val="16"/>
              </w:rPr>
              <w:fldChar w:fldCharType="separate"/>
            </w:r>
            <w:r w:rsidR="003A4D5A" w:rsidRPr="00863240">
              <w:rPr>
                <w:rFonts w:cs="Times New Roman"/>
                <w:noProof/>
                <w:sz w:val="16"/>
                <w:szCs w:val="16"/>
              </w:rPr>
              <w:t>[</w:t>
            </w:r>
            <w:hyperlink w:anchor="_ENREF_3" w:tooltip="British National Formulary (BNF), 2012 #25" w:history="1">
              <w:r w:rsidR="00426A06" w:rsidRPr="00863240">
                <w:rPr>
                  <w:rFonts w:cs="Times New Roman"/>
                  <w:noProof/>
                  <w:sz w:val="16"/>
                  <w:szCs w:val="16"/>
                </w:rPr>
                <w:t>3</w:t>
              </w:r>
            </w:hyperlink>
            <w:r w:rsidR="003A4D5A" w:rsidRPr="00863240">
              <w:rPr>
                <w:rFonts w:cs="Times New Roman"/>
                <w:noProof/>
                <w:sz w:val="16"/>
                <w:szCs w:val="16"/>
              </w:rPr>
              <w:t>]</w:t>
            </w:r>
            <w:r w:rsidR="008141BC" w:rsidRPr="00863240">
              <w:rPr>
                <w:rFonts w:cs="Times New Roman"/>
                <w:sz w:val="16"/>
                <w:szCs w:val="16"/>
              </w:rPr>
              <w:fldChar w:fldCharType="end"/>
            </w:r>
          </w:p>
        </w:tc>
      </w:tr>
      <w:tr w:rsidR="00432BA1" w:rsidRPr="00863240" w:rsidTr="009B20D7">
        <w:trPr>
          <w:trHeight w:val="701"/>
        </w:trPr>
        <w:tc>
          <w:tcPr>
            <w:tcW w:w="2695" w:type="dxa"/>
          </w:tcPr>
          <w:p w:rsidR="00432BA1" w:rsidRPr="00863240" w:rsidRDefault="00432BA1" w:rsidP="00D040F4">
            <w:pPr>
              <w:rPr>
                <w:rFonts w:cs="Times New Roman"/>
                <w:sz w:val="16"/>
                <w:szCs w:val="16"/>
              </w:rPr>
            </w:pPr>
            <w:r w:rsidRPr="00863240">
              <w:rPr>
                <w:rFonts w:cs="Times New Roman"/>
                <w:sz w:val="16"/>
                <w:szCs w:val="16"/>
              </w:rPr>
              <w:t>Ambulance trips</w:t>
            </w:r>
          </w:p>
          <w:p w:rsidR="00432BA1" w:rsidRPr="00863240" w:rsidRDefault="00432BA1" w:rsidP="00D040F4">
            <w:pPr>
              <w:rPr>
                <w:rFonts w:cs="Times New Roman"/>
                <w:sz w:val="16"/>
                <w:szCs w:val="16"/>
              </w:rPr>
            </w:pPr>
          </w:p>
        </w:tc>
        <w:tc>
          <w:tcPr>
            <w:tcW w:w="1435" w:type="dxa"/>
          </w:tcPr>
          <w:p w:rsidR="00432BA1" w:rsidRPr="00863240" w:rsidRDefault="00432BA1" w:rsidP="00D040F4">
            <w:pPr>
              <w:jc w:val="right"/>
              <w:rPr>
                <w:rFonts w:cs="Times New Roman"/>
                <w:sz w:val="16"/>
                <w:szCs w:val="16"/>
              </w:rPr>
            </w:pPr>
            <w:r w:rsidRPr="00863240">
              <w:rPr>
                <w:rFonts w:cs="Times New Roman"/>
                <w:sz w:val="16"/>
                <w:szCs w:val="16"/>
              </w:rPr>
              <w:t>£294</w:t>
            </w:r>
          </w:p>
        </w:tc>
        <w:tc>
          <w:tcPr>
            <w:tcW w:w="574" w:type="dxa"/>
            <w:gridSpan w:val="2"/>
          </w:tcPr>
          <w:p w:rsidR="00432BA1" w:rsidRPr="00863240" w:rsidRDefault="00432BA1" w:rsidP="00D040F4">
            <w:pPr>
              <w:jc w:val="center"/>
              <w:rPr>
                <w:rFonts w:cs="Times New Roman"/>
                <w:sz w:val="16"/>
                <w:szCs w:val="16"/>
              </w:rPr>
            </w:pPr>
            <w:r w:rsidRPr="00863240">
              <w:rPr>
                <w:rFonts w:cs="Times New Roman"/>
                <w:sz w:val="16"/>
                <w:szCs w:val="16"/>
              </w:rPr>
              <w:t>per</w:t>
            </w:r>
          </w:p>
        </w:tc>
        <w:tc>
          <w:tcPr>
            <w:tcW w:w="1759" w:type="dxa"/>
            <w:gridSpan w:val="2"/>
          </w:tcPr>
          <w:p w:rsidR="00432BA1" w:rsidRPr="00863240" w:rsidRDefault="00432BA1" w:rsidP="00D040F4">
            <w:pPr>
              <w:rPr>
                <w:rFonts w:cs="Times New Roman"/>
                <w:sz w:val="16"/>
                <w:szCs w:val="16"/>
              </w:rPr>
            </w:pPr>
            <w:r w:rsidRPr="00863240">
              <w:rPr>
                <w:rFonts w:cs="Times New Roman"/>
                <w:sz w:val="16"/>
                <w:szCs w:val="16"/>
              </w:rPr>
              <w:t>journey</w:t>
            </w:r>
          </w:p>
        </w:tc>
        <w:tc>
          <w:tcPr>
            <w:tcW w:w="3338" w:type="dxa"/>
          </w:tcPr>
          <w:p w:rsidR="00432BA1" w:rsidRPr="00863240" w:rsidRDefault="003D0247" w:rsidP="00D040F4">
            <w:pPr>
              <w:rPr>
                <w:rFonts w:cs="Times New Roman"/>
                <w:sz w:val="16"/>
                <w:szCs w:val="16"/>
              </w:rPr>
            </w:pPr>
            <w:r w:rsidRPr="00863240">
              <w:rPr>
                <w:rFonts w:cs="Times New Roman"/>
                <w:sz w:val="16"/>
                <w:szCs w:val="16"/>
              </w:rPr>
              <w:t>£257 in 2006/7</w:t>
            </w:r>
            <w:r w:rsidR="00432BA1" w:rsidRPr="00863240">
              <w:rPr>
                <w:rFonts w:cs="Times New Roman"/>
                <w:sz w:val="16"/>
                <w:szCs w:val="16"/>
              </w:rPr>
              <w:t>,</w:t>
            </w:r>
            <w:r w:rsidR="008141BC" w:rsidRPr="00863240">
              <w:rPr>
                <w:rFonts w:cs="Times New Roman"/>
                <w:sz w:val="16"/>
                <w:szCs w:val="16"/>
              </w:rPr>
              <w:fldChar w:fldCharType="begin"/>
            </w:r>
            <w:r w:rsidR="003A4D5A" w:rsidRPr="00863240">
              <w:rPr>
                <w:rFonts w:cs="Times New Roman"/>
                <w:sz w:val="16"/>
                <w:szCs w:val="16"/>
              </w:rPr>
              <w:instrText xml:space="preserve"> ADDIN EN.CITE &lt;EndNote&gt;&lt;Cite&gt;&lt;Author&gt;Department of Health (DoH)&lt;/Author&gt;&lt;Year&gt;2011-12&lt;/Year&gt;&lt;RecNum&gt;22&lt;/RecNum&gt;&lt;DisplayText&gt;[4]&lt;/DisplayText&gt;&lt;record&gt;&lt;rec-number&gt;22&lt;/rec-number&gt;&lt;foreign-keys&gt;&lt;key app="EN" db-id="sa055vf5cr9rt2e9azspppr2ref50teddx2r"&gt;22&lt;/key&gt;&lt;/foreign-keys&gt;&lt;ref-type name="Web Page"&gt;12&lt;/ref-type&gt;&lt;contributors&gt;&lt;authors&gt;&lt;author&gt;Department of Health (DoH),&lt;/author&gt;&lt;/authors&gt;&lt;/contributors&gt;&lt;titles&gt;&lt;title&gt;NHS reference costs &lt;/title&gt;&lt;/titles&gt;&lt;number&gt;3 March 2016&lt;/number&gt;&lt;dates&gt;&lt;year&gt;2011-12&lt;/year&gt;&lt;/dates&gt;&lt;urls&gt;&lt;related-urls&gt;&lt;url&gt;https://www.gov.uk/government/publications/nhs-reference-costs-financial-year-2011-to-2012&lt;/url&gt;&lt;/related-urls&gt;&lt;/urls&gt;&lt;/record&gt;&lt;/Cite&gt;&lt;/EndNote&gt;</w:instrText>
            </w:r>
            <w:r w:rsidR="008141BC" w:rsidRPr="00863240">
              <w:rPr>
                <w:rFonts w:cs="Times New Roman"/>
                <w:sz w:val="16"/>
                <w:szCs w:val="16"/>
              </w:rPr>
              <w:fldChar w:fldCharType="separate"/>
            </w:r>
            <w:r w:rsidR="003A4D5A" w:rsidRPr="00863240">
              <w:rPr>
                <w:rFonts w:cs="Times New Roman"/>
                <w:noProof/>
                <w:sz w:val="16"/>
                <w:szCs w:val="16"/>
              </w:rPr>
              <w:t>[</w:t>
            </w:r>
            <w:hyperlink w:anchor="_ENREF_4" w:tooltip="Department of Health (DoH), 2011-12 #22" w:history="1">
              <w:r w:rsidR="00426A06" w:rsidRPr="00863240">
                <w:rPr>
                  <w:rFonts w:cs="Times New Roman"/>
                  <w:noProof/>
                  <w:sz w:val="16"/>
                  <w:szCs w:val="16"/>
                </w:rPr>
                <w:t>4</w:t>
              </w:r>
            </w:hyperlink>
            <w:r w:rsidR="003A4D5A" w:rsidRPr="00863240">
              <w:rPr>
                <w:rFonts w:cs="Times New Roman"/>
                <w:noProof/>
                <w:sz w:val="16"/>
                <w:szCs w:val="16"/>
              </w:rPr>
              <w:t>]</w:t>
            </w:r>
            <w:r w:rsidR="008141BC" w:rsidRPr="00863240">
              <w:rPr>
                <w:rFonts w:cs="Times New Roman"/>
                <w:sz w:val="16"/>
                <w:szCs w:val="16"/>
              </w:rPr>
              <w:fldChar w:fldCharType="end"/>
            </w:r>
            <w:r w:rsidR="00432BA1" w:rsidRPr="00863240">
              <w:rPr>
                <w:rFonts w:cs="Times New Roman"/>
                <w:sz w:val="16"/>
                <w:szCs w:val="16"/>
              </w:rPr>
              <w:t xml:space="preserve"> inflated to 2011/12 using </w:t>
            </w:r>
            <w:proofErr w:type="spellStart"/>
            <w:r w:rsidR="00432BA1" w:rsidRPr="00863240">
              <w:rPr>
                <w:rFonts w:cs="Times New Roman"/>
                <w:sz w:val="16"/>
                <w:szCs w:val="16"/>
              </w:rPr>
              <w:t>HSCS</w:t>
            </w:r>
            <w:proofErr w:type="spellEnd"/>
            <w:r w:rsidR="00432BA1" w:rsidRPr="00863240">
              <w:rPr>
                <w:rFonts w:cs="Times New Roman"/>
                <w:sz w:val="16"/>
                <w:szCs w:val="16"/>
              </w:rPr>
              <w:t xml:space="preserve"> index</w:t>
            </w:r>
            <w:r w:rsidR="008141BC" w:rsidRPr="00863240">
              <w:rPr>
                <w:rFonts w:cs="Times New Roman"/>
                <w:sz w:val="16"/>
                <w:szCs w:val="16"/>
              </w:rPr>
              <w:fldChar w:fldCharType="begin"/>
            </w:r>
            <w:r w:rsidR="003A4D5A" w:rsidRPr="00863240">
              <w:rPr>
                <w:rFonts w:cs="Times New Roman"/>
                <w:sz w:val="16"/>
                <w:szCs w:val="16"/>
              </w:rPr>
              <w:instrText xml:space="preserve"> ADDIN EN.CITE &lt;EndNote&gt;&lt;Cite&gt;&lt;Author&gt;Curtis L&lt;/Author&gt;&lt;Year&gt;2012&lt;/Year&gt;&lt;RecNum&gt;21&lt;/RecNum&gt;&lt;DisplayText&gt;[1]&lt;/DisplayText&gt;&lt;record&gt;&lt;rec-number&gt;21&lt;/rec-number&gt;&lt;foreign-keys&gt;&lt;key app="EN" db-id="sa055vf5cr9rt2e9azspppr2ref50teddx2r"&gt;21&lt;/key&gt;&lt;/foreign-keys&gt;&lt;ref-type name="Web Page"&gt;12&lt;/ref-type&gt;&lt;contributors&gt;&lt;authors&gt;&lt;author&gt;Curtis L,&lt;/author&gt;&lt;author&gt;Personal Social Services Research Unit (PSSRU) University of Kent,&lt;/author&gt;&lt;/authors&gt;&lt;/contributors&gt;&lt;titles&gt;&lt;title&gt;Unit Costs of Health and Social Care 2012&lt;/title&gt;&lt;/titles&gt;&lt;number&gt;7 March 2016&lt;/number&gt;&lt;dates&gt;&lt;year&gt;2012&lt;/year&gt;&lt;/dates&gt;&lt;urls&gt;&lt;related-urls&gt;&lt;url&gt;http://www.pssru.ac.uk/project-pages/unit-costs/2012/&lt;/url&gt;&lt;/related-urls&gt;&lt;/urls&gt;&lt;/record&gt;&lt;/Cite&gt;&lt;/EndNote&gt;</w:instrText>
            </w:r>
            <w:r w:rsidR="008141BC" w:rsidRPr="00863240">
              <w:rPr>
                <w:rFonts w:cs="Times New Roman"/>
                <w:sz w:val="16"/>
                <w:szCs w:val="16"/>
              </w:rPr>
              <w:fldChar w:fldCharType="separate"/>
            </w:r>
            <w:r w:rsidR="003A4D5A" w:rsidRPr="00863240">
              <w:rPr>
                <w:rFonts w:cs="Times New Roman"/>
                <w:noProof/>
                <w:sz w:val="16"/>
                <w:szCs w:val="16"/>
              </w:rPr>
              <w:t>[</w:t>
            </w:r>
            <w:hyperlink w:anchor="_ENREF_1" w:tooltip="Curtis L, 2012 #21" w:history="1">
              <w:r w:rsidR="00426A06" w:rsidRPr="00863240">
                <w:rPr>
                  <w:rFonts w:cs="Times New Roman"/>
                  <w:noProof/>
                  <w:sz w:val="16"/>
                  <w:szCs w:val="16"/>
                </w:rPr>
                <w:t>1</w:t>
              </w:r>
            </w:hyperlink>
            <w:r w:rsidR="003A4D5A" w:rsidRPr="00863240">
              <w:rPr>
                <w:rFonts w:cs="Times New Roman"/>
                <w:noProof/>
                <w:sz w:val="16"/>
                <w:szCs w:val="16"/>
              </w:rPr>
              <w:t>]</w:t>
            </w:r>
            <w:r w:rsidR="008141BC" w:rsidRPr="00863240">
              <w:rPr>
                <w:rFonts w:cs="Times New Roman"/>
                <w:sz w:val="16"/>
                <w:szCs w:val="16"/>
              </w:rPr>
              <w:fldChar w:fldCharType="end"/>
            </w:r>
          </w:p>
          <w:p w:rsidR="00432BA1" w:rsidRPr="00863240" w:rsidRDefault="00432BA1" w:rsidP="00D040F4">
            <w:pPr>
              <w:rPr>
                <w:rFonts w:cs="Times New Roman"/>
                <w:sz w:val="16"/>
                <w:szCs w:val="16"/>
              </w:rPr>
            </w:pPr>
          </w:p>
        </w:tc>
      </w:tr>
      <w:tr w:rsidR="00432BA1" w:rsidRPr="00863240" w:rsidTr="009B20D7">
        <w:trPr>
          <w:trHeight w:val="446"/>
        </w:trPr>
        <w:tc>
          <w:tcPr>
            <w:tcW w:w="2695" w:type="dxa"/>
          </w:tcPr>
          <w:p w:rsidR="00432BA1" w:rsidRPr="00863240" w:rsidRDefault="00432BA1" w:rsidP="00D040F4">
            <w:pPr>
              <w:rPr>
                <w:rFonts w:cs="Times New Roman"/>
                <w:sz w:val="16"/>
                <w:szCs w:val="16"/>
              </w:rPr>
            </w:pPr>
            <w:proofErr w:type="spellStart"/>
            <w:r w:rsidRPr="00863240">
              <w:rPr>
                <w:rFonts w:cs="Times New Roman"/>
                <w:sz w:val="16"/>
                <w:szCs w:val="16"/>
              </w:rPr>
              <w:t>A&amp;E</w:t>
            </w:r>
            <w:proofErr w:type="spellEnd"/>
            <w:r w:rsidRPr="00863240">
              <w:rPr>
                <w:rFonts w:cs="Times New Roman"/>
                <w:sz w:val="16"/>
                <w:szCs w:val="16"/>
              </w:rPr>
              <w:t xml:space="preserve"> visit </w:t>
            </w:r>
          </w:p>
          <w:p w:rsidR="00432BA1" w:rsidRPr="00863240" w:rsidRDefault="00432BA1" w:rsidP="00D040F4">
            <w:pPr>
              <w:rPr>
                <w:rFonts w:cs="Times New Roman"/>
                <w:sz w:val="16"/>
                <w:szCs w:val="16"/>
              </w:rPr>
            </w:pPr>
          </w:p>
        </w:tc>
        <w:tc>
          <w:tcPr>
            <w:tcW w:w="1435" w:type="dxa"/>
          </w:tcPr>
          <w:p w:rsidR="00432BA1" w:rsidRPr="00863240" w:rsidRDefault="00432BA1" w:rsidP="00D040F4">
            <w:pPr>
              <w:jc w:val="right"/>
              <w:rPr>
                <w:rFonts w:cs="Times New Roman"/>
                <w:sz w:val="16"/>
                <w:szCs w:val="16"/>
              </w:rPr>
            </w:pPr>
            <w:r w:rsidRPr="00863240">
              <w:rPr>
                <w:rFonts w:cs="Times New Roman"/>
                <w:sz w:val="16"/>
                <w:szCs w:val="16"/>
              </w:rPr>
              <w:t>£108</w:t>
            </w:r>
          </w:p>
        </w:tc>
        <w:tc>
          <w:tcPr>
            <w:tcW w:w="574" w:type="dxa"/>
            <w:gridSpan w:val="2"/>
          </w:tcPr>
          <w:p w:rsidR="00432BA1" w:rsidRPr="00863240" w:rsidRDefault="00432BA1" w:rsidP="00D040F4">
            <w:pPr>
              <w:jc w:val="center"/>
              <w:rPr>
                <w:rFonts w:cs="Times New Roman"/>
                <w:sz w:val="16"/>
                <w:szCs w:val="16"/>
              </w:rPr>
            </w:pPr>
            <w:r w:rsidRPr="00863240">
              <w:rPr>
                <w:rFonts w:cs="Times New Roman"/>
                <w:sz w:val="16"/>
                <w:szCs w:val="16"/>
              </w:rPr>
              <w:t>per</w:t>
            </w:r>
          </w:p>
        </w:tc>
        <w:tc>
          <w:tcPr>
            <w:tcW w:w="1759" w:type="dxa"/>
            <w:gridSpan w:val="2"/>
          </w:tcPr>
          <w:p w:rsidR="00432BA1" w:rsidRPr="00863240" w:rsidRDefault="00432BA1" w:rsidP="00D040F4">
            <w:pPr>
              <w:rPr>
                <w:rFonts w:cs="Times New Roman"/>
                <w:sz w:val="16"/>
                <w:szCs w:val="16"/>
              </w:rPr>
            </w:pPr>
            <w:r w:rsidRPr="00863240">
              <w:rPr>
                <w:rFonts w:cs="Times New Roman"/>
                <w:sz w:val="16"/>
                <w:szCs w:val="16"/>
              </w:rPr>
              <w:t>visit</w:t>
            </w:r>
          </w:p>
        </w:tc>
        <w:tc>
          <w:tcPr>
            <w:tcW w:w="3338" w:type="dxa"/>
          </w:tcPr>
          <w:p w:rsidR="00432BA1" w:rsidRPr="00863240" w:rsidRDefault="003D0247" w:rsidP="00426A06">
            <w:pPr>
              <w:rPr>
                <w:rFonts w:cs="Times New Roman"/>
                <w:sz w:val="16"/>
                <w:szCs w:val="16"/>
              </w:rPr>
            </w:pPr>
            <w:r w:rsidRPr="00863240">
              <w:rPr>
                <w:rFonts w:cs="Times New Roman"/>
                <w:sz w:val="16"/>
                <w:szCs w:val="16"/>
              </w:rPr>
              <w:t>Department of Health (</w:t>
            </w:r>
            <w:proofErr w:type="spellStart"/>
            <w:r w:rsidRPr="00863240">
              <w:rPr>
                <w:rFonts w:cs="Times New Roman"/>
                <w:sz w:val="16"/>
                <w:szCs w:val="16"/>
              </w:rPr>
              <w:t>DoH</w:t>
            </w:r>
            <w:proofErr w:type="spellEnd"/>
            <w:r w:rsidRPr="00863240">
              <w:rPr>
                <w:rFonts w:cs="Times New Roman"/>
                <w:sz w:val="16"/>
                <w:szCs w:val="16"/>
              </w:rPr>
              <w:t xml:space="preserve">), </w:t>
            </w:r>
            <w:proofErr w:type="spellStart"/>
            <w:r w:rsidRPr="00863240">
              <w:rPr>
                <w:rFonts w:cs="Times New Roman"/>
                <w:sz w:val="16"/>
                <w:szCs w:val="16"/>
              </w:rPr>
              <w:t>NHS</w:t>
            </w:r>
            <w:proofErr w:type="spellEnd"/>
            <w:r w:rsidRPr="00863240">
              <w:rPr>
                <w:rFonts w:cs="Times New Roman"/>
                <w:sz w:val="16"/>
                <w:szCs w:val="16"/>
              </w:rPr>
              <w:t xml:space="preserve"> reference costs</w:t>
            </w:r>
            <w:r w:rsidR="008141BC" w:rsidRPr="00863240">
              <w:rPr>
                <w:rFonts w:cs="Times New Roman"/>
                <w:sz w:val="16"/>
                <w:szCs w:val="16"/>
              </w:rPr>
              <w:fldChar w:fldCharType="begin"/>
            </w:r>
            <w:r w:rsidR="003A4D5A" w:rsidRPr="00863240">
              <w:rPr>
                <w:rFonts w:cs="Times New Roman"/>
                <w:sz w:val="16"/>
                <w:szCs w:val="16"/>
              </w:rPr>
              <w:instrText xml:space="preserve"> ADDIN EN.CITE &lt;EndNote&gt;&lt;Cite&gt;&lt;Author&gt;Department of Health (DoH)&lt;/Author&gt;&lt;Year&gt;2011-12&lt;/Year&gt;&lt;RecNum&gt;22&lt;/RecNum&gt;&lt;DisplayText&gt;[4]&lt;/DisplayText&gt;&lt;record&gt;&lt;rec-number&gt;22&lt;/rec-number&gt;&lt;foreign-keys&gt;&lt;key app="EN" db-id="sa055vf5cr9rt2e9azspppr2ref50teddx2r"&gt;22&lt;/key&gt;&lt;/foreign-keys&gt;&lt;ref-type name="Web Page"&gt;12&lt;/ref-type&gt;&lt;contributors&gt;&lt;authors&gt;&lt;author&gt;Department of Health (DoH),&lt;/author&gt;&lt;/authors&gt;&lt;/contributors&gt;&lt;titles&gt;&lt;title&gt;NHS reference costs &lt;/title&gt;&lt;/titles&gt;&lt;number&gt;3 March 2016&lt;/number&gt;&lt;dates&gt;&lt;year&gt;2011-12&lt;/year&gt;&lt;/dates&gt;&lt;urls&gt;&lt;related-urls&gt;&lt;url&gt;https://www.gov.uk/government/publications/nhs-reference-costs-financial-year-2011-to-2012&lt;/url&gt;&lt;/related-urls&gt;&lt;/urls&gt;&lt;/record&gt;&lt;/Cite&gt;&lt;/EndNote&gt;</w:instrText>
            </w:r>
            <w:r w:rsidR="008141BC" w:rsidRPr="00863240">
              <w:rPr>
                <w:rFonts w:cs="Times New Roman"/>
                <w:sz w:val="16"/>
                <w:szCs w:val="16"/>
              </w:rPr>
              <w:fldChar w:fldCharType="separate"/>
            </w:r>
            <w:r w:rsidR="003A4D5A" w:rsidRPr="00863240">
              <w:rPr>
                <w:rFonts w:cs="Times New Roman"/>
                <w:noProof/>
                <w:sz w:val="16"/>
                <w:szCs w:val="16"/>
              </w:rPr>
              <w:t>[</w:t>
            </w:r>
            <w:hyperlink w:anchor="_ENREF_4" w:tooltip="Department of Health (DoH), 2011-12 #22" w:history="1">
              <w:r w:rsidR="00426A06" w:rsidRPr="00863240">
                <w:rPr>
                  <w:rFonts w:cs="Times New Roman"/>
                  <w:noProof/>
                  <w:sz w:val="16"/>
                  <w:szCs w:val="16"/>
                </w:rPr>
                <w:t>4</w:t>
              </w:r>
            </w:hyperlink>
            <w:r w:rsidR="003A4D5A" w:rsidRPr="00863240">
              <w:rPr>
                <w:rFonts w:cs="Times New Roman"/>
                <w:noProof/>
                <w:sz w:val="16"/>
                <w:szCs w:val="16"/>
              </w:rPr>
              <w:t>]</w:t>
            </w:r>
            <w:r w:rsidR="008141BC" w:rsidRPr="00863240">
              <w:rPr>
                <w:rFonts w:cs="Times New Roman"/>
                <w:sz w:val="16"/>
                <w:szCs w:val="16"/>
              </w:rPr>
              <w:fldChar w:fldCharType="end"/>
            </w:r>
          </w:p>
        </w:tc>
      </w:tr>
      <w:tr w:rsidR="00432BA1" w:rsidRPr="00863240" w:rsidTr="009B20D7">
        <w:trPr>
          <w:trHeight w:val="467"/>
        </w:trPr>
        <w:tc>
          <w:tcPr>
            <w:tcW w:w="2695" w:type="dxa"/>
          </w:tcPr>
          <w:p w:rsidR="00432BA1" w:rsidRPr="00863240" w:rsidRDefault="00432BA1" w:rsidP="00D040F4">
            <w:pPr>
              <w:rPr>
                <w:rFonts w:cs="Times New Roman"/>
                <w:sz w:val="16"/>
                <w:szCs w:val="16"/>
              </w:rPr>
            </w:pPr>
            <w:r w:rsidRPr="00863240">
              <w:rPr>
                <w:rFonts w:cs="Times New Roman"/>
                <w:sz w:val="16"/>
                <w:szCs w:val="16"/>
              </w:rPr>
              <w:t>Inpatient episodes:</w:t>
            </w:r>
          </w:p>
          <w:p w:rsidR="00432BA1" w:rsidRPr="00863240" w:rsidRDefault="00432BA1" w:rsidP="00D040F4">
            <w:pPr>
              <w:rPr>
                <w:rFonts w:cs="Times New Roman"/>
                <w:sz w:val="16"/>
                <w:szCs w:val="16"/>
              </w:rPr>
            </w:pPr>
          </w:p>
        </w:tc>
        <w:tc>
          <w:tcPr>
            <w:tcW w:w="1435" w:type="dxa"/>
          </w:tcPr>
          <w:p w:rsidR="00432BA1" w:rsidRPr="00863240" w:rsidRDefault="00432BA1" w:rsidP="00D040F4">
            <w:pPr>
              <w:jc w:val="right"/>
              <w:rPr>
                <w:rFonts w:cs="Times New Roman"/>
                <w:sz w:val="16"/>
                <w:szCs w:val="16"/>
              </w:rPr>
            </w:pPr>
            <w:r w:rsidRPr="00863240">
              <w:rPr>
                <w:rFonts w:cs="Times New Roman"/>
                <w:sz w:val="16"/>
                <w:szCs w:val="16"/>
              </w:rPr>
              <w:t>Micro-costed</w:t>
            </w:r>
          </w:p>
          <w:p w:rsidR="00432BA1" w:rsidRPr="00863240" w:rsidRDefault="00432BA1" w:rsidP="00D040F4">
            <w:pPr>
              <w:jc w:val="right"/>
              <w:rPr>
                <w:rFonts w:cs="Times New Roman"/>
                <w:sz w:val="16"/>
                <w:szCs w:val="16"/>
              </w:rPr>
            </w:pPr>
          </w:p>
        </w:tc>
        <w:tc>
          <w:tcPr>
            <w:tcW w:w="574" w:type="dxa"/>
            <w:gridSpan w:val="2"/>
          </w:tcPr>
          <w:p w:rsidR="00432BA1" w:rsidRPr="00863240" w:rsidRDefault="00432BA1" w:rsidP="00D040F4">
            <w:pPr>
              <w:jc w:val="center"/>
              <w:rPr>
                <w:rFonts w:cs="Times New Roman"/>
                <w:sz w:val="16"/>
                <w:szCs w:val="16"/>
              </w:rPr>
            </w:pPr>
            <w:r w:rsidRPr="00863240">
              <w:rPr>
                <w:rFonts w:cs="Times New Roman"/>
                <w:sz w:val="16"/>
                <w:szCs w:val="16"/>
              </w:rPr>
              <w:t>per</w:t>
            </w:r>
          </w:p>
          <w:p w:rsidR="00432BA1" w:rsidRPr="00863240" w:rsidRDefault="00432BA1" w:rsidP="00D040F4">
            <w:pPr>
              <w:jc w:val="center"/>
              <w:rPr>
                <w:rFonts w:cs="Times New Roman"/>
                <w:sz w:val="16"/>
                <w:szCs w:val="16"/>
              </w:rPr>
            </w:pPr>
          </w:p>
        </w:tc>
        <w:tc>
          <w:tcPr>
            <w:tcW w:w="1759" w:type="dxa"/>
            <w:gridSpan w:val="2"/>
          </w:tcPr>
          <w:p w:rsidR="00432BA1" w:rsidRPr="00863240" w:rsidRDefault="00432BA1" w:rsidP="00D040F4">
            <w:pPr>
              <w:rPr>
                <w:rFonts w:cs="Times New Roman"/>
                <w:sz w:val="16"/>
                <w:szCs w:val="16"/>
              </w:rPr>
            </w:pPr>
            <w:r w:rsidRPr="00863240">
              <w:rPr>
                <w:rFonts w:cs="Times New Roman"/>
                <w:sz w:val="16"/>
                <w:szCs w:val="16"/>
              </w:rPr>
              <w:t>Episode</w:t>
            </w:r>
          </w:p>
          <w:p w:rsidR="00432BA1" w:rsidRPr="00863240" w:rsidRDefault="00432BA1" w:rsidP="00D040F4">
            <w:pPr>
              <w:rPr>
                <w:rFonts w:cs="Times New Roman"/>
                <w:sz w:val="16"/>
                <w:szCs w:val="16"/>
              </w:rPr>
            </w:pPr>
          </w:p>
        </w:tc>
        <w:tc>
          <w:tcPr>
            <w:tcW w:w="3338" w:type="dxa"/>
          </w:tcPr>
          <w:p w:rsidR="00432BA1" w:rsidRPr="00863240" w:rsidRDefault="00432BA1" w:rsidP="00D040F4">
            <w:pPr>
              <w:rPr>
                <w:rFonts w:cs="Times New Roman"/>
                <w:sz w:val="16"/>
                <w:szCs w:val="16"/>
              </w:rPr>
            </w:pPr>
          </w:p>
        </w:tc>
      </w:tr>
      <w:tr w:rsidR="00432BA1" w:rsidRPr="00863240" w:rsidTr="009B20D7">
        <w:trPr>
          <w:trHeight w:val="747"/>
        </w:trPr>
        <w:tc>
          <w:tcPr>
            <w:tcW w:w="2695" w:type="dxa"/>
          </w:tcPr>
          <w:p w:rsidR="00432BA1" w:rsidRPr="00863240" w:rsidRDefault="00432BA1" w:rsidP="00D040F4">
            <w:pPr>
              <w:jc w:val="right"/>
              <w:rPr>
                <w:rFonts w:cs="Times New Roman"/>
                <w:i/>
                <w:sz w:val="16"/>
                <w:szCs w:val="16"/>
              </w:rPr>
            </w:pPr>
            <w:r w:rsidRPr="00863240">
              <w:rPr>
                <w:rFonts w:cs="Times New Roman"/>
                <w:i/>
                <w:sz w:val="16"/>
                <w:szCs w:val="16"/>
              </w:rPr>
              <w:t>England, Northern Ireland and Scotland</w:t>
            </w:r>
          </w:p>
          <w:p w:rsidR="00432BA1" w:rsidRPr="00863240" w:rsidRDefault="00432BA1" w:rsidP="00D040F4">
            <w:pPr>
              <w:jc w:val="right"/>
              <w:rPr>
                <w:rFonts w:cs="Times New Roman"/>
                <w:i/>
                <w:sz w:val="16"/>
                <w:szCs w:val="16"/>
              </w:rPr>
            </w:pPr>
          </w:p>
        </w:tc>
        <w:tc>
          <w:tcPr>
            <w:tcW w:w="3768" w:type="dxa"/>
            <w:gridSpan w:val="5"/>
          </w:tcPr>
          <w:p w:rsidR="00432BA1" w:rsidRPr="00863240" w:rsidRDefault="00432BA1" w:rsidP="00D040F4">
            <w:pPr>
              <w:rPr>
                <w:rFonts w:cs="Times New Roman"/>
                <w:sz w:val="16"/>
                <w:szCs w:val="16"/>
              </w:rPr>
            </w:pPr>
            <w:r w:rsidRPr="00863240">
              <w:rPr>
                <w:rFonts w:cs="Times New Roman"/>
                <w:sz w:val="16"/>
                <w:szCs w:val="16"/>
              </w:rPr>
              <w:t xml:space="preserve">Costing at episode level based on admission type (day case, elective, non-elective short, non-elective long)and </w:t>
            </w:r>
            <w:proofErr w:type="spellStart"/>
            <w:r w:rsidRPr="00863240">
              <w:rPr>
                <w:rFonts w:cs="Times New Roman"/>
                <w:sz w:val="16"/>
                <w:szCs w:val="16"/>
              </w:rPr>
              <w:t>HRG4</w:t>
            </w:r>
            <w:proofErr w:type="spellEnd"/>
            <w:r w:rsidRPr="00863240">
              <w:rPr>
                <w:rFonts w:cs="Times New Roman"/>
                <w:sz w:val="16"/>
                <w:szCs w:val="16"/>
              </w:rPr>
              <w:t xml:space="preserve"> code</w:t>
            </w:r>
          </w:p>
          <w:p w:rsidR="00432BA1" w:rsidRPr="00863240" w:rsidRDefault="00432BA1" w:rsidP="00D040F4">
            <w:pPr>
              <w:rPr>
                <w:rFonts w:cs="Times New Roman"/>
                <w:sz w:val="16"/>
                <w:szCs w:val="16"/>
              </w:rPr>
            </w:pPr>
          </w:p>
        </w:tc>
        <w:tc>
          <w:tcPr>
            <w:tcW w:w="3338" w:type="dxa"/>
          </w:tcPr>
          <w:p w:rsidR="00432BA1" w:rsidRPr="00863240" w:rsidRDefault="00397588" w:rsidP="00426A06">
            <w:pPr>
              <w:rPr>
                <w:rFonts w:cs="Times New Roman"/>
                <w:sz w:val="16"/>
                <w:szCs w:val="16"/>
              </w:rPr>
            </w:pPr>
            <w:r w:rsidRPr="00863240">
              <w:rPr>
                <w:rFonts w:cs="Times New Roman"/>
                <w:sz w:val="16"/>
                <w:szCs w:val="16"/>
              </w:rPr>
              <w:t>Department of Health (</w:t>
            </w:r>
            <w:proofErr w:type="spellStart"/>
            <w:r w:rsidRPr="00863240">
              <w:rPr>
                <w:rFonts w:cs="Times New Roman"/>
                <w:sz w:val="16"/>
                <w:szCs w:val="16"/>
              </w:rPr>
              <w:t>DoH</w:t>
            </w:r>
            <w:proofErr w:type="spellEnd"/>
            <w:r w:rsidRPr="00863240">
              <w:rPr>
                <w:rFonts w:cs="Times New Roman"/>
                <w:sz w:val="16"/>
                <w:szCs w:val="16"/>
              </w:rPr>
              <w:t xml:space="preserve">), </w:t>
            </w:r>
            <w:proofErr w:type="spellStart"/>
            <w:r w:rsidRPr="00863240">
              <w:rPr>
                <w:rFonts w:cs="Times New Roman"/>
                <w:sz w:val="16"/>
                <w:szCs w:val="16"/>
              </w:rPr>
              <w:t>NHS</w:t>
            </w:r>
            <w:proofErr w:type="spellEnd"/>
            <w:r w:rsidRPr="00863240">
              <w:rPr>
                <w:rFonts w:cs="Times New Roman"/>
                <w:sz w:val="16"/>
                <w:szCs w:val="16"/>
              </w:rPr>
              <w:t xml:space="preserve"> reference costs</w:t>
            </w:r>
            <w:r w:rsidR="008141BC" w:rsidRPr="00863240">
              <w:rPr>
                <w:rFonts w:cs="Times New Roman"/>
                <w:sz w:val="16"/>
                <w:szCs w:val="16"/>
              </w:rPr>
              <w:fldChar w:fldCharType="begin"/>
            </w:r>
            <w:r w:rsidR="003A4D5A" w:rsidRPr="00863240">
              <w:rPr>
                <w:rFonts w:cs="Times New Roman"/>
                <w:sz w:val="16"/>
                <w:szCs w:val="16"/>
              </w:rPr>
              <w:instrText xml:space="preserve"> ADDIN EN.CITE &lt;EndNote&gt;&lt;Cite&gt;&lt;Author&gt;Department of Health (DoH)&lt;/Author&gt;&lt;Year&gt;2011-12&lt;/Year&gt;&lt;RecNum&gt;22&lt;/RecNum&gt;&lt;DisplayText&gt;[4]&lt;/DisplayText&gt;&lt;record&gt;&lt;rec-number&gt;22&lt;/rec-number&gt;&lt;foreign-keys&gt;&lt;key app="EN" db-id="sa055vf5cr9rt2e9azspppr2ref50teddx2r"&gt;22&lt;/key&gt;&lt;/foreign-keys&gt;&lt;ref-type name="Web Page"&gt;12&lt;/ref-type&gt;&lt;contributors&gt;&lt;authors&gt;&lt;author&gt;Department of Health (DoH),&lt;/author&gt;&lt;/authors&gt;&lt;/contributors&gt;&lt;titles&gt;&lt;title&gt;NHS reference costs &lt;/title&gt;&lt;/titles&gt;&lt;number&gt;3 March 2016&lt;/number&gt;&lt;dates&gt;&lt;year&gt;2011-12&lt;/year&gt;&lt;/dates&gt;&lt;urls&gt;&lt;related-urls&gt;&lt;url&gt;https://www.gov.uk/government/publications/nhs-reference-costs-financial-year-2011-to-2012&lt;/url&gt;&lt;/related-urls&gt;&lt;/urls&gt;&lt;/record&gt;&lt;/Cite&gt;&lt;/EndNote&gt;</w:instrText>
            </w:r>
            <w:r w:rsidR="008141BC" w:rsidRPr="00863240">
              <w:rPr>
                <w:rFonts w:cs="Times New Roman"/>
                <w:sz w:val="16"/>
                <w:szCs w:val="16"/>
              </w:rPr>
              <w:fldChar w:fldCharType="separate"/>
            </w:r>
            <w:r w:rsidR="003A4D5A" w:rsidRPr="00863240">
              <w:rPr>
                <w:rFonts w:cs="Times New Roman"/>
                <w:noProof/>
                <w:sz w:val="16"/>
                <w:szCs w:val="16"/>
              </w:rPr>
              <w:t>[</w:t>
            </w:r>
            <w:hyperlink w:anchor="_ENREF_4" w:tooltip="Department of Health (DoH), 2011-12 #22" w:history="1">
              <w:r w:rsidR="00426A06" w:rsidRPr="00863240">
                <w:rPr>
                  <w:rFonts w:cs="Times New Roman"/>
                  <w:noProof/>
                  <w:sz w:val="16"/>
                  <w:szCs w:val="16"/>
                </w:rPr>
                <w:t>4</w:t>
              </w:r>
            </w:hyperlink>
            <w:r w:rsidR="003A4D5A" w:rsidRPr="00863240">
              <w:rPr>
                <w:rFonts w:cs="Times New Roman"/>
                <w:noProof/>
                <w:sz w:val="16"/>
                <w:szCs w:val="16"/>
              </w:rPr>
              <w:t>]</w:t>
            </w:r>
            <w:r w:rsidR="008141BC" w:rsidRPr="00863240">
              <w:rPr>
                <w:rFonts w:cs="Times New Roman"/>
                <w:sz w:val="16"/>
                <w:szCs w:val="16"/>
              </w:rPr>
              <w:fldChar w:fldCharType="end"/>
            </w:r>
          </w:p>
        </w:tc>
      </w:tr>
      <w:tr w:rsidR="00432BA1" w:rsidRPr="00863240" w:rsidTr="009B20D7">
        <w:trPr>
          <w:trHeight w:val="701"/>
        </w:trPr>
        <w:tc>
          <w:tcPr>
            <w:tcW w:w="2695" w:type="dxa"/>
          </w:tcPr>
          <w:p w:rsidR="00432BA1" w:rsidRPr="00863240" w:rsidRDefault="00432BA1" w:rsidP="00D040F4">
            <w:pPr>
              <w:jc w:val="right"/>
              <w:rPr>
                <w:rFonts w:cs="Times New Roman"/>
                <w:i/>
                <w:sz w:val="16"/>
                <w:szCs w:val="16"/>
              </w:rPr>
            </w:pPr>
            <w:r w:rsidRPr="00863240">
              <w:rPr>
                <w:rFonts w:cs="Times New Roman"/>
                <w:i/>
                <w:sz w:val="16"/>
                <w:szCs w:val="16"/>
              </w:rPr>
              <w:t>Wales</w:t>
            </w:r>
          </w:p>
          <w:p w:rsidR="00432BA1" w:rsidRPr="00863240" w:rsidRDefault="00432BA1" w:rsidP="00D040F4">
            <w:pPr>
              <w:jc w:val="right"/>
              <w:rPr>
                <w:rFonts w:cs="Times New Roman"/>
                <w:i/>
                <w:sz w:val="16"/>
                <w:szCs w:val="16"/>
              </w:rPr>
            </w:pPr>
          </w:p>
        </w:tc>
        <w:tc>
          <w:tcPr>
            <w:tcW w:w="3768" w:type="dxa"/>
            <w:gridSpan w:val="5"/>
          </w:tcPr>
          <w:p w:rsidR="00432BA1" w:rsidRPr="00863240" w:rsidRDefault="00432BA1" w:rsidP="00D040F4">
            <w:pPr>
              <w:rPr>
                <w:rFonts w:cs="Times New Roman"/>
                <w:sz w:val="16"/>
                <w:szCs w:val="16"/>
              </w:rPr>
            </w:pPr>
            <w:r w:rsidRPr="00863240">
              <w:rPr>
                <w:rFonts w:cs="Times New Roman"/>
                <w:sz w:val="16"/>
                <w:szCs w:val="16"/>
              </w:rPr>
              <w:t xml:space="preserve">Costing per episode based on admission type (day case, elective, non-elective short, non-elective long)· </w:t>
            </w:r>
          </w:p>
        </w:tc>
        <w:tc>
          <w:tcPr>
            <w:tcW w:w="3338" w:type="dxa"/>
          </w:tcPr>
          <w:p w:rsidR="00432BA1" w:rsidRPr="00863240" w:rsidRDefault="00432BA1" w:rsidP="00D040F4">
            <w:pPr>
              <w:rPr>
                <w:rFonts w:cs="Times New Roman"/>
                <w:sz w:val="16"/>
                <w:szCs w:val="16"/>
              </w:rPr>
            </w:pPr>
            <w:r w:rsidRPr="00863240">
              <w:rPr>
                <w:rFonts w:cs="Times New Roman"/>
                <w:sz w:val="16"/>
                <w:szCs w:val="16"/>
              </w:rPr>
              <w:t>Source: English per episode cost estimates derived as above·</w:t>
            </w:r>
          </w:p>
        </w:tc>
      </w:tr>
      <w:tr w:rsidR="00432BA1" w:rsidRPr="00863240" w:rsidTr="009B20D7">
        <w:trPr>
          <w:trHeight w:val="724"/>
        </w:trPr>
        <w:tc>
          <w:tcPr>
            <w:tcW w:w="2695" w:type="dxa"/>
          </w:tcPr>
          <w:p w:rsidR="00432BA1" w:rsidRPr="00863240" w:rsidRDefault="00432BA1" w:rsidP="00D040F4">
            <w:pPr>
              <w:rPr>
                <w:rFonts w:cs="Times New Roman"/>
                <w:sz w:val="16"/>
                <w:szCs w:val="16"/>
              </w:rPr>
            </w:pPr>
            <w:r w:rsidRPr="00863240">
              <w:rPr>
                <w:rFonts w:cs="Times New Roman"/>
                <w:sz w:val="16"/>
                <w:szCs w:val="16"/>
              </w:rPr>
              <w:t>ICU episodes: Children</w:t>
            </w:r>
          </w:p>
        </w:tc>
        <w:tc>
          <w:tcPr>
            <w:tcW w:w="3768" w:type="dxa"/>
            <w:gridSpan w:val="5"/>
          </w:tcPr>
          <w:p w:rsidR="00432BA1" w:rsidRPr="00863240" w:rsidRDefault="00432BA1" w:rsidP="00D040F4">
            <w:pPr>
              <w:rPr>
                <w:rFonts w:cs="Times New Roman"/>
                <w:sz w:val="16"/>
                <w:szCs w:val="16"/>
              </w:rPr>
            </w:pPr>
            <w:r w:rsidRPr="00863240">
              <w:rPr>
                <w:rFonts w:cs="Times New Roman"/>
                <w:sz w:val="16"/>
                <w:szCs w:val="16"/>
              </w:rPr>
              <w:t xml:space="preserve">Average cost per day (Males: £2,299·23, Females: £2,304·86) multiplied by length of stay based on </w:t>
            </w:r>
            <w:proofErr w:type="spellStart"/>
            <w:r w:rsidRPr="00863240">
              <w:rPr>
                <w:rFonts w:cs="Times New Roman"/>
                <w:sz w:val="16"/>
                <w:szCs w:val="16"/>
              </w:rPr>
              <w:t>HRG4</w:t>
            </w:r>
            <w:proofErr w:type="spellEnd"/>
            <w:r w:rsidRPr="00863240">
              <w:rPr>
                <w:rFonts w:cs="Times New Roman"/>
                <w:sz w:val="16"/>
                <w:szCs w:val="16"/>
              </w:rPr>
              <w:t xml:space="preserve"> code based costing of subsample of episodes </w:t>
            </w:r>
          </w:p>
          <w:p w:rsidR="00432BA1" w:rsidRPr="00863240" w:rsidRDefault="00432BA1" w:rsidP="00D040F4">
            <w:pPr>
              <w:rPr>
                <w:rFonts w:cs="Times New Roman"/>
                <w:sz w:val="16"/>
                <w:szCs w:val="16"/>
              </w:rPr>
            </w:pPr>
          </w:p>
        </w:tc>
        <w:tc>
          <w:tcPr>
            <w:tcW w:w="3338" w:type="dxa"/>
          </w:tcPr>
          <w:p w:rsidR="00432BA1" w:rsidRPr="00863240" w:rsidRDefault="00397588" w:rsidP="00426A06">
            <w:pPr>
              <w:rPr>
                <w:rFonts w:cs="Times New Roman"/>
                <w:sz w:val="16"/>
                <w:szCs w:val="16"/>
              </w:rPr>
            </w:pPr>
            <w:r w:rsidRPr="00863240">
              <w:rPr>
                <w:rFonts w:cs="Times New Roman"/>
                <w:sz w:val="16"/>
                <w:szCs w:val="16"/>
              </w:rPr>
              <w:t>Department of Health (</w:t>
            </w:r>
            <w:proofErr w:type="spellStart"/>
            <w:r w:rsidRPr="00863240">
              <w:rPr>
                <w:rFonts w:cs="Times New Roman"/>
                <w:sz w:val="16"/>
                <w:szCs w:val="16"/>
              </w:rPr>
              <w:t>DoH</w:t>
            </w:r>
            <w:proofErr w:type="spellEnd"/>
            <w:r w:rsidRPr="00863240">
              <w:rPr>
                <w:rFonts w:cs="Times New Roman"/>
                <w:sz w:val="16"/>
                <w:szCs w:val="16"/>
              </w:rPr>
              <w:t xml:space="preserve">), </w:t>
            </w:r>
            <w:proofErr w:type="spellStart"/>
            <w:r w:rsidRPr="00863240">
              <w:rPr>
                <w:rFonts w:cs="Times New Roman"/>
                <w:sz w:val="16"/>
                <w:szCs w:val="16"/>
              </w:rPr>
              <w:t>NHS</w:t>
            </w:r>
            <w:proofErr w:type="spellEnd"/>
            <w:r w:rsidRPr="00863240">
              <w:rPr>
                <w:rFonts w:cs="Times New Roman"/>
                <w:sz w:val="16"/>
                <w:szCs w:val="16"/>
              </w:rPr>
              <w:t xml:space="preserve"> reference costs</w:t>
            </w:r>
            <w:r w:rsidR="008141BC" w:rsidRPr="00863240">
              <w:rPr>
                <w:rFonts w:cs="Times New Roman"/>
                <w:sz w:val="16"/>
                <w:szCs w:val="16"/>
              </w:rPr>
              <w:fldChar w:fldCharType="begin"/>
            </w:r>
            <w:r w:rsidR="003A4D5A" w:rsidRPr="00863240">
              <w:rPr>
                <w:rFonts w:cs="Times New Roman"/>
                <w:sz w:val="16"/>
                <w:szCs w:val="16"/>
              </w:rPr>
              <w:instrText xml:space="preserve"> ADDIN EN.CITE &lt;EndNote&gt;&lt;Cite&gt;&lt;Author&gt;Department of Health (DoH)&lt;/Author&gt;&lt;Year&gt;2011-12&lt;/Year&gt;&lt;RecNum&gt;22&lt;/RecNum&gt;&lt;DisplayText&gt;[4]&lt;/DisplayText&gt;&lt;record&gt;&lt;rec-number&gt;22&lt;/rec-number&gt;&lt;foreign-keys&gt;&lt;key app="EN" db-id="sa055vf5cr9rt2e9azspppr2ref50teddx2r"&gt;22&lt;/key&gt;&lt;/foreign-keys&gt;&lt;ref-type name="Web Page"&gt;12&lt;/ref-type&gt;&lt;contributors&gt;&lt;authors&gt;&lt;author&gt;Department of Health (DoH),&lt;/author&gt;&lt;/authors&gt;&lt;/contributors&gt;&lt;titles&gt;&lt;title&gt;NHS reference costs &lt;/title&gt;&lt;/titles&gt;&lt;number&gt;3 March 2016&lt;/number&gt;&lt;dates&gt;&lt;year&gt;2011-12&lt;/year&gt;&lt;/dates&gt;&lt;urls&gt;&lt;related-urls&gt;&lt;url&gt;https://www.gov.uk/government/publications/nhs-reference-costs-financial-year-2011-to-2012&lt;/url&gt;&lt;/related-urls&gt;&lt;/urls&gt;&lt;/record&gt;&lt;/Cite&gt;&lt;/EndNote&gt;</w:instrText>
            </w:r>
            <w:r w:rsidR="008141BC" w:rsidRPr="00863240">
              <w:rPr>
                <w:rFonts w:cs="Times New Roman"/>
                <w:sz w:val="16"/>
                <w:szCs w:val="16"/>
              </w:rPr>
              <w:fldChar w:fldCharType="separate"/>
            </w:r>
            <w:r w:rsidR="003A4D5A" w:rsidRPr="00863240">
              <w:rPr>
                <w:rFonts w:cs="Times New Roman"/>
                <w:noProof/>
                <w:sz w:val="16"/>
                <w:szCs w:val="16"/>
              </w:rPr>
              <w:t>[</w:t>
            </w:r>
            <w:hyperlink w:anchor="_ENREF_4" w:tooltip="Department of Health (DoH), 2011-12 #22" w:history="1">
              <w:r w:rsidR="00426A06" w:rsidRPr="00863240">
                <w:rPr>
                  <w:rFonts w:cs="Times New Roman"/>
                  <w:noProof/>
                  <w:sz w:val="16"/>
                  <w:szCs w:val="16"/>
                </w:rPr>
                <w:t>4</w:t>
              </w:r>
            </w:hyperlink>
            <w:r w:rsidR="003A4D5A" w:rsidRPr="00863240">
              <w:rPr>
                <w:rFonts w:cs="Times New Roman"/>
                <w:noProof/>
                <w:sz w:val="16"/>
                <w:szCs w:val="16"/>
              </w:rPr>
              <w:t>]</w:t>
            </w:r>
            <w:r w:rsidR="008141BC" w:rsidRPr="00863240">
              <w:rPr>
                <w:rFonts w:cs="Times New Roman"/>
                <w:sz w:val="16"/>
                <w:szCs w:val="16"/>
              </w:rPr>
              <w:fldChar w:fldCharType="end"/>
            </w:r>
          </w:p>
        </w:tc>
      </w:tr>
      <w:tr w:rsidR="00432BA1" w:rsidRPr="00863240" w:rsidTr="009B20D7">
        <w:trPr>
          <w:trHeight w:val="701"/>
        </w:trPr>
        <w:tc>
          <w:tcPr>
            <w:tcW w:w="2695" w:type="dxa"/>
          </w:tcPr>
          <w:p w:rsidR="00432BA1" w:rsidRPr="00863240" w:rsidRDefault="00432BA1" w:rsidP="00D040F4">
            <w:pPr>
              <w:rPr>
                <w:rFonts w:cs="Times New Roman"/>
                <w:sz w:val="16"/>
                <w:szCs w:val="16"/>
              </w:rPr>
            </w:pPr>
            <w:r w:rsidRPr="00863240">
              <w:rPr>
                <w:rFonts w:cs="Times New Roman"/>
                <w:sz w:val="16"/>
                <w:szCs w:val="16"/>
              </w:rPr>
              <w:t>ICU episodes: Adults</w:t>
            </w:r>
          </w:p>
        </w:tc>
        <w:tc>
          <w:tcPr>
            <w:tcW w:w="3768" w:type="dxa"/>
            <w:gridSpan w:val="5"/>
          </w:tcPr>
          <w:p w:rsidR="00432BA1" w:rsidRPr="00863240" w:rsidRDefault="00432BA1" w:rsidP="00D040F4">
            <w:pPr>
              <w:rPr>
                <w:rFonts w:cs="Times New Roman"/>
                <w:sz w:val="16"/>
                <w:szCs w:val="16"/>
              </w:rPr>
            </w:pPr>
            <w:r w:rsidRPr="00863240">
              <w:rPr>
                <w:rFonts w:cs="Times New Roman"/>
                <w:sz w:val="16"/>
                <w:szCs w:val="16"/>
              </w:rPr>
              <w:t>£2,324·46 per episode</w:t>
            </w:r>
          </w:p>
        </w:tc>
        <w:tc>
          <w:tcPr>
            <w:tcW w:w="3338" w:type="dxa"/>
          </w:tcPr>
          <w:p w:rsidR="00432BA1" w:rsidRPr="00863240" w:rsidRDefault="00432BA1" w:rsidP="00426A06">
            <w:pPr>
              <w:jc w:val="both"/>
              <w:rPr>
                <w:rFonts w:cs="Times New Roman"/>
                <w:sz w:val="16"/>
                <w:szCs w:val="16"/>
              </w:rPr>
            </w:pPr>
            <w:r w:rsidRPr="00863240">
              <w:rPr>
                <w:rFonts w:cs="Times New Roman"/>
                <w:sz w:val="16"/>
                <w:szCs w:val="16"/>
              </w:rPr>
              <w:t>Weighted average cost of a critical care sta</w:t>
            </w:r>
            <w:r w:rsidR="00397588" w:rsidRPr="00863240">
              <w:rPr>
                <w:rFonts w:cs="Times New Roman"/>
                <w:sz w:val="16"/>
                <w:szCs w:val="16"/>
              </w:rPr>
              <w:t>y for· 0 or 1 organ supported</w:t>
            </w:r>
            <w:r w:rsidR="008141BC" w:rsidRPr="00863240">
              <w:rPr>
                <w:rFonts w:cs="Times New Roman"/>
                <w:sz w:val="16"/>
                <w:szCs w:val="16"/>
              </w:rPr>
              <w:fldChar w:fldCharType="begin"/>
            </w:r>
            <w:r w:rsidR="003A4D5A" w:rsidRPr="00863240">
              <w:rPr>
                <w:rFonts w:cs="Times New Roman"/>
                <w:sz w:val="16"/>
                <w:szCs w:val="16"/>
              </w:rPr>
              <w:instrText xml:space="preserve"> ADDIN EN.CITE &lt;EndNote&gt;&lt;Cite&gt;&lt;Author&gt;Department of Health (DoH)&lt;/Author&gt;&lt;Year&gt;2011-12&lt;/Year&gt;&lt;RecNum&gt;22&lt;/RecNum&gt;&lt;DisplayText&gt;[4]&lt;/DisplayText&gt;&lt;record&gt;&lt;rec-number&gt;22&lt;/rec-number&gt;&lt;foreign-keys&gt;&lt;key app="EN" db-id="sa055vf5cr9rt2e9azspppr2ref50teddx2r"&gt;22&lt;/key&gt;&lt;/foreign-keys&gt;&lt;ref-type name="Web Page"&gt;12&lt;/ref-type&gt;&lt;contributors&gt;&lt;authors&gt;&lt;author&gt;Department of Health (DoH),&lt;/author&gt;&lt;/authors&gt;&lt;/contributors&gt;&lt;titles&gt;&lt;title&gt;NHS reference costs &lt;/title&gt;&lt;/titles&gt;&lt;number&gt;3 March 2016&lt;/number&gt;&lt;dates&gt;&lt;year&gt;2011-12&lt;/year&gt;&lt;/dates&gt;&lt;urls&gt;&lt;related-urls&gt;&lt;url&gt;https://www.gov.uk/government/publications/nhs-reference-costs-financial-year-2011-to-2012&lt;/url&gt;&lt;/related-urls&gt;&lt;/urls&gt;&lt;/record&gt;&lt;/Cite&gt;&lt;/EndNote&gt;</w:instrText>
            </w:r>
            <w:r w:rsidR="008141BC" w:rsidRPr="00863240">
              <w:rPr>
                <w:rFonts w:cs="Times New Roman"/>
                <w:sz w:val="16"/>
                <w:szCs w:val="16"/>
              </w:rPr>
              <w:fldChar w:fldCharType="separate"/>
            </w:r>
            <w:r w:rsidR="003A4D5A" w:rsidRPr="00863240">
              <w:rPr>
                <w:rFonts w:cs="Times New Roman"/>
                <w:noProof/>
                <w:sz w:val="16"/>
                <w:szCs w:val="16"/>
              </w:rPr>
              <w:t>[</w:t>
            </w:r>
            <w:hyperlink w:anchor="_ENREF_4" w:tooltip="Department of Health (DoH), 2011-12 #22" w:history="1">
              <w:r w:rsidR="00426A06" w:rsidRPr="00863240">
                <w:rPr>
                  <w:rFonts w:cs="Times New Roman"/>
                  <w:noProof/>
                  <w:sz w:val="16"/>
                  <w:szCs w:val="16"/>
                </w:rPr>
                <w:t>4</w:t>
              </w:r>
            </w:hyperlink>
            <w:r w:rsidR="003A4D5A" w:rsidRPr="00863240">
              <w:rPr>
                <w:rFonts w:cs="Times New Roman"/>
                <w:noProof/>
                <w:sz w:val="16"/>
                <w:szCs w:val="16"/>
              </w:rPr>
              <w:t>]</w:t>
            </w:r>
            <w:r w:rsidR="008141BC" w:rsidRPr="00863240">
              <w:rPr>
                <w:rFonts w:cs="Times New Roman"/>
                <w:sz w:val="16"/>
                <w:szCs w:val="16"/>
              </w:rPr>
              <w:fldChar w:fldCharType="end"/>
            </w:r>
          </w:p>
        </w:tc>
      </w:tr>
      <w:tr w:rsidR="00432BA1" w:rsidRPr="00863240" w:rsidTr="009B20D7">
        <w:trPr>
          <w:trHeight w:val="467"/>
        </w:trPr>
        <w:tc>
          <w:tcPr>
            <w:tcW w:w="2695" w:type="dxa"/>
          </w:tcPr>
          <w:p w:rsidR="00432BA1" w:rsidRPr="00863240" w:rsidRDefault="00432BA1" w:rsidP="00D040F4">
            <w:pPr>
              <w:rPr>
                <w:rFonts w:cs="Times New Roman"/>
                <w:sz w:val="16"/>
                <w:szCs w:val="16"/>
              </w:rPr>
            </w:pPr>
            <w:r w:rsidRPr="00863240">
              <w:rPr>
                <w:rFonts w:cs="Times New Roman"/>
                <w:sz w:val="16"/>
                <w:szCs w:val="16"/>
              </w:rPr>
              <w:t>Disability Living Allowance:</w:t>
            </w:r>
          </w:p>
          <w:p w:rsidR="00432BA1" w:rsidRPr="00863240" w:rsidRDefault="00432BA1" w:rsidP="00D040F4">
            <w:pPr>
              <w:rPr>
                <w:rFonts w:cs="Times New Roman"/>
                <w:sz w:val="16"/>
                <w:szCs w:val="16"/>
              </w:rPr>
            </w:pPr>
          </w:p>
        </w:tc>
        <w:tc>
          <w:tcPr>
            <w:tcW w:w="3768" w:type="dxa"/>
            <w:gridSpan w:val="5"/>
          </w:tcPr>
          <w:p w:rsidR="00432BA1" w:rsidRPr="00863240" w:rsidRDefault="00432BA1" w:rsidP="00D040F4">
            <w:pPr>
              <w:rPr>
                <w:rFonts w:cs="Times New Roman"/>
                <w:sz w:val="16"/>
                <w:szCs w:val="16"/>
              </w:rPr>
            </w:pPr>
          </w:p>
        </w:tc>
        <w:tc>
          <w:tcPr>
            <w:tcW w:w="3338" w:type="dxa"/>
          </w:tcPr>
          <w:p w:rsidR="00432BA1" w:rsidRPr="00863240" w:rsidRDefault="00432BA1" w:rsidP="00D040F4">
            <w:pPr>
              <w:rPr>
                <w:rFonts w:cs="Times New Roman"/>
                <w:sz w:val="16"/>
                <w:szCs w:val="16"/>
              </w:rPr>
            </w:pPr>
          </w:p>
        </w:tc>
      </w:tr>
      <w:tr w:rsidR="00432BA1" w:rsidRPr="00863240" w:rsidTr="009B20D7">
        <w:trPr>
          <w:trHeight w:val="914"/>
        </w:trPr>
        <w:tc>
          <w:tcPr>
            <w:tcW w:w="2695" w:type="dxa"/>
          </w:tcPr>
          <w:p w:rsidR="00432BA1" w:rsidRPr="00863240" w:rsidRDefault="00432BA1" w:rsidP="00D040F4">
            <w:pPr>
              <w:jc w:val="right"/>
              <w:rPr>
                <w:rFonts w:cs="Times New Roman"/>
                <w:i/>
                <w:sz w:val="16"/>
                <w:szCs w:val="16"/>
              </w:rPr>
            </w:pPr>
            <w:r w:rsidRPr="00863240">
              <w:rPr>
                <w:rFonts w:cs="Times New Roman"/>
                <w:i/>
                <w:sz w:val="16"/>
                <w:szCs w:val="16"/>
              </w:rPr>
              <w:t>England, Scotland and Wales</w:t>
            </w:r>
          </w:p>
          <w:p w:rsidR="00432BA1" w:rsidRPr="00863240" w:rsidRDefault="00432BA1" w:rsidP="00D040F4">
            <w:pPr>
              <w:jc w:val="right"/>
              <w:rPr>
                <w:rFonts w:cs="Times New Roman"/>
                <w:i/>
                <w:sz w:val="16"/>
                <w:szCs w:val="16"/>
              </w:rPr>
            </w:pPr>
          </w:p>
        </w:tc>
        <w:tc>
          <w:tcPr>
            <w:tcW w:w="3768" w:type="dxa"/>
            <w:gridSpan w:val="5"/>
          </w:tcPr>
          <w:p w:rsidR="00432BA1" w:rsidRPr="00863240" w:rsidRDefault="00432BA1" w:rsidP="00D040F4">
            <w:pPr>
              <w:rPr>
                <w:rFonts w:cs="Times New Roman"/>
                <w:sz w:val="16"/>
                <w:szCs w:val="16"/>
              </w:rPr>
            </w:pPr>
            <w:r w:rsidRPr="00863240">
              <w:rPr>
                <w:rFonts w:cs="Times New Roman"/>
                <w:sz w:val="16"/>
                <w:szCs w:val="16"/>
              </w:rPr>
              <w:t>Aggregated level costs provided only, these have been derived from absolute values of public records of benefit payment records</w:t>
            </w:r>
          </w:p>
          <w:p w:rsidR="00432BA1" w:rsidRPr="00863240" w:rsidRDefault="00432BA1" w:rsidP="00D040F4">
            <w:pPr>
              <w:rPr>
                <w:rFonts w:cs="Times New Roman"/>
                <w:sz w:val="16"/>
                <w:szCs w:val="16"/>
              </w:rPr>
            </w:pPr>
          </w:p>
        </w:tc>
        <w:tc>
          <w:tcPr>
            <w:tcW w:w="3338" w:type="dxa"/>
          </w:tcPr>
          <w:p w:rsidR="00432BA1" w:rsidRPr="00863240" w:rsidRDefault="00432BA1" w:rsidP="00D040F4">
            <w:pPr>
              <w:rPr>
                <w:rFonts w:cs="Times New Roman"/>
                <w:sz w:val="16"/>
                <w:szCs w:val="16"/>
              </w:rPr>
            </w:pPr>
            <w:r w:rsidRPr="00863240">
              <w:rPr>
                <w:rFonts w:cs="Times New Roman"/>
                <w:sz w:val="16"/>
                <w:szCs w:val="16"/>
              </w:rPr>
              <w:t xml:space="preserve">Department of work and pensions </w:t>
            </w:r>
          </w:p>
        </w:tc>
      </w:tr>
      <w:tr w:rsidR="00432BA1" w:rsidRPr="00863240" w:rsidTr="009B20D7">
        <w:trPr>
          <w:trHeight w:val="701"/>
        </w:trPr>
        <w:tc>
          <w:tcPr>
            <w:tcW w:w="2695" w:type="dxa"/>
          </w:tcPr>
          <w:p w:rsidR="00432BA1" w:rsidRPr="00863240" w:rsidRDefault="00432BA1" w:rsidP="00D040F4">
            <w:pPr>
              <w:jc w:val="right"/>
              <w:rPr>
                <w:rFonts w:cs="Times New Roman"/>
                <w:i/>
                <w:sz w:val="16"/>
                <w:szCs w:val="16"/>
              </w:rPr>
            </w:pPr>
            <w:r w:rsidRPr="00863240">
              <w:rPr>
                <w:rFonts w:cs="Times New Roman"/>
                <w:i/>
                <w:sz w:val="16"/>
                <w:szCs w:val="16"/>
              </w:rPr>
              <w:t>Northern Ireland</w:t>
            </w:r>
          </w:p>
        </w:tc>
        <w:tc>
          <w:tcPr>
            <w:tcW w:w="3768" w:type="dxa"/>
            <w:gridSpan w:val="5"/>
          </w:tcPr>
          <w:p w:rsidR="00432BA1" w:rsidRPr="00863240" w:rsidRDefault="00432BA1" w:rsidP="00D040F4">
            <w:pPr>
              <w:rPr>
                <w:rFonts w:cs="Times New Roman"/>
                <w:sz w:val="16"/>
                <w:szCs w:val="16"/>
              </w:rPr>
            </w:pPr>
            <w:r w:rsidRPr="00863240">
              <w:rPr>
                <w:rFonts w:cs="Times New Roman"/>
                <w:sz w:val="16"/>
                <w:szCs w:val="16"/>
              </w:rPr>
              <w:t>Aggregated level costs provided only, these have been derived from absolute values of public records of benefit payment record</w:t>
            </w:r>
          </w:p>
        </w:tc>
        <w:tc>
          <w:tcPr>
            <w:tcW w:w="3338" w:type="dxa"/>
          </w:tcPr>
          <w:p w:rsidR="00432BA1" w:rsidRPr="00863240" w:rsidRDefault="00432BA1" w:rsidP="00D040F4">
            <w:pPr>
              <w:rPr>
                <w:rFonts w:cs="Times New Roman"/>
                <w:sz w:val="16"/>
                <w:szCs w:val="16"/>
              </w:rPr>
            </w:pPr>
            <w:r w:rsidRPr="00863240">
              <w:rPr>
                <w:rFonts w:cs="Times New Roman"/>
                <w:sz w:val="16"/>
                <w:szCs w:val="16"/>
              </w:rPr>
              <w:t>Department for Social Development</w:t>
            </w:r>
          </w:p>
        </w:tc>
      </w:tr>
      <w:tr w:rsidR="00432BA1" w:rsidRPr="00863240" w:rsidTr="009B20D7">
        <w:trPr>
          <w:trHeight w:val="105"/>
        </w:trPr>
        <w:tc>
          <w:tcPr>
            <w:tcW w:w="2695" w:type="dxa"/>
            <w:tcBorders>
              <w:bottom w:val="single" w:sz="4" w:space="0" w:color="auto"/>
            </w:tcBorders>
          </w:tcPr>
          <w:p w:rsidR="00432BA1" w:rsidRPr="00863240" w:rsidRDefault="00432BA1" w:rsidP="00D040F4">
            <w:pPr>
              <w:rPr>
                <w:rFonts w:cs="Times New Roman"/>
                <w:sz w:val="16"/>
                <w:szCs w:val="16"/>
              </w:rPr>
            </w:pPr>
          </w:p>
        </w:tc>
        <w:tc>
          <w:tcPr>
            <w:tcW w:w="1579" w:type="dxa"/>
            <w:gridSpan w:val="2"/>
            <w:tcBorders>
              <w:bottom w:val="single" w:sz="4" w:space="0" w:color="auto"/>
            </w:tcBorders>
          </w:tcPr>
          <w:p w:rsidR="00432BA1" w:rsidRPr="00863240" w:rsidRDefault="00432BA1" w:rsidP="00D040F4">
            <w:pPr>
              <w:rPr>
                <w:rFonts w:cs="Times New Roman"/>
                <w:sz w:val="16"/>
                <w:szCs w:val="16"/>
              </w:rPr>
            </w:pPr>
          </w:p>
        </w:tc>
        <w:tc>
          <w:tcPr>
            <w:tcW w:w="574" w:type="dxa"/>
            <w:gridSpan w:val="2"/>
            <w:tcBorders>
              <w:bottom w:val="single" w:sz="4" w:space="0" w:color="auto"/>
            </w:tcBorders>
          </w:tcPr>
          <w:p w:rsidR="00432BA1" w:rsidRPr="00863240" w:rsidRDefault="00432BA1" w:rsidP="00D040F4">
            <w:pPr>
              <w:rPr>
                <w:rFonts w:cs="Times New Roman"/>
                <w:sz w:val="16"/>
                <w:szCs w:val="16"/>
              </w:rPr>
            </w:pPr>
          </w:p>
        </w:tc>
        <w:tc>
          <w:tcPr>
            <w:tcW w:w="1615" w:type="dxa"/>
            <w:tcBorders>
              <w:bottom w:val="single" w:sz="4" w:space="0" w:color="auto"/>
            </w:tcBorders>
          </w:tcPr>
          <w:p w:rsidR="00432BA1" w:rsidRPr="00863240" w:rsidRDefault="00432BA1" w:rsidP="00D040F4">
            <w:pPr>
              <w:rPr>
                <w:rFonts w:cs="Times New Roman"/>
                <w:sz w:val="16"/>
                <w:szCs w:val="16"/>
              </w:rPr>
            </w:pPr>
          </w:p>
        </w:tc>
        <w:tc>
          <w:tcPr>
            <w:tcW w:w="3338" w:type="dxa"/>
            <w:tcBorders>
              <w:bottom w:val="single" w:sz="4" w:space="0" w:color="auto"/>
            </w:tcBorders>
          </w:tcPr>
          <w:p w:rsidR="00432BA1" w:rsidRPr="00863240" w:rsidRDefault="00432BA1" w:rsidP="00D040F4">
            <w:pPr>
              <w:rPr>
                <w:rFonts w:cs="Times New Roman"/>
                <w:sz w:val="16"/>
                <w:szCs w:val="16"/>
              </w:rPr>
            </w:pPr>
          </w:p>
        </w:tc>
      </w:tr>
    </w:tbl>
    <w:p w:rsidR="00D040F4" w:rsidRPr="00863240" w:rsidRDefault="00D040F4">
      <w:pPr>
        <w:rPr>
          <w:rFonts w:cs="Times New Roman"/>
        </w:rPr>
      </w:pPr>
    </w:p>
    <w:p w:rsidR="00497728" w:rsidRPr="00863240" w:rsidRDefault="00A679CE" w:rsidP="00497728">
      <w:pPr>
        <w:spacing w:line="360" w:lineRule="auto"/>
        <w:contextualSpacing/>
        <w:rPr>
          <w:rFonts w:cs="Times New Roman"/>
          <w:b/>
          <w:sz w:val="20"/>
          <w:szCs w:val="20"/>
        </w:rPr>
      </w:pPr>
      <w:r w:rsidRPr="00863240">
        <w:rPr>
          <w:rFonts w:cs="Times New Roman"/>
        </w:rPr>
        <w:br w:type="page"/>
      </w:r>
      <w:r w:rsidR="00207A13" w:rsidRPr="00863240">
        <w:rPr>
          <w:rFonts w:cs="Times New Roman"/>
          <w:b/>
          <w:sz w:val="20"/>
          <w:szCs w:val="20"/>
        </w:rPr>
        <w:lastRenderedPageBreak/>
        <w:t>Appendix</w:t>
      </w:r>
      <w:r w:rsidR="00DA31FF" w:rsidRPr="00863240">
        <w:rPr>
          <w:rFonts w:cs="Times New Roman"/>
          <w:b/>
          <w:sz w:val="20"/>
          <w:szCs w:val="20"/>
        </w:rPr>
        <w:t xml:space="preserve"> 5</w:t>
      </w:r>
      <w:r w:rsidR="00153C87">
        <w:rPr>
          <w:rFonts w:cs="Times New Roman"/>
          <w:b/>
          <w:sz w:val="20"/>
          <w:szCs w:val="20"/>
        </w:rPr>
        <w:t>:</w:t>
      </w:r>
      <w:r w:rsidR="00497728" w:rsidRPr="00497728">
        <w:rPr>
          <w:rFonts w:cs="Times New Roman"/>
          <w:b/>
          <w:sz w:val="20"/>
          <w:szCs w:val="20"/>
        </w:rPr>
        <w:t xml:space="preserve"> </w:t>
      </w:r>
      <w:r w:rsidR="00497728" w:rsidRPr="00863240">
        <w:rPr>
          <w:rFonts w:cs="Times New Roman"/>
          <w:b/>
          <w:sz w:val="20"/>
          <w:szCs w:val="20"/>
        </w:rPr>
        <w:t>Data sources and mapping used in economic modelling of the cost of asthma in the UK by member countries</w:t>
      </w:r>
    </w:p>
    <w:tbl>
      <w:tblPr>
        <w:tblStyle w:val="TableGrid"/>
        <w:tblW w:w="9103" w:type="dxa"/>
        <w:tblLook w:val="04A0"/>
      </w:tblPr>
      <w:tblGrid>
        <w:gridCol w:w="1980"/>
        <w:gridCol w:w="1761"/>
        <w:gridCol w:w="1833"/>
        <w:gridCol w:w="1767"/>
        <w:gridCol w:w="1762"/>
      </w:tblGrid>
      <w:tr w:rsidR="00497728" w:rsidRPr="00863240" w:rsidTr="00E61BA4">
        <w:tc>
          <w:tcPr>
            <w:tcW w:w="1980" w:type="dxa"/>
            <w:vMerge w:val="restart"/>
            <w:vAlign w:val="bottom"/>
          </w:tcPr>
          <w:p w:rsidR="00497728" w:rsidRPr="00863240" w:rsidRDefault="00497728" w:rsidP="00E61BA4">
            <w:pPr>
              <w:rPr>
                <w:rFonts w:cs="Times New Roman"/>
                <w:b/>
                <w:sz w:val="20"/>
                <w:szCs w:val="20"/>
              </w:rPr>
            </w:pPr>
            <w:r w:rsidRPr="00863240">
              <w:rPr>
                <w:rFonts w:cs="Times New Roman"/>
                <w:b/>
                <w:sz w:val="20"/>
                <w:szCs w:val="20"/>
              </w:rPr>
              <w:t>Variable</w:t>
            </w:r>
          </w:p>
        </w:tc>
        <w:tc>
          <w:tcPr>
            <w:tcW w:w="7123" w:type="dxa"/>
            <w:gridSpan w:val="4"/>
          </w:tcPr>
          <w:p w:rsidR="00497728" w:rsidRPr="00863240" w:rsidRDefault="00497728" w:rsidP="00E61BA4">
            <w:pPr>
              <w:jc w:val="center"/>
              <w:rPr>
                <w:rFonts w:cs="Times New Roman"/>
                <w:b/>
                <w:sz w:val="20"/>
                <w:szCs w:val="24"/>
              </w:rPr>
            </w:pPr>
            <w:r w:rsidRPr="00863240">
              <w:rPr>
                <w:rFonts w:cs="Times New Roman"/>
                <w:b/>
                <w:sz w:val="20"/>
                <w:szCs w:val="24"/>
              </w:rPr>
              <w:t>Countries</w:t>
            </w:r>
          </w:p>
        </w:tc>
      </w:tr>
      <w:tr w:rsidR="00497728" w:rsidRPr="00863240" w:rsidTr="00E61BA4">
        <w:tc>
          <w:tcPr>
            <w:tcW w:w="1980" w:type="dxa"/>
            <w:vMerge/>
          </w:tcPr>
          <w:p w:rsidR="00497728" w:rsidRPr="00863240" w:rsidRDefault="00497728" w:rsidP="00E61BA4">
            <w:pPr>
              <w:rPr>
                <w:rFonts w:cs="Times New Roman"/>
                <w:b/>
                <w:sz w:val="20"/>
                <w:szCs w:val="20"/>
              </w:rPr>
            </w:pPr>
          </w:p>
        </w:tc>
        <w:tc>
          <w:tcPr>
            <w:tcW w:w="1761" w:type="dxa"/>
            <w:tcBorders>
              <w:bottom w:val="single" w:sz="4" w:space="0" w:color="auto"/>
            </w:tcBorders>
          </w:tcPr>
          <w:p w:rsidR="00497728" w:rsidRPr="00863240" w:rsidRDefault="00497728" w:rsidP="00E61BA4">
            <w:pPr>
              <w:jc w:val="center"/>
              <w:rPr>
                <w:rFonts w:cs="Times New Roman"/>
                <w:b/>
                <w:sz w:val="20"/>
                <w:szCs w:val="24"/>
              </w:rPr>
            </w:pPr>
            <w:r w:rsidRPr="00863240">
              <w:rPr>
                <w:rFonts w:cs="Times New Roman"/>
                <w:b/>
                <w:sz w:val="20"/>
                <w:szCs w:val="24"/>
              </w:rPr>
              <w:t>England</w:t>
            </w:r>
          </w:p>
        </w:tc>
        <w:tc>
          <w:tcPr>
            <w:tcW w:w="1833" w:type="dxa"/>
            <w:tcBorders>
              <w:bottom w:val="single" w:sz="4" w:space="0" w:color="auto"/>
            </w:tcBorders>
          </w:tcPr>
          <w:p w:rsidR="00497728" w:rsidRPr="00863240" w:rsidRDefault="00497728" w:rsidP="00E61BA4">
            <w:pPr>
              <w:jc w:val="center"/>
              <w:rPr>
                <w:rFonts w:cs="Times New Roman"/>
                <w:b/>
                <w:sz w:val="20"/>
                <w:szCs w:val="24"/>
              </w:rPr>
            </w:pPr>
            <w:r w:rsidRPr="00863240">
              <w:rPr>
                <w:rFonts w:cs="Times New Roman"/>
                <w:b/>
                <w:sz w:val="20"/>
                <w:szCs w:val="24"/>
              </w:rPr>
              <w:t>Northern Ireland</w:t>
            </w:r>
          </w:p>
        </w:tc>
        <w:tc>
          <w:tcPr>
            <w:tcW w:w="1767" w:type="dxa"/>
            <w:tcBorders>
              <w:bottom w:val="single" w:sz="4" w:space="0" w:color="auto"/>
            </w:tcBorders>
          </w:tcPr>
          <w:p w:rsidR="00497728" w:rsidRPr="00863240" w:rsidRDefault="00497728" w:rsidP="00E61BA4">
            <w:pPr>
              <w:jc w:val="center"/>
              <w:rPr>
                <w:rFonts w:cs="Times New Roman"/>
                <w:b/>
                <w:sz w:val="20"/>
                <w:szCs w:val="24"/>
              </w:rPr>
            </w:pPr>
            <w:r w:rsidRPr="00863240">
              <w:rPr>
                <w:rFonts w:cs="Times New Roman"/>
                <w:b/>
                <w:sz w:val="20"/>
                <w:szCs w:val="24"/>
              </w:rPr>
              <w:t>Scotland</w:t>
            </w:r>
          </w:p>
        </w:tc>
        <w:tc>
          <w:tcPr>
            <w:tcW w:w="1762" w:type="dxa"/>
            <w:tcBorders>
              <w:bottom w:val="single" w:sz="4" w:space="0" w:color="auto"/>
            </w:tcBorders>
          </w:tcPr>
          <w:p w:rsidR="00497728" w:rsidRPr="00863240" w:rsidRDefault="00497728" w:rsidP="00E61BA4">
            <w:pPr>
              <w:jc w:val="center"/>
              <w:rPr>
                <w:rFonts w:cs="Times New Roman"/>
                <w:b/>
                <w:sz w:val="20"/>
                <w:szCs w:val="24"/>
              </w:rPr>
            </w:pPr>
            <w:r w:rsidRPr="00863240">
              <w:rPr>
                <w:rFonts w:cs="Times New Roman"/>
                <w:b/>
                <w:sz w:val="20"/>
                <w:szCs w:val="24"/>
              </w:rPr>
              <w:t>Wales</w:t>
            </w:r>
          </w:p>
        </w:tc>
      </w:tr>
      <w:tr w:rsidR="00497728" w:rsidRPr="00863240" w:rsidTr="00E61BA4">
        <w:tc>
          <w:tcPr>
            <w:tcW w:w="1980" w:type="dxa"/>
          </w:tcPr>
          <w:p w:rsidR="00497728" w:rsidRPr="00863240" w:rsidRDefault="00497728" w:rsidP="00FE2360">
            <w:pPr>
              <w:rPr>
                <w:rFonts w:cs="Times New Roman"/>
                <w:b/>
                <w:sz w:val="20"/>
                <w:szCs w:val="20"/>
              </w:rPr>
            </w:pPr>
            <w:r w:rsidRPr="00863240">
              <w:rPr>
                <w:rFonts w:eastAsia="Times New Roman" w:cs="Times New Roman"/>
                <w:b/>
                <w:color w:val="000000"/>
                <w:sz w:val="20"/>
                <w:szCs w:val="20"/>
                <w:lang w:eastAsia="en-GB"/>
              </w:rPr>
              <w:t xml:space="preserve">Annual prevalence of </w:t>
            </w:r>
            <w:r w:rsidR="00FE2360">
              <w:rPr>
                <w:rFonts w:eastAsia="Times New Roman" w:cs="Times New Roman"/>
                <w:b/>
                <w:color w:val="000000"/>
                <w:sz w:val="20"/>
                <w:szCs w:val="20"/>
                <w:lang w:eastAsia="en-GB"/>
              </w:rPr>
              <w:t>clinician</w:t>
            </w:r>
            <w:r w:rsidRPr="00863240">
              <w:rPr>
                <w:rFonts w:eastAsia="Times New Roman" w:cs="Times New Roman"/>
                <w:b/>
                <w:color w:val="000000"/>
                <w:sz w:val="20"/>
                <w:szCs w:val="20"/>
                <w:lang w:eastAsia="en-GB"/>
              </w:rPr>
              <w:t>-reported-diagnosed-and-treated asthma</w:t>
            </w:r>
            <w:r w:rsidRPr="00863240">
              <w:rPr>
                <w:rFonts w:cs="Times New Roman"/>
                <w:b/>
                <w:sz w:val="20"/>
                <w:szCs w:val="20"/>
              </w:rPr>
              <w:t xml:space="preserve"> absolute values</w:t>
            </w:r>
          </w:p>
        </w:tc>
        <w:tc>
          <w:tcPr>
            <w:tcW w:w="1761" w:type="dxa"/>
            <w:shd w:val="clear" w:color="auto" w:fill="auto"/>
          </w:tcPr>
          <w:p w:rsidR="00497728" w:rsidRPr="00863240" w:rsidRDefault="00497728" w:rsidP="00E61BA4">
            <w:pPr>
              <w:jc w:val="center"/>
              <w:rPr>
                <w:rFonts w:cs="Times New Roman"/>
                <w:sz w:val="16"/>
                <w:szCs w:val="16"/>
              </w:rPr>
            </w:pPr>
            <w:r w:rsidRPr="00863240">
              <w:rPr>
                <w:rFonts w:cs="Times New Roman"/>
                <w:sz w:val="16"/>
                <w:szCs w:val="16"/>
              </w:rPr>
              <w:t>Quality of Outcomes Framework</w:t>
            </w:r>
          </w:p>
        </w:tc>
        <w:tc>
          <w:tcPr>
            <w:tcW w:w="1833" w:type="dxa"/>
            <w:shd w:val="clear" w:color="auto" w:fill="auto"/>
          </w:tcPr>
          <w:p w:rsidR="00497728" w:rsidRPr="00863240" w:rsidRDefault="00497728" w:rsidP="00E61BA4">
            <w:pPr>
              <w:jc w:val="center"/>
              <w:rPr>
                <w:rFonts w:cs="Times New Roman"/>
                <w:sz w:val="16"/>
                <w:szCs w:val="16"/>
              </w:rPr>
            </w:pPr>
            <w:r w:rsidRPr="00863240">
              <w:rPr>
                <w:rFonts w:cs="Times New Roman"/>
                <w:sz w:val="16"/>
                <w:szCs w:val="16"/>
              </w:rPr>
              <w:t>Quality of Outcomes Framework</w:t>
            </w:r>
          </w:p>
        </w:tc>
        <w:tc>
          <w:tcPr>
            <w:tcW w:w="1767" w:type="dxa"/>
            <w:shd w:val="clear" w:color="auto" w:fill="auto"/>
          </w:tcPr>
          <w:p w:rsidR="00497728" w:rsidRPr="00863240" w:rsidRDefault="00497728" w:rsidP="00E61BA4">
            <w:pPr>
              <w:jc w:val="center"/>
              <w:rPr>
                <w:rFonts w:cs="Times New Roman"/>
                <w:sz w:val="16"/>
                <w:szCs w:val="16"/>
              </w:rPr>
            </w:pPr>
            <w:r w:rsidRPr="00863240">
              <w:rPr>
                <w:rFonts w:cs="Times New Roman"/>
                <w:sz w:val="16"/>
                <w:szCs w:val="16"/>
              </w:rPr>
              <w:t>Quality of Outcomes Framework</w:t>
            </w:r>
          </w:p>
        </w:tc>
        <w:tc>
          <w:tcPr>
            <w:tcW w:w="1762" w:type="dxa"/>
            <w:shd w:val="clear" w:color="auto" w:fill="auto"/>
          </w:tcPr>
          <w:p w:rsidR="00497728" w:rsidRPr="00863240" w:rsidRDefault="00497728" w:rsidP="00E61BA4">
            <w:pPr>
              <w:jc w:val="center"/>
              <w:rPr>
                <w:rFonts w:cs="Times New Roman"/>
                <w:sz w:val="16"/>
                <w:szCs w:val="16"/>
              </w:rPr>
            </w:pPr>
            <w:r w:rsidRPr="00863240">
              <w:rPr>
                <w:rFonts w:cs="Times New Roman"/>
                <w:sz w:val="16"/>
                <w:szCs w:val="16"/>
              </w:rPr>
              <w:t>Quality of Outcomes Framework</w:t>
            </w:r>
          </w:p>
        </w:tc>
      </w:tr>
      <w:tr w:rsidR="00497728" w:rsidRPr="00863240" w:rsidTr="00E61BA4">
        <w:tc>
          <w:tcPr>
            <w:tcW w:w="1980" w:type="dxa"/>
          </w:tcPr>
          <w:p w:rsidR="00497728" w:rsidRPr="00863240" w:rsidRDefault="00497728" w:rsidP="00E61BA4">
            <w:pPr>
              <w:rPr>
                <w:rFonts w:cs="Times New Roman"/>
                <w:b/>
                <w:sz w:val="20"/>
                <w:szCs w:val="24"/>
              </w:rPr>
            </w:pPr>
            <w:r w:rsidRPr="00863240">
              <w:rPr>
                <w:rFonts w:cs="Times New Roman"/>
                <w:b/>
                <w:sz w:val="20"/>
                <w:szCs w:val="24"/>
              </w:rPr>
              <w:t>Population distributions by age and sex groupings  in people aged 40 years and less</w:t>
            </w:r>
          </w:p>
        </w:tc>
        <w:tc>
          <w:tcPr>
            <w:tcW w:w="1761" w:type="dxa"/>
            <w:shd w:val="clear" w:color="auto" w:fill="auto"/>
          </w:tcPr>
          <w:p w:rsidR="00497728" w:rsidRPr="00863240" w:rsidRDefault="00497728" w:rsidP="00E61BA4">
            <w:pPr>
              <w:jc w:val="center"/>
              <w:rPr>
                <w:rFonts w:cs="Times New Roman"/>
                <w:sz w:val="16"/>
                <w:szCs w:val="16"/>
              </w:rPr>
            </w:pPr>
            <w:r w:rsidRPr="00863240">
              <w:rPr>
                <w:rFonts w:cs="Times New Roman"/>
                <w:sz w:val="16"/>
                <w:szCs w:val="16"/>
              </w:rPr>
              <w:t>Health Survey for England 2010</w:t>
            </w:r>
          </w:p>
        </w:tc>
        <w:tc>
          <w:tcPr>
            <w:tcW w:w="1833"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Proportions assumed to be equal to those from Health Survey for England 2010</w:t>
            </w:r>
          </w:p>
        </w:tc>
        <w:tc>
          <w:tcPr>
            <w:tcW w:w="1767" w:type="dxa"/>
            <w:shd w:val="clear" w:color="auto" w:fill="auto"/>
          </w:tcPr>
          <w:p w:rsidR="00497728" w:rsidRPr="00863240" w:rsidRDefault="00497728" w:rsidP="00E61BA4">
            <w:pPr>
              <w:jc w:val="center"/>
              <w:rPr>
                <w:rFonts w:cs="Times New Roman"/>
                <w:sz w:val="16"/>
                <w:szCs w:val="16"/>
              </w:rPr>
            </w:pPr>
            <w:r w:rsidRPr="00863240">
              <w:rPr>
                <w:rFonts w:cs="Times New Roman"/>
                <w:sz w:val="16"/>
                <w:szCs w:val="16"/>
              </w:rPr>
              <w:t>Scottish Health Survey 2010</w:t>
            </w:r>
          </w:p>
        </w:tc>
        <w:tc>
          <w:tcPr>
            <w:tcW w:w="1762" w:type="dxa"/>
            <w:shd w:val="clear" w:color="auto" w:fill="auto"/>
          </w:tcPr>
          <w:p w:rsidR="00497728" w:rsidRPr="00863240" w:rsidRDefault="00497728" w:rsidP="00E61BA4">
            <w:pPr>
              <w:jc w:val="center"/>
              <w:rPr>
                <w:rFonts w:cs="Times New Roman"/>
                <w:sz w:val="16"/>
                <w:szCs w:val="16"/>
              </w:rPr>
            </w:pPr>
            <w:r w:rsidRPr="00863240">
              <w:rPr>
                <w:rFonts w:cs="Times New Roman"/>
                <w:sz w:val="16"/>
                <w:szCs w:val="16"/>
              </w:rPr>
              <w:t xml:space="preserve">SAIL </w:t>
            </w:r>
            <w:r w:rsidR="00FC6102">
              <w:rPr>
                <w:rFonts w:cs="Times New Roman"/>
                <w:sz w:val="16"/>
                <w:szCs w:val="16"/>
              </w:rPr>
              <w:t xml:space="preserve">GP </w:t>
            </w:r>
            <w:r w:rsidRPr="00863240">
              <w:rPr>
                <w:rFonts w:cs="Times New Roman"/>
                <w:sz w:val="16"/>
                <w:szCs w:val="16"/>
              </w:rPr>
              <w:t>database</w:t>
            </w:r>
          </w:p>
          <w:p w:rsidR="00497728" w:rsidRPr="00863240" w:rsidRDefault="00497728" w:rsidP="00E61BA4">
            <w:pPr>
              <w:jc w:val="center"/>
              <w:rPr>
                <w:rFonts w:cs="Times New Roman"/>
                <w:sz w:val="16"/>
                <w:szCs w:val="16"/>
              </w:rPr>
            </w:pPr>
            <w:r w:rsidRPr="00863240">
              <w:rPr>
                <w:rFonts w:cs="Times New Roman"/>
                <w:sz w:val="16"/>
                <w:szCs w:val="16"/>
              </w:rPr>
              <w:t>2010/11</w:t>
            </w:r>
          </w:p>
        </w:tc>
      </w:tr>
      <w:tr w:rsidR="00497728" w:rsidRPr="00863240" w:rsidTr="00E61BA4">
        <w:tc>
          <w:tcPr>
            <w:tcW w:w="1980" w:type="dxa"/>
            <w:tcBorders>
              <w:bottom w:val="single" w:sz="4" w:space="0" w:color="auto"/>
            </w:tcBorders>
          </w:tcPr>
          <w:p w:rsidR="00497728" w:rsidRPr="00863240" w:rsidRDefault="00497728" w:rsidP="00E61BA4">
            <w:pPr>
              <w:rPr>
                <w:rFonts w:cs="Times New Roman"/>
                <w:b/>
                <w:sz w:val="20"/>
                <w:szCs w:val="24"/>
              </w:rPr>
            </w:pPr>
            <w:r w:rsidRPr="00863240">
              <w:rPr>
                <w:rFonts w:cs="Times New Roman"/>
                <w:b/>
                <w:sz w:val="20"/>
                <w:szCs w:val="24"/>
              </w:rPr>
              <w:t>Population distributions by age and sex groupings  in people above 40 years</w:t>
            </w:r>
          </w:p>
        </w:tc>
        <w:tc>
          <w:tcPr>
            <w:tcW w:w="1761" w:type="dxa"/>
            <w:tcBorders>
              <w:bottom w:val="single" w:sz="4" w:space="0" w:color="auto"/>
            </w:tcBorders>
            <w:shd w:val="clear" w:color="auto" w:fill="auto"/>
          </w:tcPr>
          <w:p w:rsidR="00497728" w:rsidRPr="00863240" w:rsidRDefault="00497728" w:rsidP="00E61BA4">
            <w:pPr>
              <w:jc w:val="center"/>
              <w:rPr>
                <w:rFonts w:cs="Times New Roman"/>
                <w:sz w:val="16"/>
                <w:szCs w:val="16"/>
              </w:rPr>
            </w:pPr>
            <w:r w:rsidRPr="00863240">
              <w:rPr>
                <w:rFonts w:cs="Times New Roman"/>
                <w:sz w:val="16"/>
                <w:szCs w:val="16"/>
              </w:rPr>
              <w:t>Health Survey for England 2010</w:t>
            </w:r>
          </w:p>
        </w:tc>
        <w:tc>
          <w:tcPr>
            <w:tcW w:w="1833" w:type="dxa"/>
            <w:tcBorders>
              <w:bottom w:val="single" w:sz="4" w:space="0" w:color="auto"/>
            </w:tcBorders>
            <w:shd w:val="clear" w:color="auto" w:fill="auto"/>
          </w:tcPr>
          <w:p w:rsidR="00497728" w:rsidRPr="00863240" w:rsidRDefault="00497728" w:rsidP="00E61BA4">
            <w:pPr>
              <w:jc w:val="center"/>
              <w:rPr>
                <w:rFonts w:cs="Times New Roman"/>
                <w:sz w:val="16"/>
                <w:szCs w:val="16"/>
              </w:rPr>
            </w:pPr>
            <w:r w:rsidRPr="00863240">
              <w:rPr>
                <w:rFonts w:cs="Times New Roman"/>
                <w:sz w:val="16"/>
                <w:szCs w:val="16"/>
              </w:rPr>
              <w:t>Health Survey for Northern Ireland 2010</w:t>
            </w:r>
          </w:p>
        </w:tc>
        <w:tc>
          <w:tcPr>
            <w:tcW w:w="1767" w:type="dxa"/>
            <w:tcBorders>
              <w:bottom w:val="single" w:sz="4" w:space="0" w:color="auto"/>
            </w:tcBorders>
            <w:shd w:val="clear" w:color="auto" w:fill="auto"/>
          </w:tcPr>
          <w:p w:rsidR="00497728" w:rsidRPr="00863240" w:rsidRDefault="00497728" w:rsidP="00E61BA4">
            <w:pPr>
              <w:jc w:val="center"/>
              <w:rPr>
                <w:rFonts w:cs="Times New Roman"/>
                <w:sz w:val="16"/>
                <w:szCs w:val="16"/>
              </w:rPr>
            </w:pPr>
            <w:r w:rsidRPr="00863240">
              <w:rPr>
                <w:rFonts w:cs="Times New Roman"/>
                <w:sz w:val="16"/>
                <w:szCs w:val="16"/>
              </w:rPr>
              <w:t>Scottish Health Survey 2010</w:t>
            </w:r>
          </w:p>
        </w:tc>
        <w:tc>
          <w:tcPr>
            <w:tcW w:w="1762" w:type="dxa"/>
            <w:tcBorders>
              <w:bottom w:val="single" w:sz="4" w:space="0" w:color="auto"/>
            </w:tcBorders>
            <w:shd w:val="clear" w:color="auto" w:fill="auto"/>
          </w:tcPr>
          <w:p w:rsidR="00497728" w:rsidRPr="00863240" w:rsidRDefault="00497728" w:rsidP="00FC6102">
            <w:pPr>
              <w:jc w:val="center"/>
              <w:rPr>
                <w:rFonts w:cs="Times New Roman"/>
                <w:sz w:val="16"/>
                <w:szCs w:val="16"/>
              </w:rPr>
            </w:pPr>
            <w:r w:rsidRPr="00863240">
              <w:rPr>
                <w:rFonts w:cs="Times New Roman"/>
                <w:sz w:val="16"/>
                <w:szCs w:val="16"/>
              </w:rPr>
              <w:t xml:space="preserve">SAIL </w:t>
            </w:r>
            <w:r w:rsidR="00FC6102">
              <w:rPr>
                <w:rFonts w:cs="Times New Roman"/>
                <w:sz w:val="16"/>
                <w:szCs w:val="16"/>
              </w:rPr>
              <w:t>GP</w:t>
            </w:r>
            <w:r w:rsidRPr="00863240">
              <w:rPr>
                <w:rFonts w:cs="Times New Roman"/>
                <w:sz w:val="16"/>
                <w:szCs w:val="16"/>
              </w:rPr>
              <w:t xml:space="preserve"> database 2010/11</w:t>
            </w:r>
          </w:p>
        </w:tc>
      </w:tr>
      <w:tr w:rsidR="00497728" w:rsidRPr="00863240" w:rsidTr="00E61BA4">
        <w:tc>
          <w:tcPr>
            <w:tcW w:w="1980" w:type="dxa"/>
            <w:shd w:val="clear" w:color="auto" w:fill="auto"/>
          </w:tcPr>
          <w:p w:rsidR="00497728" w:rsidRPr="00863240" w:rsidRDefault="00497728" w:rsidP="00E61BA4">
            <w:pPr>
              <w:rPr>
                <w:rFonts w:cs="Times New Roman"/>
                <w:b/>
                <w:sz w:val="20"/>
                <w:szCs w:val="24"/>
              </w:rPr>
            </w:pPr>
          </w:p>
        </w:tc>
        <w:tc>
          <w:tcPr>
            <w:tcW w:w="1761" w:type="dxa"/>
            <w:shd w:val="clear" w:color="auto" w:fill="auto"/>
          </w:tcPr>
          <w:p w:rsidR="00497728" w:rsidRPr="00863240" w:rsidRDefault="00497728" w:rsidP="00E61BA4">
            <w:pPr>
              <w:jc w:val="center"/>
              <w:rPr>
                <w:rFonts w:cs="Times New Roman"/>
                <w:sz w:val="16"/>
                <w:szCs w:val="16"/>
              </w:rPr>
            </w:pPr>
          </w:p>
        </w:tc>
        <w:tc>
          <w:tcPr>
            <w:tcW w:w="1833" w:type="dxa"/>
            <w:shd w:val="clear" w:color="auto" w:fill="auto"/>
          </w:tcPr>
          <w:p w:rsidR="00497728" w:rsidRPr="00863240" w:rsidRDefault="00497728" w:rsidP="00E61BA4">
            <w:pPr>
              <w:jc w:val="center"/>
              <w:rPr>
                <w:rFonts w:cs="Times New Roman"/>
                <w:sz w:val="16"/>
                <w:szCs w:val="16"/>
              </w:rPr>
            </w:pPr>
          </w:p>
        </w:tc>
        <w:tc>
          <w:tcPr>
            <w:tcW w:w="1767" w:type="dxa"/>
            <w:shd w:val="clear" w:color="auto" w:fill="auto"/>
          </w:tcPr>
          <w:p w:rsidR="00497728" w:rsidRPr="00863240" w:rsidRDefault="00497728" w:rsidP="00E61BA4">
            <w:pPr>
              <w:jc w:val="center"/>
              <w:rPr>
                <w:rFonts w:cs="Times New Roman"/>
                <w:sz w:val="16"/>
                <w:szCs w:val="16"/>
              </w:rPr>
            </w:pPr>
          </w:p>
        </w:tc>
        <w:tc>
          <w:tcPr>
            <w:tcW w:w="1762" w:type="dxa"/>
            <w:shd w:val="clear" w:color="auto" w:fill="auto"/>
          </w:tcPr>
          <w:p w:rsidR="00497728" w:rsidRPr="00863240" w:rsidRDefault="00497728" w:rsidP="00E61BA4">
            <w:pPr>
              <w:jc w:val="center"/>
              <w:rPr>
                <w:rFonts w:cs="Times New Roman"/>
                <w:sz w:val="16"/>
                <w:szCs w:val="16"/>
              </w:rPr>
            </w:pPr>
          </w:p>
        </w:tc>
      </w:tr>
      <w:tr w:rsidR="00497728" w:rsidRPr="00863240" w:rsidTr="00E61BA4">
        <w:tc>
          <w:tcPr>
            <w:tcW w:w="1980" w:type="dxa"/>
          </w:tcPr>
          <w:p w:rsidR="00497728" w:rsidRPr="00863240" w:rsidRDefault="00FE2360" w:rsidP="00FE2360">
            <w:pPr>
              <w:rPr>
                <w:rFonts w:cs="Times New Roman"/>
                <w:b/>
                <w:sz w:val="20"/>
                <w:szCs w:val="24"/>
              </w:rPr>
            </w:pPr>
            <w:r>
              <w:rPr>
                <w:rFonts w:cs="Times New Roman"/>
                <w:b/>
                <w:sz w:val="20"/>
                <w:szCs w:val="24"/>
              </w:rPr>
              <w:t xml:space="preserve">GP </w:t>
            </w:r>
            <w:r w:rsidR="00497728" w:rsidRPr="00863240">
              <w:rPr>
                <w:rFonts w:cs="Times New Roman"/>
                <w:b/>
                <w:sz w:val="20"/>
                <w:szCs w:val="24"/>
              </w:rPr>
              <w:t>consultations</w:t>
            </w:r>
          </w:p>
        </w:tc>
        <w:tc>
          <w:tcPr>
            <w:tcW w:w="1761"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Scotland</w:t>
            </w:r>
          </w:p>
        </w:tc>
        <w:tc>
          <w:tcPr>
            <w:tcW w:w="1833"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Scotland</w:t>
            </w:r>
          </w:p>
        </w:tc>
        <w:tc>
          <w:tcPr>
            <w:tcW w:w="1767" w:type="dxa"/>
          </w:tcPr>
          <w:p w:rsidR="00497728" w:rsidRPr="00863240" w:rsidRDefault="00497728" w:rsidP="00E61BA4">
            <w:pPr>
              <w:jc w:val="center"/>
              <w:rPr>
                <w:rFonts w:cs="Times New Roman"/>
                <w:sz w:val="16"/>
                <w:szCs w:val="16"/>
              </w:rPr>
            </w:pPr>
            <w:r w:rsidRPr="00863240">
              <w:rPr>
                <w:rFonts w:cs="Times New Roman"/>
                <w:sz w:val="16"/>
                <w:szCs w:val="16"/>
              </w:rPr>
              <w:t xml:space="preserve">Practice Team Information </w:t>
            </w:r>
          </w:p>
        </w:tc>
        <w:tc>
          <w:tcPr>
            <w:tcW w:w="1762"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Scotland</w:t>
            </w:r>
          </w:p>
        </w:tc>
      </w:tr>
      <w:tr w:rsidR="00497728" w:rsidRPr="00863240" w:rsidTr="00E61BA4">
        <w:tc>
          <w:tcPr>
            <w:tcW w:w="1980" w:type="dxa"/>
          </w:tcPr>
          <w:p w:rsidR="00497728" w:rsidRPr="00863240" w:rsidRDefault="00497728" w:rsidP="00E61BA4">
            <w:pPr>
              <w:rPr>
                <w:rFonts w:cs="Times New Roman"/>
                <w:b/>
                <w:sz w:val="20"/>
                <w:szCs w:val="24"/>
              </w:rPr>
            </w:pPr>
            <w:r w:rsidRPr="00863240">
              <w:rPr>
                <w:rFonts w:cs="Times New Roman"/>
                <w:b/>
                <w:sz w:val="20"/>
                <w:szCs w:val="24"/>
              </w:rPr>
              <w:t>Practice Nurse consultations</w:t>
            </w:r>
          </w:p>
        </w:tc>
        <w:tc>
          <w:tcPr>
            <w:tcW w:w="1761"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Scotland</w:t>
            </w:r>
          </w:p>
        </w:tc>
        <w:tc>
          <w:tcPr>
            <w:tcW w:w="1833"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Scotland</w:t>
            </w:r>
          </w:p>
        </w:tc>
        <w:tc>
          <w:tcPr>
            <w:tcW w:w="1767" w:type="dxa"/>
          </w:tcPr>
          <w:p w:rsidR="00497728" w:rsidRPr="00863240" w:rsidRDefault="00497728" w:rsidP="00E61BA4">
            <w:pPr>
              <w:jc w:val="center"/>
              <w:rPr>
                <w:rFonts w:cs="Times New Roman"/>
                <w:sz w:val="16"/>
                <w:szCs w:val="16"/>
              </w:rPr>
            </w:pPr>
            <w:r w:rsidRPr="00863240">
              <w:rPr>
                <w:rFonts w:cs="Times New Roman"/>
                <w:sz w:val="16"/>
                <w:szCs w:val="16"/>
              </w:rPr>
              <w:t>Practice Team Information</w:t>
            </w:r>
          </w:p>
        </w:tc>
        <w:tc>
          <w:tcPr>
            <w:tcW w:w="1762"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Scotland</w:t>
            </w:r>
          </w:p>
        </w:tc>
      </w:tr>
      <w:tr w:rsidR="00497728" w:rsidRPr="00863240" w:rsidTr="00E61BA4">
        <w:tc>
          <w:tcPr>
            <w:tcW w:w="1980" w:type="dxa"/>
          </w:tcPr>
          <w:p w:rsidR="00497728" w:rsidRPr="00863240" w:rsidRDefault="00497728" w:rsidP="00E61BA4">
            <w:pPr>
              <w:rPr>
                <w:rFonts w:cs="Times New Roman"/>
                <w:b/>
                <w:sz w:val="20"/>
                <w:szCs w:val="24"/>
              </w:rPr>
            </w:pPr>
            <w:r w:rsidRPr="00863240">
              <w:rPr>
                <w:rFonts w:cs="Times New Roman"/>
                <w:b/>
                <w:sz w:val="20"/>
                <w:szCs w:val="24"/>
              </w:rPr>
              <w:t>Community prescribing in people aged 40 years and less</w:t>
            </w:r>
          </w:p>
        </w:tc>
        <w:tc>
          <w:tcPr>
            <w:tcW w:w="1761"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Wales</w:t>
            </w:r>
          </w:p>
        </w:tc>
        <w:tc>
          <w:tcPr>
            <w:tcW w:w="1833" w:type="dxa"/>
            <w:tcBorders>
              <w:bottom w:val="single" w:sz="4" w:space="0" w:color="auto"/>
            </w:tcBorders>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Wales</w:t>
            </w:r>
          </w:p>
        </w:tc>
        <w:tc>
          <w:tcPr>
            <w:tcW w:w="1767" w:type="dxa"/>
            <w:tcBorders>
              <w:bottom w:val="single" w:sz="4" w:space="0" w:color="auto"/>
            </w:tcBorders>
          </w:tcPr>
          <w:p w:rsidR="00497728" w:rsidRPr="00863240" w:rsidRDefault="00497728" w:rsidP="00E61BA4">
            <w:pPr>
              <w:jc w:val="center"/>
              <w:rPr>
                <w:rFonts w:cs="Times New Roman"/>
                <w:sz w:val="16"/>
                <w:szCs w:val="16"/>
              </w:rPr>
            </w:pPr>
            <w:r w:rsidRPr="00863240">
              <w:rPr>
                <w:rFonts w:cs="Times New Roman"/>
                <w:sz w:val="16"/>
                <w:szCs w:val="16"/>
              </w:rPr>
              <w:t>Prescribing Information System</w:t>
            </w:r>
          </w:p>
        </w:tc>
        <w:tc>
          <w:tcPr>
            <w:tcW w:w="1762" w:type="dxa"/>
            <w:tcBorders>
              <w:bottom w:val="single" w:sz="4" w:space="0" w:color="auto"/>
            </w:tcBorders>
          </w:tcPr>
          <w:p w:rsidR="00497728" w:rsidRPr="00863240" w:rsidRDefault="00497728" w:rsidP="00FC6102">
            <w:pPr>
              <w:jc w:val="center"/>
              <w:rPr>
                <w:rFonts w:cs="Times New Roman"/>
                <w:sz w:val="16"/>
                <w:szCs w:val="16"/>
              </w:rPr>
            </w:pPr>
            <w:r w:rsidRPr="00863240">
              <w:rPr>
                <w:rFonts w:cs="Times New Roman"/>
                <w:sz w:val="16"/>
                <w:szCs w:val="16"/>
              </w:rPr>
              <w:t xml:space="preserve">SAIL </w:t>
            </w:r>
            <w:r w:rsidR="00FC6102">
              <w:rPr>
                <w:rFonts w:cs="Times New Roman"/>
                <w:sz w:val="16"/>
                <w:szCs w:val="16"/>
              </w:rPr>
              <w:t xml:space="preserve"> GP</w:t>
            </w:r>
            <w:r w:rsidRPr="00863240">
              <w:rPr>
                <w:rFonts w:cs="Times New Roman"/>
                <w:sz w:val="16"/>
                <w:szCs w:val="16"/>
              </w:rPr>
              <w:t xml:space="preserve"> database 2010/11</w:t>
            </w:r>
          </w:p>
        </w:tc>
      </w:tr>
      <w:tr w:rsidR="00497728" w:rsidRPr="00863240" w:rsidTr="00E61BA4">
        <w:tc>
          <w:tcPr>
            <w:tcW w:w="1980" w:type="dxa"/>
          </w:tcPr>
          <w:p w:rsidR="00497728" w:rsidRPr="00863240" w:rsidRDefault="00497728" w:rsidP="00E61BA4">
            <w:pPr>
              <w:rPr>
                <w:rFonts w:cs="Times New Roman"/>
                <w:b/>
                <w:sz w:val="20"/>
                <w:szCs w:val="24"/>
              </w:rPr>
            </w:pPr>
            <w:r w:rsidRPr="00863240">
              <w:rPr>
                <w:rFonts w:cs="Times New Roman"/>
                <w:b/>
                <w:sz w:val="20"/>
                <w:szCs w:val="24"/>
              </w:rPr>
              <w:t>Community prescribing in people aged over 40 years</w:t>
            </w:r>
          </w:p>
        </w:tc>
        <w:tc>
          <w:tcPr>
            <w:tcW w:w="1761"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Wales</w:t>
            </w:r>
          </w:p>
        </w:tc>
        <w:tc>
          <w:tcPr>
            <w:tcW w:w="1833"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Wales</w:t>
            </w:r>
          </w:p>
        </w:tc>
        <w:tc>
          <w:tcPr>
            <w:tcW w:w="1767"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Wales</w:t>
            </w:r>
          </w:p>
        </w:tc>
        <w:tc>
          <w:tcPr>
            <w:tcW w:w="1762" w:type="dxa"/>
            <w:tcBorders>
              <w:bottom w:val="single" w:sz="4" w:space="0" w:color="auto"/>
            </w:tcBorders>
          </w:tcPr>
          <w:p w:rsidR="00497728" w:rsidRPr="00863240" w:rsidRDefault="00497728" w:rsidP="00FC6102">
            <w:pPr>
              <w:jc w:val="center"/>
              <w:rPr>
                <w:rFonts w:cs="Times New Roman"/>
                <w:sz w:val="16"/>
                <w:szCs w:val="16"/>
              </w:rPr>
            </w:pPr>
            <w:r w:rsidRPr="00863240">
              <w:rPr>
                <w:rFonts w:cs="Times New Roman"/>
                <w:sz w:val="16"/>
                <w:szCs w:val="16"/>
              </w:rPr>
              <w:t xml:space="preserve">SAIL </w:t>
            </w:r>
            <w:r w:rsidR="00FC6102">
              <w:rPr>
                <w:rFonts w:cs="Times New Roman"/>
                <w:sz w:val="16"/>
                <w:szCs w:val="16"/>
              </w:rPr>
              <w:t>GP</w:t>
            </w:r>
            <w:r w:rsidRPr="00863240">
              <w:rPr>
                <w:rFonts w:cs="Times New Roman"/>
                <w:sz w:val="16"/>
                <w:szCs w:val="16"/>
              </w:rPr>
              <w:t xml:space="preserve"> database 2010/11</w:t>
            </w:r>
          </w:p>
        </w:tc>
      </w:tr>
      <w:tr w:rsidR="00497728" w:rsidRPr="00863240" w:rsidTr="00E61BA4">
        <w:tc>
          <w:tcPr>
            <w:tcW w:w="1980" w:type="dxa"/>
            <w:vAlign w:val="bottom"/>
          </w:tcPr>
          <w:p w:rsidR="00497728" w:rsidRPr="00863240" w:rsidRDefault="00497728" w:rsidP="00E61BA4">
            <w:pPr>
              <w:rPr>
                <w:rFonts w:cs="Times New Roman"/>
                <w:b/>
                <w:color w:val="000000"/>
                <w:sz w:val="20"/>
                <w:szCs w:val="24"/>
              </w:rPr>
            </w:pPr>
            <w:r w:rsidRPr="00863240">
              <w:rPr>
                <w:rFonts w:cs="Times New Roman"/>
                <w:b/>
                <w:color w:val="000000"/>
                <w:sz w:val="20"/>
                <w:szCs w:val="24"/>
              </w:rPr>
              <w:t>Calls to out-of-hours</w:t>
            </w:r>
          </w:p>
          <w:p w:rsidR="00497728" w:rsidRPr="00863240" w:rsidRDefault="00497728" w:rsidP="00E61BA4">
            <w:pPr>
              <w:rPr>
                <w:rFonts w:cs="Times New Roman"/>
                <w:b/>
                <w:color w:val="000000"/>
                <w:sz w:val="20"/>
                <w:szCs w:val="24"/>
              </w:rPr>
            </w:pPr>
          </w:p>
        </w:tc>
        <w:tc>
          <w:tcPr>
            <w:tcW w:w="1761"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Scotland</w:t>
            </w:r>
          </w:p>
        </w:tc>
        <w:tc>
          <w:tcPr>
            <w:tcW w:w="1833" w:type="dxa"/>
          </w:tcPr>
          <w:p w:rsidR="00497728" w:rsidRPr="00863240" w:rsidRDefault="00497728" w:rsidP="00E61BA4">
            <w:pPr>
              <w:jc w:val="center"/>
              <w:rPr>
                <w:rFonts w:cs="Times New Roman"/>
                <w:sz w:val="16"/>
                <w:szCs w:val="16"/>
              </w:rPr>
            </w:pPr>
            <w:r w:rsidRPr="00863240">
              <w:rPr>
                <w:rFonts w:cs="Times New Roman"/>
                <w:sz w:val="16"/>
                <w:szCs w:val="16"/>
              </w:rPr>
              <w:t>(Not applicable)</w:t>
            </w:r>
          </w:p>
        </w:tc>
        <w:tc>
          <w:tcPr>
            <w:tcW w:w="1767" w:type="dxa"/>
          </w:tcPr>
          <w:p w:rsidR="00497728" w:rsidRPr="00863240" w:rsidRDefault="00497728" w:rsidP="00E61BA4">
            <w:pPr>
              <w:jc w:val="center"/>
              <w:rPr>
                <w:rFonts w:cs="Times New Roman"/>
                <w:sz w:val="16"/>
                <w:szCs w:val="16"/>
              </w:rPr>
            </w:pPr>
            <w:proofErr w:type="spellStart"/>
            <w:r w:rsidRPr="00863240">
              <w:rPr>
                <w:rFonts w:cs="Times New Roman"/>
                <w:sz w:val="16"/>
                <w:szCs w:val="16"/>
              </w:rPr>
              <w:t>NHS</w:t>
            </w:r>
            <w:proofErr w:type="spellEnd"/>
            <w:r w:rsidRPr="00863240">
              <w:rPr>
                <w:rFonts w:cs="Times New Roman"/>
                <w:sz w:val="16"/>
                <w:szCs w:val="16"/>
              </w:rPr>
              <w:t xml:space="preserve"> 24 </w:t>
            </w:r>
          </w:p>
        </w:tc>
        <w:tc>
          <w:tcPr>
            <w:tcW w:w="1762"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Scotland</w:t>
            </w:r>
          </w:p>
        </w:tc>
      </w:tr>
      <w:tr w:rsidR="00497728" w:rsidRPr="00863240" w:rsidTr="00E61BA4">
        <w:tc>
          <w:tcPr>
            <w:tcW w:w="1980" w:type="dxa"/>
            <w:vAlign w:val="bottom"/>
          </w:tcPr>
          <w:p w:rsidR="00497728" w:rsidRPr="00863240" w:rsidRDefault="00497728" w:rsidP="00E61BA4">
            <w:pPr>
              <w:rPr>
                <w:rFonts w:cs="Times New Roman"/>
                <w:b/>
                <w:color w:val="000000"/>
                <w:sz w:val="20"/>
                <w:szCs w:val="24"/>
              </w:rPr>
            </w:pPr>
            <w:r w:rsidRPr="00863240">
              <w:rPr>
                <w:rFonts w:cs="Times New Roman"/>
                <w:b/>
                <w:color w:val="000000"/>
                <w:sz w:val="20"/>
                <w:szCs w:val="24"/>
              </w:rPr>
              <w:t>Ambulance trips</w:t>
            </w:r>
          </w:p>
          <w:p w:rsidR="00497728" w:rsidRPr="00863240" w:rsidRDefault="00497728" w:rsidP="00E61BA4">
            <w:pPr>
              <w:rPr>
                <w:rFonts w:cs="Times New Roman"/>
                <w:b/>
                <w:color w:val="000000"/>
                <w:sz w:val="20"/>
                <w:szCs w:val="24"/>
              </w:rPr>
            </w:pPr>
          </w:p>
        </w:tc>
        <w:tc>
          <w:tcPr>
            <w:tcW w:w="1761"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Scotland</w:t>
            </w:r>
          </w:p>
        </w:tc>
        <w:tc>
          <w:tcPr>
            <w:tcW w:w="1833"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Scotland</w:t>
            </w:r>
          </w:p>
        </w:tc>
        <w:tc>
          <w:tcPr>
            <w:tcW w:w="1767" w:type="dxa"/>
          </w:tcPr>
          <w:p w:rsidR="00497728" w:rsidRPr="00863240" w:rsidRDefault="00497728" w:rsidP="00E61BA4">
            <w:pPr>
              <w:jc w:val="center"/>
              <w:rPr>
                <w:rFonts w:cs="Times New Roman"/>
                <w:sz w:val="16"/>
                <w:szCs w:val="16"/>
              </w:rPr>
            </w:pPr>
            <w:r w:rsidRPr="00863240">
              <w:rPr>
                <w:rFonts w:cs="Times New Roman"/>
                <w:sz w:val="16"/>
                <w:szCs w:val="16"/>
              </w:rPr>
              <w:t>Scottish Ambulance Service</w:t>
            </w:r>
          </w:p>
        </w:tc>
        <w:tc>
          <w:tcPr>
            <w:tcW w:w="1762"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Scotland</w:t>
            </w:r>
          </w:p>
        </w:tc>
      </w:tr>
      <w:tr w:rsidR="00497728" w:rsidRPr="00863240" w:rsidTr="00E61BA4">
        <w:tc>
          <w:tcPr>
            <w:tcW w:w="1980" w:type="dxa"/>
          </w:tcPr>
          <w:p w:rsidR="00497728" w:rsidRPr="00863240" w:rsidRDefault="00497728" w:rsidP="00E61BA4">
            <w:pPr>
              <w:rPr>
                <w:rFonts w:cs="Times New Roman"/>
                <w:b/>
                <w:color w:val="000000"/>
                <w:sz w:val="20"/>
                <w:szCs w:val="24"/>
              </w:rPr>
            </w:pPr>
            <w:proofErr w:type="spellStart"/>
            <w:r w:rsidRPr="00863240">
              <w:rPr>
                <w:rFonts w:cs="Times New Roman"/>
                <w:b/>
                <w:color w:val="000000"/>
                <w:sz w:val="20"/>
                <w:szCs w:val="24"/>
              </w:rPr>
              <w:t>A&amp;E</w:t>
            </w:r>
            <w:proofErr w:type="spellEnd"/>
          </w:p>
        </w:tc>
        <w:tc>
          <w:tcPr>
            <w:tcW w:w="1761"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Scotland</w:t>
            </w:r>
          </w:p>
        </w:tc>
        <w:tc>
          <w:tcPr>
            <w:tcW w:w="1833" w:type="dxa"/>
          </w:tcPr>
          <w:p w:rsidR="00497728" w:rsidRPr="00863240" w:rsidRDefault="00497728" w:rsidP="00E61BA4">
            <w:pPr>
              <w:jc w:val="center"/>
              <w:rPr>
                <w:rFonts w:cs="Times New Roman"/>
                <w:sz w:val="16"/>
                <w:szCs w:val="16"/>
              </w:rPr>
            </w:pPr>
            <w:r w:rsidRPr="00863240">
              <w:rPr>
                <w:rFonts w:cs="Times New Roman"/>
                <w:sz w:val="16"/>
                <w:szCs w:val="16"/>
              </w:rPr>
              <w:t xml:space="preserve">Extract of data from Belfast </w:t>
            </w:r>
            <w:proofErr w:type="spellStart"/>
            <w:r w:rsidRPr="00863240">
              <w:rPr>
                <w:rFonts w:cs="Times New Roman"/>
                <w:sz w:val="16"/>
                <w:szCs w:val="16"/>
              </w:rPr>
              <w:t>HSCT</w:t>
            </w:r>
            <w:proofErr w:type="spellEnd"/>
            <w:r w:rsidRPr="00863240">
              <w:rPr>
                <w:rFonts w:cs="Times New Roman"/>
                <w:sz w:val="16"/>
                <w:szCs w:val="16"/>
              </w:rPr>
              <w:t xml:space="preserve"> </w:t>
            </w:r>
          </w:p>
        </w:tc>
        <w:tc>
          <w:tcPr>
            <w:tcW w:w="1767" w:type="dxa"/>
          </w:tcPr>
          <w:p w:rsidR="00497728" w:rsidRPr="00863240" w:rsidRDefault="00497728" w:rsidP="00E61BA4">
            <w:pPr>
              <w:jc w:val="center"/>
              <w:rPr>
                <w:rFonts w:cs="Times New Roman"/>
                <w:sz w:val="16"/>
                <w:szCs w:val="16"/>
              </w:rPr>
            </w:pPr>
            <w:proofErr w:type="spellStart"/>
            <w:r w:rsidRPr="00863240">
              <w:rPr>
                <w:rFonts w:cs="Times New Roman"/>
                <w:sz w:val="16"/>
                <w:szCs w:val="16"/>
              </w:rPr>
              <w:t>A&amp;E</w:t>
            </w:r>
            <w:proofErr w:type="spellEnd"/>
            <w:r w:rsidRPr="00863240">
              <w:rPr>
                <w:rFonts w:cs="Times New Roman"/>
                <w:sz w:val="16"/>
                <w:szCs w:val="16"/>
              </w:rPr>
              <w:t xml:space="preserve"> </w:t>
            </w:r>
            <w:proofErr w:type="spellStart"/>
            <w:r w:rsidRPr="00863240">
              <w:rPr>
                <w:rFonts w:cs="Times New Roman"/>
                <w:sz w:val="16"/>
                <w:szCs w:val="16"/>
              </w:rPr>
              <w:t>Datamart</w:t>
            </w:r>
            <w:proofErr w:type="spellEnd"/>
            <w:r w:rsidRPr="00863240">
              <w:rPr>
                <w:rFonts w:cs="Times New Roman"/>
                <w:sz w:val="16"/>
                <w:szCs w:val="16"/>
              </w:rPr>
              <w:t xml:space="preserve"> </w:t>
            </w:r>
          </w:p>
        </w:tc>
        <w:tc>
          <w:tcPr>
            <w:tcW w:w="1762" w:type="dxa"/>
            <w:shd w:val="pct10" w:color="auto" w:fill="auto"/>
          </w:tcPr>
          <w:p w:rsidR="00497728" w:rsidRPr="00863240" w:rsidRDefault="00497728" w:rsidP="00E61BA4">
            <w:pPr>
              <w:jc w:val="center"/>
              <w:rPr>
                <w:rFonts w:cs="Times New Roman"/>
                <w:sz w:val="16"/>
                <w:szCs w:val="16"/>
              </w:rPr>
            </w:pPr>
            <w:r w:rsidRPr="00863240">
              <w:rPr>
                <w:rFonts w:cs="Times New Roman"/>
                <w:sz w:val="16"/>
                <w:szCs w:val="16"/>
              </w:rPr>
              <w:t>Mapped from Scotland</w:t>
            </w:r>
          </w:p>
        </w:tc>
      </w:tr>
      <w:tr w:rsidR="00497728" w:rsidRPr="00863240" w:rsidTr="00E61BA4">
        <w:tc>
          <w:tcPr>
            <w:tcW w:w="1980" w:type="dxa"/>
          </w:tcPr>
          <w:p w:rsidR="00497728" w:rsidRPr="00863240" w:rsidRDefault="00497728" w:rsidP="00E61BA4">
            <w:pPr>
              <w:rPr>
                <w:rFonts w:cs="Times New Roman"/>
                <w:b/>
                <w:color w:val="000000"/>
                <w:sz w:val="20"/>
                <w:szCs w:val="24"/>
              </w:rPr>
            </w:pPr>
            <w:r w:rsidRPr="00863240">
              <w:rPr>
                <w:rFonts w:cs="Times New Roman"/>
                <w:b/>
                <w:color w:val="000000"/>
                <w:sz w:val="20"/>
                <w:szCs w:val="24"/>
              </w:rPr>
              <w:t>Hospital episodes</w:t>
            </w:r>
          </w:p>
        </w:tc>
        <w:tc>
          <w:tcPr>
            <w:tcW w:w="1761" w:type="dxa"/>
          </w:tcPr>
          <w:p w:rsidR="00497728" w:rsidRPr="00863240" w:rsidRDefault="00497728" w:rsidP="00E61BA4">
            <w:pPr>
              <w:jc w:val="center"/>
              <w:rPr>
                <w:rFonts w:cs="Times New Roman"/>
                <w:sz w:val="16"/>
                <w:szCs w:val="16"/>
              </w:rPr>
            </w:pPr>
            <w:r w:rsidRPr="00863240">
              <w:rPr>
                <w:rFonts w:cs="Times New Roman"/>
                <w:sz w:val="16"/>
                <w:szCs w:val="16"/>
              </w:rPr>
              <w:t>Hospital Episode Statistics</w:t>
            </w:r>
          </w:p>
        </w:tc>
        <w:tc>
          <w:tcPr>
            <w:tcW w:w="1833" w:type="dxa"/>
          </w:tcPr>
          <w:p w:rsidR="00497728" w:rsidRPr="00863240" w:rsidRDefault="00497728" w:rsidP="00E61BA4">
            <w:pPr>
              <w:jc w:val="center"/>
              <w:rPr>
                <w:rFonts w:cs="Times New Roman"/>
                <w:sz w:val="16"/>
                <w:szCs w:val="16"/>
              </w:rPr>
            </w:pPr>
            <w:r w:rsidRPr="00863240">
              <w:rPr>
                <w:rFonts w:cs="Times New Roman"/>
                <w:sz w:val="16"/>
                <w:szCs w:val="16"/>
              </w:rPr>
              <w:t>Department of Health, Social Services and Public Safety  Northern Ireland</w:t>
            </w:r>
          </w:p>
        </w:tc>
        <w:tc>
          <w:tcPr>
            <w:tcW w:w="1767" w:type="dxa"/>
          </w:tcPr>
          <w:p w:rsidR="00497728" w:rsidRPr="00863240" w:rsidRDefault="00497728" w:rsidP="00E61BA4">
            <w:pPr>
              <w:jc w:val="center"/>
              <w:rPr>
                <w:rFonts w:cs="Times New Roman"/>
                <w:sz w:val="16"/>
                <w:szCs w:val="16"/>
              </w:rPr>
            </w:pPr>
            <w:r w:rsidRPr="00863240">
              <w:rPr>
                <w:rFonts w:cs="Times New Roman"/>
                <w:sz w:val="16"/>
                <w:szCs w:val="16"/>
              </w:rPr>
              <w:t>Scottish Morbidity Records for inpatient and day-cases</w:t>
            </w:r>
          </w:p>
        </w:tc>
        <w:tc>
          <w:tcPr>
            <w:tcW w:w="1762" w:type="dxa"/>
          </w:tcPr>
          <w:p w:rsidR="00497728" w:rsidRPr="00863240" w:rsidRDefault="00497728" w:rsidP="00E61BA4">
            <w:pPr>
              <w:jc w:val="center"/>
              <w:rPr>
                <w:rFonts w:cs="Times New Roman"/>
                <w:sz w:val="16"/>
                <w:szCs w:val="16"/>
              </w:rPr>
            </w:pPr>
            <w:r w:rsidRPr="00863240">
              <w:rPr>
                <w:rFonts w:cs="Times New Roman"/>
                <w:sz w:val="16"/>
                <w:szCs w:val="16"/>
              </w:rPr>
              <w:t>Patient Episode Data for Wales</w:t>
            </w:r>
          </w:p>
        </w:tc>
      </w:tr>
      <w:tr w:rsidR="00497728" w:rsidRPr="00863240" w:rsidTr="00E61BA4">
        <w:tc>
          <w:tcPr>
            <w:tcW w:w="1980" w:type="dxa"/>
          </w:tcPr>
          <w:p w:rsidR="00497728" w:rsidRPr="00863240" w:rsidRDefault="00497728" w:rsidP="00E61BA4">
            <w:pPr>
              <w:rPr>
                <w:rFonts w:cs="Times New Roman"/>
                <w:b/>
                <w:color w:val="000000"/>
                <w:sz w:val="20"/>
                <w:szCs w:val="24"/>
              </w:rPr>
            </w:pPr>
            <w:r w:rsidRPr="00863240">
              <w:rPr>
                <w:rFonts w:cs="Times New Roman"/>
                <w:b/>
                <w:color w:val="000000"/>
                <w:sz w:val="20"/>
                <w:szCs w:val="24"/>
              </w:rPr>
              <w:t>ICU episodes in children</w:t>
            </w:r>
          </w:p>
          <w:p w:rsidR="00497728" w:rsidRPr="00863240" w:rsidRDefault="00497728" w:rsidP="00E61BA4">
            <w:pPr>
              <w:rPr>
                <w:rFonts w:cs="Times New Roman"/>
                <w:b/>
                <w:color w:val="000000"/>
                <w:sz w:val="20"/>
                <w:szCs w:val="24"/>
              </w:rPr>
            </w:pPr>
          </w:p>
        </w:tc>
        <w:tc>
          <w:tcPr>
            <w:tcW w:w="1761" w:type="dxa"/>
          </w:tcPr>
          <w:p w:rsidR="00497728" w:rsidRPr="00863240" w:rsidRDefault="00497728" w:rsidP="00E61BA4">
            <w:pPr>
              <w:jc w:val="center"/>
              <w:rPr>
                <w:rFonts w:cs="Times New Roman"/>
                <w:sz w:val="16"/>
                <w:szCs w:val="16"/>
              </w:rPr>
            </w:pPr>
            <w:r w:rsidRPr="00863240">
              <w:rPr>
                <w:rFonts w:cs="Times New Roman"/>
                <w:sz w:val="16"/>
                <w:szCs w:val="16"/>
              </w:rPr>
              <w:t>Paediatric Intensive Care Audit Network</w:t>
            </w:r>
          </w:p>
        </w:tc>
        <w:tc>
          <w:tcPr>
            <w:tcW w:w="1833" w:type="dxa"/>
          </w:tcPr>
          <w:p w:rsidR="00497728" w:rsidRPr="00863240" w:rsidRDefault="00497728" w:rsidP="00E61BA4">
            <w:pPr>
              <w:jc w:val="center"/>
              <w:rPr>
                <w:rFonts w:cs="Times New Roman"/>
                <w:sz w:val="16"/>
                <w:szCs w:val="16"/>
              </w:rPr>
            </w:pPr>
            <w:r w:rsidRPr="00863240">
              <w:rPr>
                <w:rFonts w:cs="Times New Roman"/>
                <w:sz w:val="16"/>
                <w:szCs w:val="16"/>
              </w:rPr>
              <w:t>Paediatric Intensive Care Audit Network</w:t>
            </w:r>
          </w:p>
        </w:tc>
        <w:tc>
          <w:tcPr>
            <w:tcW w:w="1767" w:type="dxa"/>
          </w:tcPr>
          <w:p w:rsidR="00497728" w:rsidRPr="00863240" w:rsidDel="00C74801" w:rsidRDefault="00497728" w:rsidP="00E61BA4">
            <w:pPr>
              <w:jc w:val="center"/>
              <w:rPr>
                <w:rFonts w:cs="Times New Roman"/>
                <w:sz w:val="16"/>
                <w:szCs w:val="16"/>
              </w:rPr>
            </w:pPr>
            <w:r w:rsidRPr="00863240">
              <w:rPr>
                <w:rFonts w:cs="Times New Roman"/>
                <w:sz w:val="16"/>
                <w:szCs w:val="16"/>
              </w:rPr>
              <w:t>Paediatric Intensive Care Audit Network</w:t>
            </w:r>
          </w:p>
        </w:tc>
        <w:tc>
          <w:tcPr>
            <w:tcW w:w="1762" w:type="dxa"/>
          </w:tcPr>
          <w:p w:rsidR="00497728" w:rsidRPr="00863240" w:rsidRDefault="00497728" w:rsidP="00E61BA4">
            <w:pPr>
              <w:jc w:val="center"/>
              <w:rPr>
                <w:rFonts w:cs="Times New Roman"/>
                <w:sz w:val="16"/>
                <w:szCs w:val="16"/>
              </w:rPr>
            </w:pPr>
            <w:r w:rsidRPr="00863240">
              <w:rPr>
                <w:rFonts w:cs="Times New Roman"/>
                <w:sz w:val="16"/>
                <w:szCs w:val="16"/>
              </w:rPr>
              <w:t>Paediatric Intensive Care Audit Network</w:t>
            </w:r>
          </w:p>
        </w:tc>
      </w:tr>
      <w:tr w:rsidR="00497728" w:rsidRPr="00863240" w:rsidTr="00E61BA4">
        <w:tc>
          <w:tcPr>
            <w:tcW w:w="1980" w:type="dxa"/>
          </w:tcPr>
          <w:p w:rsidR="00497728" w:rsidRPr="00863240" w:rsidRDefault="00497728" w:rsidP="00E61BA4">
            <w:pPr>
              <w:rPr>
                <w:rFonts w:cs="Times New Roman"/>
                <w:b/>
                <w:color w:val="000000"/>
                <w:sz w:val="20"/>
                <w:szCs w:val="24"/>
              </w:rPr>
            </w:pPr>
            <w:r w:rsidRPr="00863240">
              <w:rPr>
                <w:rFonts w:cs="Times New Roman"/>
                <w:b/>
                <w:color w:val="000000"/>
                <w:sz w:val="20"/>
                <w:szCs w:val="24"/>
              </w:rPr>
              <w:t>ICU episodes in adults</w:t>
            </w:r>
          </w:p>
          <w:p w:rsidR="00497728" w:rsidRPr="00863240" w:rsidRDefault="00497728" w:rsidP="00E61BA4">
            <w:pPr>
              <w:rPr>
                <w:rFonts w:cs="Times New Roman"/>
                <w:b/>
                <w:color w:val="000000"/>
                <w:sz w:val="20"/>
                <w:szCs w:val="24"/>
              </w:rPr>
            </w:pPr>
          </w:p>
        </w:tc>
        <w:tc>
          <w:tcPr>
            <w:tcW w:w="1761" w:type="dxa"/>
          </w:tcPr>
          <w:p w:rsidR="00497728" w:rsidRPr="00863240" w:rsidRDefault="00497728" w:rsidP="00E61BA4">
            <w:pPr>
              <w:jc w:val="center"/>
              <w:rPr>
                <w:rFonts w:cs="Times New Roman"/>
                <w:sz w:val="16"/>
                <w:szCs w:val="16"/>
              </w:rPr>
            </w:pPr>
            <w:r w:rsidRPr="00863240">
              <w:rPr>
                <w:rFonts w:cs="Times New Roman"/>
                <w:sz w:val="16"/>
                <w:szCs w:val="16"/>
              </w:rPr>
              <w:t>Intensive Care National Audit and Research Centre</w:t>
            </w:r>
          </w:p>
        </w:tc>
        <w:tc>
          <w:tcPr>
            <w:tcW w:w="1833" w:type="dxa"/>
          </w:tcPr>
          <w:p w:rsidR="00497728" w:rsidRPr="00863240" w:rsidRDefault="00497728" w:rsidP="00E61BA4">
            <w:pPr>
              <w:jc w:val="center"/>
              <w:rPr>
                <w:rFonts w:cs="Times New Roman"/>
                <w:sz w:val="16"/>
                <w:szCs w:val="16"/>
              </w:rPr>
            </w:pPr>
            <w:r w:rsidRPr="00863240">
              <w:rPr>
                <w:rFonts w:cs="Times New Roman"/>
                <w:sz w:val="16"/>
                <w:szCs w:val="16"/>
              </w:rPr>
              <w:t>Intensive Care National Audit and Research Centre</w:t>
            </w:r>
          </w:p>
        </w:tc>
        <w:tc>
          <w:tcPr>
            <w:tcW w:w="1767" w:type="dxa"/>
          </w:tcPr>
          <w:p w:rsidR="00497728" w:rsidRPr="00863240" w:rsidDel="00C74801" w:rsidRDefault="00497728" w:rsidP="00E61BA4">
            <w:pPr>
              <w:jc w:val="center"/>
              <w:rPr>
                <w:rFonts w:cs="Times New Roman"/>
                <w:sz w:val="16"/>
                <w:szCs w:val="16"/>
              </w:rPr>
            </w:pPr>
            <w:r w:rsidRPr="00863240">
              <w:rPr>
                <w:rFonts w:cs="Times New Roman"/>
                <w:sz w:val="16"/>
                <w:szCs w:val="16"/>
              </w:rPr>
              <w:t>Scottish Intensive Care Society Audit Group</w:t>
            </w:r>
          </w:p>
        </w:tc>
        <w:tc>
          <w:tcPr>
            <w:tcW w:w="1762" w:type="dxa"/>
          </w:tcPr>
          <w:p w:rsidR="00497728" w:rsidRPr="00863240" w:rsidRDefault="00497728" w:rsidP="00E61BA4">
            <w:pPr>
              <w:jc w:val="center"/>
              <w:rPr>
                <w:rFonts w:cs="Times New Roman"/>
                <w:sz w:val="16"/>
                <w:szCs w:val="16"/>
              </w:rPr>
            </w:pPr>
            <w:r w:rsidRPr="00863240">
              <w:rPr>
                <w:rFonts w:cs="Times New Roman"/>
                <w:sz w:val="16"/>
                <w:szCs w:val="16"/>
              </w:rPr>
              <w:t>Intensive Care National Audit and Research Centre</w:t>
            </w:r>
          </w:p>
        </w:tc>
      </w:tr>
      <w:tr w:rsidR="00497728" w:rsidRPr="00863240" w:rsidTr="00E61BA4">
        <w:tc>
          <w:tcPr>
            <w:tcW w:w="1980" w:type="dxa"/>
          </w:tcPr>
          <w:p w:rsidR="00497728" w:rsidRPr="00863240" w:rsidRDefault="00497728" w:rsidP="00E61BA4">
            <w:pPr>
              <w:rPr>
                <w:rFonts w:cs="Times New Roman"/>
                <w:b/>
                <w:sz w:val="20"/>
                <w:szCs w:val="24"/>
              </w:rPr>
            </w:pPr>
            <w:r w:rsidRPr="00863240">
              <w:rPr>
                <w:rFonts w:cs="Times New Roman"/>
                <w:b/>
                <w:sz w:val="20"/>
                <w:szCs w:val="24"/>
              </w:rPr>
              <w:t>Disability living allowance</w:t>
            </w:r>
          </w:p>
        </w:tc>
        <w:tc>
          <w:tcPr>
            <w:tcW w:w="1761" w:type="dxa"/>
          </w:tcPr>
          <w:p w:rsidR="00497728" w:rsidRPr="00863240" w:rsidRDefault="00497728" w:rsidP="00E61BA4">
            <w:pPr>
              <w:jc w:val="center"/>
              <w:rPr>
                <w:rFonts w:cs="Times New Roman"/>
                <w:sz w:val="16"/>
                <w:szCs w:val="16"/>
              </w:rPr>
            </w:pPr>
            <w:r w:rsidRPr="00863240">
              <w:rPr>
                <w:rFonts w:cs="Times New Roman"/>
                <w:sz w:val="16"/>
                <w:szCs w:val="16"/>
              </w:rPr>
              <w:t>Department of Work and Pensions</w:t>
            </w:r>
          </w:p>
        </w:tc>
        <w:tc>
          <w:tcPr>
            <w:tcW w:w="1833" w:type="dxa"/>
          </w:tcPr>
          <w:p w:rsidR="00497728" w:rsidRPr="00863240" w:rsidRDefault="00497728" w:rsidP="00E61BA4">
            <w:pPr>
              <w:jc w:val="center"/>
              <w:rPr>
                <w:rFonts w:cs="Times New Roman"/>
                <w:sz w:val="16"/>
                <w:szCs w:val="16"/>
              </w:rPr>
            </w:pPr>
            <w:r w:rsidRPr="00863240">
              <w:rPr>
                <w:rFonts w:cs="Times New Roman"/>
                <w:sz w:val="16"/>
                <w:szCs w:val="16"/>
              </w:rPr>
              <w:t>Department for Social Development in Northern Ireland</w:t>
            </w:r>
          </w:p>
        </w:tc>
        <w:tc>
          <w:tcPr>
            <w:tcW w:w="1767" w:type="dxa"/>
          </w:tcPr>
          <w:p w:rsidR="00497728" w:rsidRPr="00863240" w:rsidRDefault="00497728" w:rsidP="00E61BA4">
            <w:pPr>
              <w:jc w:val="center"/>
              <w:rPr>
                <w:rFonts w:cs="Times New Roman"/>
                <w:sz w:val="16"/>
                <w:szCs w:val="16"/>
              </w:rPr>
            </w:pPr>
            <w:r w:rsidRPr="00863240">
              <w:rPr>
                <w:rFonts w:cs="Times New Roman"/>
                <w:sz w:val="16"/>
                <w:szCs w:val="16"/>
              </w:rPr>
              <w:t>Department of Work and Pensions</w:t>
            </w:r>
          </w:p>
        </w:tc>
        <w:tc>
          <w:tcPr>
            <w:tcW w:w="1762" w:type="dxa"/>
          </w:tcPr>
          <w:p w:rsidR="00497728" w:rsidRPr="00863240" w:rsidRDefault="00497728" w:rsidP="00E61BA4">
            <w:pPr>
              <w:jc w:val="center"/>
              <w:rPr>
                <w:rFonts w:cs="Times New Roman"/>
                <w:sz w:val="16"/>
                <w:szCs w:val="16"/>
              </w:rPr>
            </w:pPr>
            <w:r w:rsidRPr="00863240">
              <w:rPr>
                <w:rFonts w:cs="Times New Roman"/>
                <w:sz w:val="16"/>
                <w:szCs w:val="16"/>
              </w:rPr>
              <w:t>Department of Work and Pensions</w:t>
            </w:r>
          </w:p>
        </w:tc>
      </w:tr>
    </w:tbl>
    <w:p w:rsidR="00497728" w:rsidRDefault="00A679CE" w:rsidP="005F0273">
      <w:pPr>
        <w:rPr>
          <w:rFonts w:cs="Times New Roman"/>
          <w:b/>
          <w:sz w:val="20"/>
          <w:szCs w:val="20"/>
        </w:rPr>
      </w:pPr>
      <w:r w:rsidRPr="00863240">
        <w:rPr>
          <w:rFonts w:cs="Times New Roman"/>
          <w:b/>
          <w:sz w:val="20"/>
          <w:szCs w:val="20"/>
        </w:rPr>
        <w:t xml:space="preserve"> </w:t>
      </w:r>
      <w:bookmarkStart w:id="6" w:name="_Toc409788206"/>
      <w:bookmarkStart w:id="7" w:name="_Toc419469814"/>
    </w:p>
    <w:p w:rsidR="00497728" w:rsidRDefault="00497728" w:rsidP="005F0273">
      <w:pPr>
        <w:rPr>
          <w:rFonts w:cs="Times New Roman"/>
          <w:b/>
          <w:sz w:val="20"/>
          <w:szCs w:val="20"/>
        </w:rPr>
      </w:pPr>
      <w:r>
        <w:rPr>
          <w:rFonts w:cs="Times New Roman"/>
          <w:b/>
          <w:sz w:val="20"/>
          <w:szCs w:val="20"/>
        </w:rPr>
        <w:br w:type="page"/>
      </w:r>
    </w:p>
    <w:p w:rsidR="00A679CE" w:rsidRPr="00C611ED" w:rsidRDefault="00497728" w:rsidP="00C611ED">
      <w:pPr>
        <w:spacing w:line="240" w:lineRule="auto"/>
        <w:rPr>
          <w:rFonts w:eastAsiaTheme="majorEastAsia" w:cs="Times New Roman"/>
          <w:b/>
          <w:bCs/>
        </w:rPr>
      </w:pPr>
      <w:r w:rsidRPr="00C611ED">
        <w:rPr>
          <w:rFonts w:cs="Times New Roman"/>
          <w:b/>
        </w:rPr>
        <w:lastRenderedPageBreak/>
        <w:t xml:space="preserve">Appendix 6: </w:t>
      </w:r>
      <w:r w:rsidR="009B4E11" w:rsidRPr="00C611ED">
        <w:rPr>
          <w:rFonts w:cs="Times New Roman"/>
          <w:b/>
        </w:rPr>
        <w:t xml:space="preserve">Cost </w:t>
      </w:r>
      <w:r w:rsidR="00F26538" w:rsidRPr="00C611ED">
        <w:rPr>
          <w:rFonts w:cs="Times New Roman"/>
          <w:b/>
        </w:rPr>
        <w:t xml:space="preserve">modelling </w:t>
      </w:r>
      <w:r w:rsidR="00F26538" w:rsidRPr="00C611ED">
        <w:rPr>
          <w:rFonts w:eastAsiaTheme="majorEastAsia" w:cs="Times New Roman"/>
          <w:b/>
          <w:bCs/>
        </w:rPr>
        <w:t xml:space="preserve">technical </w:t>
      </w:r>
      <w:r w:rsidR="001F48D6" w:rsidRPr="00C611ED">
        <w:rPr>
          <w:rFonts w:eastAsiaTheme="majorEastAsia" w:cs="Times New Roman"/>
          <w:b/>
          <w:bCs/>
        </w:rPr>
        <w:t>supplement</w:t>
      </w:r>
      <w:r w:rsidR="00F26538" w:rsidRPr="00C611ED">
        <w:rPr>
          <w:rFonts w:eastAsiaTheme="majorEastAsia" w:cs="Times New Roman"/>
          <w:b/>
          <w:bCs/>
        </w:rPr>
        <w:t xml:space="preserve"> </w:t>
      </w:r>
    </w:p>
    <w:p w:rsidR="00A679CE" w:rsidRPr="00C611ED" w:rsidRDefault="00A679CE" w:rsidP="00C611ED">
      <w:pPr>
        <w:keepNext/>
        <w:keepLines/>
        <w:spacing w:after="0" w:line="240" w:lineRule="auto"/>
        <w:outlineLvl w:val="2"/>
        <w:rPr>
          <w:rFonts w:eastAsiaTheme="majorEastAsia" w:cs="Times New Roman"/>
          <w:b/>
          <w:bCs/>
        </w:rPr>
      </w:pPr>
    </w:p>
    <w:p w:rsidR="00A679CE" w:rsidRPr="00C611ED" w:rsidRDefault="00A679CE" w:rsidP="00C611ED">
      <w:pPr>
        <w:keepNext/>
        <w:keepLines/>
        <w:spacing w:after="0" w:line="240" w:lineRule="auto"/>
        <w:outlineLvl w:val="2"/>
        <w:rPr>
          <w:rFonts w:eastAsiaTheme="majorEastAsia" w:cs="Times New Roman"/>
          <w:b/>
          <w:bCs/>
        </w:rPr>
      </w:pPr>
      <w:r w:rsidRPr="00C611ED">
        <w:rPr>
          <w:rFonts w:eastAsiaTheme="majorEastAsia" w:cs="Times New Roman"/>
          <w:b/>
          <w:bCs/>
        </w:rPr>
        <w:t>Health and societal care costs of asthma</w:t>
      </w:r>
      <w:bookmarkEnd w:id="6"/>
      <w:bookmarkEnd w:id="7"/>
    </w:p>
    <w:p w:rsidR="00A679CE" w:rsidRPr="00C611ED" w:rsidRDefault="00A679CE" w:rsidP="00C611ED">
      <w:pPr>
        <w:spacing w:line="240" w:lineRule="auto"/>
        <w:rPr>
          <w:rFonts w:cs="Times New Roman"/>
        </w:rPr>
      </w:pPr>
      <w:r w:rsidRPr="00C611ED">
        <w:rPr>
          <w:rFonts w:cs="Times New Roman"/>
        </w:rPr>
        <w:t xml:space="preserve">Healthcare costs were estimated from an </w:t>
      </w:r>
      <w:proofErr w:type="spellStart"/>
      <w:r w:rsidRPr="00C611ED">
        <w:rPr>
          <w:rFonts w:cs="Times New Roman"/>
        </w:rPr>
        <w:t>NHS</w:t>
      </w:r>
      <w:proofErr w:type="spellEnd"/>
      <w:r w:rsidRPr="00C611ED">
        <w:rPr>
          <w:rFonts w:cs="Times New Roman"/>
        </w:rPr>
        <w:t xml:space="preserve"> perspective based on healthcare utilisation. </w:t>
      </w:r>
      <w:r w:rsidR="00FE2360" w:rsidRPr="00C611ED">
        <w:rPr>
          <w:rFonts w:cs="Times New Roman"/>
        </w:rPr>
        <w:t>Appendix 5</w:t>
      </w:r>
      <w:r w:rsidR="00971EBC" w:rsidRPr="00C611ED">
        <w:rPr>
          <w:rFonts w:cs="Times New Roman"/>
        </w:rPr>
        <w:t xml:space="preserve"> </w:t>
      </w:r>
      <w:r w:rsidRPr="00C611ED">
        <w:rPr>
          <w:rFonts w:cs="Times New Roman"/>
        </w:rPr>
        <w:t xml:space="preserve">summarises the costing methodology applied to each resource type and </w:t>
      </w:r>
      <w:r w:rsidR="00971EBC" w:rsidRPr="00C611ED">
        <w:rPr>
          <w:rFonts w:cs="Times New Roman"/>
        </w:rPr>
        <w:t xml:space="preserve">the </w:t>
      </w:r>
      <w:r w:rsidRPr="00C611ED">
        <w:rPr>
          <w:rFonts w:cs="Times New Roman"/>
        </w:rPr>
        <w:t xml:space="preserve">associated </w:t>
      </w:r>
      <w:r w:rsidR="00971EBC" w:rsidRPr="00C611ED">
        <w:rPr>
          <w:rFonts w:cs="Times New Roman"/>
        </w:rPr>
        <w:t>variables</w:t>
      </w:r>
      <w:r w:rsidRPr="00C611ED">
        <w:rPr>
          <w:rFonts w:cs="Times New Roman"/>
        </w:rPr>
        <w:t xml:space="preserve">. </w:t>
      </w:r>
      <w:proofErr w:type="gramStart"/>
      <w:r w:rsidRPr="00C611ED">
        <w:rPr>
          <w:rFonts w:cs="Times New Roman"/>
        </w:rPr>
        <w:t>Where possible cost estimates of the resource being measured were taken from any cost estimates inherent in its dataset.</w:t>
      </w:r>
      <w:proofErr w:type="gramEnd"/>
      <w:r w:rsidRPr="00C611ED">
        <w:rPr>
          <w:rFonts w:cs="Times New Roman"/>
        </w:rPr>
        <w:t xml:space="preserve"> However for the majority of cases, standard UK price weights were applied. All costs were estimated from a base year of 2011/12 applying appropriate inflation indices where required</w:t>
      </w:r>
      <w:r w:rsidR="00E61BA4">
        <w:rPr>
          <w:rFonts w:cs="Times New Roman"/>
        </w:rPr>
        <w:t xml:space="preserve"> (Appendix 4).</w:t>
      </w:r>
    </w:p>
    <w:p w:rsidR="00A679CE" w:rsidRPr="00C611ED" w:rsidRDefault="00A679CE" w:rsidP="00C611ED">
      <w:pPr>
        <w:keepNext/>
        <w:keepLines/>
        <w:spacing w:after="0" w:line="240" w:lineRule="auto"/>
        <w:outlineLvl w:val="2"/>
        <w:rPr>
          <w:rFonts w:eastAsiaTheme="majorEastAsia" w:cs="Times New Roman"/>
          <w:b/>
          <w:bCs/>
        </w:rPr>
      </w:pPr>
      <w:bookmarkStart w:id="8" w:name="_Ref411415265"/>
      <w:bookmarkStart w:id="9" w:name="_Toc419469816"/>
      <w:r w:rsidRPr="00C611ED">
        <w:rPr>
          <w:rFonts w:eastAsiaTheme="majorEastAsia" w:cs="Times New Roman"/>
          <w:b/>
          <w:bCs/>
        </w:rPr>
        <w:t>Mapping of resource use from one country to another</w:t>
      </w:r>
      <w:bookmarkEnd w:id="8"/>
      <w:bookmarkEnd w:id="9"/>
      <w:r w:rsidRPr="00C611ED">
        <w:rPr>
          <w:rFonts w:eastAsiaTheme="majorEastAsia" w:cs="Times New Roman"/>
          <w:b/>
          <w:bCs/>
        </w:rPr>
        <w:t xml:space="preserve"> </w:t>
      </w:r>
    </w:p>
    <w:p w:rsidR="00A679CE" w:rsidRPr="00C611ED" w:rsidRDefault="00A679CE" w:rsidP="00C611ED">
      <w:pPr>
        <w:spacing w:line="240" w:lineRule="auto"/>
        <w:rPr>
          <w:rFonts w:cs="Times New Roman"/>
        </w:rPr>
      </w:pPr>
      <w:r w:rsidRPr="00C611ED">
        <w:rPr>
          <w:rFonts w:cs="Times New Roman"/>
        </w:rPr>
        <w:t xml:space="preserve">Where data on a particular form of resource use was available in one member country but not in another, the cost associated with the resource in the country for which data was unavailable was estimated by mapping the total costs associated with the resource in the country for which data was available. </w:t>
      </w:r>
      <w:r w:rsidR="00F82341" w:rsidRPr="00C611ED">
        <w:rPr>
          <w:rFonts w:cs="Times New Roman"/>
        </w:rPr>
        <w:t>Table 1</w:t>
      </w:r>
      <w:r w:rsidRPr="00C611ED">
        <w:rPr>
          <w:rFonts w:cs="Times New Roman"/>
        </w:rPr>
        <w:t xml:space="preserve"> shows the data sources used for each resource type in each country. </w:t>
      </w:r>
    </w:p>
    <w:p w:rsidR="00A679CE" w:rsidRPr="00C611ED" w:rsidRDefault="00A679CE" w:rsidP="00C611ED">
      <w:pPr>
        <w:spacing w:line="240" w:lineRule="auto"/>
        <w:rPr>
          <w:rFonts w:cs="Times New Roman"/>
        </w:rPr>
      </w:pPr>
      <w:r w:rsidRPr="00C611ED">
        <w:rPr>
          <w:rFonts w:cs="Times New Roman"/>
        </w:rPr>
        <w:t xml:space="preserve">This mapping was undertaken adjusting for the age and sex distributions of the population as a whole, based on the population estimates, and the prevalence of asthma in that country (also adjusting for age and sex distributions). The only comparable prevalence figures available in all four of the UK member countries to make this adjustment are those from </w:t>
      </w:r>
      <w:proofErr w:type="spellStart"/>
      <w:r w:rsidRPr="00C611ED">
        <w:rPr>
          <w:rFonts w:cs="Times New Roman"/>
        </w:rPr>
        <w:t>QOF</w:t>
      </w:r>
      <w:proofErr w:type="spellEnd"/>
      <w:r w:rsidRPr="00C611ED">
        <w:rPr>
          <w:rFonts w:cs="Times New Roman"/>
        </w:rPr>
        <w:t xml:space="preserve">. However the </w:t>
      </w:r>
      <w:proofErr w:type="spellStart"/>
      <w:r w:rsidRPr="00C611ED">
        <w:rPr>
          <w:rFonts w:cs="Times New Roman"/>
        </w:rPr>
        <w:t>QOF</w:t>
      </w:r>
      <w:proofErr w:type="spellEnd"/>
      <w:r w:rsidRPr="00C611ED">
        <w:rPr>
          <w:rFonts w:cs="Times New Roman"/>
        </w:rPr>
        <w:t xml:space="preserve"> figures are unable to provide prevalence estimates broken down by age and sex due to the way the data are collected. In order to allow the mapping process to take into account any differences in the distributions of asthma sufferers in each country, the total number of asthma sufferers in each country were broken down into age and sex groupings based on the proportion of asthma suffers reported in the health surveys for each country, except Wales where these were based on the SAIL GP data for current treated asthma due to the considerably larger sample size that was available. </w:t>
      </w:r>
    </w:p>
    <w:p w:rsidR="00A679CE" w:rsidRPr="00C611ED" w:rsidRDefault="00D01F73" w:rsidP="00C611ED">
      <w:pPr>
        <w:spacing w:line="240" w:lineRule="auto"/>
        <w:rPr>
          <w:rFonts w:cs="Times New Roman"/>
        </w:rPr>
      </w:pPr>
      <w:r w:rsidRPr="00C611ED">
        <w:rPr>
          <w:rFonts w:cs="Times New Roman"/>
        </w:rPr>
        <w:t>When extrapolating a particular form of cost estimate of from one country to another, the cost estimates for a given age</w:t>
      </w:r>
      <w:r w:rsidR="004D0304" w:rsidRPr="00C611ED">
        <w:rPr>
          <w:rFonts w:cs="Times New Roman"/>
        </w:rPr>
        <w:t>-</w:t>
      </w:r>
      <w:r w:rsidRPr="00C611ED">
        <w:rPr>
          <w:rFonts w:cs="Times New Roman"/>
        </w:rPr>
        <w:t>sex grouping per head of population were first extrapolated to population level estimates within their host country, if they did not already represent a complete sample. These were then divided by the respective age</w:t>
      </w:r>
      <w:r w:rsidR="004D0304" w:rsidRPr="00C611ED">
        <w:rPr>
          <w:rFonts w:cs="Times New Roman"/>
        </w:rPr>
        <w:t>-</w:t>
      </w:r>
      <w:r w:rsidRPr="00C611ED">
        <w:rPr>
          <w:rFonts w:cs="Times New Roman"/>
        </w:rPr>
        <w:t xml:space="preserve">sex group of the adjusted </w:t>
      </w:r>
      <w:r w:rsidR="00390521" w:rsidRPr="00C611ED">
        <w:t xml:space="preserve">annual prevalence of </w:t>
      </w:r>
      <w:r w:rsidR="000530F5" w:rsidRPr="00C611ED">
        <w:t>clinician</w:t>
      </w:r>
      <w:r w:rsidR="00390521" w:rsidRPr="00C611ED">
        <w:t>-reported-diagnosed-and-treated</w:t>
      </w:r>
      <w:r w:rsidR="00390521" w:rsidRPr="00C611ED">
        <w:rPr>
          <w:rFonts w:cs="Times New Roman"/>
        </w:rPr>
        <w:t xml:space="preserve"> (</w:t>
      </w:r>
      <w:proofErr w:type="spellStart"/>
      <w:r w:rsidR="00FE2360" w:rsidRPr="00C611ED">
        <w:rPr>
          <w:rFonts w:cs="Times New Roman"/>
        </w:rPr>
        <w:t>QOF</w:t>
      </w:r>
      <w:proofErr w:type="spellEnd"/>
      <w:r w:rsidR="00390521" w:rsidRPr="00C611ED">
        <w:rPr>
          <w:rFonts w:cs="Times New Roman"/>
        </w:rPr>
        <w:t>)</w:t>
      </w:r>
      <w:r w:rsidRPr="00C611ED">
        <w:rPr>
          <w:rFonts w:cs="Times New Roman"/>
        </w:rPr>
        <w:t xml:space="preserve"> estimates of asthma sufferers in the home country and multiplied by the equivalent in the country being mapped to. This approach effectively rescales on each country’s absolute population size, relative (as opposed to absolute) </w:t>
      </w:r>
      <w:r w:rsidR="00390521" w:rsidRPr="00C611ED">
        <w:t xml:space="preserve">annual prevalence of </w:t>
      </w:r>
      <w:r w:rsidR="000530F5" w:rsidRPr="00C611ED">
        <w:t>clinician</w:t>
      </w:r>
      <w:r w:rsidR="00390521" w:rsidRPr="00C611ED">
        <w:t>-reported-diagnosed-and-treated</w:t>
      </w:r>
      <w:r w:rsidR="00390521" w:rsidRPr="00C611ED">
        <w:rPr>
          <w:rFonts w:cs="Times New Roman"/>
        </w:rPr>
        <w:t xml:space="preserve"> (</w:t>
      </w:r>
      <w:proofErr w:type="spellStart"/>
      <w:r w:rsidR="00FE2360" w:rsidRPr="00C611ED">
        <w:rPr>
          <w:rFonts w:cs="Times New Roman"/>
        </w:rPr>
        <w:t>QOF</w:t>
      </w:r>
      <w:proofErr w:type="spellEnd"/>
      <w:r w:rsidR="00390521" w:rsidRPr="00C611ED">
        <w:rPr>
          <w:rFonts w:cs="Times New Roman"/>
        </w:rPr>
        <w:t>)</w:t>
      </w:r>
      <w:r w:rsidRPr="00C611ED">
        <w:rPr>
          <w:rFonts w:cs="Times New Roman"/>
        </w:rPr>
        <w:t xml:space="preserve"> prevalence and the age and sex distributions of each within each country. However it is unable </w:t>
      </w:r>
      <w:r w:rsidR="00A679CE" w:rsidRPr="00C611ED">
        <w:rPr>
          <w:rFonts w:cs="Times New Roman"/>
        </w:rPr>
        <w:t>to account for differences between countries in terms of a number of other likely important factors, in particular the profile of the severity of disease, socioeconomic profiles of the population, environmental factors, care pathways or availability or quality of healthcare facilities.</w:t>
      </w:r>
    </w:p>
    <w:p w:rsidR="00A679CE" w:rsidRPr="00C611ED" w:rsidRDefault="00A679CE" w:rsidP="00C611ED">
      <w:pPr>
        <w:spacing w:line="240" w:lineRule="auto"/>
        <w:rPr>
          <w:rFonts w:cs="Times New Roman"/>
        </w:rPr>
      </w:pPr>
      <w:r w:rsidRPr="00C611ED">
        <w:rPr>
          <w:rFonts w:cs="Times New Roman"/>
        </w:rPr>
        <w:t>Unfortunately the data available did not facilitate adjustment for these factors and they remain a limitation of both the study and the available data stock on asthma, though some of these elements could potentially be overcome if access to some of the larger GP databases (which were unfortunately beyond the budget of this project) were to be utilised. Further work is being undertaken to investigate methodological approaches which might overcome some of these issues in the future as part of the UK Asthma Observatory</w:t>
      </w:r>
      <w:r w:rsidR="00A5100C" w:rsidRPr="00C611ED">
        <w:rPr>
          <w:rFonts w:cs="Times New Roman"/>
        </w:rPr>
        <w:t>.</w:t>
      </w:r>
    </w:p>
    <w:p w:rsidR="00A679CE" w:rsidRPr="00C611ED" w:rsidRDefault="00A679CE" w:rsidP="00C611ED">
      <w:pPr>
        <w:keepNext/>
        <w:keepLines/>
        <w:spacing w:after="0" w:line="240" w:lineRule="auto"/>
        <w:outlineLvl w:val="2"/>
        <w:rPr>
          <w:rFonts w:eastAsiaTheme="majorEastAsia" w:cs="Times New Roman"/>
          <w:b/>
          <w:bCs/>
        </w:rPr>
      </w:pPr>
      <w:bookmarkStart w:id="10" w:name="_Toc409788208"/>
      <w:bookmarkStart w:id="11" w:name="_Toc419469817"/>
      <w:r w:rsidRPr="00C611ED">
        <w:rPr>
          <w:rFonts w:eastAsiaTheme="majorEastAsia" w:cs="Times New Roman"/>
          <w:b/>
          <w:bCs/>
        </w:rPr>
        <w:t>Economic modelling</w:t>
      </w:r>
      <w:bookmarkEnd w:id="10"/>
      <w:bookmarkEnd w:id="11"/>
    </w:p>
    <w:p w:rsidR="00A679CE" w:rsidRPr="00C611ED" w:rsidRDefault="00A679CE" w:rsidP="00C611ED">
      <w:pPr>
        <w:spacing w:line="240" w:lineRule="auto"/>
        <w:rPr>
          <w:rFonts w:cs="Times New Roman"/>
        </w:rPr>
      </w:pPr>
      <w:r w:rsidRPr="00C611ED">
        <w:rPr>
          <w:rFonts w:cs="Times New Roman"/>
        </w:rPr>
        <w:t xml:space="preserve">An economic model of the cost of asthma in the UK and its member countries was built in Microsoft Excel 2010. This was used to: </w:t>
      </w:r>
    </w:p>
    <w:p w:rsidR="00A679CE" w:rsidRPr="00C611ED" w:rsidRDefault="00A679CE" w:rsidP="00C611ED">
      <w:pPr>
        <w:numPr>
          <w:ilvl w:val="0"/>
          <w:numId w:val="1"/>
        </w:numPr>
        <w:spacing w:after="200" w:line="240" w:lineRule="auto"/>
        <w:contextualSpacing/>
        <w:rPr>
          <w:rFonts w:cs="Times New Roman"/>
        </w:rPr>
      </w:pPr>
      <w:r w:rsidRPr="00C611ED">
        <w:rPr>
          <w:rFonts w:cs="Times New Roman"/>
        </w:rPr>
        <w:t xml:space="preserve">Apply the mapping techniques and synthesis of data with wider literature and price weights, </w:t>
      </w:r>
    </w:p>
    <w:p w:rsidR="00E61BA4" w:rsidRDefault="00A679CE" w:rsidP="00C611ED">
      <w:pPr>
        <w:numPr>
          <w:ilvl w:val="0"/>
          <w:numId w:val="1"/>
        </w:numPr>
        <w:spacing w:after="200" w:line="240" w:lineRule="auto"/>
        <w:contextualSpacing/>
        <w:rPr>
          <w:rFonts w:cs="Times New Roman"/>
        </w:rPr>
      </w:pPr>
      <w:r w:rsidRPr="00C611ED">
        <w:rPr>
          <w:rFonts w:cs="Times New Roman"/>
        </w:rPr>
        <w:lastRenderedPageBreak/>
        <w:t xml:space="preserve">Sum up the cost estimates into the required groupings (e.g. </w:t>
      </w:r>
      <w:proofErr w:type="spellStart"/>
      <w:r w:rsidRPr="00C611ED">
        <w:rPr>
          <w:rFonts w:cs="Times New Roman"/>
        </w:rPr>
        <w:t>NHS</w:t>
      </w:r>
      <w:proofErr w:type="spellEnd"/>
      <w:r w:rsidRPr="00C611ED">
        <w:rPr>
          <w:rFonts w:cs="Times New Roman"/>
        </w:rPr>
        <w:t xml:space="preserve"> costs, wider societal costs each by age and gender groupings described above), and </w:t>
      </w:r>
    </w:p>
    <w:p w:rsidR="00E61BA4" w:rsidRDefault="00A679CE" w:rsidP="00E61BA4">
      <w:pPr>
        <w:numPr>
          <w:ilvl w:val="0"/>
          <w:numId w:val="1"/>
        </w:numPr>
        <w:spacing w:after="200" w:line="240" w:lineRule="auto"/>
        <w:contextualSpacing/>
        <w:rPr>
          <w:rFonts w:cs="Times New Roman"/>
        </w:rPr>
      </w:pPr>
      <w:proofErr w:type="gramStart"/>
      <w:r w:rsidRPr="00C611ED">
        <w:rPr>
          <w:rFonts w:cs="Times New Roman"/>
        </w:rPr>
        <w:t>estimate</w:t>
      </w:r>
      <w:proofErr w:type="gramEnd"/>
      <w:r w:rsidRPr="00C611ED">
        <w:rPr>
          <w:rFonts w:cs="Times New Roman"/>
        </w:rPr>
        <w:t xml:space="preserve"> 95% CI around the joint distributions of each total cost estimate.</w:t>
      </w:r>
      <w:r w:rsidRPr="00E61BA4">
        <w:rPr>
          <w:rFonts w:cs="Times New Roman"/>
        </w:rPr>
        <w:t xml:space="preserve"> </w:t>
      </w:r>
    </w:p>
    <w:p w:rsidR="00E61BA4" w:rsidRPr="00CC5F35" w:rsidRDefault="00E61BA4" w:rsidP="008F5C4D">
      <w:pPr>
        <w:spacing w:line="240" w:lineRule="auto"/>
        <w:rPr>
          <w:rFonts w:cs="Times New Roman"/>
          <w:u w:val="single"/>
        </w:rPr>
      </w:pPr>
      <w:r w:rsidRPr="00CC5F35">
        <w:rPr>
          <w:rFonts w:cs="Times New Roman"/>
          <w:u w:val="single"/>
        </w:rPr>
        <w:t>Confidence Interval Estimation</w:t>
      </w:r>
    </w:p>
    <w:p w:rsidR="002E5AAB" w:rsidRPr="00E61BA4" w:rsidRDefault="00E61BA4" w:rsidP="00F043BC">
      <w:pPr>
        <w:spacing w:line="240" w:lineRule="auto"/>
        <w:rPr>
          <w:rFonts w:cs="Times New Roman"/>
        </w:rPr>
      </w:pPr>
      <w:r w:rsidRPr="00E61BA4">
        <w:rPr>
          <w:rFonts w:cs="Times New Roman"/>
        </w:rPr>
        <w:t xml:space="preserve">95% </w:t>
      </w:r>
      <w:proofErr w:type="spellStart"/>
      <w:r w:rsidRPr="00E61BA4">
        <w:rPr>
          <w:rFonts w:cs="Times New Roman"/>
        </w:rPr>
        <w:t>CIs</w:t>
      </w:r>
      <w:proofErr w:type="spellEnd"/>
      <w:r w:rsidRPr="00E61BA4">
        <w:rPr>
          <w:rFonts w:cs="Times New Roman"/>
        </w:rPr>
        <w:t xml:space="preserve"> around cost totals were estimated by bootstrap using the percentile method with a 5% alpha</w:t>
      </w:r>
      <w:r>
        <w:rPr>
          <w:rFonts w:cs="Times New Roman"/>
        </w:rPr>
        <w:t xml:space="preserve"> </w:t>
      </w:r>
      <w:r w:rsidR="008141BC">
        <w:rPr>
          <w:rFonts w:cs="Times New Roman"/>
        </w:rPr>
        <w:fldChar w:fldCharType="begin"/>
      </w:r>
      <w:r>
        <w:rPr>
          <w:rFonts w:cs="Times New Roman"/>
        </w:rPr>
        <w:instrText xml:space="preserve"> ADDIN EN.CITE &lt;EndNote&gt;&lt;Cite&gt;&lt;Author&gt;Briggs AH&lt;/Author&gt;&lt;Year&gt;1997&lt;/Year&gt;&lt;RecNum&gt;20&lt;/RecNum&gt;&lt;DisplayText&gt;[5]&lt;/DisplayText&gt;&lt;record&gt;&lt;rec-number&gt;20&lt;/rec-number&gt;&lt;foreign-keys&gt;&lt;key app="EN" db-id="sa055vf5cr9rt2e9azspppr2ref50teddx2r"&gt;20&lt;/key&gt;&lt;/foreign-keys&gt;&lt;ref-type name="Journal Article"&gt;17&lt;/ref-type&gt;&lt;contributors&gt;&lt;authors&gt;&lt;author&gt;Briggs AH, &lt;/author&gt;&lt;author&gt;Wonderling DE, &lt;/author&gt;&lt;author&gt;Mooney CZ,&lt;/author&gt;&lt;/authors&gt;&lt;/contributors&gt;&lt;titles&gt;&lt;title&gt;Pulling cost-effectiveness analysis up by its bootstraps: a non-parametric approach to confidence interval estimation&lt;/title&gt;&lt;secondary-title&gt;Health Econ&lt;/secondary-title&gt;&lt;/titles&gt;&lt;periodical&gt;&lt;full-title&gt;Health Econ&lt;/full-title&gt;&lt;/periodical&gt;&lt;pages&gt;327-40&lt;/pages&gt;&lt;volume&gt;6&lt;/volume&gt;&lt;dates&gt;&lt;year&gt;1997&lt;/year&gt;&lt;/dates&gt;&lt;urls&gt;&lt;/urls&gt;&lt;/record&gt;&lt;/Cite&gt;&lt;/EndNote&gt;</w:instrText>
      </w:r>
      <w:r w:rsidR="008141BC">
        <w:rPr>
          <w:rFonts w:cs="Times New Roman"/>
        </w:rPr>
        <w:fldChar w:fldCharType="separate"/>
      </w:r>
      <w:r>
        <w:rPr>
          <w:rFonts w:cs="Times New Roman"/>
          <w:noProof/>
        </w:rPr>
        <w:t>[</w:t>
      </w:r>
      <w:hyperlink w:anchor="_ENREF_5" w:tooltip="Briggs AH, 1997 #20" w:history="1">
        <w:r w:rsidR="00426A06">
          <w:rPr>
            <w:rFonts w:cs="Times New Roman"/>
            <w:noProof/>
          </w:rPr>
          <w:t>5</w:t>
        </w:r>
      </w:hyperlink>
      <w:r>
        <w:rPr>
          <w:rFonts w:cs="Times New Roman"/>
          <w:noProof/>
        </w:rPr>
        <w:t>]</w:t>
      </w:r>
      <w:r w:rsidR="008141BC">
        <w:rPr>
          <w:rFonts w:cs="Times New Roman"/>
        </w:rPr>
        <w:fldChar w:fldCharType="end"/>
      </w:r>
      <w:r w:rsidRPr="00E61BA4">
        <w:rPr>
          <w:rFonts w:cs="Times New Roman"/>
        </w:rPr>
        <w:t>. This process involves applying probability distributions to each parameter in the model based on method of moment estimators</w:t>
      </w:r>
      <w:r>
        <w:rPr>
          <w:rFonts w:cs="Times New Roman"/>
        </w:rPr>
        <w:t xml:space="preserve"> </w:t>
      </w:r>
      <w:r w:rsidR="008141BC">
        <w:rPr>
          <w:rFonts w:cs="Times New Roman"/>
        </w:rPr>
        <w:fldChar w:fldCharType="begin"/>
      </w:r>
      <w:r>
        <w:rPr>
          <w:rFonts w:cs="Times New Roman"/>
        </w:rPr>
        <w:instrText xml:space="preserve"> ADDIN EN.CITE &lt;EndNote&gt;&lt;Cite&gt;&lt;Author&gt;Briggs A&lt;/Author&gt;&lt;Year&gt;2006&lt;/Year&gt;&lt;RecNum&gt;103&lt;/RecNum&gt;&lt;DisplayText&gt;[6]&lt;/DisplayText&gt;&lt;record&gt;&lt;rec-number&gt;103&lt;/rec-number&gt;&lt;foreign-keys&gt;&lt;key app="EN" db-id="sa055vf5cr9rt2e9azspppr2ref50teddx2r"&gt;103&lt;/key&gt;&lt;/foreign-keys&gt;&lt;ref-type name="Book"&gt;6&lt;/ref-type&gt;&lt;contributors&gt;&lt;authors&gt;&lt;author&gt;Briggs A, &lt;/author&gt;&lt;author&gt;Claxton K, &lt;/author&gt;&lt;author&gt;Sculpher M,&lt;/author&gt;&lt;/authors&gt;&lt;/contributors&gt;&lt;titles&gt;&lt;title&gt;Decision modelling for health economic evaluation&lt;/title&gt;&lt;/titles&gt;&lt;dates&gt;&lt;year&gt;2006&lt;/year&gt;&lt;/dates&gt;&lt;publisher&gt;Oxford University Press&lt;/publisher&gt;&lt;urls&gt;&lt;/urls&gt;&lt;/record&gt;&lt;/Cite&gt;&lt;/EndNote&gt;</w:instrText>
      </w:r>
      <w:r w:rsidR="008141BC">
        <w:rPr>
          <w:rFonts w:cs="Times New Roman"/>
        </w:rPr>
        <w:fldChar w:fldCharType="separate"/>
      </w:r>
      <w:r>
        <w:rPr>
          <w:rFonts w:cs="Times New Roman"/>
          <w:noProof/>
        </w:rPr>
        <w:t>[</w:t>
      </w:r>
      <w:hyperlink w:anchor="_ENREF_6" w:tooltip="Briggs A, 2006 #103" w:history="1">
        <w:r w:rsidR="00426A06">
          <w:rPr>
            <w:rFonts w:cs="Times New Roman"/>
            <w:noProof/>
          </w:rPr>
          <w:t>6</w:t>
        </w:r>
      </w:hyperlink>
      <w:r>
        <w:rPr>
          <w:rFonts w:cs="Times New Roman"/>
          <w:noProof/>
        </w:rPr>
        <w:t>]</w:t>
      </w:r>
      <w:r w:rsidR="008141BC">
        <w:rPr>
          <w:rFonts w:cs="Times New Roman"/>
        </w:rPr>
        <w:fldChar w:fldCharType="end"/>
      </w:r>
      <w:r w:rsidRPr="00E61BA4">
        <w:rPr>
          <w:rFonts w:cs="Times New Roman"/>
        </w:rPr>
        <w:t xml:space="preserve">. </w:t>
      </w:r>
      <w:r w:rsidRPr="00E61BA4">
        <w:rPr>
          <w:rFonts w:cs="Times New Roman"/>
          <w:color w:val="000000" w:themeColor="text1"/>
        </w:rPr>
        <w:t>Following recommendations in standard modelling guidance</w:t>
      </w:r>
      <w:r>
        <w:rPr>
          <w:rFonts w:cs="Times New Roman"/>
          <w:color w:val="000000" w:themeColor="text1"/>
        </w:rPr>
        <w:t xml:space="preserve"> </w:t>
      </w:r>
      <w:r w:rsidR="008141BC">
        <w:rPr>
          <w:rFonts w:cs="Times New Roman"/>
          <w:color w:val="000000" w:themeColor="text1"/>
        </w:rPr>
        <w:fldChar w:fldCharType="begin"/>
      </w:r>
      <w:r>
        <w:rPr>
          <w:rFonts w:cs="Times New Roman"/>
          <w:color w:val="000000" w:themeColor="text1"/>
        </w:rPr>
        <w:instrText xml:space="preserve"> ADDIN EN.CITE &lt;EndNote&gt;&lt;Cite&gt;&lt;Author&gt;Briggs A&lt;/Author&gt;&lt;Year&gt;2006&lt;/Year&gt;&lt;RecNum&gt;103&lt;/RecNum&gt;&lt;DisplayText&gt;[6]&lt;/DisplayText&gt;&lt;record&gt;&lt;rec-number&gt;103&lt;/rec-number&gt;&lt;foreign-keys&gt;&lt;key app="EN" db-id="sa055vf5cr9rt2e9azspppr2ref50teddx2r"&gt;103&lt;/key&gt;&lt;/foreign-keys&gt;&lt;ref-type name="Book"&gt;6&lt;/ref-type&gt;&lt;contributors&gt;&lt;authors&gt;&lt;author&gt;Briggs A, &lt;/author&gt;&lt;author&gt;Claxton K, &lt;/author&gt;&lt;author&gt;Sculpher M,&lt;/author&gt;&lt;/authors&gt;&lt;/contributors&gt;&lt;titles&gt;&lt;title&gt;Decision modelling for health economic evaluation&lt;/title&gt;&lt;/titles&gt;&lt;dates&gt;&lt;year&gt;2006&lt;/year&gt;&lt;/dates&gt;&lt;publisher&gt;Oxford University Press&lt;/publisher&gt;&lt;urls&gt;&lt;/urls&gt;&lt;/record&gt;&lt;/Cite&gt;&lt;/EndNote&gt;</w:instrText>
      </w:r>
      <w:r w:rsidR="008141BC">
        <w:rPr>
          <w:rFonts w:cs="Times New Roman"/>
          <w:color w:val="000000" w:themeColor="text1"/>
        </w:rPr>
        <w:fldChar w:fldCharType="separate"/>
      </w:r>
      <w:r>
        <w:rPr>
          <w:rFonts w:cs="Times New Roman"/>
          <w:noProof/>
          <w:color w:val="000000" w:themeColor="text1"/>
        </w:rPr>
        <w:t>[</w:t>
      </w:r>
      <w:hyperlink w:anchor="_ENREF_6" w:tooltip="Briggs A, 2006 #103" w:history="1">
        <w:r w:rsidR="00426A06">
          <w:rPr>
            <w:rFonts w:cs="Times New Roman"/>
            <w:noProof/>
            <w:color w:val="000000" w:themeColor="text1"/>
          </w:rPr>
          <w:t>6</w:t>
        </w:r>
      </w:hyperlink>
      <w:r>
        <w:rPr>
          <w:rFonts w:cs="Times New Roman"/>
          <w:noProof/>
          <w:color w:val="000000" w:themeColor="text1"/>
        </w:rPr>
        <w:t>]</w:t>
      </w:r>
      <w:r w:rsidR="008141BC">
        <w:rPr>
          <w:rFonts w:cs="Times New Roman"/>
          <w:color w:val="000000" w:themeColor="text1"/>
        </w:rPr>
        <w:fldChar w:fldCharType="end"/>
      </w:r>
      <w:r w:rsidRPr="00E61BA4">
        <w:rPr>
          <w:rFonts w:cs="Times New Roman"/>
          <w:color w:val="000000" w:themeColor="text1"/>
        </w:rPr>
        <w:t xml:space="preserve">, the uncertainty around prevalence estimates were simulated using </w:t>
      </w:r>
      <w:r w:rsidRPr="00CC5F35">
        <w:rPr>
          <w:rFonts w:cs="Times New Roman"/>
          <w:color w:val="000000" w:themeColor="text1"/>
        </w:rPr>
        <w:t>beta distributions and uncertainty around cost estimates were simulated using gamma distributions or normal distributions where sample sizes were large and central limit theorem was expected to hold</w:t>
      </w:r>
      <w:r w:rsidRPr="00CC5F35">
        <w:rPr>
          <w:rFonts w:cs="Times New Roman"/>
        </w:rPr>
        <w:t xml:space="preserve">. Model parameters were then varied simultaneously by random draws from these parameters and ran through the model to capture the joint distribution over </w:t>
      </w:r>
      <w:r w:rsidR="00CC5F35" w:rsidRPr="00CC5F35">
        <w:rPr>
          <w:rFonts w:cs="Times New Roman"/>
        </w:rPr>
        <w:t xml:space="preserve">all </w:t>
      </w:r>
      <w:r w:rsidRPr="00CC5F35">
        <w:rPr>
          <w:rFonts w:cs="Times New Roman"/>
        </w:rPr>
        <w:t>model</w:t>
      </w:r>
      <w:r w:rsidR="00CC5F35" w:rsidRPr="00CC5F35">
        <w:rPr>
          <w:rFonts w:cs="Times New Roman"/>
        </w:rPr>
        <w:t xml:space="preserve"> </w:t>
      </w:r>
      <w:r w:rsidRPr="00CC5F35">
        <w:rPr>
          <w:rFonts w:cs="Times New Roman"/>
        </w:rPr>
        <w:t xml:space="preserve">parameters generating a sample cost. The resulting cost </w:t>
      </w:r>
      <w:proofErr w:type="gramStart"/>
      <w:r w:rsidRPr="00CC5F35">
        <w:rPr>
          <w:rFonts w:cs="Times New Roman"/>
        </w:rPr>
        <w:t>estimate from each sample (called a replicate) were</w:t>
      </w:r>
      <w:proofErr w:type="gramEnd"/>
      <w:r w:rsidRPr="00CC5F35">
        <w:rPr>
          <w:rFonts w:cs="Times New Roman"/>
        </w:rPr>
        <w:t xml:space="preserve"> then saved and a new replicate generated. Random samples in each replicate are drawn “with replacement” which is to say it is possible for the same random draw to occur for a given parameter or parameters in different</w:t>
      </w:r>
      <w:r w:rsidRPr="00E61BA4">
        <w:rPr>
          <w:rFonts w:cs="Times New Roman"/>
        </w:rPr>
        <w:t xml:space="preserve"> replicates. The results for all replaces are then ranked and the 100*([alpha]/2) and 100*(1-([alpha]/2)) values were taken as the lower and upper confidence interval respectively </w:t>
      </w:r>
      <w:r w:rsidR="008141BC">
        <w:rPr>
          <w:rFonts w:cs="Times New Roman"/>
        </w:rPr>
        <w:fldChar w:fldCharType="begin"/>
      </w:r>
      <w:r w:rsidR="00B8096B">
        <w:rPr>
          <w:rFonts w:cs="Times New Roman"/>
        </w:rPr>
        <w:instrText xml:space="preserve"> ADDIN EN.CITE &lt;EndNote&gt;&lt;Cite&gt;&lt;Author&gt;Briggs AH&lt;/Author&gt;&lt;Year&gt;1997&lt;/Year&gt;&lt;RecNum&gt;20&lt;/RecNum&gt;&lt;DisplayText&gt;[5]&lt;/DisplayText&gt;&lt;record&gt;&lt;rec-number&gt;20&lt;/rec-number&gt;&lt;foreign-keys&gt;&lt;key app="EN" db-id="sa055vf5cr9rt2e9azspppr2ref50teddx2r"&gt;20&lt;/key&gt;&lt;/foreign-keys&gt;&lt;ref-type name="Journal Article"&gt;17&lt;/ref-type&gt;&lt;contributors&gt;&lt;authors&gt;&lt;author&gt;Briggs AH, &lt;/author&gt;&lt;author&gt;Wonderling DE, &lt;/author&gt;&lt;author&gt;Mooney CZ,&lt;/author&gt;&lt;/authors&gt;&lt;/contributors&gt;&lt;titles&gt;&lt;title&gt;Pulling cost-effectiveness analysis up by its bootstraps: a non-parametric approach to confidence interval estimation&lt;/title&gt;&lt;secondary-title&gt;Health Econ&lt;/secondary-title&gt;&lt;/titles&gt;&lt;periodical&gt;&lt;full-title&gt;Health Econ&lt;/full-title&gt;&lt;/periodical&gt;&lt;pages&gt;327-40&lt;/pages&gt;&lt;volume&gt;6&lt;/volume&gt;&lt;dates&gt;&lt;year&gt;1997&lt;/year&gt;&lt;/dates&gt;&lt;urls&gt;&lt;/urls&gt;&lt;/record&gt;&lt;/Cite&gt;&lt;/EndNote&gt;</w:instrText>
      </w:r>
      <w:r w:rsidR="008141BC">
        <w:rPr>
          <w:rFonts w:cs="Times New Roman"/>
        </w:rPr>
        <w:fldChar w:fldCharType="separate"/>
      </w:r>
      <w:r w:rsidR="00B8096B">
        <w:rPr>
          <w:rFonts w:cs="Times New Roman"/>
          <w:noProof/>
        </w:rPr>
        <w:t>[</w:t>
      </w:r>
      <w:hyperlink w:anchor="_ENREF_5" w:tooltip="Briggs AH, 1997 #20" w:history="1">
        <w:r w:rsidR="00426A06">
          <w:rPr>
            <w:rFonts w:cs="Times New Roman"/>
            <w:noProof/>
          </w:rPr>
          <w:t>5</w:t>
        </w:r>
      </w:hyperlink>
      <w:r w:rsidR="00B8096B">
        <w:rPr>
          <w:rFonts w:cs="Times New Roman"/>
          <w:noProof/>
        </w:rPr>
        <w:t>]</w:t>
      </w:r>
      <w:r w:rsidR="008141BC">
        <w:rPr>
          <w:rFonts w:cs="Times New Roman"/>
        </w:rPr>
        <w:fldChar w:fldCharType="end"/>
      </w:r>
      <w:r w:rsidR="00CC5F35">
        <w:rPr>
          <w:rFonts w:cs="Times New Roman"/>
        </w:rPr>
        <w:t xml:space="preserve">. 10,000 </w:t>
      </w:r>
      <w:r w:rsidRPr="00E61BA4">
        <w:rPr>
          <w:rFonts w:cs="Times New Roman"/>
        </w:rPr>
        <w:t xml:space="preserve">replicates were used in this process. </w:t>
      </w:r>
    </w:p>
    <w:p w:rsidR="00A679CE" w:rsidRPr="00C611ED" w:rsidRDefault="008141BC" w:rsidP="00C611ED">
      <w:pPr>
        <w:spacing w:after="200" w:line="240" w:lineRule="auto"/>
        <w:ind w:left="458"/>
        <w:contextualSpacing/>
        <w:rPr>
          <w:rFonts w:cs="Times New Roman"/>
        </w:rPr>
      </w:pPr>
      <w:hyperlink w:anchor="_ENREF_1" w:tooltip="Briggs AH, 1997 #20" w:history="1"/>
    </w:p>
    <w:p w:rsidR="00397588" w:rsidRPr="00863240" w:rsidRDefault="00A679CE" w:rsidP="00C611ED">
      <w:pPr>
        <w:spacing w:line="240" w:lineRule="auto"/>
        <w:rPr>
          <w:rFonts w:cs="Times New Roman"/>
          <w:b/>
          <w:sz w:val="20"/>
          <w:szCs w:val="20"/>
        </w:rPr>
      </w:pPr>
      <w:r w:rsidRPr="00C611ED">
        <w:rPr>
          <w:rFonts w:cs="Times New Roman"/>
        </w:rPr>
        <w:t>It is important to be aware when using these confidence intervals that such an approach does not account for methodological uncertainty for example the assumption that rates of utilisation in the country being mapped from are equal to the rates of utilisation of the same resource in the country being mapped too. These confidence intervals only capture the uncertainty around the individual parameters going into the bootstrapping process, such as the interval around the prevalence estimate and the rate of utilisation.  Hence the confidence intervals provided are subject to the same assumptions of the data they are derived from. More sophisticated approaches which may allow formal integration of such uncertainty are being investigated for future work in this area as part of the UK Asthma Observatory.</w:t>
      </w:r>
      <w:r w:rsidR="00397588" w:rsidRPr="00863240">
        <w:rPr>
          <w:rFonts w:cs="Times New Roman"/>
          <w:sz w:val="20"/>
          <w:szCs w:val="20"/>
        </w:rPr>
        <w:br w:type="page"/>
      </w:r>
    </w:p>
    <w:p w:rsidR="00397588" w:rsidRPr="00863240" w:rsidRDefault="00207A13" w:rsidP="00397588">
      <w:pPr>
        <w:rPr>
          <w:rFonts w:cs="Times New Roman"/>
          <w:b/>
          <w:sz w:val="20"/>
          <w:szCs w:val="20"/>
        </w:rPr>
      </w:pPr>
      <w:r w:rsidRPr="00863240">
        <w:rPr>
          <w:rFonts w:cs="Times New Roman"/>
          <w:b/>
          <w:sz w:val="20"/>
          <w:szCs w:val="20"/>
        </w:rPr>
        <w:lastRenderedPageBreak/>
        <w:t>Appendix 7</w:t>
      </w:r>
      <w:r w:rsidR="00397588" w:rsidRPr="00863240">
        <w:rPr>
          <w:rFonts w:cs="Times New Roman"/>
          <w:b/>
          <w:sz w:val="20"/>
          <w:szCs w:val="20"/>
        </w:rPr>
        <w:t>: Comparison of mapped inpatient episodes to known values for their respective countries</w:t>
      </w:r>
    </w:p>
    <w:tbl>
      <w:tblPr>
        <w:tblStyle w:val="TableGrid"/>
        <w:tblW w:w="0" w:type="auto"/>
        <w:tblLook w:val="04A0"/>
      </w:tblPr>
      <w:tblGrid>
        <w:gridCol w:w="1301"/>
        <w:gridCol w:w="1289"/>
        <w:gridCol w:w="1840"/>
        <w:gridCol w:w="1747"/>
        <w:gridCol w:w="1302"/>
        <w:gridCol w:w="1290"/>
      </w:tblGrid>
      <w:tr w:rsidR="00397588" w:rsidRPr="00863240" w:rsidTr="00D040F4">
        <w:trPr>
          <w:trHeight w:val="153"/>
        </w:trPr>
        <w:tc>
          <w:tcPr>
            <w:tcW w:w="1301" w:type="dxa"/>
            <w:vMerge w:val="restart"/>
            <w:tcBorders>
              <w:top w:val="single" w:sz="8" w:space="0" w:color="auto"/>
              <w:left w:val="single" w:sz="8" w:space="0" w:color="auto"/>
              <w:bottom w:val="single" w:sz="8" w:space="0" w:color="auto"/>
              <w:right w:val="single" w:sz="8" w:space="0" w:color="auto"/>
            </w:tcBorders>
          </w:tcPr>
          <w:p w:rsidR="00397588" w:rsidRPr="00863240" w:rsidRDefault="00397588" w:rsidP="00D040F4">
            <w:pPr>
              <w:rPr>
                <w:rFonts w:cs="Times New Roman"/>
                <w:b/>
                <w:color w:val="000000" w:themeColor="text1"/>
                <w:sz w:val="20"/>
                <w:szCs w:val="20"/>
              </w:rPr>
            </w:pPr>
            <w:r w:rsidRPr="00863240">
              <w:rPr>
                <w:rFonts w:cs="Times New Roman"/>
                <w:b/>
                <w:bCs/>
                <w:color w:val="000000" w:themeColor="text1"/>
                <w:kern w:val="24"/>
                <w:sz w:val="20"/>
                <w:szCs w:val="20"/>
              </w:rPr>
              <w:t>Result Country</w:t>
            </w:r>
          </w:p>
        </w:tc>
        <w:tc>
          <w:tcPr>
            <w:tcW w:w="1289" w:type="dxa"/>
            <w:tcBorders>
              <w:top w:val="single" w:sz="8" w:space="0" w:color="auto"/>
              <w:left w:val="single" w:sz="8" w:space="0" w:color="auto"/>
              <w:bottom w:val="single" w:sz="8" w:space="0" w:color="auto"/>
              <w:right w:val="single" w:sz="8" w:space="0" w:color="auto"/>
            </w:tcBorders>
          </w:tcPr>
          <w:p w:rsidR="00397588" w:rsidRPr="00863240" w:rsidRDefault="00397588" w:rsidP="00D040F4">
            <w:pPr>
              <w:pStyle w:val="NormalWeb"/>
              <w:spacing w:before="0" w:beforeAutospacing="0" w:after="0" w:afterAutospacing="0" w:line="276" w:lineRule="auto"/>
              <w:jc w:val="right"/>
              <w:rPr>
                <w:rFonts w:asciiTheme="minorHAnsi" w:hAnsiTheme="minorHAnsi"/>
                <w:b/>
                <w:bCs/>
                <w:color w:val="000000" w:themeColor="text1"/>
                <w:kern w:val="24"/>
                <w:sz w:val="20"/>
                <w:szCs w:val="20"/>
              </w:rPr>
            </w:pPr>
            <w:r w:rsidRPr="00863240">
              <w:rPr>
                <w:rFonts w:asciiTheme="minorHAnsi" w:hAnsiTheme="minorHAnsi"/>
                <w:b/>
                <w:bCs/>
                <w:color w:val="000000" w:themeColor="text1"/>
                <w:kern w:val="24"/>
                <w:sz w:val="20"/>
                <w:szCs w:val="20"/>
              </w:rPr>
              <w:t xml:space="preserve">Base Case </w:t>
            </w:r>
          </w:p>
        </w:tc>
        <w:tc>
          <w:tcPr>
            <w:tcW w:w="6179" w:type="dxa"/>
            <w:gridSpan w:val="4"/>
            <w:tcBorders>
              <w:top w:val="single" w:sz="8" w:space="0" w:color="auto"/>
              <w:left w:val="single" w:sz="8" w:space="0" w:color="auto"/>
              <w:bottom w:val="single" w:sz="8" w:space="0" w:color="auto"/>
              <w:right w:val="single" w:sz="8" w:space="0" w:color="auto"/>
            </w:tcBorders>
          </w:tcPr>
          <w:p w:rsidR="00397588" w:rsidRPr="00863240" w:rsidRDefault="00397588" w:rsidP="00D040F4">
            <w:pPr>
              <w:pStyle w:val="NormalWeb"/>
              <w:spacing w:before="0" w:beforeAutospacing="0" w:after="0" w:afterAutospacing="0" w:line="276" w:lineRule="auto"/>
              <w:jc w:val="center"/>
              <w:rPr>
                <w:rFonts w:asciiTheme="minorHAnsi" w:hAnsiTheme="minorHAnsi"/>
                <w:b/>
                <w:bCs/>
                <w:color w:val="000000" w:themeColor="text1"/>
                <w:kern w:val="24"/>
                <w:sz w:val="20"/>
                <w:szCs w:val="20"/>
              </w:rPr>
            </w:pPr>
            <w:r w:rsidRPr="00863240">
              <w:rPr>
                <w:rFonts w:asciiTheme="minorHAnsi" w:hAnsiTheme="minorHAnsi"/>
                <w:b/>
                <w:bCs/>
                <w:color w:val="000000" w:themeColor="text1"/>
                <w:kern w:val="24"/>
                <w:sz w:val="20"/>
                <w:szCs w:val="20"/>
              </w:rPr>
              <w:t>Country mapped from</w:t>
            </w:r>
          </w:p>
        </w:tc>
      </w:tr>
      <w:tr w:rsidR="00397588" w:rsidRPr="00863240" w:rsidTr="00D040F4">
        <w:tc>
          <w:tcPr>
            <w:tcW w:w="1301" w:type="dxa"/>
            <w:vMerge/>
            <w:tcBorders>
              <w:top w:val="single" w:sz="8" w:space="0" w:color="auto"/>
              <w:left w:val="single" w:sz="8" w:space="0" w:color="auto"/>
              <w:bottom w:val="single" w:sz="8" w:space="0" w:color="auto"/>
              <w:right w:val="single" w:sz="8" w:space="0" w:color="auto"/>
            </w:tcBorders>
          </w:tcPr>
          <w:p w:rsidR="00397588" w:rsidRPr="00863240" w:rsidRDefault="00397588" w:rsidP="00D040F4">
            <w:pPr>
              <w:rPr>
                <w:rFonts w:cs="Times New Roman"/>
                <w:b/>
                <w:color w:val="000000" w:themeColor="text1"/>
                <w:sz w:val="20"/>
                <w:szCs w:val="20"/>
              </w:rPr>
            </w:pPr>
          </w:p>
        </w:tc>
        <w:tc>
          <w:tcPr>
            <w:tcW w:w="1289" w:type="dxa"/>
            <w:tcBorders>
              <w:top w:val="single" w:sz="8" w:space="0" w:color="auto"/>
              <w:left w:val="single" w:sz="8" w:space="0" w:color="auto"/>
              <w:bottom w:val="single" w:sz="8" w:space="0" w:color="auto"/>
              <w:right w:val="single" w:sz="8" w:space="0" w:color="auto"/>
            </w:tcBorders>
          </w:tcPr>
          <w:p w:rsidR="00397588" w:rsidRPr="00863240" w:rsidRDefault="00397588" w:rsidP="00D040F4">
            <w:pPr>
              <w:jc w:val="right"/>
              <w:rPr>
                <w:rFonts w:cs="Times New Roman"/>
                <w:b/>
                <w:bCs/>
                <w:color w:val="000000" w:themeColor="text1"/>
                <w:kern w:val="24"/>
                <w:sz w:val="20"/>
                <w:szCs w:val="20"/>
              </w:rPr>
            </w:pPr>
          </w:p>
          <w:p w:rsidR="00397588" w:rsidRPr="00863240" w:rsidRDefault="00397588" w:rsidP="00D040F4">
            <w:pPr>
              <w:jc w:val="right"/>
              <w:rPr>
                <w:rFonts w:cs="Times New Roman"/>
                <w:b/>
                <w:color w:val="000000" w:themeColor="text1"/>
                <w:sz w:val="20"/>
                <w:szCs w:val="20"/>
              </w:rPr>
            </w:pPr>
            <w:r w:rsidRPr="00863240">
              <w:rPr>
                <w:rFonts w:cs="Times New Roman"/>
                <w:b/>
                <w:bCs/>
                <w:color w:val="000000" w:themeColor="text1"/>
                <w:kern w:val="24"/>
                <w:sz w:val="20"/>
                <w:szCs w:val="20"/>
              </w:rPr>
              <w:t>(£</w:t>
            </w:r>
            <w:proofErr w:type="spellStart"/>
            <w:r w:rsidRPr="00863240">
              <w:rPr>
                <w:rFonts w:cs="Times New Roman"/>
                <w:b/>
                <w:bCs/>
                <w:color w:val="000000" w:themeColor="text1"/>
                <w:kern w:val="24"/>
                <w:sz w:val="20"/>
                <w:szCs w:val="20"/>
              </w:rPr>
              <w:t>000’s</w:t>
            </w:r>
            <w:proofErr w:type="spellEnd"/>
            <w:r w:rsidRPr="00863240">
              <w:rPr>
                <w:rFonts w:cs="Times New Roman"/>
                <w:b/>
                <w:bCs/>
                <w:color w:val="000000" w:themeColor="text1"/>
                <w:kern w:val="24"/>
                <w:sz w:val="20"/>
                <w:szCs w:val="20"/>
              </w:rPr>
              <w:t>)</w:t>
            </w:r>
          </w:p>
        </w:tc>
        <w:tc>
          <w:tcPr>
            <w:tcW w:w="1840" w:type="dxa"/>
            <w:tcBorders>
              <w:top w:val="single" w:sz="8" w:space="0" w:color="auto"/>
              <w:left w:val="single" w:sz="8" w:space="0" w:color="auto"/>
              <w:bottom w:val="single" w:sz="8" w:space="0" w:color="auto"/>
              <w:right w:val="single" w:sz="8" w:space="0" w:color="auto"/>
            </w:tcBorders>
          </w:tcPr>
          <w:p w:rsidR="00397588" w:rsidRPr="00863240" w:rsidRDefault="00397588" w:rsidP="00D040F4">
            <w:pPr>
              <w:jc w:val="right"/>
              <w:rPr>
                <w:rFonts w:cs="Times New Roman"/>
                <w:b/>
                <w:bCs/>
                <w:color w:val="000000" w:themeColor="text1"/>
                <w:kern w:val="24"/>
                <w:sz w:val="20"/>
                <w:szCs w:val="20"/>
              </w:rPr>
            </w:pPr>
            <w:r w:rsidRPr="00863240">
              <w:rPr>
                <w:rFonts w:cs="Times New Roman"/>
                <w:b/>
                <w:bCs/>
                <w:color w:val="000000" w:themeColor="text1"/>
                <w:kern w:val="24"/>
                <w:sz w:val="20"/>
                <w:szCs w:val="20"/>
              </w:rPr>
              <w:t xml:space="preserve">England </w:t>
            </w:r>
          </w:p>
          <w:p w:rsidR="00397588" w:rsidRPr="00863240" w:rsidRDefault="00397588" w:rsidP="00D040F4">
            <w:pPr>
              <w:jc w:val="right"/>
              <w:rPr>
                <w:rFonts w:cs="Times New Roman"/>
                <w:b/>
                <w:color w:val="000000" w:themeColor="text1"/>
                <w:sz w:val="20"/>
                <w:szCs w:val="20"/>
              </w:rPr>
            </w:pPr>
            <w:r w:rsidRPr="00863240">
              <w:rPr>
                <w:rFonts w:cs="Times New Roman"/>
                <w:b/>
                <w:bCs/>
                <w:color w:val="000000" w:themeColor="text1"/>
                <w:kern w:val="24"/>
                <w:sz w:val="20"/>
                <w:szCs w:val="20"/>
              </w:rPr>
              <w:t>(£</w:t>
            </w:r>
            <w:proofErr w:type="spellStart"/>
            <w:r w:rsidRPr="00863240">
              <w:rPr>
                <w:rFonts w:cs="Times New Roman"/>
                <w:b/>
                <w:bCs/>
                <w:color w:val="000000" w:themeColor="text1"/>
                <w:kern w:val="24"/>
                <w:sz w:val="20"/>
                <w:szCs w:val="20"/>
              </w:rPr>
              <w:t>000’s</w:t>
            </w:r>
            <w:proofErr w:type="spellEnd"/>
            <w:r w:rsidRPr="00863240">
              <w:rPr>
                <w:rFonts w:cs="Times New Roman"/>
                <w:b/>
                <w:bCs/>
                <w:color w:val="000000" w:themeColor="text1"/>
                <w:kern w:val="24"/>
                <w:sz w:val="20"/>
                <w:szCs w:val="20"/>
              </w:rPr>
              <w:t>)</w:t>
            </w:r>
          </w:p>
        </w:tc>
        <w:tc>
          <w:tcPr>
            <w:tcW w:w="1747" w:type="dxa"/>
            <w:tcBorders>
              <w:top w:val="single" w:sz="8" w:space="0" w:color="auto"/>
              <w:left w:val="single" w:sz="8" w:space="0" w:color="auto"/>
              <w:bottom w:val="single" w:sz="8" w:space="0" w:color="auto"/>
              <w:right w:val="single" w:sz="8" w:space="0" w:color="auto"/>
            </w:tcBorders>
          </w:tcPr>
          <w:p w:rsidR="00397588" w:rsidRPr="00863240" w:rsidRDefault="00397588" w:rsidP="00D040F4">
            <w:pPr>
              <w:pStyle w:val="NormalWeb"/>
              <w:spacing w:before="0" w:beforeAutospacing="0" w:after="0" w:afterAutospacing="0" w:line="276" w:lineRule="auto"/>
              <w:jc w:val="right"/>
              <w:rPr>
                <w:rFonts w:asciiTheme="minorHAnsi" w:hAnsiTheme="minorHAnsi"/>
                <w:color w:val="000000" w:themeColor="text1"/>
                <w:sz w:val="20"/>
                <w:szCs w:val="20"/>
              </w:rPr>
            </w:pPr>
            <w:r w:rsidRPr="00863240">
              <w:rPr>
                <w:rFonts w:asciiTheme="minorHAnsi" w:hAnsiTheme="minorHAnsi"/>
                <w:b/>
                <w:bCs/>
                <w:color w:val="000000" w:themeColor="text1"/>
                <w:kern w:val="24"/>
                <w:sz w:val="20"/>
                <w:szCs w:val="20"/>
              </w:rPr>
              <w:t>Northern Ireland</w:t>
            </w:r>
          </w:p>
          <w:p w:rsidR="00397588" w:rsidRPr="00863240" w:rsidRDefault="00397588" w:rsidP="00D040F4">
            <w:pPr>
              <w:jc w:val="right"/>
              <w:rPr>
                <w:rFonts w:cs="Times New Roman"/>
                <w:b/>
                <w:color w:val="000000" w:themeColor="text1"/>
                <w:sz w:val="20"/>
                <w:szCs w:val="20"/>
              </w:rPr>
            </w:pPr>
            <w:r w:rsidRPr="00863240">
              <w:rPr>
                <w:rFonts w:cs="Times New Roman"/>
                <w:b/>
                <w:bCs/>
                <w:color w:val="000000" w:themeColor="text1"/>
                <w:kern w:val="24"/>
                <w:sz w:val="20"/>
                <w:szCs w:val="20"/>
              </w:rPr>
              <w:t>(£</w:t>
            </w:r>
            <w:proofErr w:type="spellStart"/>
            <w:r w:rsidRPr="00863240">
              <w:rPr>
                <w:rFonts w:cs="Times New Roman"/>
                <w:b/>
                <w:bCs/>
                <w:color w:val="000000" w:themeColor="text1"/>
                <w:kern w:val="24"/>
                <w:sz w:val="20"/>
                <w:szCs w:val="20"/>
              </w:rPr>
              <w:t>000’s</w:t>
            </w:r>
            <w:proofErr w:type="spellEnd"/>
            <w:r w:rsidRPr="00863240">
              <w:rPr>
                <w:rFonts w:cs="Times New Roman"/>
                <w:b/>
                <w:bCs/>
                <w:color w:val="000000" w:themeColor="text1"/>
                <w:kern w:val="24"/>
                <w:sz w:val="20"/>
                <w:szCs w:val="20"/>
              </w:rPr>
              <w:t>)</w:t>
            </w:r>
          </w:p>
        </w:tc>
        <w:tc>
          <w:tcPr>
            <w:tcW w:w="1302" w:type="dxa"/>
            <w:tcBorders>
              <w:top w:val="single" w:sz="8" w:space="0" w:color="auto"/>
              <w:left w:val="single" w:sz="8" w:space="0" w:color="auto"/>
              <w:bottom w:val="single" w:sz="8" w:space="0" w:color="auto"/>
              <w:right w:val="single" w:sz="8" w:space="0" w:color="auto"/>
            </w:tcBorders>
          </w:tcPr>
          <w:p w:rsidR="00397588" w:rsidRPr="00863240" w:rsidRDefault="00397588" w:rsidP="00D040F4">
            <w:pPr>
              <w:pStyle w:val="NormalWeb"/>
              <w:spacing w:before="0" w:beforeAutospacing="0" w:after="0" w:afterAutospacing="0" w:line="276" w:lineRule="auto"/>
              <w:jc w:val="right"/>
              <w:rPr>
                <w:rFonts w:asciiTheme="minorHAnsi" w:hAnsiTheme="minorHAnsi"/>
                <w:color w:val="000000" w:themeColor="text1"/>
                <w:sz w:val="20"/>
                <w:szCs w:val="20"/>
              </w:rPr>
            </w:pPr>
            <w:r w:rsidRPr="00863240">
              <w:rPr>
                <w:rFonts w:asciiTheme="minorHAnsi" w:hAnsiTheme="minorHAnsi"/>
                <w:b/>
                <w:bCs/>
                <w:color w:val="000000" w:themeColor="text1"/>
                <w:kern w:val="24"/>
                <w:sz w:val="20"/>
                <w:szCs w:val="20"/>
              </w:rPr>
              <w:t>Scotland</w:t>
            </w:r>
          </w:p>
          <w:p w:rsidR="00397588" w:rsidRPr="00863240" w:rsidRDefault="00397588" w:rsidP="00D040F4">
            <w:pPr>
              <w:jc w:val="right"/>
              <w:rPr>
                <w:rFonts w:cs="Times New Roman"/>
                <w:b/>
                <w:color w:val="000000" w:themeColor="text1"/>
                <w:sz w:val="20"/>
                <w:szCs w:val="20"/>
              </w:rPr>
            </w:pPr>
            <w:r w:rsidRPr="00863240">
              <w:rPr>
                <w:rFonts w:cs="Times New Roman"/>
                <w:b/>
                <w:bCs/>
                <w:color w:val="000000" w:themeColor="text1"/>
                <w:kern w:val="24"/>
                <w:sz w:val="20"/>
                <w:szCs w:val="20"/>
              </w:rPr>
              <w:t>(£</w:t>
            </w:r>
            <w:proofErr w:type="spellStart"/>
            <w:r w:rsidRPr="00863240">
              <w:rPr>
                <w:rFonts w:cs="Times New Roman"/>
                <w:b/>
                <w:bCs/>
                <w:color w:val="000000" w:themeColor="text1"/>
                <w:kern w:val="24"/>
                <w:sz w:val="20"/>
                <w:szCs w:val="20"/>
              </w:rPr>
              <w:t>000’s</w:t>
            </w:r>
            <w:proofErr w:type="spellEnd"/>
            <w:r w:rsidRPr="00863240">
              <w:rPr>
                <w:rFonts w:cs="Times New Roman"/>
                <w:b/>
                <w:bCs/>
                <w:color w:val="000000" w:themeColor="text1"/>
                <w:kern w:val="24"/>
                <w:sz w:val="20"/>
                <w:szCs w:val="20"/>
              </w:rPr>
              <w:t>)</w:t>
            </w:r>
          </w:p>
        </w:tc>
        <w:tc>
          <w:tcPr>
            <w:tcW w:w="1290" w:type="dxa"/>
            <w:tcBorders>
              <w:top w:val="single" w:sz="8" w:space="0" w:color="auto"/>
              <w:left w:val="single" w:sz="8" w:space="0" w:color="auto"/>
              <w:bottom w:val="single" w:sz="8" w:space="0" w:color="auto"/>
              <w:right w:val="single" w:sz="8" w:space="0" w:color="auto"/>
            </w:tcBorders>
          </w:tcPr>
          <w:p w:rsidR="00397588" w:rsidRPr="00863240" w:rsidRDefault="00397588" w:rsidP="00D040F4">
            <w:pPr>
              <w:pStyle w:val="NormalWeb"/>
              <w:spacing w:before="0" w:beforeAutospacing="0" w:after="0" w:afterAutospacing="0" w:line="276" w:lineRule="auto"/>
              <w:jc w:val="right"/>
              <w:rPr>
                <w:rFonts w:asciiTheme="minorHAnsi" w:hAnsiTheme="minorHAnsi"/>
                <w:color w:val="000000" w:themeColor="text1"/>
                <w:sz w:val="20"/>
                <w:szCs w:val="20"/>
              </w:rPr>
            </w:pPr>
            <w:r w:rsidRPr="00863240">
              <w:rPr>
                <w:rFonts w:asciiTheme="minorHAnsi" w:hAnsiTheme="minorHAnsi"/>
                <w:b/>
                <w:bCs/>
                <w:color w:val="000000" w:themeColor="text1"/>
                <w:kern w:val="24"/>
                <w:sz w:val="20"/>
                <w:szCs w:val="20"/>
              </w:rPr>
              <w:t>Wales</w:t>
            </w:r>
          </w:p>
          <w:p w:rsidR="00397588" w:rsidRPr="00863240" w:rsidRDefault="00397588" w:rsidP="00D040F4">
            <w:pPr>
              <w:jc w:val="right"/>
              <w:rPr>
                <w:rFonts w:cs="Times New Roman"/>
                <w:b/>
                <w:color w:val="000000" w:themeColor="text1"/>
                <w:sz w:val="20"/>
                <w:szCs w:val="20"/>
              </w:rPr>
            </w:pPr>
            <w:r w:rsidRPr="00863240">
              <w:rPr>
                <w:rFonts w:cs="Times New Roman"/>
                <w:b/>
                <w:bCs/>
                <w:color w:val="000000" w:themeColor="text1"/>
                <w:kern w:val="24"/>
                <w:sz w:val="20"/>
                <w:szCs w:val="20"/>
              </w:rPr>
              <w:t>(£</w:t>
            </w:r>
            <w:proofErr w:type="spellStart"/>
            <w:r w:rsidRPr="00863240">
              <w:rPr>
                <w:rFonts w:cs="Times New Roman"/>
                <w:b/>
                <w:bCs/>
                <w:color w:val="000000" w:themeColor="text1"/>
                <w:kern w:val="24"/>
                <w:sz w:val="20"/>
                <w:szCs w:val="20"/>
              </w:rPr>
              <w:t>000’s</w:t>
            </w:r>
            <w:proofErr w:type="spellEnd"/>
            <w:r w:rsidRPr="00863240">
              <w:rPr>
                <w:rFonts w:cs="Times New Roman"/>
                <w:b/>
                <w:bCs/>
                <w:color w:val="000000" w:themeColor="text1"/>
                <w:kern w:val="24"/>
                <w:sz w:val="20"/>
                <w:szCs w:val="20"/>
              </w:rPr>
              <w:t>)</w:t>
            </w:r>
          </w:p>
        </w:tc>
      </w:tr>
      <w:tr w:rsidR="00397588" w:rsidRPr="00863240" w:rsidTr="00D040F4">
        <w:tc>
          <w:tcPr>
            <w:tcW w:w="1301" w:type="dxa"/>
            <w:tcBorders>
              <w:top w:val="single" w:sz="8" w:space="0" w:color="auto"/>
              <w:left w:val="single" w:sz="8" w:space="0" w:color="auto"/>
            </w:tcBorders>
          </w:tcPr>
          <w:p w:rsidR="00397588" w:rsidRPr="00863240" w:rsidRDefault="00397588" w:rsidP="00D040F4">
            <w:pPr>
              <w:rPr>
                <w:rFonts w:cs="Times New Roman"/>
                <w:b/>
                <w:color w:val="000000" w:themeColor="text1"/>
                <w:sz w:val="20"/>
                <w:szCs w:val="20"/>
              </w:rPr>
            </w:pPr>
            <w:r w:rsidRPr="00863240">
              <w:rPr>
                <w:rFonts w:cs="Times New Roman"/>
                <w:b/>
                <w:bCs/>
                <w:color w:val="000000" w:themeColor="text1"/>
                <w:kern w:val="24"/>
                <w:sz w:val="20"/>
                <w:szCs w:val="20"/>
              </w:rPr>
              <w:t>England</w:t>
            </w:r>
          </w:p>
        </w:tc>
        <w:tc>
          <w:tcPr>
            <w:tcW w:w="1289" w:type="dxa"/>
            <w:tcBorders>
              <w:top w:val="single" w:sz="8" w:space="0" w:color="auto"/>
            </w:tcBorders>
            <w:vAlign w:val="bottom"/>
          </w:tcPr>
          <w:p w:rsidR="00397588" w:rsidRPr="00863240" w:rsidRDefault="00397588" w:rsidP="00D040F4">
            <w:pPr>
              <w:jc w:val="right"/>
              <w:rPr>
                <w:rFonts w:cs="Times New Roman"/>
                <w:color w:val="000000" w:themeColor="text1"/>
                <w:sz w:val="16"/>
                <w:szCs w:val="16"/>
              </w:rPr>
            </w:pPr>
            <w:r w:rsidRPr="00863240">
              <w:rPr>
                <w:rFonts w:cs="Times New Roman"/>
                <w:bCs/>
                <w:color w:val="000000" w:themeColor="text1"/>
                <w:kern w:val="24"/>
                <w:sz w:val="16"/>
                <w:szCs w:val="16"/>
              </w:rPr>
              <w:t>69,162</w:t>
            </w:r>
          </w:p>
        </w:tc>
        <w:tc>
          <w:tcPr>
            <w:tcW w:w="1840" w:type="dxa"/>
            <w:tcBorders>
              <w:top w:val="single" w:sz="8" w:space="0" w:color="auto"/>
            </w:tcBorders>
            <w:vAlign w:val="bottom"/>
          </w:tcPr>
          <w:p w:rsidR="00397588" w:rsidRPr="00863240" w:rsidRDefault="00397588" w:rsidP="00D040F4">
            <w:pPr>
              <w:jc w:val="right"/>
              <w:rPr>
                <w:rFonts w:cs="Times New Roman"/>
                <w:color w:val="000000" w:themeColor="text1"/>
                <w:sz w:val="16"/>
                <w:szCs w:val="16"/>
              </w:rPr>
            </w:pPr>
            <w:r w:rsidRPr="00863240">
              <w:rPr>
                <w:rFonts w:cs="Times New Roman"/>
                <w:bCs/>
                <w:color w:val="000000" w:themeColor="text1"/>
                <w:kern w:val="24"/>
                <w:sz w:val="16"/>
                <w:szCs w:val="16"/>
              </w:rPr>
              <w:t>69,162</w:t>
            </w:r>
          </w:p>
        </w:tc>
        <w:tc>
          <w:tcPr>
            <w:tcW w:w="1747" w:type="dxa"/>
            <w:tcBorders>
              <w:top w:val="single" w:sz="8" w:space="0" w:color="auto"/>
            </w:tcBorders>
            <w:vAlign w:val="bottom"/>
          </w:tcPr>
          <w:p w:rsidR="00397588" w:rsidRPr="00863240" w:rsidRDefault="00397588" w:rsidP="00D040F4">
            <w:pPr>
              <w:jc w:val="right"/>
              <w:rPr>
                <w:rFonts w:cs="Times New Roman"/>
                <w:color w:val="000000" w:themeColor="text1"/>
                <w:sz w:val="16"/>
                <w:szCs w:val="16"/>
              </w:rPr>
            </w:pPr>
            <w:r w:rsidRPr="00863240">
              <w:rPr>
                <w:rFonts w:cs="Times New Roman"/>
                <w:color w:val="000000" w:themeColor="text1"/>
                <w:kern w:val="24"/>
                <w:sz w:val="16"/>
                <w:szCs w:val="16"/>
              </w:rPr>
              <w:t>65,636</w:t>
            </w:r>
          </w:p>
        </w:tc>
        <w:tc>
          <w:tcPr>
            <w:tcW w:w="1302" w:type="dxa"/>
            <w:tcBorders>
              <w:top w:val="single" w:sz="8" w:space="0" w:color="auto"/>
            </w:tcBorders>
            <w:vAlign w:val="bottom"/>
          </w:tcPr>
          <w:p w:rsidR="00397588" w:rsidRPr="00863240" w:rsidRDefault="00397588" w:rsidP="00D040F4">
            <w:pPr>
              <w:jc w:val="right"/>
              <w:rPr>
                <w:rFonts w:cs="Times New Roman"/>
                <w:color w:val="000000" w:themeColor="text1"/>
                <w:sz w:val="16"/>
                <w:szCs w:val="16"/>
              </w:rPr>
            </w:pPr>
            <w:r w:rsidRPr="00863240">
              <w:rPr>
                <w:rFonts w:cs="Times New Roman"/>
                <w:color w:val="000000" w:themeColor="text1"/>
                <w:kern w:val="24"/>
                <w:sz w:val="16"/>
                <w:szCs w:val="16"/>
              </w:rPr>
              <w:t>70,730</w:t>
            </w:r>
          </w:p>
        </w:tc>
        <w:tc>
          <w:tcPr>
            <w:tcW w:w="1290" w:type="dxa"/>
            <w:tcBorders>
              <w:top w:val="single" w:sz="8" w:space="0" w:color="auto"/>
              <w:right w:val="single" w:sz="8" w:space="0" w:color="auto"/>
            </w:tcBorders>
            <w:vAlign w:val="bottom"/>
          </w:tcPr>
          <w:p w:rsidR="00397588" w:rsidRPr="00863240" w:rsidRDefault="00397588" w:rsidP="00D040F4">
            <w:pPr>
              <w:jc w:val="right"/>
              <w:rPr>
                <w:rFonts w:cs="Times New Roman"/>
                <w:color w:val="000000" w:themeColor="text1"/>
                <w:sz w:val="16"/>
                <w:szCs w:val="16"/>
              </w:rPr>
            </w:pPr>
            <w:r w:rsidRPr="00863240">
              <w:rPr>
                <w:rFonts w:cs="Times New Roman"/>
                <w:color w:val="000000" w:themeColor="text1"/>
                <w:kern w:val="24"/>
                <w:sz w:val="16"/>
                <w:szCs w:val="16"/>
              </w:rPr>
              <w:t>122,373</w:t>
            </w:r>
          </w:p>
        </w:tc>
      </w:tr>
      <w:tr w:rsidR="00397588" w:rsidRPr="00863240" w:rsidTr="00D040F4">
        <w:tc>
          <w:tcPr>
            <w:tcW w:w="1301" w:type="dxa"/>
            <w:tcBorders>
              <w:left w:val="single" w:sz="8" w:space="0" w:color="auto"/>
            </w:tcBorders>
          </w:tcPr>
          <w:p w:rsidR="00397588" w:rsidRPr="00863240" w:rsidRDefault="00397588" w:rsidP="00D040F4">
            <w:pPr>
              <w:rPr>
                <w:rFonts w:cs="Times New Roman"/>
                <w:b/>
                <w:color w:val="000000" w:themeColor="text1"/>
                <w:sz w:val="20"/>
                <w:szCs w:val="20"/>
              </w:rPr>
            </w:pPr>
            <w:r w:rsidRPr="00863240">
              <w:rPr>
                <w:rFonts w:cs="Times New Roman"/>
                <w:b/>
                <w:bCs/>
                <w:color w:val="000000" w:themeColor="text1"/>
                <w:kern w:val="24"/>
                <w:sz w:val="20"/>
                <w:szCs w:val="20"/>
              </w:rPr>
              <w:t>Northern Ireland</w:t>
            </w:r>
          </w:p>
        </w:tc>
        <w:tc>
          <w:tcPr>
            <w:tcW w:w="1289" w:type="dxa"/>
            <w:vAlign w:val="bottom"/>
          </w:tcPr>
          <w:p w:rsidR="00397588" w:rsidRPr="00863240" w:rsidRDefault="00397588" w:rsidP="00D040F4">
            <w:pPr>
              <w:jc w:val="right"/>
              <w:rPr>
                <w:rFonts w:cs="Times New Roman"/>
                <w:color w:val="000000" w:themeColor="text1"/>
                <w:sz w:val="16"/>
                <w:szCs w:val="16"/>
              </w:rPr>
            </w:pPr>
            <w:r w:rsidRPr="00863240">
              <w:rPr>
                <w:rFonts w:cs="Times New Roman"/>
                <w:bCs/>
                <w:color w:val="000000" w:themeColor="text1"/>
                <w:kern w:val="24"/>
                <w:sz w:val="16"/>
                <w:szCs w:val="16"/>
              </w:rPr>
              <w:t>2,064</w:t>
            </w:r>
          </w:p>
        </w:tc>
        <w:tc>
          <w:tcPr>
            <w:tcW w:w="1840" w:type="dxa"/>
            <w:vAlign w:val="bottom"/>
          </w:tcPr>
          <w:p w:rsidR="00397588" w:rsidRPr="00863240" w:rsidRDefault="00397588" w:rsidP="00D040F4">
            <w:pPr>
              <w:jc w:val="right"/>
              <w:rPr>
                <w:rFonts w:cs="Times New Roman"/>
                <w:color w:val="000000" w:themeColor="text1"/>
                <w:sz w:val="16"/>
                <w:szCs w:val="16"/>
              </w:rPr>
            </w:pPr>
            <w:r w:rsidRPr="00863240">
              <w:rPr>
                <w:rFonts w:cs="Times New Roman"/>
                <w:color w:val="000000" w:themeColor="text1"/>
                <w:kern w:val="24"/>
                <w:sz w:val="16"/>
                <w:szCs w:val="16"/>
              </w:rPr>
              <w:t>2,312</w:t>
            </w:r>
          </w:p>
        </w:tc>
        <w:tc>
          <w:tcPr>
            <w:tcW w:w="1747" w:type="dxa"/>
            <w:vAlign w:val="bottom"/>
          </w:tcPr>
          <w:p w:rsidR="00397588" w:rsidRPr="00863240" w:rsidRDefault="00397588" w:rsidP="00D040F4">
            <w:pPr>
              <w:jc w:val="right"/>
              <w:rPr>
                <w:rFonts w:cs="Times New Roman"/>
                <w:color w:val="000000" w:themeColor="text1"/>
                <w:sz w:val="16"/>
                <w:szCs w:val="16"/>
              </w:rPr>
            </w:pPr>
            <w:r w:rsidRPr="00863240">
              <w:rPr>
                <w:rFonts w:cs="Times New Roman"/>
                <w:bCs/>
                <w:color w:val="000000" w:themeColor="text1"/>
                <w:kern w:val="24"/>
                <w:sz w:val="16"/>
                <w:szCs w:val="16"/>
              </w:rPr>
              <w:t>2,064</w:t>
            </w:r>
          </w:p>
        </w:tc>
        <w:tc>
          <w:tcPr>
            <w:tcW w:w="1302" w:type="dxa"/>
            <w:vAlign w:val="bottom"/>
          </w:tcPr>
          <w:p w:rsidR="00397588" w:rsidRPr="00863240" w:rsidRDefault="00397588" w:rsidP="00D040F4">
            <w:pPr>
              <w:jc w:val="right"/>
              <w:rPr>
                <w:rFonts w:cs="Times New Roman"/>
                <w:color w:val="000000" w:themeColor="text1"/>
                <w:sz w:val="16"/>
                <w:szCs w:val="16"/>
              </w:rPr>
            </w:pPr>
            <w:r w:rsidRPr="00863240">
              <w:rPr>
                <w:rFonts w:cs="Times New Roman"/>
                <w:color w:val="000000" w:themeColor="text1"/>
                <w:kern w:val="24"/>
                <w:sz w:val="16"/>
                <w:szCs w:val="16"/>
              </w:rPr>
              <w:t>2,278</w:t>
            </w:r>
          </w:p>
        </w:tc>
        <w:tc>
          <w:tcPr>
            <w:tcW w:w="1290" w:type="dxa"/>
            <w:tcBorders>
              <w:right w:val="single" w:sz="8" w:space="0" w:color="auto"/>
            </w:tcBorders>
            <w:vAlign w:val="bottom"/>
          </w:tcPr>
          <w:p w:rsidR="00397588" w:rsidRPr="00863240" w:rsidRDefault="00397588" w:rsidP="00D040F4">
            <w:pPr>
              <w:jc w:val="right"/>
              <w:rPr>
                <w:rFonts w:cs="Times New Roman"/>
                <w:color w:val="000000" w:themeColor="text1"/>
                <w:sz w:val="16"/>
                <w:szCs w:val="16"/>
              </w:rPr>
            </w:pPr>
            <w:r w:rsidRPr="00863240">
              <w:rPr>
                <w:rFonts w:cs="Times New Roman"/>
                <w:color w:val="000000" w:themeColor="text1"/>
                <w:kern w:val="24"/>
                <w:sz w:val="16"/>
                <w:szCs w:val="16"/>
              </w:rPr>
              <w:t>4,158</w:t>
            </w:r>
          </w:p>
        </w:tc>
      </w:tr>
      <w:tr w:rsidR="00397588" w:rsidRPr="00863240" w:rsidTr="00D040F4">
        <w:tc>
          <w:tcPr>
            <w:tcW w:w="1301" w:type="dxa"/>
            <w:tcBorders>
              <w:left w:val="single" w:sz="8" w:space="0" w:color="auto"/>
            </w:tcBorders>
          </w:tcPr>
          <w:p w:rsidR="00397588" w:rsidRPr="00863240" w:rsidRDefault="00397588" w:rsidP="00D040F4">
            <w:pPr>
              <w:rPr>
                <w:rFonts w:cs="Times New Roman"/>
                <w:b/>
                <w:color w:val="000000" w:themeColor="text1"/>
                <w:sz w:val="20"/>
                <w:szCs w:val="20"/>
              </w:rPr>
            </w:pPr>
            <w:r w:rsidRPr="00863240">
              <w:rPr>
                <w:rFonts w:cs="Times New Roman"/>
                <w:b/>
                <w:bCs/>
                <w:color w:val="000000" w:themeColor="text1"/>
                <w:kern w:val="24"/>
                <w:sz w:val="20"/>
                <w:szCs w:val="20"/>
              </w:rPr>
              <w:t>Scotland</w:t>
            </w:r>
          </w:p>
        </w:tc>
        <w:tc>
          <w:tcPr>
            <w:tcW w:w="1289" w:type="dxa"/>
            <w:vAlign w:val="bottom"/>
          </w:tcPr>
          <w:p w:rsidR="00397588" w:rsidRPr="00863240" w:rsidRDefault="00397588" w:rsidP="00D040F4">
            <w:pPr>
              <w:jc w:val="right"/>
              <w:rPr>
                <w:rFonts w:cs="Times New Roman"/>
                <w:color w:val="000000" w:themeColor="text1"/>
                <w:sz w:val="16"/>
                <w:szCs w:val="16"/>
              </w:rPr>
            </w:pPr>
            <w:r w:rsidRPr="00863240">
              <w:rPr>
                <w:rFonts w:cs="Times New Roman"/>
                <w:bCs/>
                <w:color w:val="000000" w:themeColor="text1"/>
                <w:kern w:val="24"/>
                <w:sz w:val="16"/>
                <w:szCs w:val="16"/>
              </w:rPr>
              <w:t>6,342</w:t>
            </w:r>
          </w:p>
        </w:tc>
        <w:tc>
          <w:tcPr>
            <w:tcW w:w="1840" w:type="dxa"/>
            <w:vAlign w:val="bottom"/>
          </w:tcPr>
          <w:p w:rsidR="00397588" w:rsidRPr="00863240" w:rsidRDefault="00397588" w:rsidP="00D040F4">
            <w:pPr>
              <w:jc w:val="right"/>
              <w:rPr>
                <w:rFonts w:cs="Times New Roman"/>
                <w:color w:val="000000" w:themeColor="text1"/>
                <w:sz w:val="16"/>
                <w:szCs w:val="16"/>
              </w:rPr>
            </w:pPr>
            <w:r w:rsidRPr="00863240">
              <w:rPr>
                <w:rFonts w:cs="Times New Roman"/>
                <w:color w:val="000000" w:themeColor="text1"/>
                <w:kern w:val="24"/>
                <w:sz w:val="16"/>
                <w:szCs w:val="16"/>
              </w:rPr>
              <w:t>6,708</w:t>
            </w:r>
          </w:p>
        </w:tc>
        <w:tc>
          <w:tcPr>
            <w:tcW w:w="1747" w:type="dxa"/>
            <w:vAlign w:val="bottom"/>
          </w:tcPr>
          <w:p w:rsidR="00397588" w:rsidRPr="00863240" w:rsidRDefault="00397588" w:rsidP="00D040F4">
            <w:pPr>
              <w:jc w:val="right"/>
              <w:rPr>
                <w:rFonts w:cs="Times New Roman"/>
                <w:color w:val="000000" w:themeColor="text1"/>
                <w:sz w:val="16"/>
                <w:szCs w:val="16"/>
              </w:rPr>
            </w:pPr>
            <w:r w:rsidRPr="00863240">
              <w:rPr>
                <w:rFonts w:cs="Times New Roman"/>
                <w:color w:val="000000" w:themeColor="text1"/>
                <w:kern w:val="24"/>
                <w:sz w:val="16"/>
                <w:szCs w:val="16"/>
              </w:rPr>
              <w:t>6,178</w:t>
            </w:r>
          </w:p>
        </w:tc>
        <w:tc>
          <w:tcPr>
            <w:tcW w:w="1302" w:type="dxa"/>
            <w:vAlign w:val="bottom"/>
          </w:tcPr>
          <w:p w:rsidR="00397588" w:rsidRPr="00863240" w:rsidRDefault="00397588" w:rsidP="00D040F4">
            <w:pPr>
              <w:jc w:val="right"/>
              <w:rPr>
                <w:rFonts w:cs="Times New Roman"/>
                <w:color w:val="000000" w:themeColor="text1"/>
                <w:sz w:val="16"/>
                <w:szCs w:val="16"/>
              </w:rPr>
            </w:pPr>
            <w:r w:rsidRPr="00863240">
              <w:rPr>
                <w:rFonts w:cs="Times New Roman"/>
                <w:bCs/>
                <w:color w:val="000000" w:themeColor="text1"/>
                <w:kern w:val="24"/>
                <w:sz w:val="16"/>
                <w:szCs w:val="16"/>
              </w:rPr>
              <w:t>6,342</w:t>
            </w:r>
          </w:p>
        </w:tc>
        <w:tc>
          <w:tcPr>
            <w:tcW w:w="1290" w:type="dxa"/>
            <w:tcBorders>
              <w:right w:val="single" w:sz="8" w:space="0" w:color="auto"/>
            </w:tcBorders>
            <w:vAlign w:val="bottom"/>
          </w:tcPr>
          <w:p w:rsidR="00397588" w:rsidRPr="00863240" w:rsidRDefault="00397588" w:rsidP="00D040F4">
            <w:pPr>
              <w:jc w:val="right"/>
              <w:rPr>
                <w:rFonts w:cs="Times New Roman"/>
                <w:color w:val="000000" w:themeColor="text1"/>
                <w:sz w:val="16"/>
                <w:szCs w:val="16"/>
              </w:rPr>
            </w:pPr>
            <w:r w:rsidRPr="00863240">
              <w:rPr>
                <w:rFonts w:cs="Times New Roman"/>
                <w:color w:val="000000" w:themeColor="text1"/>
                <w:kern w:val="24"/>
                <w:sz w:val="16"/>
                <w:szCs w:val="16"/>
              </w:rPr>
              <w:t>12,381</w:t>
            </w:r>
          </w:p>
        </w:tc>
      </w:tr>
      <w:tr w:rsidR="00397588" w:rsidRPr="00863240" w:rsidTr="00D040F4">
        <w:tc>
          <w:tcPr>
            <w:tcW w:w="1301" w:type="dxa"/>
            <w:tcBorders>
              <w:left w:val="single" w:sz="8" w:space="0" w:color="auto"/>
            </w:tcBorders>
          </w:tcPr>
          <w:p w:rsidR="00397588" w:rsidRPr="00863240" w:rsidRDefault="00397588" w:rsidP="00D040F4">
            <w:pPr>
              <w:rPr>
                <w:rFonts w:cs="Times New Roman"/>
                <w:b/>
                <w:color w:val="000000" w:themeColor="text1"/>
                <w:sz w:val="20"/>
                <w:szCs w:val="20"/>
              </w:rPr>
            </w:pPr>
            <w:r w:rsidRPr="00863240">
              <w:rPr>
                <w:rFonts w:cs="Times New Roman"/>
                <w:b/>
                <w:bCs/>
                <w:color w:val="000000" w:themeColor="text1"/>
                <w:kern w:val="24"/>
                <w:sz w:val="20"/>
                <w:szCs w:val="20"/>
              </w:rPr>
              <w:t>Wales</w:t>
            </w:r>
          </w:p>
        </w:tc>
        <w:tc>
          <w:tcPr>
            <w:tcW w:w="1289" w:type="dxa"/>
            <w:vAlign w:val="bottom"/>
          </w:tcPr>
          <w:p w:rsidR="00397588" w:rsidRPr="00863240" w:rsidRDefault="00397588" w:rsidP="00D040F4">
            <w:pPr>
              <w:jc w:val="right"/>
              <w:rPr>
                <w:rFonts w:cs="Times New Roman"/>
                <w:color w:val="000000" w:themeColor="text1"/>
                <w:sz w:val="16"/>
                <w:szCs w:val="16"/>
              </w:rPr>
            </w:pPr>
            <w:r w:rsidRPr="00863240">
              <w:rPr>
                <w:rFonts w:cs="Times New Roman"/>
                <w:bCs/>
                <w:color w:val="000000" w:themeColor="text1"/>
                <w:kern w:val="24"/>
                <w:sz w:val="16"/>
                <w:szCs w:val="16"/>
              </w:rPr>
              <w:t>8,128</w:t>
            </w:r>
          </w:p>
        </w:tc>
        <w:tc>
          <w:tcPr>
            <w:tcW w:w="1840" w:type="dxa"/>
            <w:vAlign w:val="bottom"/>
          </w:tcPr>
          <w:p w:rsidR="00397588" w:rsidRPr="00863240" w:rsidRDefault="00397588" w:rsidP="00D040F4">
            <w:pPr>
              <w:jc w:val="right"/>
              <w:rPr>
                <w:rFonts w:cs="Times New Roman"/>
                <w:color w:val="000000" w:themeColor="text1"/>
                <w:sz w:val="16"/>
                <w:szCs w:val="16"/>
              </w:rPr>
            </w:pPr>
            <w:r w:rsidRPr="00863240">
              <w:rPr>
                <w:rFonts w:cs="Times New Roman"/>
                <w:color w:val="000000" w:themeColor="text1"/>
                <w:kern w:val="24"/>
                <w:sz w:val="16"/>
                <w:szCs w:val="16"/>
              </w:rPr>
              <w:t>5,255</w:t>
            </w:r>
          </w:p>
        </w:tc>
        <w:tc>
          <w:tcPr>
            <w:tcW w:w="1747" w:type="dxa"/>
            <w:vAlign w:val="bottom"/>
          </w:tcPr>
          <w:p w:rsidR="00397588" w:rsidRPr="00863240" w:rsidRDefault="00397588" w:rsidP="00D040F4">
            <w:pPr>
              <w:jc w:val="right"/>
              <w:rPr>
                <w:rFonts w:cs="Times New Roman"/>
                <w:color w:val="000000" w:themeColor="text1"/>
                <w:sz w:val="16"/>
                <w:szCs w:val="16"/>
              </w:rPr>
            </w:pPr>
            <w:r w:rsidRPr="00863240">
              <w:rPr>
                <w:rFonts w:cs="Times New Roman"/>
                <w:color w:val="000000" w:themeColor="text1"/>
                <w:kern w:val="24"/>
                <w:sz w:val="16"/>
                <w:szCs w:val="16"/>
              </w:rPr>
              <w:t>5,018</w:t>
            </w:r>
          </w:p>
        </w:tc>
        <w:tc>
          <w:tcPr>
            <w:tcW w:w="1302" w:type="dxa"/>
            <w:vAlign w:val="bottom"/>
          </w:tcPr>
          <w:p w:rsidR="00397588" w:rsidRPr="00863240" w:rsidRDefault="00397588" w:rsidP="00D040F4">
            <w:pPr>
              <w:jc w:val="right"/>
              <w:rPr>
                <w:rFonts w:cs="Times New Roman"/>
                <w:color w:val="000000" w:themeColor="text1"/>
                <w:sz w:val="16"/>
                <w:szCs w:val="16"/>
              </w:rPr>
            </w:pPr>
            <w:r w:rsidRPr="00863240">
              <w:rPr>
                <w:rFonts w:cs="Times New Roman"/>
                <w:color w:val="000000" w:themeColor="text1"/>
                <w:kern w:val="24"/>
                <w:sz w:val="16"/>
                <w:szCs w:val="16"/>
              </w:rPr>
              <w:t>5,501</w:t>
            </w:r>
          </w:p>
        </w:tc>
        <w:tc>
          <w:tcPr>
            <w:tcW w:w="1290" w:type="dxa"/>
            <w:tcBorders>
              <w:right w:val="single" w:sz="8" w:space="0" w:color="auto"/>
            </w:tcBorders>
            <w:vAlign w:val="bottom"/>
          </w:tcPr>
          <w:p w:rsidR="00397588" w:rsidRPr="00863240" w:rsidRDefault="00397588" w:rsidP="00D040F4">
            <w:pPr>
              <w:jc w:val="right"/>
              <w:rPr>
                <w:rFonts w:cs="Times New Roman"/>
                <w:color w:val="000000" w:themeColor="text1"/>
                <w:sz w:val="16"/>
                <w:szCs w:val="16"/>
              </w:rPr>
            </w:pPr>
            <w:r w:rsidRPr="00863240">
              <w:rPr>
                <w:rFonts w:cs="Times New Roman"/>
                <w:bCs/>
                <w:color w:val="000000" w:themeColor="text1"/>
                <w:kern w:val="24"/>
                <w:sz w:val="16"/>
                <w:szCs w:val="16"/>
              </w:rPr>
              <w:t>8,128</w:t>
            </w:r>
          </w:p>
        </w:tc>
      </w:tr>
      <w:tr w:rsidR="00397588" w:rsidRPr="00863240" w:rsidTr="00D040F4">
        <w:trPr>
          <w:trHeight w:val="73"/>
        </w:trPr>
        <w:tc>
          <w:tcPr>
            <w:tcW w:w="1301" w:type="dxa"/>
            <w:tcBorders>
              <w:left w:val="single" w:sz="8" w:space="0" w:color="auto"/>
              <w:bottom w:val="single" w:sz="12" w:space="0" w:color="auto"/>
            </w:tcBorders>
          </w:tcPr>
          <w:p w:rsidR="00397588" w:rsidRPr="00863240" w:rsidRDefault="00397588" w:rsidP="00D040F4">
            <w:pPr>
              <w:rPr>
                <w:rFonts w:cs="Times New Roman"/>
                <w:b/>
                <w:color w:val="000000" w:themeColor="text1"/>
                <w:sz w:val="16"/>
                <w:szCs w:val="16"/>
              </w:rPr>
            </w:pPr>
            <w:r w:rsidRPr="00863240">
              <w:rPr>
                <w:rFonts w:cs="Times New Roman"/>
                <w:b/>
                <w:bCs/>
                <w:color w:val="000000" w:themeColor="text1"/>
                <w:kern w:val="24"/>
                <w:sz w:val="20"/>
                <w:szCs w:val="20"/>
              </w:rPr>
              <w:t>UK</w:t>
            </w:r>
          </w:p>
        </w:tc>
        <w:tc>
          <w:tcPr>
            <w:tcW w:w="1289" w:type="dxa"/>
            <w:tcBorders>
              <w:bottom w:val="single" w:sz="12" w:space="0" w:color="auto"/>
            </w:tcBorders>
            <w:vAlign w:val="bottom"/>
          </w:tcPr>
          <w:p w:rsidR="00397588" w:rsidRPr="00863240" w:rsidRDefault="00397588" w:rsidP="00D040F4">
            <w:pPr>
              <w:jc w:val="right"/>
              <w:rPr>
                <w:rFonts w:cs="Times New Roman"/>
                <w:b/>
                <w:color w:val="000000" w:themeColor="text1"/>
                <w:sz w:val="16"/>
                <w:szCs w:val="16"/>
              </w:rPr>
            </w:pPr>
            <w:r w:rsidRPr="00863240">
              <w:rPr>
                <w:rFonts w:cs="Times New Roman"/>
                <w:b/>
                <w:bCs/>
                <w:color w:val="000000" w:themeColor="text1"/>
                <w:kern w:val="24"/>
                <w:sz w:val="16"/>
                <w:szCs w:val="16"/>
              </w:rPr>
              <w:t>85,696</w:t>
            </w:r>
          </w:p>
        </w:tc>
        <w:tc>
          <w:tcPr>
            <w:tcW w:w="1840" w:type="dxa"/>
            <w:tcBorders>
              <w:bottom w:val="single" w:sz="12" w:space="0" w:color="auto"/>
            </w:tcBorders>
            <w:vAlign w:val="bottom"/>
          </w:tcPr>
          <w:p w:rsidR="00397588" w:rsidRPr="00863240" w:rsidRDefault="00397588" w:rsidP="00D040F4">
            <w:pPr>
              <w:jc w:val="right"/>
              <w:rPr>
                <w:rFonts w:cs="Times New Roman"/>
                <w:b/>
                <w:color w:val="000000" w:themeColor="text1"/>
                <w:sz w:val="16"/>
                <w:szCs w:val="16"/>
              </w:rPr>
            </w:pPr>
            <w:r w:rsidRPr="00863240">
              <w:rPr>
                <w:rFonts w:cs="Times New Roman"/>
                <w:b/>
                <w:bCs/>
                <w:color w:val="000000" w:themeColor="text1"/>
                <w:kern w:val="24"/>
                <w:sz w:val="16"/>
                <w:szCs w:val="16"/>
              </w:rPr>
              <w:t>83,437</w:t>
            </w:r>
          </w:p>
        </w:tc>
        <w:tc>
          <w:tcPr>
            <w:tcW w:w="1747" w:type="dxa"/>
            <w:tcBorders>
              <w:bottom w:val="single" w:sz="12" w:space="0" w:color="auto"/>
            </w:tcBorders>
            <w:vAlign w:val="bottom"/>
          </w:tcPr>
          <w:p w:rsidR="00397588" w:rsidRPr="00863240" w:rsidRDefault="00397588" w:rsidP="00D040F4">
            <w:pPr>
              <w:jc w:val="right"/>
              <w:rPr>
                <w:rFonts w:cs="Times New Roman"/>
                <w:b/>
                <w:color w:val="000000" w:themeColor="text1"/>
                <w:sz w:val="16"/>
                <w:szCs w:val="16"/>
              </w:rPr>
            </w:pPr>
            <w:r w:rsidRPr="00863240">
              <w:rPr>
                <w:rFonts w:cs="Times New Roman"/>
                <w:b/>
                <w:bCs/>
                <w:color w:val="000000" w:themeColor="text1"/>
                <w:kern w:val="24"/>
                <w:sz w:val="16"/>
                <w:szCs w:val="16"/>
              </w:rPr>
              <w:t>78,895</w:t>
            </w:r>
          </w:p>
        </w:tc>
        <w:tc>
          <w:tcPr>
            <w:tcW w:w="1302" w:type="dxa"/>
            <w:tcBorders>
              <w:bottom w:val="single" w:sz="12" w:space="0" w:color="auto"/>
            </w:tcBorders>
            <w:vAlign w:val="bottom"/>
          </w:tcPr>
          <w:p w:rsidR="00397588" w:rsidRPr="00863240" w:rsidRDefault="00397588" w:rsidP="00D040F4">
            <w:pPr>
              <w:jc w:val="right"/>
              <w:rPr>
                <w:rFonts w:cs="Times New Roman"/>
                <w:b/>
                <w:color w:val="000000" w:themeColor="text1"/>
                <w:sz w:val="16"/>
                <w:szCs w:val="16"/>
              </w:rPr>
            </w:pPr>
            <w:r w:rsidRPr="00863240">
              <w:rPr>
                <w:rFonts w:cs="Times New Roman"/>
                <w:b/>
                <w:bCs/>
                <w:color w:val="000000" w:themeColor="text1"/>
                <w:kern w:val="24"/>
                <w:sz w:val="16"/>
                <w:szCs w:val="16"/>
              </w:rPr>
              <w:t>84,851</w:t>
            </w:r>
          </w:p>
        </w:tc>
        <w:tc>
          <w:tcPr>
            <w:tcW w:w="1290" w:type="dxa"/>
            <w:tcBorders>
              <w:bottom w:val="single" w:sz="12" w:space="0" w:color="auto"/>
              <w:right w:val="single" w:sz="8" w:space="0" w:color="auto"/>
            </w:tcBorders>
            <w:vAlign w:val="bottom"/>
          </w:tcPr>
          <w:p w:rsidR="00397588" w:rsidRPr="00863240" w:rsidRDefault="00397588" w:rsidP="00D040F4">
            <w:pPr>
              <w:jc w:val="right"/>
              <w:rPr>
                <w:rFonts w:cs="Times New Roman"/>
                <w:b/>
                <w:color w:val="000000" w:themeColor="text1"/>
                <w:sz w:val="16"/>
                <w:szCs w:val="16"/>
              </w:rPr>
            </w:pPr>
            <w:r w:rsidRPr="00863240">
              <w:rPr>
                <w:rFonts w:cs="Times New Roman"/>
                <w:b/>
                <w:bCs/>
                <w:color w:val="000000" w:themeColor="text1"/>
                <w:kern w:val="24"/>
                <w:sz w:val="16"/>
                <w:szCs w:val="16"/>
              </w:rPr>
              <w:t>147,040</w:t>
            </w:r>
          </w:p>
        </w:tc>
      </w:tr>
    </w:tbl>
    <w:p w:rsidR="00397588" w:rsidRPr="00863240" w:rsidRDefault="00397588" w:rsidP="00397588">
      <w:pPr>
        <w:rPr>
          <w:rFonts w:cs="Times New Roman"/>
          <w:sz w:val="20"/>
          <w:szCs w:val="20"/>
        </w:rPr>
      </w:pPr>
      <w:r w:rsidRPr="00863240">
        <w:rPr>
          <w:rFonts w:cs="Times New Roman"/>
          <w:sz w:val="20"/>
          <w:szCs w:val="20"/>
        </w:rPr>
        <w:t>Bold text indicates base case result as used in the model</w:t>
      </w:r>
    </w:p>
    <w:p w:rsidR="00397588" w:rsidRPr="00863240" w:rsidRDefault="00397588" w:rsidP="00397588">
      <w:pPr>
        <w:pStyle w:val="ListParagraph"/>
        <w:spacing w:line="360" w:lineRule="auto"/>
        <w:rPr>
          <w:rFonts w:cs="Times New Roman"/>
          <w:sz w:val="16"/>
          <w:szCs w:val="16"/>
        </w:rPr>
      </w:pPr>
    </w:p>
    <w:p w:rsidR="000520A6" w:rsidRPr="009A53DE" w:rsidRDefault="000520A6" w:rsidP="009A53DE">
      <w:pPr>
        <w:rPr>
          <w:b/>
          <w:sz w:val="20"/>
          <w:szCs w:val="20"/>
        </w:rPr>
      </w:pPr>
      <w:r w:rsidRPr="009A53DE">
        <w:rPr>
          <w:rFonts w:cs="Times New Roman"/>
          <w:b/>
          <w:sz w:val="20"/>
          <w:szCs w:val="20"/>
        </w:rPr>
        <w:t xml:space="preserve">Appendix 8:  </w:t>
      </w:r>
      <w:r w:rsidR="009A53DE" w:rsidRPr="009A53DE">
        <w:rPr>
          <w:b/>
          <w:sz w:val="20"/>
          <w:szCs w:val="20"/>
        </w:rPr>
        <w:t xml:space="preserve">Data </w:t>
      </w:r>
      <w:r w:rsidRPr="009A53DE">
        <w:rPr>
          <w:b/>
          <w:sz w:val="20"/>
          <w:szCs w:val="20"/>
        </w:rPr>
        <w:t xml:space="preserve">publicly available online </w:t>
      </w:r>
    </w:p>
    <w:p w:rsidR="000520A6" w:rsidRPr="00A26D50" w:rsidRDefault="000520A6" w:rsidP="000520A6">
      <w:pPr>
        <w:pStyle w:val="ListParagraph"/>
        <w:numPr>
          <w:ilvl w:val="0"/>
          <w:numId w:val="6"/>
        </w:numPr>
        <w:spacing w:after="160" w:line="256" w:lineRule="auto"/>
        <w:rPr>
          <w:rFonts w:cs="Arial"/>
          <w:sz w:val="20"/>
          <w:szCs w:val="20"/>
        </w:rPr>
      </w:pPr>
      <w:r w:rsidRPr="00A26D50">
        <w:rPr>
          <w:noProof/>
          <w:color w:val="000000" w:themeColor="text1"/>
          <w:sz w:val="20"/>
          <w:szCs w:val="20"/>
        </w:rPr>
        <w:t>Quality and Outcomes Framework</w:t>
      </w:r>
      <w:r w:rsidRPr="00A26D50">
        <w:rPr>
          <w:sz w:val="20"/>
          <w:szCs w:val="20"/>
        </w:rPr>
        <w:t xml:space="preserve">  (</w:t>
      </w:r>
      <w:proofErr w:type="spellStart"/>
      <w:r w:rsidR="00FE2360">
        <w:rPr>
          <w:sz w:val="20"/>
          <w:szCs w:val="20"/>
        </w:rPr>
        <w:t>QOF</w:t>
      </w:r>
      <w:proofErr w:type="spellEnd"/>
      <w:r w:rsidRPr="00A26D50">
        <w:rPr>
          <w:sz w:val="20"/>
          <w:szCs w:val="20"/>
        </w:rPr>
        <w:t xml:space="preserve">), obtainable for </w:t>
      </w:r>
    </w:p>
    <w:p w:rsidR="000520A6" w:rsidRPr="00A26D50" w:rsidRDefault="000520A6" w:rsidP="000520A6">
      <w:pPr>
        <w:pStyle w:val="ListParagraph"/>
        <w:numPr>
          <w:ilvl w:val="0"/>
          <w:numId w:val="7"/>
        </w:numPr>
        <w:spacing w:after="160" w:line="256" w:lineRule="auto"/>
        <w:rPr>
          <w:rFonts w:cs="Arial"/>
          <w:sz w:val="20"/>
          <w:szCs w:val="20"/>
          <w:lang w:val="en-US"/>
        </w:rPr>
      </w:pPr>
      <w:r w:rsidRPr="00A26D50">
        <w:rPr>
          <w:sz w:val="20"/>
          <w:szCs w:val="20"/>
        </w:rPr>
        <w:t xml:space="preserve">England from </w:t>
      </w:r>
      <w:hyperlink r:id="rId14" w:history="1">
        <w:r w:rsidRPr="00A26D50">
          <w:rPr>
            <w:rStyle w:val="Hyperlink"/>
            <w:rFonts w:cs="Arial"/>
            <w:sz w:val="20"/>
            <w:szCs w:val="20"/>
            <w:lang w:val="en-US"/>
          </w:rPr>
          <w:t>http://www.hscic.gov.uk/</w:t>
        </w:r>
        <w:r w:rsidR="00FE2360">
          <w:rPr>
            <w:rStyle w:val="Hyperlink"/>
            <w:rFonts w:cs="Arial"/>
            <w:sz w:val="20"/>
            <w:szCs w:val="20"/>
            <w:lang w:val="en-US"/>
          </w:rPr>
          <w:t>QOF</w:t>
        </w:r>
      </w:hyperlink>
      <w:r w:rsidRPr="00A26D50">
        <w:rPr>
          <w:rFonts w:cs="Arial"/>
          <w:sz w:val="20"/>
          <w:szCs w:val="20"/>
          <w:lang w:val="en-US"/>
        </w:rPr>
        <w:t xml:space="preserve">, </w:t>
      </w:r>
    </w:p>
    <w:p w:rsidR="000520A6" w:rsidRPr="00A26D50" w:rsidRDefault="000520A6" w:rsidP="000520A6">
      <w:pPr>
        <w:pStyle w:val="ListParagraph"/>
        <w:numPr>
          <w:ilvl w:val="0"/>
          <w:numId w:val="7"/>
        </w:numPr>
        <w:spacing w:after="160" w:line="256" w:lineRule="auto"/>
        <w:rPr>
          <w:rFonts w:cs="Arial"/>
          <w:sz w:val="20"/>
          <w:szCs w:val="20"/>
        </w:rPr>
      </w:pPr>
      <w:r w:rsidRPr="00A26D50">
        <w:rPr>
          <w:rFonts w:cs="Arial"/>
          <w:sz w:val="20"/>
          <w:szCs w:val="20"/>
          <w:lang w:val="en-US"/>
        </w:rPr>
        <w:t>Scotland</w:t>
      </w:r>
      <w:r w:rsidRPr="00A26D50">
        <w:rPr>
          <w:sz w:val="20"/>
          <w:szCs w:val="20"/>
        </w:rPr>
        <w:t xml:space="preserve"> from</w:t>
      </w:r>
      <w:r w:rsidRPr="00A26D50">
        <w:rPr>
          <w:rFonts w:cs="Arial"/>
          <w:sz w:val="20"/>
          <w:szCs w:val="20"/>
          <w:lang w:val="en-US"/>
        </w:rPr>
        <w:t xml:space="preserve"> </w:t>
      </w:r>
      <w:hyperlink r:id="rId15" w:history="1">
        <w:r w:rsidRPr="00A26D50">
          <w:rPr>
            <w:rStyle w:val="Hyperlink"/>
            <w:rFonts w:cs="Arial"/>
            <w:sz w:val="20"/>
            <w:szCs w:val="20"/>
          </w:rPr>
          <w:t>http://www.isdscotland.org/Health-Topics/General-Practice/Quality-And-Outcomes-Framework/</w:t>
        </w:r>
      </w:hyperlink>
      <w:r w:rsidRPr="00A26D50">
        <w:rPr>
          <w:rFonts w:cs="Arial"/>
          <w:sz w:val="20"/>
          <w:szCs w:val="20"/>
        </w:rPr>
        <w:t xml:space="preserve">, </w:t>
      </w:r>
    </w:p>
    <w:p w:rsidR="000520A6" w:rsidRPr="00A26D50" w:rsidRDefault="000520A6" w:rsidP="000520A6">
      <w:pPr>
        <w:pStyle w:val="ListParagraph"/>
        <w:numPr>
          <w:ilvl w:val="0"/>
          <w:numId w:val="7"/>
        </w:numPr>
        <w:spacing w:after="160" w:line="256" w:lineRule="auto"/>
        <w:rPr>
          <w:rFonts w:cs="Arial"/>
          <w:sz w:val="20"/>
          <w:szCs w:val="20"/>
        </w:rPr>
      </w:pPr>
      <w:r w:rsidRPr="00A26D50">
        <w:rPr>
          <w:rFonts w:cs="Arial"/>
          <w:sz w:val="20"/>
          <w:szCs w:val="20"/>
        </w:rPr>
        <w:t>Wales</w:t>
      </w:r>
      <w:r w:rsidRPr="00A26D50">
        <w:rPr>
          <w:sz w:val="20"/>
          <w:szCs w:val="20"/>
        </w:rPr>
        <w:t xml:space="preserve"> from</w:t>
      </w:r>
      <w:r w:rsidRPr="00A26D50">
        <w:rPr>
          <w:rFonts w:cs="Arial"/>
          <w:sz w:val="20"/>
          <w:szCs w:val="20"/>
        </w:rPr>
        <w:t xml:space="preserve"> </w:t>
      </w:r>
      <w:hyperlink r:id="rId16" w:history="1">
        <w:r w:rsidRPr="00A26D50">
          <w:rPr>
            <w:rStyle w:val="Hyperlink"/>
            <w:rFonts w:cs="Arial"/>
            <w:sz w:val="20"/>
            <w:szCs w:val="20"/>
          </w:rPr>
          <w:t>http://gov.wales/statistics-and-research/general-medical-services-contract/?tab=previous&amp;lang=en</w:t>
        </w:r>
      </w:hyperlink>
      <w:r w:rsidRPr="00A26D50">
        <w:rPr>
          <w:rFonts w:cs="Arial"/>
          <w:sz w:val="20"/>
          <w:szCs w:val="20"/>
        </w:rPr>
        <w:t xml:space="preserve">, </w:t>
      </w:r>
    </w:p>
    <w:p w:rsidR="000520A6" w:rsidRPr="00A26D50" w:rsidRDefault="000520A6" w:rsidP="000520A6">
      <w:pPr>
        <w:pStyle w:val="ListParagraph"/>
        <w:numPr>
          <w:ilvl w:val="0"/>
          <w:numId w:val="7"/>
        </w:numPr>
        <w:spacing w:after="160" w:line="256" w:lineRule="auto"/>
        <w:rPr>
          <w:rFonts w:cs="Arial"/>
          <w:sz w:val="20"/>
          <w:szCs w:val="20"/>
        </w:rPr>
      </w:pPr>
      <w:r w:rsidRPr="00A26D50">
        <w:rPr>
          <w:rFonts w:cs="Arial"/>
          <w:sz w:val="20"/>
          <w:szCs w:val="20"/>
        </w:rPr>
        <w:t>Northern Ireland</w:t>
      </w:r>
      <w:r w:rsidRPr="00A26D50">
        <w:rPr>
          <w:sz w:val="20"/>
          <w:szCs w:val="20"/>
        </w:rPr>
        <w:t xml:space="preserve"> from</w:t>
      </w:r>
      <w:r w:rsidRPr="00A26D50">
        <w:rPr>
          <w:rFonts w:cs="Arial"/>
          <w:sz w:val="20"/>
          <w:szCs w:val="20"/>
        </w:rPr>
        <w:t xml:space="preserve"> </w:t>
      </w:r>
      <w:hyperlink r:id="rId17" w:history="1">
        <w:r w:rsidRPr="00A26D50">
          <w:rPr>
            <w:rStyle w:val="Hyperlink"/>
            <w:rFonts w:cs="Arial"/>
            <w:sz w:val="20"/>
            <w:szCs w:val="20"/>
          </w:rPr>
          <w:t>https://www.health-ni.gov.uk/publications/quality-and-outcomes-framework-</w:t>
        </w:r>
        <w:r w:rsidR="00FE2360">
          <w:rPr>
            <w:rStyle w:val="Hyperlink"/>
            <w:rFonts w:cs="Arial"/>
            <w:sz w:val="20"/>
            <w:szCs w:val="20"/>
          </w:rPr>
          <w:t>QOF</w:t>
        </w:r>
        <w:r w:rsidRPr="00A26D50">
          <w:rPr>
            <w:rStyle w:val="Hyperlink"/>
            <w:rFonts w:cs="Arial"/>
            <w:sz w:val="20"/>
            <w:szCs w:val="20"/>
          </w:rPr>
          <w:t>-achievement-data-201112</w:t>
        </w:r>
      </w:hyperlink>
    </w:p>
    <w:p w:rsidR="000520A6" w:rsidRPr="00A26D50" w:rsidRDefault="000520A6" w:rsidP="000520A6">
      <w:pPr>
        <w:pStyle w:val="ListParagraph"/>
        <w:numPr>
          <w:ilvl w:val="0"/>
          <w:numId w:val="6"/>
        </w:numPr>
        <w:spacing w:after="160" w:line="256" w:lineRule="auto"/>
        <w:rPr>
          <w:rFonts w:cs="Arial"/>
          <w:sz w:val="20"/>
          <w:szCs w:val="20"/>
        </w:rPr>
      </w:pPr>
      <w:r w:rsidRPr="00A26D50">
        <w:rPr>
          <w:sz w:val="20"/>
          <w:szCs w:val="20"/>
        </w:rPr>
        <w:t xml:space="preserve">national health surveys, obtainable for </w:t>
      </w:r>
    </w:p>
    <w:p w:rsidR="000520A6" w:rsidRPr="00A26D50" w:rsidRDefault="000520A6" w:rsidP="000520A6">
      <w:pPr>
        <w:pStyle w:val="ListParagraph"/>
        <w:numPr>
          <w:ilvl w:val="0"/>
          <w:numId w:val="8"/>
        </w:numPr>
        <w:spacing w:after="160" w:line="256" w:lineRule="auto"/>
        <w:rPr>
          <w:rFonts w:cs="Arial"/>
          <w:sz w:val="20"/>
          <w:szCs w:val="20"/>
        </w:rPr>
      </w:pPr>
      <w:r w:rsidRPr="00A26D50">
        <w:rPr>
          <w:sz w:val="20"/>
          <w:szCs w:val="20"/>
        </w:rPr>
        <w:t xml:space="preserve">England from </w:t>
      </w:r>
      <w:hyperlink r:id="rId18" w:history="1">
        <w:r w:rsidRPr="00A26D50">
          <w:rPr>
            <w:rStyle w:val="Hyperlink"/>
            <w:rFonts w:cs="Arial"/>
            <w:sz w:val="20"/>
            <w:szCs w:val="20"/>
          </w:rPr>
          <w:t>https://discover.ukdataservice.ac.uk/catalogue/?sn=6986</w:t>
        </w:r>
      </w:hyperlink>
      <w:r w:rsidRPr="00A26D50">
        <w:rPr>
          <w:rFonts w:cs="Arial"/>
          <w:sz w:val="20"/>
          <w:szCs w:val="20"/>
        </w:rPr>
        <w:t>,</w:t>
      </w:r>
    </w:p>
    <w:p w:rsidR="000520A6" w:rsidRPr="00A26D50" w:rsidRDefault="000520A6" w:rsidP="000520A6">
      <w:pPr>
        <w:pStyle w:val="ListParagraph"/>
        <w:numPr>
          <w:ilvl w:val="0"/>
          <w:numId w:val="8"/>
        </w:numPr>
        <w:spacing w:after="160" w:line="256" w:lineRule="auto"/>
        <w:rPr>
          <w:rFonts w:cs="Arial"/>
          <w:sz w:val="20"/>
          <w:szCs w:val="20"/>
        </w:rPr>
      </w:pPr>
      <w:r w:rsidRPr="00A26D50">
        <w:rPr>
          <w:rFonts w:cs="Arial"/>
          <w:sz w:val="20"/>
          <w:szCs w:val="20"/>
          <w:lang w:val="en-US"/>
        </w:rPr>
        <w:t>Scotland</w:t>
      </w:r>
      <w:r w:rsidRPr="00A26D50">
        <w:rPr>
          <w:sz w:val="20"/>
          <w:szCs w:val="20"/>
        </w:rPr>
        <w:t xml:space="preserve"> from</w:t>
      </w:r>
      <w:r w:rsidRPr="00A26D50">
        <w:rPr>
          <w:rFonts w:cs="Arial"/>
          <w:sz w:val="20"/>
          <w:szCs w:val="20"/>
          <w:lang w:val="en-US"/>
        </w:rPr>
        <w:t xml:space="preserve"> </w:t>
      </w:r>
      <w:hyperlink r:id="rId19" w:history="1">
        <w:r w:rsidRPr="00A26D50">
          <w:rPr>
            <w:rStyle w:val="Hyperlink"/>
            <w:rFonts w:cs="Arial"/>
            <w:sz w:val="20"/>
            <w:szCs w:val="20"/>
          </w:rPr>
          <w:t>https://discover.ukdataservice.ac.uk/catalogue/?sn=6987</w:t>
        </w:r>
      </w:hyperlink>
      <w:r w:rsidRPr="00A26D50">
        <w:rPr>
          <w:rFonts w:cs="Arial"/>
          <w:sz w:val="20"/>
          <w:szCs w:val="20"/>
        </w:rPr>
        <w:t xml:space="preserve">, </w:t>
      </w:r>
    </w:p>
    <w:p w:rsidR="000520A6" w:rsidRPr="00A26D50" w:rsidRDefault="000520A6" w:rsidP="000520A6">
      <w:pPr>
        <w:pStyle w:val="ListParagraph"/>
        <w:numPr>
          <w:ilvl w:val="0"/>
          <w:numId w:val="8"/>
        </w:numPr>
        <w:spacing w:after="160" w:line="256" w:lineRule="auto"/>
        <w:rPr>
          <w:rFonts w:cs="Arial"/>
          <w:sz w:val="20"/>
          <w:szCs w:val="20"/>
        </w:rPr>
      </w:pPr>
      <w:r w:rsidRPr="00A26D50">
        <w:rPr>
          <w:rFonts w:cs="Arial"/>
          <w:sz w:val="20"/>
          <w:szCs w:val="20"/>
        </w:rPr>
        <w:t>Wales</w:t>
      </w:r>
      <w:r w:rsidRPr="00A26D50">
        <w:rPr>
          <w:sz w:val="20"/>
          <w:szCs w:val="20"/>
        </w:rPr>
        <w:t xml:space="preserve"> from</w:t>
      </w:r>
      <w:r w:rsidRPr="00A26D50">
        <w:rPr>
          <w:rFonts w:cs="Arial"/>
          <w:sz w:val="20"/>
          <w:szCs w:val="20"/>
        </w:rPr>
        <w:t xml:space="preserve"> </w:t>
      </w:r>
      <w:hyperlink r:id="rId20" w:history="1">
        <w:r w:rsidRPr="00A26D50">
          <w:rPr>
            <w:rStyle w:val="Hyperlink"/>
            <w:rFonts w:cs="Arial"/>
            <w:sz w:val="20"/>
            <w:szCs w:val="20"/>
          </w:rPr>
          <w:t>http://gov.wales/statistics-and-research/welsh-health-survey/?tab=previous&amp;lang=en</w:t>
        </w:r>
      </w:hyperlink>
      <w:r w:rsidRPr="00A26D50">
        <w:rPr>
          <w:rFonts w:cs="Arial"/>
          <w:sz w:val="20"/>
          <w:szCs w:val="20"/>
        </w:rPr>
        <w:t xml:space="preserve">, </w:t>
      </w:r>
    </w:p>
    <w:p w:rsidR="000520A6" w:rsidRPr="00A26D50" w:rsidRDefault="000520A6" w:rsidP="000520A6">
      <w:pPr>
        <w:pStyle w:val="ListParagraph"/>
        <w:numPr>
          <w:ilvl w:val="0"/>
          <w:numId w:val="8"/>
        </w:numPr>
        <w:spacing w:after="160" w:line="256" w:lineRule="auto"/>
        <w:rPr>
          <w:rFonts w:cs="Arial"/>
          <w:sz w:val="20"/>
          <w:szCs w:val="20"/>
        </w:rPr>
      </w:pPr>
      <w:r w:rsidRPr="00A26D50">
        <w:rPr>
          <w:rFonts w:cs="Arial"/>
          <w:sz w:val="20"/>
          <w:szCs w:val="20"/>
        </w:rPr>
        <w:t>Northern Ireland</w:t>
      </w:r>
      <w:r w:rsidRPr="00A26D50">
        <w:rPr>
          <w:sz w:val="20"/>
          <w:szCs w:val="20"/>
        </w:rPr>
        <w:t xml:space="preserve"> from</w:t>
      </w:r>
      <w:r w:rsidRPr="00A26D50">
        <w:rPr>
          <w:rFonts w:cs="Arial"/>
          <w:sz w:val="20"/>
          <w:szCs w:val="20"/>
        </w:rPr>
        <w:t xml:space="preserve"> </w:t>
      </w:r>
      <w:hyperlink r:id="rId21" w:history="1">
        <w:r w:rsidRPr="00A26D50">
          <w:rPr>
            <w:rStyle w:val="Hyperlink"/>
            <w:rFonts w:cs="Arial"/>
            <w:sz w:val="20"/>
            <w:szCs w:val="20"/>
          </w:rPr>
          <w:t>https://www.health-ni.gov.uk/articles/health-survey-northern-ireland</w:t>
        </w:r>
      </w:hyperlink>
      <w:r w:rsidRPr="00A26D50">
        <w:rPr>
          <w:rFonts w:cs="Arial"/>
          <w:sz w:val="20"/>
          <w:szCs w:val="20"/>
        </w:rPr>
        <w:t xml:space="preserve"> </w:t>
      </w:r>
    </w:p>
    <w:p w:rsidR="00397588" w:rsidRPr="00A26D50" w:rsidRDefault="00397588" w:rsidP="00397588">
      <w:pPr>
        <w:rPr>
          <w:rFonts w:cs="Times New Roman"/>
          <w:b/>
          <w:sz w:val="20"/>
          <w:szCs w:val="20"/>
        </w:rPr>
      </w:pPr>
    </w:p>
    <w:p w:rsidR="00397588" w:rsidRPr="00863240" w:rsidRDefault="00397588" w:rsidP="00397588">
      <w:pPr>
        <w:pStyle w:val="ListParagraph"/>
        <w:spacing w:line="360" w:lineRule="auto"/>
        <w:ind w:left="0"/>
        <w:rPr>
          <w:rFonts w:cs="Times New Roman"/>
          <w:b/>
          <w:szCs w:val="16"/>
        </w:rPr>
      </w:pPr>
      <w:r w:rsidRPr="00863240">
        <w:rPr>
          <w:rFonts w:cs="Times New Roman"/>
          <w:b/>
          <w:szCs w:val="16"/>
        </w:rPr>
        <w:t>References</w:t>
      </w:r>
    </w:p>
    <w:p w:rsidR="00426A06" w:rsidRPr="00426A06" w:rsidRDefault="008141BC" w:rsidP="00426A06">
      <w:pPr>
        <w:spacing w:after="0" w:line="240" w:lineRule="auto"/>
        <w:ind w:left="720" w:hanging="720"/>
        <w:rPr>
          <w:rFonts w:ascii="Calibri" w:hAnsi="Calibri" w:cs="Times New Roman"/>
          <w:szCs w:val="20"/>
        </w:rPr>
      </w:pPr>
      <w:r w:rsidRPr="00863240">
        <w:rPr>
          <w:rFonts w:cs="Times New Roman"/>
          <w:sz w:val="20"/>
          <w:szCs w:val="20"/>
        </w:rPr>
        <w:fldChar w:fldCharType="begin"/>
      </w:r>
      <w:r w:rsidR="002461E4" w:rsidRPr="00863240">
        <w:rPr>
          <w:rFonts w:cs="Times New Roman"/>
          <w:sz w:val="20"/>
          <w:szCs w:val="20"/>
        </w:rPr>
        <w:instrText xml:space="preserve"> ADDIN EN.REFLIST </w:instrText>
      </w:r>
      <w:r w:rsidRPr="00863240">
        <w:rPr>
          <w:rFonts w:cs="Times New Roman"/>
          <w:sz w:val="20"/>
          <w:szCs w:val="20"/>
        </w:rPr>
        <w:fldChar w:fldCharType="end"/>
      </w:r>
      <w:bookmarkStart w:id="12" w:name="_ENREF_1"/>
      <w:r w:rsidR="00426A06" w:rsidRPr="00426A06">
        <w:rPr>
          <w:rFonts w:ascii="Calibri" w:hAnsi="Calibri" w:cs="Times New Roman"/>
          <w:szCs w:val="20"/>
        </w:rPr>
        <w:t>1.</w:t>
      </w:r>
      <w:r w:rsidR="00426A06" w:rsidRPr="00426A06">
        <w:rPr>
          <w:rFonts w:ascii="Calibri" w:hAnsi="Calibri" w:cs="Times New Roman"/>
          <w:szCs w:val="20"/>
        </w:rPr>
        <w:tab/>
        <w:t>Curtis L, Personal Social Services Research Unit (</w:t>
      </w:r>
      <w:proofErr w:type="spellStart"/>
      <w:r w:rsidR="00426A06" w:rsidRPr="00426A06">
        <w:rPr>
          <w:rFonts w:ascii="Calibri" w:hAnsi="Calibri" w:cs="Times New Roman"/>
          <w:szCs w:val="20"/>
        </w:rPr>
        <w:t>PSSRU</w:t>
      </w:r>
      <w:proofErr w:type="spellEnd"/>
      <w:r w:rsidR="00426A06" w:rsidRPr="00426A06">
        <w:rPr>
          <w:rFonts w:ascii="Calibri" w:hAnsi="Calibri" w:cs="Times New Roman"/>
          <w:szCs w:val="20"/>
        </w:rPr>
        <w:t xml:space="preserve">) University of Kent. </w:t>
      </w:r>
      <w:proofErr w:type="gramStart"/>
      <w:r w:rsidR="00426A06" w:rsidRPr="00426A06">
        <w:rPr>
          <w:rFonts w:ascii="Calibri" w:hAnsi="Calibri" w:cs="Times New Roman"/>
          <w:szCs w:val="20"/>
        </w:rPr>
        <w:t>Unit Costs of Health and Social Care 2012.</w:t>
      </w:r>
      <w:proofErr w:type="gramEnd"/>
      <w:r w:rsidR="00426A06" w:rsidRPr="00426A06">
        <w:rPr>
          <w:rFonts w:ascii="Calibri" w:hAnsi="Calibri" w:cs="Times New Roman"/>
          <w:szCs w:val="20"/>
        </w:rPr>
        <w:t xml:space="preserve">  </w:t>
      </w:r>
      <w:proofErr w:type="gramStart"/>
      <w:r w:rsidR="00426A06" w:rsidRPr="00426A06">
        <w:rPr>
          <w:rFonts w:ascii="Calibri" w:hAnsi="Calibri" w:cs="Times New Roman"/>
          <w:szCs w:val="20"/>
        </w:rPr>
        <w:t>2012  http</w:t>
      </w:r>
      <w:proofErr w:type="gramEnd"/>
      <w:r w:rsidR="00426A06" w:rsidRPr="00426A06">
        <w:rPr>
          <w:rFonts w:ascii="Calibri" w:hAnsi="Calibri" w:cs="Times New Roman"/>
          <w:szCs w:val="20"/>
        </w:rPr>
        <w:t>://www.pssru.ac.uk/project-pages/unit-costs/2012/ Accessed: 7 March 2016.</w:t>
      </w:r>
      <w:bookmarkEnd w:id="12"/>
    </w:p>
    <w:p w:rsidR="00426A06" w:rsidRPr="00426A06" w:rsidRDefault="00426A06" w:rsidP="00426A06">
      <w:pPr>
        <w:spacing w:after="0" w:line="240" w:lineRule="auto"/>
        <w:ind w:left="720" w:hanging="720"/>
        <w:rPr>
          <w:rFonts w:ascii="Calibri" w:hAnsi="Calibri" w:cs="Times New Roman"/>
          <w:szCs w:val="20"/>
        </w:rPr>
      </w:pPr>
      <w:bookmarkStart w:id="13" w:name="_ENREF_2"/>
      <w:r w:rsidRPr="00426A06">
        <w:rPr>
          <w:rFonts w:ascii="Calibri" w:hAnsi="Calibri" w:cs="Times New Roman"/>
          <w:szCs w:val="20"/>
        </w:rPr>
        <w:t>2.</w:t>
      </w:r>
      <w:r w:rsidRPr="00426A06">
        <w:rPr>
          <w:rFonts w:ascii="Calibri" w:hAnsi="Calibri" w:cs="Times New Roman"/>
          <w:szCs w:val="20"/>
        </w:rPr>
        <w:tab/>
        <w:t xml:space="preserve">UK Parliament Commons Debates -Daily </w:t>
      </w:r>
      <w:proofErr w:type="spellStart"/>
      <w:r w:rsidRPr="00426A06">
        <w:rPr>
          <w:rFonts w:ascii="Calibri" w:hAnsi="Calibri" w:cs="Times New Roman"/>
          <w:szCs w:val="20"/>
        </w:rPr>
        <w:t>Hansard</w:t>
      </w:r>
      <w:proofErr w:type="spellEnd"/>
      <w:r w:rsidRPr="00426A06">
        <w:rPr>
          <w:rFonts w:ascii="Calibri" w:hAnsi="Calibri" w:cs="Times New Roman"/>
          <w:szCs w:val="20"/>
        </w:rPr>
        <w:t xml:space="preserve"> - Written Answers. </w:t>
      </w:r>
      <w:proofErr w:type="spellStart"/>
      <w:r w:rsidRPr="00426A06">
        <w:rPr>
          <w:rFonts w:ascii="Calibri" w:hAnsi="Calibri" w:cs="Times New Roman"/>
          <w:szCs w:val="20"/>
        </w:rPr>
        <w:t>NHS</w:t>
      </w:r>
      <w:proofErr w:type="spellEnd"/>
      <w:r w:rsidRPr="00426A06">
        <w:rPr>
          <w:rFonts w:ascii="Calibri" w:hAnsi="Calibri" w:cs="Times New Roman"/>
          <w:szCs w:val="20"/>
        </w:rPr>
        <w:t xml:space="preserve"> Direct: Operating Costs. 21 Oct </w:t>
      </w:r>
      <w:proofErr w:type="gramStart"/>
      <w:r w:rsidRPr="00426A06">
        <w:rPr>
          <w:rFonts w:ascii="Calibri" w:hAnsi="Calibri" w:cs="Times New Roman"/>
          <w:szCs w:val="20"/>
        </w:rPr>
        <w:t>2008 :</w:t>
      </w:r>
      <w:proofErr w:type="gramEnd"/>
      <w:r w:rsidRPr="00426A06">
        <w:rPr>
          <w:rFonts w:ascii="Calibri" w:hAnsi="Calibri" w:cs="Times New Roman"/>
          <w:szCs w:val="20"/>
        </w:rPr>
        <w:t xml:space="preserve"> Column </w:t>
      </w:r>
      <w:proofErr w:type="spellStart"/>
      <w:r w:rsidRPr="00426A06">
        <w:rPr>
          <w:rFonts w:ascii="Calibri" w:hAnsi="Calibri" w:cs="Times New Roman"/>
          <w:szCs w:val="20"/>
        </w:rPr>
        <w:t>314W</w:t>
      </w:r>
      <w:proofErr w:type="spellEnd"/>
      <w:r w:rsidRPr="00426A06">
        <w:rPr>
          <w:rFonts w:ascii="Calibri" w:hAnsi="Calibri" w:cs="Times New Roman"/>
          <w:szCs w:val="20"/>
        </w:rPr>
        <w:t xml:space="preserve">  2008  http://www.publications.parliament.uk/pa/cm200708/cmhansrd/cm081021/text/81021w0033.htm#column_314W Accessed: 8 March 2016.</w:t>
      </w:r>
      <w:bookmarkEnd w:id="13"/>
    </w:p>
    <w:p w:rsidR="00426A06" w:rsidRPr="00426A06" w:rsidRDefault="00426A06" w:rsidP="00426A06">
      <w:pPr>
        <w:spacing w:after="0" w:line="240" w:lineRule="auto"/>
        <w:ind w:left="720" w:hanging="720"/>
        <w:rPr>
          <w:rFonts w:ascii="Calibri" w:hAnsi="Calibri" w:cs="Times New Roman"/>
          <w:szCs w:val="20"/>
        </w:rPr>
      </w:pPr>
      <w:bookmarkStart w:id="14" w:name="_ENREF_3"/>
      <w:r w:rsidRPr="00426A06">
        <w:rPr>
          <w:rFonts w:ascii="Calibri" w:hAnsi="Calibri" w:cs="Times New Roman"/>
          <w:szCs w:val="20"/>
        </w:rPr>
        <w:t>3.</w:t>
      </w:r>
      <w:r w:rsidRPr="00426A06">
        <w:rPr>
          <w:rFonts w:ascii="Calibri" w:hAnsi="Calibri" w:cs="Times New Roman"/>
          <w:szCs w:val="20"/>
        </w:rPr>
        <w:tab/>
        <w:t>British National Formulary (</w:t>
      </w:r>
      <w:proofErr w:type="spellStart"/>
      <w:r w:rsidRPr="00426A06">
        <w:rPr>
          <w:rFonts w:ascii="Calibri" w:hAnsi="Calibri" w:cs="Times New Roman"/>
          <w:szCs w:val="20"/>
        </w:rPr>
        <w:t>BNF</w:t>
      </w:r>
      <w:proofErr w:type="spellEnd"/>
      <w:r w:rsidRPr="00426A06">
        <w:rPr>
          <w:rFonts w:ascii="Calibri" w:hAnsi="Calibri" w:cs="Times New Roman"/>
          <w:szCs w:val="20"/>
        </w:rPr>
        <w:t xml:space="preserve">).  </w:t>
      </w:r>
      <w:proofErr w:type="gramStart"/>
      <w:r w:rsidRPr="00426A06">
        <w:rPr>
          <w:rFonts w:ascii="Calibri" w:hAnsi="Calibri" w:cs="Times New Roman"/>
          <w:szCs w:val="20"/>
        </w:rPr>
        <w:t>2012  www.bnf.org</w:t>
      </w:r>
      <w:proofErr w:type="gramEnd"/>
      <w:r w:rsidRPr="00426A06">
        <w:rPr>
          <w:rFonts w:ascii="Calibri" w:hAnsi="Calibri" w:cs="Times New Roman"/>
          <w:szCs w:val="20"/>
        </w:rPr>
        <w:t xml:space="preserve"> Accessed: 3 March 2016.</w:t>
      </w:r>
      <w:bookmarkEnd w:id="14"/>
    </w:p>
    <w:p w:rsidR="00426A06" w:rsidRPr="00426A06" w:rsidRDefault="00426A06" w:rsidP="00426A06">
      <w:pPr>
        <w:spacing w:after="0" w:line="240" w:lineRule="auto"/>
        <w:ind w:left="720" w:hanging="720"/>
        <w:rPr>
          <w:rFonts w:ascii="Calibri" w:hAnsi="Calibri" w:cs="Times New Roman"/>
          <w:szCs w:val="20"/>
        </w:rPr>
      </w:pPr>
      <w:bookmarkStart w:id="15" w:name="_ENREF_4"/>
      <w:r w:rsidRPr="00426A06">
        <w:rPr>
          <w:rFonts w:ascii="Calibri" w:hAnsi="Calibri" w:cs="Times New Roman"/>
          <w:szCs w:val="20"/>
        </w:rPr>
        <w:t>4.</w:t>
      </w:r>
      <w:r w:rsidRPr="00426A06">
        <w:rPr>
          <w:rFonts w:ascii="Calibri" w:hAnsi="Calibri" w:cs="Times New Roman"/>
          <w:szCs w:val="20"/>
        </w:rPr>
        <w:tab/>
        <w:t>Department of Health (</w:t>
      </w:r>
      <w:proofErr w:type="spellStart"/>
      <w:r w:rsidRPr="00426A06">
        <w:rPr>
          <w:rFonts w:ascii="Calibri" w:hAnsi="Calibri" w:cs="Times New Roman"/>
          <w:szCs w:val="20"/>
        </w:rPr>
        <w:t>DoH</w:t>
      </w:r>
      <w:proofErr w:type="spellEnd"/>
      <w:r w:rsidRPr="00426A06">
        <w:rPr>
          <w:rFonts w:ascii="Calibri" w:hAnsi="Calibri" w:cs="Times New Roman"/>
          <w:szCs w:val="20"/>
        </w:rPr>
        <w:t xml:space="preserve">). </w:t>
      </w:r>
      <w:proofErr w:type="spellStart"/>
      <w:r w:rsidRPr="00426A06">
        <w:rPr>
          <w:rFonts w:ascii="Calibri" w:hAnsi="Calibri" w:cs="Times New Roman"/>
          <w:szCs w:val="20"/>
        </w:rPr>
        <w:t>NHS</w:t>
      </w:r>
      <w:proofErr w:type="spellEnd"/>
      <w:r w:rsidRPr="00426A06">
        <w:rPr>
          <w:rFonts w:ascii="Calibri" w:hAnsi="Calibri" w:cs="Times New Roman"/>
          <w:szCs w:val="20"/>
        </w:rPr>
        <w:t xml:space="preserve"> reference costs 2011-</w:t>
      </w:r>
      <w:proofErr w:type="gramStart"/>
      <w:r w:rsidRPr="00426A06">
        <w:rPr>
          <w:rFonts w:ascii="Calibri" w:hAnsi="Calibri" w:cs="Times New Roman"/>
          <w:szCs w:val="20"/>
        </w:rPr>
        <w:t>12  https</w:t>
      </w:r>
      <w:proofErr w:type="gramEnd"/>
      <w:r w:rsidRPr="00426A06">
        <w:rPr>
          <w:rFonts w:ascii="Calibri" w:hAnsi="Calibri" w:cs="Times New Roman"/>
          <w:szCs w:val="20"/>
        </w:rPr>
        <w:t>://www.gov.uk/government/publications/nhs-reference-costs-financial-year-2011-to-2012 Accessed: 3 March 2016.</w:t>
      </w:r>
      <w:bookmarkEnd w:id="15"/>
    </w:p>
    <w:p w:rsidR="00426A06" w:rsidRPr="00426A06" w:rsidRDefault="00426A06" w:rsidP="00426A06">
      <w:pPr>
        <w:spacing w:after="0" w:line="240" w:lineRule="auto"/>
        <w:ind w:left="720" w:hanging="720"/>
        <w:rPr>
          <w:rFonts w:ascii="Calibri" w:hAnsi="Calibri" w:cs="Times New Roman"/>
          <w:szCs w:val="20"/>
        </w:rPr>
      </w:pPr>
      <w:bookmarkStart w:id="16" w:name="_ENREF_5"/>
      <w:r w:rsidRPr="00426A06">
        <w:rPr>
          <w:rFonts w:ascii="Calibri" w:hAnsi="Calibri" w:cs="Times New Roman"/>
          <w:szCs w:val="20"/>
        </w:rPr>
        <w:t>5.</w:t>
      </w:r>
      <w:r w:rsidRPr="00426A06">
        <w:rPr>
          <w:rFonts w:ascii="Calibri" w:hAnsi="Calibri" w:cs="Times New Roman"/>
          <w:szCs w:val="20"/>
        </w:rPr>
        <w:tab/>
        <w:t xml:space="preserve">Briggs AH, </w:t>
      </w:r>
      <w:proofErr w:type="spellStart"/>
      <w:r w:rsidRPr="00426A06">
        <w:rPr>
          <w:rFonts w:ascii="Calibri" w:hAnsi="Calibri" w:cs="Times New Roman"/>
          <w:szCs w:val="20"/>
        </w:rPr>
        <w:t>Wonderling</w:t>
      </w:r>
      <w:proofErr w:type="spellEnd"/>
      <w:r w:rsidRPr="00426A06">
        <w:rPr>
          <w:rFonts w:ascii="Calibri" w:hAnsi="Calibri" w:cs="Times New Roman"/>
          <w:szCs w:val="20"/>
        </w:rPr>
        <w:t xml:space="preserve"> DE, </w:t>
      </w:r>
      <w:proofErr w:type="gramStart"/>
      <w:r w:rsidRPr="00426A06">
        <w:rPr>
          <w:rFonts w:ascii="Calibri" w:hAnsi="Calibri" w:cs="Times New Roman"/>
          <w:szCs w:val="20"/>
        </w:rPr>
        <w:t>Mooney</w:t>
      </w:r>
      <w:proofErr w:type="gramEnd"/>
      <w:r w:rsidRPr="00426A06">
        <w:rPr>
          <w:rFonts w:ascii="Calibri" w:hAnsi="Calibri" w:cs="Times New Roman"/>
          <w:szCs w:val="20"/>
        </w:rPr>
        <w:t xml:space="preserve"> CZ: Pulling cost-effectiveness analysis up by its bootstraps: a non-parametric approach to confidence interval estimation. </w:t>
      </w:r>
      <w:r w:rsidRPr="00426A06">
        <w:rPr>
          <w:rFonts w:ascii="Calibri" w:hAnsi="Calibri" w:cs="Times New Roman"/>
          <w:i/>
          <w:szCs w:val="20"/>
        </w:rPr>
        <w:t xml:space="preserve">Health Econ </w:t>
      </w:r>
      <w:r w:rsidRPr="00426A06">
        <w:rPr>
          <w:rFonts w:ascii="Calibri" w:hAnsi="Calibri" w:cs="Times New Roman"/>
          <w:szCs w:val="20"/>
        </w:rPr>
        <w:t>1997, 6:327-340.</w:t>
      </w:r>
      <w:bookmarkEnd w:id="16"/>
    </w:p>
    <w:p w:rsidR="00B8096B" w:rsidRPr="00B8096B" w:rsidRDefault="00426A06" w:rsidP="00426A06">
      <w:pPr>
        <w:spacing w:line="240" w:lineRule="auto"/>
        <w:ind w:left="720" w:hanging="720"/>
        <w:rPr>
          <w:rFonts w:ascii="Calibri" w:hAnsi="Calibri" w:cs="Times New Roman"/>
          <w:szCs w:val="20"/>
        </w:rPr>
      </w:pPr>
      <w:bookmarkStart w:id="17" w:name="_ENREF_6"/>
      <w:r w:rsidRPr="00426A06">
        <w:rPr>
          <w:rFonts w:ascii="Calibri" w:hAnsi="Calibri" w:cs="Times New Roman"/>
          <w:szCs w:val="20"/>
        </w:rPr>
        <w:t>6.</w:t>
      </w:r>
      <w:r w:rsidRPr="00426A06">
        <w:rPr>
          <w:rFonts w:ascii="Calibri" w:hAnsi="Calibri" w:cs="Times New Roman"/>
          <w:szCs w:val="20"/>
        </w:rPr>
        <w:tab/>
        <w:t xml:space="preserve">Briggs A, Claxton K, </w:t>
      </w:r>
      <w:proofErr w:type="spellStart"/>
      <w:r w:rsidRPr="00426A06">
        <w:rPr>
          <w:rFonts w:ascii="Calibri" w:hAnsi="Calibri" w:cs="Times New Roman"/>
          <w:szCs w:val="20"/>
        </w:rPr>
        <w:t>Sculpher</w:t>
      </w:r>
      <w:proofErr w:type="spellEnd"/>
      <w:r w:rsidRPr="00426A06">
        <w:rPr>
          <w:rFonts w:ascii="Calibri" w:hAnsi="Calibri" w:cs="Times New Roman"/>
          <w:szCs w:val="20"/>
        </w:rPr>
        <w:t xml:space="preserve"> M: Decision modelling for health economic evaluation: Oxford University Press; 2006.</w:t>
      </w:r>
      <w:bookmarkStart w:id="18" w:name="_GoBack"/>
      <w:bookmarkEnd w:id="17"/>
      <w:bookmarkEnd w:id="18"/>
      <w:r w:rsidR="001D437C" w:rsidRPr="00CC5F35" w:rsidDel="001D437C">
        <w:rPr>
          <w:rFonts w:ascii="Calibri" w:hAnsi="Calibri" w:cs="Times New Roman"/>
          <w:szCs w:val="20"/>
        </w:rPr>
        <w:t xml:space="preserve"> </w:t>
      </w:r>
    </w:p>
    <w:p w:rsidR="00B8096B" w:rsidRDefault="00B8096B" w:rsidP="00B8096B">
      <w:pPr>
        <w:spacing w:line="240" w:lineRule="auto"/>
        <w:rPr>
          <w:rFonts w:cs="Times New Roman"/>
          <w:sz w:val="20"/>
          <w:szCs w:val="20"/>
        </w:rPr>
      </w:pPr>
    </w:p>
    <w:p w:rsidR="00397588" w:rsidRPr="00863240" w:rsidRDefault="00397588" w:rsidP="001D437C">
      <w:pPr>
        <w:spacing w:after="0" w:line="240" w:lineRule="auto"/>
        <w:ind w:left="720" w:hanging="720"/>
        <w:rPr>
          <w:rFonts w:cs="Times New Roman"/>
          <w:szCs w:val="20"/>
        </w:rPr>
      </w:pPr>
    </w:p>
    <w:sectPr w:rsidR="00397588" w:rsidRPr="00863240" w:rsidSect="00432BA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BA4" w:rsidRDefault="00E61BA4" w:rsidP="00F82341">
      <w:pPr>
        <w:spacing w:after="0" w:line="240" w:lineRule="auto"/>
      </w:pPr>
      <w:r>
        <w:separator/>
      </w:r>
    </w:p>
  </w:endnote>
  <w:endnote w:type="continuationSeparator" w:id="0">
    <w:p w:rsidR="00E61BA4" w:rsidRDefault="00E61BA4" w:rsidP="00F823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altName w:val="Menlo Bold"/>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BA4" w:rsidRDefault="00E61B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1929701"/>
      <w:docPartObj>
        <w:docPartGallery w:val="Page Numbers (Bottom of Page)"/>
        <w:docPartUnique/>
      </w:docPartObj>
    </w:sdtPr>
    <w:sdtEndPr>
      <w:rPr>
        <w:noProof/>
      </w:rPr>
    </w:sdtEndPr>
    <w:sdtContent>
      <w:p w:rsidR="00E61BA4" w:rsidRDefault="008141BC">
        <w:pPr>
          <w:pStyle w:val="Footer"/>
          <w:jc w:val="right"/>
        </w:pPr>
        <w:r>
          <w:fldChar w:fldCharType="begin"/>
        </w:r>
        <w:r w:rsidR="00E61BA4">
          <w:instrText xml:space="preserve"> PAGE   \* MERGEFORMAT </w:instrText>
        </w:r>
        <w:r>
          <w:fldChar w:fldCharType="separate"/>
        </w:r>
        <w:r w:rsidR="00D30982">
          <w:rPr>
            <w:noProof/>
          </w:rPr>
          <w:t>1</w:t>
        </w:r>
        <w:r>
          <w:rPr>
            <w:noProof/>
          </w:rPr>
          <w:fldChar w:fldCharType="end"/>
        </w:r>
      </w:p>
    </w:sdtContent>
  </w:sdt>
  <w:p w:rsidR="00E61BA4" w:rsidRDefault="00E61B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BA4" w:rsidRDefault="00E61B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BA4" w:rsidRDefault="00E61BA4" w:rsidP="00F82341">
      <w:pPr>
        <w:spacing w:after="0" w:line="240" w:lineRule="auto"/>
      </w:pPr>
      <w:r>
        <w:separator/>
      </w:r>
    </w:p>
  </w:footnote>
  <w:footnote w:type="continuationSeparator" w:id="0">
    <w:p w:rsidR="00E61BA4" w:rsidRDefault="00E61BA4" w:rsidP="00F823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BA4" w:rsidRDefault="00E61B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BA4" w:rsidRDefault="00E61B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BA4" w:rsidRDefault="00E61B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C030F"/>
    <w:multiLevelType w:val="multilevel"/>
    <w:tmpl w:val="B1C0AF18"/>
    <w:styleLink w:val="Headings"/>
    <w:lvl w:ilvl="0">
      <w:start w:val="1"/>
      <w:numFmt w:val="decimal"/>
      <w:lvlText w:val="%1"/>
      <w:lvlJc w:val="left"/>
      <w:pPr>
        <w:ind w:left="360" w:hanging="360"/>
      </w:pPr>
      <w:rPr>
        <w:rFonts w:asciiTheme="minorHAnsi" w:eastAsiaTheme="minorHAnsi" w:hAnsiTheme="minorHAnsi" w:cs="Calibri" w:hint="default"/>
        <w:b/>
        <w:color w:val="000000"/>
        <w:sz w:val="24"/>
      </w:rPr>
    </w:lvl>
    <w:lvl w:ilvl="1">
      <w:start w:val="1"/>
      <w:numFmt w:val="decimal"/>
      <w:lvlText w:val="%1.%2"/>
      <w:lvlJc w:val="left"/>
      <w:pPr>
        <w:ind w:left="928" w:hanging="360"/>
      </w:pPr>
      <w:rPr>
        <w:rFonts w:ascii="Calibri" w:eastAsiaTheme="minorHAnsi" w:hAnsi="Calibri" w:cs="Calibri" w:hint="default"/>
        <w:b/>
        <w:color w:val="000000"/>
        <w:sz w:val="24"/>
      </w:rPr>
    </w:lvl>
    <w:lvl w:ilvl="2">
      <w:start w:val="1"/>
      <w:numFmt w:val="decimal"/>
      <w:lvlText w:val="%1.%2.%3"/>
      <w:lvlJc w:val="left"/>
      <w:pPr>
        <w:ind w:left="2422" w:hanging="720"/>
      </w:pPr>
      <w:rPr>
        <w:rFonts w:ascii="Calibri" w:eastAsiaTheme="minorHAnsi" w:hAnsi="Calibri" w:cs="Calibri" w:hint="default"/>
        <w:b/>
        <w:color w:val="000000"/>
        <w:sz w:val="24"/>
      </w:rPr>
    </w:lvl>
    <w:lvl w:ilvl="3">
      <w:start w:val="1"/>
      <w:numFmt w:val="decimal"/>
      <w:lvlText w:val="%1.%2.%3.%4"/>
      <w:lvlJc w:val="left"/>
      <w:pPr>
        <w:ind w:left="3273" w:hanging="720"/>
      </w:pPr>
      <w:rPr>
        <w:rFonts w:ascii="Calibri" w:eastAsiaTheme="minorHAnsi" w:hAnsi="Calibri" w:cs="Calibri" w:hint="default"/>
        <w:b w:val="0"/>
        <w:color w:val="000000"/>
        <w:sz w:val="24"/>
        <w:u w:val="single"/>
      </w:rPr>
    </w:lvl>
    <w:lvl w:ilvl="4">
      <w:start w:val="1"/>
      <w:numFmt w:val="decimal"/>
      <w:lvlText w:val="%1.%2.%3.%4.%5"/>
      <w:lvlJc w:val="left"/>
      <w:pPr>
        <w:ind w:left="4484" w:hanging="1080"/>
      </w:pPr>
      <w:rPr>
        <w:rFonts w:eastAsiaTheme="minorHAnsi" w:cs="Calibri" w:hint="default"/>
        <w:b/>
        <w:color w:val="000000"/>
      </w:rPr>
    </w:lvl>
    <w:lvl w:ilvl="5">
      <w:start w:val="1"/>
      <w:numFmt w:val="decimal"/>
      <w:lvlText w:val="%1.%2.%3.%4.%5.%6"/>
      <w:lvlJc w:val="left"/>
      <w:pPr>
        <w:ind w:left="5335" w:hanging="1080"/>
      </w:pPr>
      <w:rPr>
        <w:rFonts w:eastAsiaTheme="minorHAnsi" w:cs="Calibri" w:hint="default"/>
        <w:b/>
        <w:color w:val="000000"/>
      </w:rPr>
    </w:lvl>
    <w:lvl w:ilvl="6">
      <w:start w:val="1"/>
      <w:numFmt w:val="decimal"/>
      <w:lvlText w:val="%1.%2.%3.%4.%5.%6.%7"/>
      <w:lvlJc w:val="left"/>
      <w:pPr>
        <w:ind w:left="6546" w:hanging="1440"/>
      </w:pPr>
      <w:rPr>
        <w:rFonts w:eastAsiaTheme="minorHAnsi" w:cs="Calibri" w:hint="default"/>
        <w:b/>
        <w:color w:val="000000"/>
      </w:rPr>
    </w:lvl>
    <w:lvl w:ilvl="7">
      <w:start w:val="1"/>
      <w:numFmt w:val="decimal"/>
      <w:lvlText w:val="%1.%2.%3.%4.%5.%6.%7.%8"/>
      <w:lvlJc w:val="left"/>
      <w:pPr>
        <w:ind w:left="7397" w:hanging="1440"/>
      </w:pPr>
      <w:rPr>
        <w:rFonts w:eastAsiaTheme="minorHAnsi" w:cs="Calibri" w:hint="default"/>
        <w:b/>
        <w:color w:val="000000"/>
      </w:rPr>
    </w:lvl>
    <w:lvl w:ilvl="8">
      <w:start w:val="1"/>
      <w:numFmt w:val="decimal"/>
      <w:lvlText w:val="%1.%2.%3.%4.%5.%6.%7.%8.%9"/>
      <w:lvlJc w:val="left"/>
      <w:pPr>
        <w:ind w:left="8248" w:hanging="1440"/>
      </w:pPr>
      <w:rPr>
        <w:rFonts w:eastAsiaTheme="minorHAnsi" w:cs="Calibri" w:hint="default"/>
        <w:b/>
        <w:color w:val="000000"/>
      </w:rPr>
    </w:lvl>
  </w:abstractNum>
  <w:abstractNum w:abstractNumId="1">
    <w:nsid w:val="1CCA24C1"/>
    <w:multiLevelType w:val="hybridMultilevel"/>
    <w:tmpl w:val="C8DE60A8"/>
    <w:lvl w:ilvl="0" w:tplc="87347994">
      <w:start w:val="1"/>
      <w:numFmt w:val="decimal"/>
      <w:lvlText w:val="%1)"/>
      <w:lvlJc w:val="left"/>
      <w:pPr>
        <w:ind w:left="1800" w:hanging="360"/>
      </w:pPr>
      <w:rPr>
        <w:rFonts w:asciiTheme="minorHAnsi" w:hAnsiTheme="minorHAnsi" w:cstheme="minorBidi" w:hint="default"/>
        <w:sz w:val="22"/>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
    <w:nsid w:val="28243228"/>
    <w:multiLevelType w:val="hybridMultilevel"/>
    <w:tmpl w:val="F1BECA8E"/>
    <w:lvl w:ilvl="0" w:tplc="6E760542">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cs="Courier New" w:hint="default"/>
      </w:rPr>
    </w:lvl>
    <w:lvl w:ilvl="8" w:tplc="08090005">
      <w:start w:val="1"/>
      <w:numFmt w:val="bullet"/>
      <w:lvlText w:val=""/>
      <w:lvlJc w:val="left"/>
      <w:pPr>
        <w:ind w:left="8640" w:hanging="360"/>
      </w:pPr>
      <w:rPr>
        <w:rFonts w:ascii="Wingdings" w:hAnsi="Wingdings" w:hint="default"/>
      </w:rPr>
    </w:lvl>
  </w:abstractNum>
  <w:abstractNum w:abstractNumId="3">
    <w:nsid w:val="2DCB06F9"/>
    <w:multiLevelType w:val="hybridMultilevel"/>
    <w:tmpl w:val="61206F7A"/>
    <w:lvl w:ilvl="0" w:tplc="F3A240A4">
      <w:start w:val="1"/>
      <w:numFmt w:val="lowerLetter"/>
      <w:lvlText w:val="%1)"/>
      <w:lvlJc w:val="left"/>
      <w:pPr>
        <w:ind w:left="720" w:hanging="360"/>
      </w:pPr>
      <w:rPr>
        <w:rFonts w:asciiTheme="minorHAnsi" w:hAnsiTheme="minorHAnsi" w:cstheme="minorBidi"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31651A2F"/>
    <w:multiLevelType w:val="multilevel"/>
    <w:tmpl w:val="8CE4826E"/>
    <w:styleLink w:val="HeadingsAUKPNGprotocol"/>
    <w:lvl w:ilvl="0">
      <w:start w:val="1"/>
      <w:numFmt w:val="none"/>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none"/>
      <w:lvlText w:val="1.1.1"/>
      <w:lvlJc w:val="left"/>
      <w:pPr>
        <w:ind w:left="1080" w:hanging="360"/>
      </w:pPr>
      <w:rPr>
        <w:rFonts w:hint="default"/>
      </w:rPr>
    </w:lvl>
    <w:lvl w:ilvl="3">
      <w:start w:val="1"/>
      <w:numFmt w:val="none"/>
      <w:lvlText w:val="1.1.1.1"/>
      <w:lvlJc w:val="left"/>
      <w:pPr>
        <w:ind w:left="1440" w:hanging="360"/>
      </w:pPr>
      <w:rPr>
        <w:rFonts w:hint="default"/>
      </w:rPr>
    </w:lvl>
    <w:lvl w:ilvl="4">
      <w:start w:val="1"/>
      <w:numFmt w:val="none"/>
      <w:lvlText w:val="1.1.1.1.1"/>
      <w:lvlJc w:val="left"/>
      <w:pPr>
        <w:ind w:left="1800" w:hanging="360"/>
      </w:pPr>
      <w:rPr>
        <w:rFonts w:hint="default"/>
      </w:rPr>
    </w:lvl>
    <w:lvl w:ilvl="5">
      <w:start w:val="1"/>
      <w:numFmt w:val="none"/>
      <w:lvlText w:val="1.1.1.1.1.1"/>
      <w:lvlJc w:val="left"/>
      <w:pPr>
        <w:ind w:left="2160" w:hanging="360"/>
      </w:pPr>
      <w:rPr>
        <w:rFonts w:hint="default"/>
      </w:rPr>
    </w:lvl>
    <w:lvl w:ilvl="6">
      <w:start w:val="1"/>
      <w:numFmt w:val="none"/>
      <w:lvlText w:val="1.1.1.1.1.1.1"/>
      <w:lvlJc w:val="left"/>
      <w:pPr>
        <w:ind w:left="2520" w:hanging="360"/>
      </w:pPr>
      <w:rPr>
        <w:rFonts w:hint="default"/>
      </w:rPr>
    </w:lvl>
    <w:lvl w:ilvl="7">
      <w:start w:val="1"/>
      <w:numFmt w:val="none"/>
      <w:lvlText w:val="1.1.1.1.1.1.1.1"/>
      <w:lvlJc w:val="left"/>
      <w:pPr>
        <w:ind w:left="2880" w:hanging="360"/>
      </w:pPr>
      <w:rPr>
        <w:rFonts w:hint="default"/>
      </w:rPr>
    </w:lvl>
    <w:lvl w:ilvl="8">
      <w:start w:val="1"/>
      <w:numFmt w:val="none"/>
      <w:lvlText w:val="1.1.1.1.1.1.1.1.1"/>
      <w:lvlJc w:val="left"/>
      <w:pPr>
        <w:ind w:left="3240" w:hanging="360"/>
      </w:pPr>
      <w:rPr>
        <w:rFonts w:hint="default"/>
      </w:rPr>
    </w:lvl>
  </w:abstractNum>
  <w:abstractNum w:abstractNumId="5">
    <w:nsid w:val="4FB2223F"/>
    <w:multiLevelType w:val="hybridMultilevel"/>
    <w:tmpl w:val="F0D4B7CE"/>
    <w:lvl w:ilvl="0" w:tplc="6E760542">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cs="Courier New" w:hint="default"/>
      </w:rPr>
    </w:lvl>
    <w:lvl w:ilvl="8" w:tplc="08090005">
      <w:start w:val="1"/>
      <w:numFmt w:val="bullet"/>
      <w:lvlText w:val=""/>
      <w:lvlJc w:val="left"/>
      <w:pPr>
        <w:ind w:left="8640" w:hanging="360"/>
      </w:pPr>
      <w:rPr>
        <w:rFonts w:ascii="Wingdings" w:hAnsi="Wingdings" w:hint="default"/>
      </w:rPr>
    </w:lvl>
  </w:abstractNum>
  <w:abstractNum w:abstractNumId="6">
    <w:nsid w:val="518B76A8"/>
    <w:multiLevelType w:val="multilevel"/>
    <w:tmpl w:val="CA7215DE"/>
    <w:lvl w:ilvl="0">
      <w:start w:val="1"/>
      <w:numFmt w:val="decimal"/>
      <w:suff w:val="space"/>
      <w:lvlText w:val="Chapter %1:"/>
      <w:lvlJc w:val="left"/>
      <w:pPr>
        <w:ind w:left="0" w:firstLine="0"/>
      </w:pPr>
      <w:rPr>
        <w:rFonts w:hint="default"/>
        <w:b/>
        <w:i w:val="0"/>
        <w:sz w:val="32"/>
      </w:rPr>
    </w:lvl>
    <w:lvl w:ilvl="1">
      <w:start w:val="1"/>
      <w:numFmt w:val="decimal"/>
      <w:pStyle w:val="Heading3"/>
      <w:lvlText w:val="%1.%2."/>
      <w:lvlJc w:val="left"/>
      <w:pPr>
        <w:ind w:left="0" w:firstLine="0"/>
      </w:pPr>
      <w:rPr>
        <w:rFonts w:hint="default"/>
        <w:b/>
        <w:i w:val="0"/>
        <w:sz w:val="24"/>
      </w:rPr>
    </w:lvl>
    <w:lvl w:ilvl="2">
      <w:start w:val="1"/>
      <w:numFmt w:val="decimal"/>
      <w:lvlText w:val="%1.%2.%3."/>
      <w:lvlJc w:val="left"/>
      <w:pPr>
        <w:ind w:left="0" w:firstLine="0"/>
      </w:pPr>
      <w:rPr>
        <w:rFonts w:hint="default"/>
        <w:b/>
        <w:i w:val="0"/>
        <w:sz w:val="24"/>
      </w:rPr>
    </w:lvl>
    <w:lvl w:ilvl="3">
      <w:start w:val="1"/>
      <w:numFmt w:val="decimal"/>
      <w:lvlText w:val="%1.%2.%3.%4."/>
      <w:lvlJc w:val="left"/>
      <w:pPr>
        <w:ind w:left="0" w:firstLine="0"/>
      </w:pPr>
      <w:rPr>
        <w:rFonts w:hint="default"/>
        <w:b/>
        <w:i w:val="0"/>
        <w:sz w:val="24"/>
      </w:rPr>
    </w:lvl>
    <w:lvl w:ilvl="4">
      <w:start w:val="1"/>
      <w:numFmt w:val="decimal"/>
      <w:lvlText w:val="%1.%2.%3.%4.%5."/>
      <w:lvlJc w:val="left"/>
      <w:pPr>
        <w:ind w:left="0" w:firstLine="0"/>
      </w:pPr>
      <w:rPr>
        <w:rFonts w:hint="default"/>
        <w:b/>
        <w:i w:val="0"/>
        <w:sz w:val="24"/>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7BD040B9"/>
    <w:multiLevelType w:val="hybridMultilevel"/>
    <w:tmpl w:val="EEEECAE4"/>
    <w:lvl w:ilvl="0" w:tplc="996C5B18">
      <w:start w:val="1"/>
      <w:numFmt w:val="lowerRoman"/>
      <w:lvlText w:val="%1."/>
      <w:lvlJc w:val="left"/>
      <w:pPr>
        <w:ind w:left="458" w:hanging="360"/>
      </w:pPr>
      <w:rPr>
        <w:rFonts w:hint="default"/>
      </w:rPr>
    </w:lvl>
    <w:lvl w:ilvl="1" w:tplc="08090019" w:tentative="1">
      <w:start w:val="1"/>
      <w:numFmt w:val="lowerLetter"/>
      <w:lvlText w:val="%2."/>
      <w:lvlJc w:val="left"/>
      <w:pPr>
        <w:ind w:left="1178" w:hanging="360"/>
      </w:pPr>
    </w:lvl>
    <w:lvl w:ilvl="2" w:tplc="0809001B" w:tentative="1">
      <w:start w:val="1"/>
      <w:numFmt w:val="lowerRoman"/>
      <w:lvlText w:val="%3."/>
      <w:lvlJc w:val="right"/>
      <w:pPr>
        <w:ind w:left="1898" w:hanging="180"/>
      </w:pPr>
    </w:lvl>
    <w:lvl w:ilvl="3" w:tplc="0809000F" w:tentative="1">
      <w:start w:val="1"/>
      <w:numFmt w:val="decimal"/>
      <w:lvlText w:val="%4."/>
      <w:lvlJc w:val="left"/>
      <w:pPr>
        <w:ind w:left="2618" w:hanging="360"/>
      </w:pPr>
    </w:lvl>
    <w:lvl w:ilvl="4" w:tplc="08090019" w:tentative="1">
      <w:start w:val="1"/>
      <w:numFmt w:val="lowerLetter"/>
      <w:lvlText w:val="%5."/>
      <w:lvlJc w:val="left"/>
      <w:pPr>
        <w:ind w:left="3338" w:hanging="360"/>
      </w:pPr>
    </w:lvl>
    <w:lvl w:ilvl="5" w:tplc="0809001B" w:tentative="1">
      <w:start w:val="1"/>
      <w:numFmt w:val="lowerRoman"/>
      <w:lvlText w:val="%6."/>
      <w:lvlJc w:val="right"/>
      <w:pPr>
        <w:ind w:left="4058" w:hanging="180"/>
      </w:pPr>
    </w:lvl>
    <w:lvl w:ilvl="6" w:tplc="0809000F" w:tentative="1">
      <w:start w:val="1"/>
      <w:numFmt w:val="decimal"/>
      <w:lvlText w:val="%7."/>
      <w:lvlJc w:val="left"/>
      <w:pPr>
        <w:ind w:left="4778" w:hanging="360"/>
      </w:pPr>
    </w:lvl>
    <w:lvl w:ilvl="7" w:tplc="08090019" w:tentative="1">
      <w:start w:val="1"/>
      <w:numFmt w:val="lowerLetter"/>
      <w:lvlText w:val="%8."/>
      <w:lvlJc w:val="left"/>
      <w:pPr>
        <w:ind w:left="5498" w:hanging="360"/>
      </w:pPr>
    </w:lvl>
    <w:lvl w:ilvl="8" w:tplc="0809001B" w:tentative="1">
      <w:start w:val="1"/>
      <w:numFmt w:val="lowerRoman"/>
      <w:lvlText w:val="%9."/>
      <w:lvlJc w:val="right"/>
      <w:pPr>
        <w:ind w:left="6218" w:hanging="180"/>
      </w:pPr>
    </w:lvl>
  </w:abstractNum>
  <w:num w:numId="1">
    <w:abstractNumId w:val="7"/>
  </w:num>
  <w:num w:numId="2">
    <w:abstractNumId w:val="6"/>
  </w:num>
  <w:num w:numId="3">
    <w:abstractNumId w:val="0"/>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oNotTrackFormatting/>
  <w:defaultTabStop w:val="720"/>
  <w:characterSpacingControl w:val="doNotCompress"/>
  <w:hdrShapeDefaults>
    <o:shapedefaults v:ext="edit" spidmax="77825"/>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BMC Medicin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213105"/>
    <w:rsid w:val="00027FC7"/>
    <w:rsid w:val="000451AE"/>
    <w:rsid w:val="000520A6"/>
    <w:rsid w:val="000530F5"/>
    <w:rsid w:val="0007257F"/>
    <w:rsid w:val="000C5BC8"/>
    <w:rsid w:val="000D1408"/>
    <w:rsid w:val="00153C87"/>
    <w:rsid w:val="00180F70"/>
    <w:rsid w:val="00191AC3"/>
    <w:rsid w:val="001C5002"/>
    <w:rsid w:val="001D437C"/>
    <w:rsid w:val="001E25F7"/>
    <w:rsid w:val="001F48D6"/>
    <w:rsid w:val="00207A13"/>
    <w:rsid w:val="00213105"/>
    <w:rsid w:val="00237DBF"/>
    <w:rsid w:val="002461E4"/>
    <w:rsid w:val="00255C50"/>
    <w:rsid w:val="002D239F"/>
    <w:rsid w:val="002E5AAB"/>
    <w:rsid w:val="002F3D65"/>
    <w:rsid w:val="00300000"/>
    <w:rsid w:val="00304ED9"/>
    <w:rsid w:val="0033031C"/>
    <w:rsid w:val="0037369E"/>
    <w:rsid w:val="00390521"/>
    <w:rsid w:val="00397588"/>
    <w:rsid w:val="003A4D5A"/>
    <w:rsid w:val="003D0247"/>
    <w:rsid w:val="00426A06"/>
    <w:rsid w:val="00432BA1"/>
    <w:rsid w:val="00435F32"/>
    <w:rsid w:val="00453984"/>
    <w:rsid w:val="00497728"/>
    <w:rsid w:val="004A6B85"/>
    <w:rsid w:val="004D0304"/>
    <w:rsid w:val="00552200"/>
    <w:rsid w:val="0056754A"/>
    <w:rsid w:val="0057077A"/>
    <w:rsid w:val="005A2059"/>
    <w:rsid w:val="005B2C41"/>
    <w:rsid w:val="005E1A03"/>
    <w:rsid w:val="005F0273"/>
    <w:rsid w:val="0065348A"/>
    <w:rsid w:val="00690457"/>
    <w:rsid w:val="006D5E7F"/>
    <w:rsid w:val="006E4215"/>
    <w:rsid w:val="006E4F96"/>
    <w:rsid w:val="007558BD"/>
    <w:rsid w:val="0076064C"/>
    <w:rsid w:val="0078455A"/>
    <w:rsid w:val="007D7E79"/>
    <w:rsid w:val="008030C9"/>
    <w:rsid w:val="008141BC"/>
    <w:rsid w:val="008147D8"/>
    <w:rsid w:val="008238DD"/>
    <w:rsid w:val="00826935"/>
    <w:rsid w:val="00846041"/>
    <w:rsid w:val="00863240"/>
    <w:rsid w:val="008B7AFB"/>
    <w:rsid w:val="008C7954"/>
    <w:rsid w:val="008F5C4D"/>
    <w:rsid w:val="00924ED4"/>
    <w:rsid w:val="009442F2"/>
    <w:rsid w:val="00971EBC"/>
    <w:rsid w:val="00974D4A"/>
    <w:rsid w:val="009947ED"/>
    <w:rsid w:val="009A53DE"/>
    <w:rsid w:val="009B20D7"/>
    <w:rsid w:val="009B4E11"/>
    <w:rsid w:val="009B74F7"/>
    <w:rsid w:val="009D6B1E"/>
    <w:rsid w:val="00A049BD"/>
    <w:rsid w:val="00A26D50"/>
    <w:rsid w:val="00A5100C"/>
    <w:rsid w:val="00A679CE"/>
    <w:rsid w:val="00A72549"/>
    <w:rsid w:val="00AC07B8"/>
    <w:rsid w:val="00B7168C"/>
    <w:rsid w:val="00B8096B"/>
    <w:rsid w:val="00C055D6"/>
    <w:rsid w:val="00C611ED"/>
    <w:rsid w:val="00C65794"/>
    <w:rsid w:val="00CC5F35"/>
    <w:rsid w:val="00D01F73"/>
    <w:rsid w:val="00D040F4"/>
    <w:rsid w:val="00D216F7"/>
    <w:rsid w:val="00D30982"/>
    <w:rsid w:val="00D3682E"/>
    <w:rsid w:val="00DA31FF"/>
    <w:rsid w:val="00E0045C"/>
    <w:rsid w:val="00E44F2B"/>
    <w:rsid w:val="00E47E6F"/>
    <w:rsid w:val="00E5347F"/>
    <w:rsid w:val="00E61BA4"/>
    <w:rsid w:val="00E83D45"/>
    <w:rsid w:val="00E93553"/>
    <w:rsid w:val="00F043BC"/>
    <w:rsid w:val="00F26538"/>
    <w:rsid w:val="00F414A8"/>
    <w:rsid w:val="00F5193A"/>
    <w:rsid w:val="00F72867"/>
    <w:rsid w:val="00F82341"/>
    <w:rsid w:val="00FC6102"/>
    <w:rsid w:val="00FE2360"/>
    <w:rsid w:val="00FE3A0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105"/>
  </w:style>
  <w:style w:type="paragraph" w:styleId="Heading1">
    <w:name w:val="heading 1"/>
    <w:basedOn w:val="Normal"/>
    <w:next w:val="Normal"/>
    <w:link w:val="Heading1Char"/>
    <w:uiPriority w:val="99"/>
    <w:qFormat/>
    <w:rsid w:val="000451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unhideWhenUsed/>
    <w:qFormat/>
    <w:rsid w:val="000451AE"/>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en-GB"/>
    </w:rPr>
  </w:style>
  <w:style w:type="paragraph" w:styleId="Heading3">
    <w:name w:val="heading 3"/>
    <w:basedOn w:val="Normal"/>
    <w:next w:val="Normal"/>
    <w:link w:val="Heading3Char"/>
    <w:autoRedefine/>
    <w:uiPriority w:val="99"/>
    <w:unhideWhenUsed/>
    <w:qFormat/>
    <w:rsid w:val="00A679CE"/>
    <w:pPr>
      <w:keepNext/>
      <w:keepLines/>
      <w:numPr>
        <w:ilvl w:val="1"/>
        <w:numId w:val="2"/>
      </w:numPr>
      <w:spacing w:after="0" w:line="360" w:lineRule="auto"/>
      <w:jc w:val="both"/>
      <w:outlineLvl w:val="2"/>
    </w:pPr>
    <w:rPr>
      <w:rFonts w:eastAsiaTheme="majorEastAsia" w:cs="Arial"/>
      <w:b/>
      <w:bCs/>
    </w:rPr>
  </w:style>
  <w:style w:type="paragraph" w:styleId="Heading4">
    <w:name w:val="heading 4"/>
    <w:basedOn w:val="Normal"/>
    <w:next w:val="Normal"/>
    <w:link w:val="Heading4Char"/>
    <w:uiPriority w:val="99"/>
    <w:unhideWhenUsed/>
    <w:qFormat/>
    <w:rsid w:val="000451AE"/>
    <w:pPr>
      <w:keepNext/>
      <w:keepLines/>
      <w:spacing w:before="200" w:after="0" w:line="276" w:lineRule="auto"/>
      <w:outlineLvl w:val="3"/>
    </w:pPr>
    <w:rPr>
      <w:rFonts w:asciiTheme="majorHAnsi" w:eastAsiaTheme="majorEastAsia" w:hAnsiTheme="majorHAnsi" w:cstheme="majorBidi"/>
      <w:b/>
      <w:bCs/>
      <w:i/>
      <w:iCs/>
      <w:color w:val="5B9BD5" w:themeColor="accent1"/>
      <w:lang w:eastAsia="en-GB"/>
    </w:rPr>
  </w:style>
  <w:style w:type="paragraph" w:styleId="Heading5">
    <w:name w:val="heading 5"/>
    <w:basedOn w:val="Normal"/>
    <w:next w:val="Normal"/>
    <w:link w:val="Heading5Char"/>
    <w:uiPriority w:val="99"/>
    <w:unhideWhenUsed/>
    <w:qFormat/>
    <w:rsid w:val="000451AE"/>
    <w:pPr>
      <w:keepNext/>
      <w:keepLines/>
      <w:spacing w:before="200" w:after="0" w:line="276" w:lineRule="auto"/>
      <w:ind w:left="1008" w:hanging="1008"/>
      <w:outlineLvl w:val="4"/>
    </w:pPr>
    <w:rPr>
      <w:rFonts w:asciiTheme="majorHAnsi" w:eastAsiaTheme="majorEastAsia" w:hAnsiTheme="majorHAnsi" w:cstheme="majorBidi"/>
      <w:b/>
      <w:color w:val="000000" w:themeColor="text1"/>
      <w:lang w:eastAsia="en-GB"/>
    </w:rPr>
  </w:style>
  <w:style w:type="paragraph" w:styleId="Heading6">
    <w:name w:val="heading 6"/>
    <w:basedOn w:val="Normal"/>
    <w:next w:val="Normal"/>
    <w:link w:val="Heading6Char"/>
    <w:uiPriority w:val="99"/>
    <w:unhideWhenUsed/>
    <w:qFormat/>
    <w:rsid w:val="000451AE"/>
    <w:pPr>
      <w:keepNext/>
      <w:keepLines/>
      <w:spacing w:before="200" w:after="0" w:line="276" w:lineRule="auto"/>
      <w:ind w:left="1152" w:hanging="1152"/>
      <w:outlineLvl w:val="5"/>
    </w:pPr>
    <w:rPr>
      <w:rFonts w:asciiTheme="majorHAnsi" w:eastAsiaTheme="majorEastAsia" w:hAnsiTheme="majorHAnsi" w:cstheme="majorBidi"/>
      <w:i/>
      <w:iCs/>
      <w:color w:val="1F4D78" w:themeColor="accent1" w:themeShade="7F"/>
      <w:lang w:eastAsia="en-GB"/>
    </w:rPr>
  </w:style>
  <w:style w:type="paragraph" w:styleId="Heading7">
    <w:name w:val="heading 7"/>
    <w:basedOn w:val="Normal"/>
    <w:next w:val="Normal"/>
    <w:link w:val="Heading7Char"/>
    <w:uiPriority w:val="99"/>
    <w:unhideWhenUsed/>
    <w:qFormat/>
    <w:rsid w:val="000451AE"/>
    <w:pPr>
      <w:keepNext/>
      <w:keepLines/>
      <w:spacing w:before="200" w:after="0" w:line="276" w:lineRule="auto"/>
      <w:ind w:left="1296" w:hanging="1296"/>
      <w:outlineLvl w:val="6"/>
    </w:pPr>
    <w:rPr>
      <w:rFonts w:asciiTheme="majorHAnsi" w:eastAsiaTheme="majorEastAsia" w:hAnsiTheme="majorHAnsi" w:cstheme="majorBidi"/>
      <w:i/>
      <w:iCs/>
      <w:color w:val="404040" w:themeColor="text1" w:themeTint="BF"/>
      <w:lang w:eastAsia="en-GB"/>
    </w:rPr>
  </w:style>
  <w:style w:type="paragraph" w:styleId="Heading8">
    <w:name w:val="heading 8"/>
    <w:basedOn w:val="Normal"/>
    <w:next w:val="Normal"/>
    <w:link w:val="Heading8Char"/>
    <w:uiPriority w:val="99"/>
    <w:unhideWhenUsed/>
    <w:qFormat/>
    <w:rsid w:val="000451AE"/>
    <w:pPr>
      <w:keepNext/>
      <w:keepLines/>
      <w:spacing w:before="200" w:after="0" w:line="276" w:lineRule="auto"/>
      <w:ind w:left="1440" w:hanging="1440"/>
      <w:outlineLvl w:val="7"/>
    </w:pPr>
    <w:rPr>
      <w:rFonts w:asciiTheme="majorHAnsi" w:eastAsiaTheme="majorEastAsia" w:hAnsiTheme="majorHAnsi" w:cstheme="majorBidi"/>
      <w:color w:val="404040" w:themeColor="text1" w:themeTint="BF"/>
      <w:sz w:val="20"/>
      <w:szCs w:val="20"/>
      <w:lang w:eastAsia="en-GB"/>
    </w:rPr>
  </w:style>
  <w:style w:type="paragraph" w:styleId="Heading9">
    <w:name w:val="heading 9"/>
    <w:basedOn w:val="Normal"/>
    <w:next w:val="Normal"/>
    <w:link w:val="Heading9Char"/>
    <w:uiPriority w:val="99"/>
    <w:unhideWhenUsed/>
    <w:qFormat/>
    <w:rsid w:val="000451AE"/>
    <w:pPr>
      <w:keepNext/>
      <w:keepLines/>
      <w:spacing w:before="200" w:after="0" w:line="276" w:lineRule="auto"/>
      <w:ind w:left="1584" w:hanging="1584"/>
      <w:outlineLvl w:val="8"/>
    </w:pPr>
    <w:rPr>
      <w:rFonts w:asciiTheme="majorHAnsi" w:eastAsiaTheme="majorEastAsia" w:hAnsiTheme="majorHAnsi" w:cstheme="majorBidi"/>
      <w:i/>
      <w:iCs/>
      <w:color w:val="404040" w:themeColor="text1" w:themeTint="BF"/>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213105"/>
    <w:pPr>
      <w:spacing w:after="200" w:line="240" w:lineRule="auto"/>
    </w:pPr>
    <w:rPr>
      <w:sz w:val="20"/>
      <w:szCs w:val="20"/>
    </w:rPr>
  </w:style>
  <w:style w:type="character" w:customStyle="1" w:styleId="CommentTextChar">
    <w:name w:val="Comment Text Char"/>
    <w:basedOn w:val="DefaultParagraphFont"/>
    <w:link w:val="CommentText"/>
    <w:uiPriority w:val="99"/>
    <w:rsid w:val="00213105"/>
    <w:rPr>
      <w:sz w:val="20"/>
      <w:szCs w:val="20"/>
    </w:rPr>
  </w:style>
  <w:style w:type="character" w:styleId="CommentReference">
    <w:name w:val="annotation reference"/>
    <w:basedOn w:val="DefaultParagraphFont"/>
    <w:uiPriority w:val="99"/>
    <w:semiHidden/>
    <w:unhideWhenUsed/>
    <w:rsid w:val="00213105"/>
    <w:rPr>
      <w:sz w:val="16"/>
      <w:szCs w:val="16"/>
    </w:rPr>
  </w:style>
  <w:style w:type="paragraph" w:styleId="BalloonText">
    <w:name w:val="Balloon Text"/>
    <w:basedOn w:val="Normal"/>
    <w:link w:val="BalloonTextChar"/>
    <w:uiPriority w:val="99"/>
    <w:semiHidden/>
    <w:unhideWhenUsed/>
    <w:rsid w:val="002131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105"/>
    <w:rPr>
      <w:rFonts w:ascii="Segoe UI" w:hAnsi="Segoe UI" w:cs="Segoe UI"/>
      <w:sz w:val="18"/>
      <w:szCs w:val="18"/>
    </w:rPr>
  </w:style>
  <w:style w:type="paragraph" w:styleId="ListParagraph">
    <w:name w:val="List Paragraph"/>
    <w:basedOn w:val="Normal"/>
    <w:uiPriority w:val="34"/>
    <w:qFormat/>
    <w:rsid w:val="00432BA1"/>
    <w:pPr>
      <w:spacing w:after="200" w:line="276" w:lineRule="auto"/>
      <w:ind w:left="720"/>
      <w:contextualSpacing/>
    </w:pPr>
  </w:style>
  <w:style w:type="table" w:styleId="TableGrid">
    <w:name w:val="Table Grid"/>
    <w:basedOn w:val="TableNormal"/>
    <w:uiPriority w:val="59"/>
    <w:rsid w:val="00432B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32BA1"/>
    <w:pPr>
      <w:spacing w:after="0" w:line="240" w:lineRule="auto"/>
    </w:pPr>
  </w:style>
  <w:style w:type="character" w:customStyle="1" w:styleId="Heading3Char">
    <w:name w:val="Heading 3 Char"/>
    <w:basedOn w:val="DefaultParagraphFont"/>
    <w:link w:val="Heading3"/>
    <w:uiPriority w:val="99"/>
    <w:rsid w:val="00A679CE"/>
    <w:rPr>
      <w:rFonts w:eastAsiaTheme="majorEastAsia" w:cs="Arial"/>
      <w:b/>
      <w:bCs/>
    </w:rPr>
  </w:style>
  <w:style w:type="paragraph" w:styleId="CommentSubject">
    <w:name w:val="annotation subject"/>
    <w:basedOn w:val="CommentText"/>
    <w:next w:val="CommentText"/>
    <w:link w:val="CommentSubjectChar"/>
    <w:uiPriority w:val="99"/>
    <w:semiHidden/>
    <w:unhideWhenUsed/>
    <w:rsid w:val="00971EBC"/>
    <w:pPr>
      <w:spacing w:after="160"/>
    </w:pPr>
    <w:rPr>
      <w:b/>
      <w:bCs/>
    </w:rPr>
  </w:style>
  <w:style w:type="character" w:customStyle="1" w:styleId="CommentSubjectChar">
    <w:name w:val="Comment Subject Char"/>
    <w:basedOn w:val="CommentTextChar"/>
    <w:link w:val="CommentSubject"/>
    <w:uiPriority w:val="99"/>
    <w:semiHidden/>
    <w:rsid w:val="00971EBC"/>
    <w:rPr>
      <w:b/>
      <w:bCs/>
      <w:sz w:val="20"/>
      <w:szCs w:val="20"/>
    </w:rPr>
  </w:style>
  <w:style w:type="paragraph" w:styleId="Header">
    <w:name w:val="header"/>
    <w:basedOn w:val="Normal"/>
    <w:link w:val="HeaderChar"/>
    <w:uiPriority w:val="99"/>
    <w:unhideWhenUsed/>
    <w:rsid w:val="00F823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2341"/>
  </w:style>
  <w:style w:type="paragraph" w:styleId="Footer">
    <w:name w:val="footer"/>
    <w:basedOn w:val="Normal"/>
    <w:link w:val="FooterChar"/>
    <w:uiPriority w:val="99"/>
    <w:unhideWhenUsed/>
    <w:rsid w:val="00F823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2341"/>
  </w:style>
  <w:style w:type="character" w:styleId="Hyperlink">
    <w:name w:val="Hyperlink"/>
    <w:basedOn w:val="DefaultParagraphFont"/>
    <w:uiPriority w:val="99"/>
    <w:unhideWhenUsed/>
    <w:rsid w:val="002461E4"/>
    <w:rPr>
      <w:color w:val="0563C1" w:themeColor="hyperlink"/>
      <w:u w:val="single"/>
    </w:rPr>
  </w:style>
  <w:style w:type="paragraph" w:styleId="NormalWeb">
    <w:name w:val="Normal (Web)"/>
    <w:basedOn w:val="Normal"/>
    <w:uiPriority w:val="99"/>
    <w:unhideWhenUsed/>
    <w:rsid w:val="00E47E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0451AE"/>
    <w:rPr>
      <w:rFonts w:asciiTheme="majorHAnsi" w:eastAsiaTheme="majorEastAsia" w:hAnsiTheme="majorHAnsi" w:cstheme="majorBidi"/>
      <w:color w:val="2E74B5" w:themeColor="accent1" w:themeShade="BF"/>
      <w:sz w:val="32"/>
      <w:szCs w:val="32"/>
    </w:rPr>
  </w:style>
  <w:style w:type="paragraph" w:styleId="Caption">
    <w:name w:val="caption"/>
    <w:basedOn w:val="Normal"/>
    <w:next w:val="Normal"/>
    <w:uiPriority w:val="35"/>
    <w:unhideWhenUsed/>
    <w:qFormat/>
    <w:rsid w:val="000451AE"/>
    <w:pPr>
      <w:spacing w:after="200" w:line="240" w:lineRule="auto"/>
    </w:pPr>
    <w:rPr>
      <w:rFonts w:eastAsiaTheme="minorEastAsia"/>
      <w:b/>
      <w:bCs/>
      <w:color w:val="5B9BD5" w:themeColor="accent1"/>
      <w:sz w:val="18"/>
      <w:szCs w:val="18"/>
      <w:lang w:eastAsia="en-GB"/>
    </w:rPr>
  </w:style>
  <w:style w:type="character" w:customStyle="1" w:styleId="Heading2Char">
    <w:name w:val="Heading 2 Char"/>
    <w:basedOn w:val="DefaultParagraphFont"/>
    <w:link w:val="Heading2"/>
    <w:uiPriority w:val="99"/>
    <w:rsid w:val="000451AE"/>
    <w:rPr>
      <w:rFonts w:asciiTheme="majorHAnsi" w:eastAsiaTheme="majorEastAsia" w:hAnsiTheme="majorHAnsi" w:cstheme="majorBidi"/>
      <w:b/>
      <w:bCs/>
      <w:color w:val="5B9BD5" w:themeColor="accent1"/>
      <w:sz w:val="26"/>
      <w:szCs w:val="26"/>
      <w:lang w:eastAsia="en-GB"/>
    </w:rPr>
  </w:style>
  <w:style w:type="character" w:customStyle="1" w:styleId="Heading4Char">
    <w:name w:val="Heading 4 Char"/>
    <w:basedOn w:val="DefaultParagraphFont"/>
    <w:link w:val="Heading4"/>
    <w:uiPriority w:val="99"/>
    <w:rsid w:val="000451AE"/>
    <w:rPr>
      <w:rFonts w:asciiTheme="majorHAnsi" w:eastAsiaTheme="majorEastAsia" w:hAnsiTheme="majorHAnsi" w:cstheme="majorBidi"/>
      <w:b/>
      <w:bCs/>
      <w:i/>
      <w:iCs/>
      <w:color w:val="5B9BD5" w:themeColor="accent1"/>
      <w:lang w:eastAsia="en-GB"/>
    </w:rPr>
  </w:style>
  <w:style w:type="character" w:customStyle="1" w:styleId="Heading5Char">
    <w:name w:val="Heading 5 Char"/>
    <w:basedOn w:val="DefaultParagraphFont"/>
    <w:link w:val="Heading5"/>
    <w:uiPriority w:val="99"/>
    <w:rsid w:val="000451AE"/>
    <w:rPr>
      <w:rFonts w:asciiTheme="majorHAnsi" w:eastAsiaTheme="majorEastAsia" w:hAnsiTheme="majorHAnsi" w:cstheme="majorBidi"/>
      <w:b/>
      <w:color w:val="000000" w:themeColor="text1"/>
      <w:lang w:eastAsia="en-GB"/>
    </w:rPr>
  </w:style>
  <w:style w:type="character" w:customStyle="1" w:styleId="Heading6Char">
    <w:name w:val="Heading 6 Char"/>
    <w:basedOn w:val="DefaultParagraphFont"/>
    <w:link w:val="Heading6"/>
    <w:uiPriority w:val="99"/>
    <w:rsid w:val="000451AE"/>
    <w:rPr>
      <w:rFonts w:asciiTheme="majorHAnsi" w:eastAsiaTheme="majorEastAsia" w:hAnsiTheme="majorHAnsi" w:cstheme="majorBidi"/>
      <w:i/>
      <w:iCs/>
      <w:color w:val="1F4D78" w:themeColor="accent1" w:themeShade="7F"/>
      <w:lang w:eastAsia="en-GB"/>
    </w:rPr>
  </w:style>
  <w:style w:type="character" w:customStyle="1" w:styleId="Heading7Char">
    <w:name w:val="Heading 7 Char"/>
    <w:basedOn w:val="DefaultParagraphFont"/>
    <w:link w:val="Heading7"/>
    <w:uiPriority w:val="99"/>
    <w:rsid w:val="000451AE"/>
    <w:rPr>
      <w:rFonts w:asciiTheme="majorHAnsi" w:eastAsiaTheme="majorEastAsia" w:hAnsiTheme="majorHAnsi" w:cstheme="majorBidi"/>
      <w:i/>
      <w:iCs/>
      <w:color w:val="404040" w:themeColor="text1" w:themeTint="BF"/>
      <w:lang w:eastAsia="en-GB"/>
    </w:rPr>
  </w:style>
  <w:style w:type="character" w:customStyle="1" w:styleId="Heading8Char">
    <w:name w:val="Heading 8 Char"/>
    <w:basedOn w:val="DefaultParagraphFont"/>
    <w:link w:val="Heading8"/>
    <w:uiPriority w:val="99"/>
    <w:rsid w:val="000451AE"/>
    <w:rPr>
      <w:rFonts w:asciiTheme="majorHAnsi" w:eastAsiaTheme="majorEastAsia" w:hAnsiTheme="majorHAnsi" w:cstheme="majorBidi"/>
      <w:color w:val="404040" w:themeColor="text1" w:themeTint="BF"/>
      <w:sz w:val="20"/>
      <w:szCs w:val="20"/>
      <w:lang w:eastAsia="en-GB"/>
    </w:rPr>
  </w:style>
  <w:style w:type="character" w:customStyle="1" w:styleId="Heading9Char">
    <w:name w:val="Heading 9 Char"/>
    <w:basedOn w:val="DefaultParagraphFont"/>
    <w:link w:val="Heading9"/>
    <w:uiPriority w:val="99"/>
    <w:rsid w:val="000451AE"/>
    <w:rPr>
      <w:rFonts w:asciiTheme="majorHAnsi" w:eastAsiaTheme="majorEastAsia" w:hAnsiTheme="majorHAnsi" w:cstheme="majorBidi"/>
      <w:i/>
      <w:iCs/>
      <w:color w:val="404040" w:themeColor="text1" w:themeTint="BF"/>
      <w:sz w:val="20"/>
      <w:szCs w:val="20"/>
      <w:lang w:eastAsia="en-GB"/>
    </w:rPr>
  </w:style>
  <w:style w:type="paragraph" w:customStyle="1" w:styleId="Default">
    <w:name w:val="Default"/>
    <w:rsid w:val="000451AE"/>
    <w:pPr>
      <w:autoSpaceDE w:val="0"/>
      <w:autoSpaceDN w:val="0"/>
      <w:adjustRightInd w:val="0"/>
      <w:spacing w:after="0" w:line="240" w:lineRule="auto"/>
    </w:pPr>
    <w:rPr>
      <w:rFonts w:ascii="Calibri" w:eastAsiaTheme="minorEastAsia" w:hAnsi="Calibri" w:cs="Calibri"/>
      <w:color w:val="000000"/>
      <w:sz w:val="24"/>
      <w:szCs w:val="24"/>
      <w:lang w:eastAsia="en-GB"/>
    </w:rPr>
  </w:style>
  <w:style w:type="paragraph" w:styleId="HTMLPreformatted">
    <w:name w:val="HTML Preformatted"/>
    <w:basedOn w:val="Normal"/>
    <w:link w:val="HTMLPreformattedChar"/>
    <w:uiPriority w:val="99"/>
    <w:unhideWhenUsed/>
    <w:rsid w:val="00045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0451AE"/>
    <w:rPr>
      <w:rFonts w:ascii="Courier New" w:eastAsia="Times New Roman" w:hAnsi="Courier New" w:cs="Courier New"/>
      <w:sz w:val="20"/>
      <w:szCs w:val="20"/>
      <w:lang w:eastAsia="en-GB"/>
    </w:rPr>
  </w:style>
  <w:style w:type="character" w:styleId="Strong">
    <w:name w:val="Strong"/>
    <w:basedOn w:val="DefaultParagraphFont"/>
    <w:uiPriority w:val="22"/>
    <w:qFormat/>
    <w:rsid w:val="000451AE"/>
    <w:rPr>
      <w:b/>
      <w:bCs/>
    </w:rPr>
  </w:style>
  <w:style w:type="character" w:styleId="HTMLAcronym">
    <w:name w:val="HTML Acronym"/>
    <w:basedOn w:val="DefaultParagraphFont"/>
    <w:uiPriority w:val="99"/>
    <w:semiHidden/>
    <w:unhideWhenUsed/>
    <w:rsid w:val="000451AE"/>
  </w:style>
  <w:style w:type="character" w:customStyle="1" w:styleId="apple-converted-space">
    <w:name w:val="apple-converted-space"/>
    <w:basedOn w:val="DefaultParagraphFont"/>
    <w:rsid w:val="000451AE"/>
  </w:style>
  <w:style w:type="character" w:styleId="Emphasis">
    <w:name w:val="Emphasis"/>
    <w:uiPriority w:val="20"/>
    <w:qFormat/>
    <w:rsid w:val="000451AE"/>
    <w:rPr>
      <w:i/>
      <w:iCs/>
    </w:rPr>
  </w:style>
  <w:style w:type="paragraph" w:styleId="NoSpacing">
    <w:name w:val="No Spacing"/>
    <w:uiPriority w:val="1"/>
    <w:qFormat/>
    <w:rsid w:val="000451AE"/>
    <w:pPr>
      <w:spacing w:after="0" w:line="240" w:lineRule="auto"/>
    </w:pPr>
    <w:rPr>
      <w:rFonts w:eastAsiaTheme="minorEastAsia"/>
      <w:lang w:eastAsia="en-GB"/>
    </w:rPr>
  </w:style>
  <w:style w:type="paragraph" w:styleId="TOCHeading">
    <w:name w:val="TOC Heading"/>
    <w:basedOn w:val="Heading1"/>
    <w:next w:val="Normal"/>
    <w:uiPriority w:val="39"/>
    <w:unhideWhenUsed/>
    <w:qFormat/>
    <w:rsid w:val="000451AE"/>
    <w:pPr>
      <w:spacing w:before="480" w:line="276" w:lineRule="auto"/>
      <w:ind w:left="432" w:hanging="432"/>
      <w:outlineLvl w:val="9"/>
    </w:pPr>
    <w:rPr>
      <w:rFonts w:asciiTheme="minorHAnsi" w:hAnsiTheme="minorHAnsi"/>
      <w:b/>
      <w:bCs/>
      <w:color w:val="auto"/>
      <w:sz w:val="22"/>
      <w:szCs w:val="22"/>
      <w:lang w:val="en-US" w:eastAsia="ja-JP"/>
    </w:rPr>
  </w:style>
  <w:style w:type="paragraph" w:styleId="TOC1">
    <w:name w:val="toc 1"/>
    <w:basedOn w:val="Normal"/>
    <w:next w:val="Normal"/>
    <w:autoRedefine/>
    <w:uiPriority w:val="39"/>
    <w:unhideWhenUsed/>
    <w:qFormat/>
    <w:rsid w:val="000451AE"/>
    <w:pPr>
      <w:tabs>
        <w:tab w:val="left" w:pos="440"/>
        <w:tab w:val="right" w:leader="dot" w:pos="9016"/>
      </w:tabs>
      <w:spacing w:after="100" w:line="276" w:lineRule="auto"/>
    </w:pPr>
    <w:rPr>
      <w:rFonts w:eastAsiaTheme="minorEastAsia"/>
      <w:lang w:eastAsia="en-GB"/>
    </w:rPr>
  </w:style>
  <w:style w:type="paragraph" w:styleId="TOC2">
    <w:name w:val="toc 2"/>
    <w:basedOn w:val="Normal"/>
    <w:next w:val="Normal"/>
    <w:autoRedefine/>
    <w:uiPriority w:val="39"/>
    <w:unhideWhenUsed/>
    <w:qFormat/>
    <w:rsid w:val="000451AE"/>
    <w:pPr>
      <w:spacing w:after="100" w:line="276" w:lineRule="auto"/>
      <w:ind w:left="220"/>
    </w:pPr>
    <w:rPr>
      <w:rFonts w:eastAsiaTheme="minorEastAsia"/>
      <w:lang w:eastAsia="en-GB"/>
    </w:rPr>
  </w:style>
  <w:style w:type="paragraph" w:styleId="TOC3">
    <w:name w:val="toc 3"/>
    <w:basedOn w:val="Normal"/>
    <w:next w:val="Normal"/>
    <w:autoRedefine/>
    <w:uiPriority w:val="39"/>
    <w:unhideWhenUsed/>
    <w:qFormat/>
    <w:rsid w:val="000451AE"/>
    <w:pPr>
      <w:spacing w:after="100" w:line="276" w:lineRule="auto"/>
      <w:ind w:left="440"/>
    </w:pPr>
    <w:rPr>
      <w:rFonts w:eastAsiaTheme="minorEastAsia"/>
      <w:lang w:eastAsia="en-GB"/>
    </w:rPr>
  </w:style>
  <w:style w:type="numbering" w:customStyle="1" w:styleId="Headings">
    <w:name w:val="Headings"/>
    <w:uiPriority w:val="99"/>
    <w:rsid w:val="000451AE"/>
    <w:pPr>
      <w:numPr>
        <w:numId w:val="3"/>
      </w:numPr>
    </w:pPr>
  </w:style>
  <w:style w:type="numbering" w:customStyle="1" w:styleId="HeadingsAUKPNGprotocol">
    <w:name w:val="HeadingsAUK_PNGprotocol"/>
    <w:uiPriority w:val="99"/>
    <w:rsid w:val="000451AE"/>
    <w:pPr>
      <w:numPr>
        <w:numId w:val="4"/>
      </w:numPr>
    </w:pPr>
  </w:style>
  <w:style w:type="character" w:styleId="FollowedHyperlink">
    <w:name w:val="FollowedHyperlink"/>
    <w:basedOn w:val="DefaultParagraphFont"/>
    <w:uiPriority w:val="99"/>
    <w:semiHidden/>
    <w:unhideWhenUsed/>
    <w:rsid w:val="000451AE"/>
    <w:rPr>
      <w:color w:val="954F72" w:themeColor="followedHyperlink"/>
      <w:u w:val="single"/>
    </w:rPr>
  </w:style>
  <w:style w:type="paragraph" w:styleId="TOC4">
    <w:name w:val="toc 4"/>
    <w:basedOn w:val="Normal"/>
    <w:next w:val="Normal"/>
    <w:autoRedefine/>
    <w:uiPriority w:val="39"/>
    <w:unhideWhenUsed/>
    <w:rsid w:val="000451AE"/>
    <w:pPr>
      <w:spacing w:after="100" w:line="276" w:lineRule="auto"/>
      <w:ind w:left="660"/>
    </w:pPr>
    <w:rPr>
      <w:rFonts w:eastAsiaTheme="minorEastAsia"/>
      <w:lang w:eastAsia="en-GB"/>
    </w:rPr>
  </w:style>
  <w:style w:type="paragraph" w:styleId="TOC5">
    <w:name w:val="toc 5"/>
    <w:basedOn w:val="Normal"/>
    <w:next w:val="Normal"/>
    <w:autoRedefine/>
    <w:uiPriority w:val="39"/>
    <w:unhideWhenUsed/>
    <w:rsid w:val="000451AE"/>
    <w:pPr>
      <w:spacing w:after="100" w:line="276" w:lineRule="auto"/>
      <w:ind w:left="880"/>
    </w:pPr>
    <w:rPr>
      <w:rFonts w:eastAsiaTheme="minorEastAsia"/>
      <w:lang w:eastAsia="en-GB"/>
    </w:rPr>
  </w:style>
  <w:style w:type="paragraph" w:styleId="TOC6">
    <w:name w:val="toc 6"/>
    <w:basedOn w:val="Normal"/>
    <w:next w:val="Normal"/>
    <w:autoRedefine/>
    <w:uiPriority w:val="39"/>
    <w:unhideWhenUsed/>
    <w:rsid w:val="000451AE"/>
    <w:pPr>
      <w:spacing w:after="100" w:line="276" w:lineRule="auto"/>
      <w:ind w:left="1100"/>
    </w:pPr>
    <w:rPr>
      <w:rFonts w:eastAsiaTheme="minorEastAsia"/>
      <w:lang w:eastAsia="en-GB"/>
    </w:rPr>
  </w:style>
  <w:style w:type="paragraph" w:styleId="TOC7">
    <w:name w:val="toc 7"/>
    <w:basedOn w:val="Normal"/>
    <w:next w:val="Normal"/>
    <w:autoRedefine/>
    <w:uiPriority w:val="39"/>
    <w:unhideWhenUsed/>
    <w:rsid w:val="000451AE"/>
    <w:pPr>
      <w:spacing w:after="100" w:line="276" w:lineRule="auto"/>
      <w:ind w:left="1320"/>
    </w:pPr>
    <w:rPr>
      <w:rFonts w:eastAsiaTheme="minorEastAsia"/>
      <w:lang w:eastAsia="en-GB"/>
    </w:rPr>
  </w:style>
  <w:style w:type="paragraph" w:styleId="TOC8">
    <w:name w:val="toc 8"/>
    <w:basedOn w:val="Normal"/>
    <w:next w:val="Normal"/>
    <w:autoRedefine/>
    <w:uiPriority w:val="39"/>
    <w:unhideWhenUsed/>
    <w:rsid w:val="000451AE"/>
    <w:pPr>
      <w:spacing w:after="100" w:line="276" w:lineRule="auto"/>
      <w:ind w:left="1540"/>
    </w:pPr>
    <w:rPr>
      <w:rFonts w:eastAsiaTheme="minorEastAsia"/>
      <w:lang w:eastAsia="en-GB"/>
    </w:rPr>
  </w:style>
  <w:style w:type="paragraph" w:styleId="TOC9">
    <w:name w:val="toc 9"/>
    <w:basedOn w:val="Normal"/>
    <w:next w:val="Normal"/>
    <w:autoRedefine/>
    <w:uiPriority w:val="39"/>
    <w:unhideWhenUsed/>
    <w:rsid w:val="000451AE"/>
    <w:pPr>
      <w:spacing w:after="100" w:line="276" w:lineRule="auto"/>
      <w:ind w:left="1760"/>
    </w:pPr>
    <w:rPr>
      <w:rFonts w:eastAsiaTheme="minorEastAsia"/>
      <w:lang w:eastAsia="en-GB"/>
    </w:rPr>
  </w:style>
  <w:style w:type="paragraph" w:customStyle="1" w:styleId="font0">
    <w:name w:val="font0"/>
    <w:basedOn w:val="Normal"/>
    <w:rsid w:val="000451AE"/>
    <w:pPr>
      <w:spacing w:before="100" w:beforeAutospacing="1" w:after="100" w:afterAutospacing="1" w:line="240" w:lineRule="auto"/>
    </w:pPr>
    <w:rPr>
      <w:rFonts w:ascii="Calibri" w:eastAsia="Times New Roman" w:hAnsi="Calibri" w:cs="Times New Roman"/>
      <w:color w:val="000000"/>
      <w:lang w:val="fi-FI" w:eastAsia="fi-FI"/>
    </w:rPr>
  </w:style>
  <w:style w:type="paragraph" w:customStyle="1" w:styleId="font5">
    <w:name w:val="font5"/>
    <w:basedOn w:val="Normal"/>
    <w:rsid w:val="000451AE"/>
    <w:pPr>
      <w:spacing w:before="100" w:beforeAutospacing="1" w:after="100" w:afterAutospacing="1" w:line="240" w:lineRule="auto"/>
    </w:pPr>
    <w:rPr>
      <w:rFonts w:ascii="Calibri" w:eastAsia="Times New Roman" w:hAnsi="Calibri" w:cs="Times New Roman"/>
      <w:i/>
      <w:iCs/>
      <w:color w:val="000000"/>
      <w:lang w:val="fi-FI" w:eastAsia="fi-FI"/>
    </w:rPr>
  </w:style>
  <w:style w:type="paragraph" w:customStyle="1" w:styleId="font6">
    <w:name w:val="font6"/>
    <w:basedOn w:val="Normal"/>
    <w:rsid w:val="000451AE"/>
    <w:pPr>
      <w:spacing w:before="100" w:beforeAutospacing="1" w:after="100" w:afterAutospacing="1" w:line="240" w:lineRule="auto"/>
    </w:pPr>
    <w:rPr>
      <w:rFonts w:ascii="Calibri" w:eastAsia="Times New Roman" w:hAnsi="Calibri" w:cs="Times New Roman"/>
      <w:color w:val="FF0000"/>
      <w:lang w:val="fi-FI" w:eastAsia="fi-FI"/>
    </w:rPr>
  </w:style>
  <w:style w:type="paragraph" w:customStyle="1" w:styleId="font7">
    <w:name w:val="font7"/>
    <w:basedOn w:val="Normal"/>
    <w:rsid w:val="000451AE"/>
    <w:pPr>
      <w:spacing w:before="100" w:beforeAutospacing="1" w:after="100" w:afterAutospacing="1" w:line="240" w:lineRule="auto"/>
    </w:pPr>
    <w:rPr>
      <w:rFonts w:ascii="Calibri" w:eastAsia="Times New Roman" w:hAnsi="Calibri" w:cs="Times New Roman"/>
      <w:color w:val="000000"/>
      <w:lang w:val="fi-FI" w:eastAsia="fi-FI"/>
    </w:rPr>
  </w:style>
  <w:style w:type="paragraph" w:customStyle="1" w:styleId="font8">
    <w:name w:val="font8"/>
    <w:basedOn w:val="Normal"/>
    <w:rsid w:val="000451AE"/>
    <w:pPr>
      <w:spacing w:before="100" w:beforeAutospacing="1" w:after="100" w:afterAutospacing="1" w:line="240" w:lineRule="auto"/>
    </w:pPr>
    <w:rPr>
      <w:rFonts w:ascii="Tahoma" w:eastAsia="Times New Roman" w:hAnsi="Tahoma" w:cs="Tahoma"/>
      <w:color w:val="000000"/>
      <w:sz w:val="18"/>
      <w:szCs w:val="18"/>
      <w:lang w:val="fi-FI" w:eastAsia="fi-FI"/>
    </w:rPr>
  </w:style>
  <w:style w:type="paragraph" w:customStyle="1" w:styleId="font9">
    <w:name w:val="font9"/>
    <w:basedOn w:val="Normal"/>
    <w:rsid w:val="000451AE"/>
    <w:pPr>
      <w:spacing w:before="100" w:beforeAutospacing="1" w:after="100" w:afterAutospacing="1" w:line="240" w:lineRule="auto"/>
    </w:pPr>
    <w:rPr>
      <w:rFonts w:ascii="Tahoma" w:eastAsia="Times New Roman" w:hAnsi="Tahoma" w:cs="Tahoma"/>
      <w:b/>
      <w:bCs/>
      <w:color w:val="000000"/>
      <w:sz w:val="18"/>
      <w:szCs w:val="18"/>
      <w:lang w:val="fi-FI" w:eastAsia="fi-FI"/>
    </w:rPr>
  </w:style>
  <w:style w:type="paragraph" w:customStyle="1" w:styleId="xl65">
    <w:name w:val="xl65"/>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66">
    <w:name w:val="xl66"/>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67">
    <w:name w:val="xl67"/>
    <w:basedOn w:val="Normal"/>
    <w:rsid w:val="00045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68">
    <w:name w:val="xl68"/>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69">
    <w:name w:val="xl69"/>
    <w:basedOn w:val="Normal"/>
    <w:rsid w:val="000451AE"/>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70">
    <w:name w:val="xl70"/>
    <w:basedOn w:val="Normal"/>
    <w:rsid w:val="000451AE"/>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71">
    <w:name w:val="xl71"/>
    <w:basedOn w:val="Normal"/>
    <w:rsid w:val="000451AE"/>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fi-FI" w:eastAsia="fi-FI"/>
    </w:rPr>
  </w:style>
  <w:style w:type="paragraph" w:customStyle="1" w:styleId="xl72">
    <w:name w:val="xl72"/>
    <w:basedOn w:val="Normal"/>
    <w:rsid w:val="000451A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73">
    <w:name w:val="xl73"/>
    <w:basedOn w:val="Normal"/>
    <w:rsid w:val="000451AE"/>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74">
    <w:name w:val="xl74"/>
    <w:basedOn w:val="Normal"/>
    <w:rsid w:val="000451A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75">
    <w:name w:val="xl75"/>
    <w:basedOn w:val="Normal"/>
    <w:rsid w:val="000451A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76">
    <w:name w:val="xl76"/>
    <w:basedOn w:val="Normal"/>
    <w:rsid w:val="000451AE"/>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fi-FI" w:eastAsia="fi-FI"/>
    </w:rPr>
  </w:style>
  <w:style w:type="paragraph" w:customStyle="1" w:styleId="xl77">
    <w:name w:val="xl77"/>
    <w:basedOn w:val="Normal"/>
    <w:rsid w:val="000451A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78">
    <w:name w:val="xl78"/>
    <w:basedOn w:val="Normal"/>
    <w:rsid w:val="000451AE"/>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79">
    <w:name w:val="xl79"/>
    <w:basedOn w:val="Normal"/>
    <w:rsid w:val="000451A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80">
    <w:name w:val="xl80"/>
    <w:basedOn w:val="Normal"/>
    <w:rsid w:val="000451A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81">
    <w:name w:val="xl81"/>
    <w:basedOn w:val="Normal"/>
    <w:rsid w:val="000451AE"/>
    <w:pP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82">
    <w:name w:val="xl82"/>
    <w:basedOn w:val="Normal"/>
    <w:rsid w:val="000451AE"/>
    <w:pP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83">
    <w:name w:val="xl83"/>
    <w:basedOn w:val="Normal"/>
    <w:rsid w:val="000451AE"/>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84">
    <w:name w:val="xl84"/>
    <w:basedOn w:val="Normal"/>
    <w:rsid w:val="000451AE"/>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85">
    <w:name w:val="xl85"/>
    <w:basedOn w:val="Normal"/>
    <w:rsid w:val="000451AE"/>
    <w:pP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86">
    <w:name w:val="xl86"/>
    <w:basedOn w:val="Normal"/>
    <w:rsid w:val="000451AE"/>
    <w:pPr>
      <w:spacing w:before="100" w:beforeAutospacing="1" w:after="100" w:afterAutospacing="1" w:line="240" w:lineRule="auto"/>
      <w:jc w:val="right"/>
    </w:pPr>
    <w:rPr>
      <w:rFonts w:ascii="Times New Roman" w:eastAsia="Times New Roman" w:hAnsi="Times New Roman" w:cs="Times New Roman"/>
      <w:sz w:val="24"/>
      <w:szCs w:val="24"/>
      <w:lang w:val="fi-FI" w:eastAsia="fi-FI"/>
    </w:rPr>
  </w:style>
  <w:style w:type="paragraph" w:customStyle="1" w:styleId="xl87">
    <w:name w:val="xl87"/>
    <w:basedOn w:val="Normal"/>
    <w:rsid w:val="000451AE"/>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val="fi-FI" w:eastAsia="fi-FI"/>
    </w:rPr>
  </w:style>
  <w:style w:type="paragraph" w:customStyle="1" w:styleId="xl88">
    <w:name w:val="xl88"/>
    <w:basedOn w:val="Normal"/>
    <w:rsid w:val="000451A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fi-FI" w:eastAsia="fi-FI"/>
    </w:rPr>
  </w:style>
  <w:style w:type="paragraph" w:customStyle="1" w:styleId="xl89">
    <w:name w:val="xl89"/>
    <w:basedOn w:val="Normal"/>
    <w:rsid w:val="000451AE"/>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90">
    <w:name w:val="xl90"/>
    <w:basedOn w:val="Normal"/>
    <w:rsid w:val="000451AE"/>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91">
    <w:name w:val="xl91"/>
    <w:basedOn w:val="Normal"/>
    <w:rsid w:val="000451AE"/>
    <w:pPr>
      <w:pBdr>
        <w:top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val="fi-FI" w:eastAsia="fi-FI"/>
    </w:rPr>
  </w:style>
  <w:style w:type="paragraph" w:customStyle="1" w:styleId="xl92">
    <w:name w:val="xl92"/>
    <w:basedOn w:val="Normal"/>
    <w:rsid w:val="000451AE"/>
    <w:pPr>
      <w:pBdr>
        <w:bottom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val="fi-FI" w:eastAsia="fi-FI"/>
    </w:rPr>
  </w:style>
  <w:style w:type="paragraph" w:customStyle="1" w:styleId="xl93">
    <w:name w:val="xl93"/>
    <w:basedOn w:val="Normal"/>
    <w:rsid w:val="000451AE"/>
    <w:pPr>
      <w:spacing w:before="100" w:beforeAutospacing="1" w:after="100" w:afterAutospacing="1" w:line="240" w:lineRule="auto"/>
    </w:pPr>
    <w:rPr>
      <w:rFonts w:ascii="Times New Roman" w:eastAsia="Times New Roman" w:hAnsi="Times New Roman" w:cs="Times New Roman"/>
      <w:color w:val="808080"/>
      <w:sz w:val="24"/>
      <w:szCs w:val="24"/>
      <w:lang w:val="fi-FI" w:eastAsia="fi-FI"/>
    </w:rPr>
  </w:style>
  <w:style w:type="paragraph" w:customStyle="1" w:styleId="xl94">
    <w:name w:val="xl94"/>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color w:val="808080"/>
      <w:sz w:val="24"/>
      <w:szCs w:val="24"/>
      <w:lang w:val="fi-FI" w:eastAsia="fi-FI"/>
    </w:rPr>
  </w:style>
  <w:style w:type="paragraph" w:customStyle="1" w:styleId="xl95">
    <w:name w:val="xl95"/>
    <w:basedOn w:val="Normal"/>
    <w:rsid w:val="000451AE"/>
    <w:pPr>
      <w:spacing w:before="100" w:beforeAutospacing="1" w:after="100" w:afterAutospacing="1" w:line="240" w:lineRule="auto"/>
      <w:textAlignment w:val="top"/>
    </w:pPr>
    <w:rPr>
      <w:rFonts w:ascii="Times New Roman" w:eastAsia="Times New Roman" w:hAnsi="Times New Roman" w:cs="Times New Roman"/>
      <w:color w:val="808080"/>
      <w:sz w:val="24"/>
      <w:szCs w:val="24"/>
      <w:lang w:val="fi-FI" w:eastAsia="fi-FI"/>
    </w:rPr>
  </w:style>
  <w:style w:type="paragraph" w:customStyle="1" w:styleId="xl96">
    <w:name w:val="xl96"/>
    <w:basedOn w:val="Normal"/>
    <w:rsid w:val="000451A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97">
    <w:name w:val="xl97"/>
    <w:basedOn w:val="Normal"/>
    <w:rsid w:val="000451AE"/>
    <w:pP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98">
    <w:name w:val="xl98"/>
    <w:basedOn w:val="Normal"/>
    <w:rsid w:val="000451AE"/>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99">
    <w:name w:val="xl99"/>
    <w:basedOn w:val="Normal"/>
    <w:rsid w:val="000451A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100">
    <w:name w:val="xl100"/>
    <w:basedOn w:val="Normal"/>
    <w:rsid w:val="000451AE"/>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808080"/>
      <w:sz w:val="24"/>
      <w:szCs w:val="24"/>
      <w:lang w:val="fi-FI" w:eastAsia="fi-FI"/>
    </w:rPr>
  </w:style>
  <w:style w:type="paragraph" w:customStyle="1" w:styleId="xl101">
    <w:name w:val="xl101"/>
    <w:basedOn w:val="Normal"/>
    <w:rsid w:val="000451A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102">
    <w:name w:val="xl102"/>
    <w:basedOn w:val="Normal"/>
    <w:rsid w:val="000451A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val="fi-FI" w:eastAsia="fi-FI"/>
    </w:rPr>
  </w:style>
  <w:style w:type="paragraph" w:customStyle="1" w:styleId="xl103">
    <w:name w:val="xl103"/>
    <w:basedOn w:val="Normal"/>
    <w:rsid w:val="000451AE"/>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fi-FI" w:eastAsia="fi-FI"/>
    </w:rPr>
  </w:style>
  <w:style w:type="paragraph" w:customStyle="1" w:styleId="xl104">
    <w:name w:val="xl104"/>
    <w:basedOn w:val="Normal"/>
    <w:rsid w:val="000451A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05">
    <w:name w:val="xl105"/>
    <w:basedOn w:val="Normal"/>
    <w:rsid w:val="000451A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06">
    <w:name w:val="xl106"/>
    <w:basedOn w:val="Normal"/>
    <w:rsid w:val="000451A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07">
    <w:name w:val="xl107"/>
    <w:basedOn w:val="Normal"/>
    <w:rsid w:val="000451AE"/>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val="fi-FI" w:eastAsia="fi-FI"/>
    </w:rPr>
  </w:style>
  <w:style w:type="paragraph" w:customStyle="1" w:styleId="xl108">
    <w:name w:val="xl108"/>
    <w:basedOn w:val="Normal"/>
    <w:rsid w:val="000451AE"/>
    <w:pPr>
      <w:pBdr>
        <w:right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val="fi-FI" w:eastAsia="fi-FI"/>
    </w:rPr>
  </w:style>
  <w:style w:type="paragraph" w:customStyle="1" w:styleId="xl109">
    <w:name w:val="xl109"/>
    <w:basedOn w:val="Normal"/>
    <w:rsid w:val="000451A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10">
    <w:name w:val="xl110"/>
    <w:basedOn w:val="Normal"/>
    <w:rsid w:val="000451AE"/>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111">
    <w:name w:val="xl111"/>
    <w:basedOn w:val="Normal"/>
    <w:rsid w:val="000451AE"/>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112">
    <w:name w:val="xl112"/>
    <w:basedOn w:val="Normal"/>
    <w:rsid w:val="000451AE"/>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113">
    <w:name w:val="xl113"/>
    <w:basedOn w:val="Normal"/>
    <w:rsid w:val="000451AE"/>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114">
    <w:name w:val="xl114"/>
    <w:basedOn w:val="Normal"/>
    <w:rsid w:val="000451A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115">
    <w:name w:val="xl115"/>
    <w:basedOn w:val="Normal"/>
    <w:rsid w:val="000451AE"/>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116">
    <w:name w:val="xl116"/>
    <w:basedOn w:val="Normal"/>
    <w:rsid w:val="000451A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fi-FI" w:eastAsia="fi-FI"/>
    </w:rPr>
  </w:style>
  <w:style w:type="paragraph" w:customStyle="1" w:styleId="xl117">
    <w:name w:val="xl117"/>
    <w:basedOn w:val="Normal"/>
    <w:rsid w:val="000451AE"/>
    <w:pP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118">
    <w:name w:val="xl118"/>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119">
    <w:name w:val="xl119"/>
    <w:basedOn w:val="Normal"/>
    <w:rsid w:val="000451A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20">
    <w:name w:val="xl120"/>
    <w:basedOn w:val="Normal"/>
    <w:rsid w:val="000451AE"/>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121">
    <w:name w:val="xl121"/>
    <w:basedOn w:val="Normal"/>
    <w:rsid w:val="000451AE"/>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122">
    <w:name w:val="xl122"/>
    <w:basedOn w:val="Normal"/>
    <w:rsid w:val="000451AE"/>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123">
    <w:name w:val="xl123"/>
    <w:basedOn w:val="Normal"/>
    <w:rsid w:val="000451AE"/>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124">
    <w:name w:val="xl124"/>
    <w:basedOn w:val="Normal"/>
    <w:rsid w:val="000451AE"/>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125">
    <w:name w:val="xl125"/>
    <w:basedOn w:val="Normal"/>
    <w:rsid w:val="000451A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126">
    <w:name w:val="xl126"/>
    <w:basedOn w:val="Normal"/>
    <w:rsid w:val="000451A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127">
    <w:name w:val="xl127"/>
    <w:basedOn w:val="Normal"/>
    <w:rsid w:val="000451A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128">
    <w:name w:val="xl128"/>
    <w:basedOn w:val="Normal"/>
    <w:rsid w:val="000451A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129">
    <w:name w:val="xl129"/>
    <w:basedOn w:val="Normal"/>
    <w:rsid w:val="000451A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val="fi-FI" w:eastAsia="fi-FI"/>
    </w:rPr>
  </w:style>
  <w:style w:type="paragraph" w:customStyle="1" w:styleId="xl130">
    <w:name w:val="xl130"/>
    <w:basedOn w:val="Normal"/>
    <w:rsid w:val="000451A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131">
    <w:name w:val="xl131"/>
    <w:basedOn w:val="Normal"/>
    <w:rsid w:val="000451AE"/>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808080"/>
      <w:sz w:val="24"/>
      <w:szCs w:val="24"/>
      <w:lang w:val="fi-FI" w:eastAsia="fi-FI"/>
    </w:rPr>
  </w:style>
  <w:style w:type="paragraph" w:customStyle="1" w:styleId="xl132">
    <w:name w:val="xl132"/>
    <w:basedOn w:val="Normal"/>
    <w:rsid w:val="000451A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133">
    <w:name w:val="xl133"/>
    <w:basedOn w:val="Normal"/>
    <w:rsid w:val="000451AE"/>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fi-FI" w:eastAsia="fi-FI"/>
    </w:rPr>
  </w:style>
  <w:style w:type="paragraph" w:customStyle="1" w:styleId="xl134">
    <w:name w:val="xl134"/>
    <w:basedOn w:val="Normal"/>
    <w:rsid w:val="000451AE"/>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135">
    <w:name w:val="xl135"/>
    <w:basedOn w:val="Normal"/>
    <w:rsid w:val="000451AE"/>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136">
    <w:name w:val="xl136"/>
    <w:basedOn w:val="Normal"/>
    <w:rsid w:val="000451A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137">
    <w:name w:val="xl137"/>
    <w:basedOn w:val="Normal"/>
    <w:rsid w:val="000451AE"/>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fi-FI" w:eastAsia="fi-FI"/>
    </w:rPr>
  </w:style>
  <w:style w:type="paragraph" w:customStyle="1" w:styleId="xl138">
    <w:name w:val="xl138"/>
    <w:basedOn w:val="Normal"/>
    <w:rsid w:val="000451A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139">
    <w:name w:val="xl139"/>
    <w:basedOn w:val="Normal"/>
    <w:rsid w:val="000451AE"/>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140">
    <w:name w:val="xl140"/>
    <w:basedOn w:val="Normal"/>
    <w:rsid w:val="000451AE"/>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141">
    <w:name w:val="xl141"/>
    <w:basedOn w:val="Normal"/>
    <w:rsid w:val="000451AE"/>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142">
    <w:name w:val="xl142"/>
    <w:basedOn w:val="Normal"/>
    <w:rsid w:val="000451A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143">
    <w:name w:val="xl143"/>
    <w:basedOn w:val="Normal"/>
    <w:rsid w:val="000451AE"/>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144">
    <w:name w:val="xl144"/>
    <w:basedOn w:val="Normal"/>
    <w:rsid w:val="000451AE"/>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fi-FI" w:eastAsia="fi-FI"/>
    </w:rPr>
  </w:style>
  <w:style w:type="paragraph" w:customStyle="1" w:styleId="xl145">
    <w:name w:val="xl145"/>
    <w:basedOn w:val="Normal"/>
    <w:rsid w:val="000451AE"/>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146">
    <w:name w:val="xl146"/>
    <w:basedOn w:val="Normal"/>
    <w:rsid w:val="000451A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147">
    <w:name w:val="xl147"/>
    <w:basedOn w:val="Normal"/>
    <w:rsid w:val="000451AE"/>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148">
    <w:name w:val="xl148"/>
    <w:basedOn w:val="Normal"/>
    <w:rsid w:val="000451A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49">
    <w:name w:val="xl149"/>
    <w:basedOn w:val="Normal"/>
    <w:rsid w:val="000451A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50">
    <w:name w:val="xl150"/>
    <w:basedOn w:val="Normal"/>
    <w:rsid w:val="000451A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51">
    <w:name w:val="xl151"/>
    <w:basedOn w:val="Normal"/>
    <w:rsid w:val="000451A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152">
    <w:name w:val="xl152"/>
    <w:basedOn w:val="Normal"/>
    <w:rsid w:val="00045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53">
    <w:name w:val="xl153"/>
    <w:basedOn w:val="Normal"/>
    <w:rsid w:val="000451A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154">
    <w:name w:val="xl154"/>
    <w:basedOn w:val="Normal"/>
    <w:rsid w:val="000451A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155">
    <w:name w:val="xl155"/>
    <w:basedOn w:val="Normal"/>
    <w:rsid w:val="000451A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56">
    <w:name w:val="xl156"/>
    <w:basedOn w:val="Normal"/>
    <w:rsid w:val="000451A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57">
    <w:name w:val="xl157"/>
    <w:basedOn w:val="Normal"/>
    <w:rsid w:val="000451AE"/>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158">
    <w:name w:val="xl158"/>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159">
    <w:name w:val="xl159"/>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color w:val="808080"/>
      <w:sz w:val="24"/>
      <w:szCs w:val="24"/>
      <w:lang w:val="fi-FI" w:eastAsia="fi-FI"/>
    </w:rPr>
  </w:style>
  <w:style w:type="paragraph" w:customStyle="1" w:styleId="xl160">
    <w:name w:val="xl160"/>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i/>
      <w:iCs/>
      <w:sz w:val="24"/>
      <w:szCs w:val="24"/>
      <w:lang w:val="fi-FI" w:eastAsia="fi-FI"/>
    </w:rPr>
  </w:style>
  <w:style w:type="paragraph" w:customStyle="1" w:styleId="xl161">
    <w:name w:val="xl161"/>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i/>
      <w:iCs/>
      <w:sz w:val="24"/>
      <w:szCs w:val="24"/>
      <w:lang w:val="fi-FI" w:eastAsia="fi-FI"/>
    </w:rPr>
  </w:style>
  <w:style w:type="paragraph" w:customStyle="1" w:styleId="xl162">
    <w:name w:val="xl162"/>
    <w:basedOn w:val="Normal"/>
    <w:rsid w:val="000451AE"/>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fi-FI" w:eastAsia="fi-FI"/>
    </w:rPr>
  </w:style>
  <w:style w:type="paragraph" w:customStyle="1" w:styleId="xl163">
    <w:name w:val="xl163"/>
    <w:basedOn w:val="Normal"/>
    <w:rsid w:val="000451AE"/>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64">
    <w:name w:val="xl164"/>
    <w:basedOn w:val="Normal"/>
    <w:rsid w:val="000451AE"/>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165">
    <w:name w:val="xl165"/>
    <w:basedOn w:val="Normal"/>
    <w:rsid w:val="000451A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166">
    <w:name w:val="xl166"/>
    <w:basedOn w:val="Normal"/>
    <w:rsid w:val="000451A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167">
    <w:name w:val="xl167"/>
    <w:basedOn w:val="Normal"/>
    <w:rsid w:val="000451AE"/>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168">
    <w:name w:val="xl168"/>
    <w:basedOn w:val="Normal"/>
    <w:rsid w:val="000451AE"/>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fi-FI" w:eastAsia="fi-FI"/>
    </w:rPr>
  </w:style>
  <w:style w:type="paragraph" w:customStyle="1" w:styleId="xl169">
    <w:name w:val="xl169"/>
    <w:basedOn w:val="Normal"/>
    <w:rsid w:val="000451AE"/>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170">
    <w:name w:val="xl170"/>
    <w:basedOn w:val="Normal"/>
    <w:rsid w:val="000451A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fi-FI" w:eastAsia="fi-FI"/>
    </w:rPr>
  </w:style>
  <w:style w:type="paragraph" w:customStyle="1" w:styleId="xl171">
    <w:name w:val="xl171"/>
    <w:basedOn w:val="Normal"/>
    <w:rsid w:val="000451A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fi-FI" w:eastAsia="fi-FI"/>
    </w:rPr>
  </w:style>
  <w:style w:type="paragraph" w:customStyle="1" w:styleId="xl172">
    <w:name w:val="xl172"/>
    <w:basedOn w:val="Normal"/>
    <w:rsid w:val="000451AE"/>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fi-FI" w:eastAsia="fi-FI"/>
    </w:rPr>
  </w:style>
  <w:style w:type="paragraph" w:customStyle="1" w:styleId="xl173">
    <w:name w:val="xl173"/>
    <w:basedOn w:val="Normal"/>
    <w:rsid w:val="000451A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74">
    <w:name w:val="xl174"/>
    <w:basedOn w:val="Normal"/>
    <w:rsid w:val="000451AE"/>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fi-FI" w:eastAsia="fi-FI"/>
    </w:rPr>
  </w:style>
  <w:style w:type="paragraph" w:customStyle="1" w:styleId="xl175">
    <w:name w:val="xl175"/>
    <w:basedOn w:val="Normal"/>
    <w:rsid w:val="000451AE"/>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fi-FI" w:eastAsia="fi-FI"/>
    </w:rPr>
  </w:style>
  <w:style w:type="paragraph" w:customStyle="1" w:styleId="xl176">
    <w:name w:val="xl176"/>
    <w:basedOn w:val="Normal"/>
    <w:rsid w:val="000451A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fi-FI" w:eastAsia="fi-FI"/>
    </w:rPr>
  </w:style>
  <w:style w:type="paragraph" w:customStyle="1" w:styleId="xl177">
    <w:name w:val="xl177"/>
    <w:basedOn w:val="Normal"/>
    <w:rsid w:val="000451AE"/>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78">
    <w:name w:val="xl178"/>
    <w:basedOn w:val="Normal"/>
    <w:rsid w:val="000451AE"/>
    <w:pP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179">
    <w:name w:val="xl179"/>
    <w:basedOn w:val="Normal"/>
    <w:rsid w:val="000451AE"/>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180">
    <w:name w:val="xl180"/>
    <w:basedOn w:val="Normal"/>
    <w:rsid w:val="000451A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fi-FI" w:eastAsia="fi-FI"/>
    </w:rPr>
  </w:style>
  <w:style w:type="paragraph" w:customStyle="1" w:styleId="xl181">
    <w:name w:val="xl181"/>
    <w:basedOn w:val="Normal"/>
    <w:rsid w:val="000451A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fi-FI" w:eastAsia="fi-FI"/>
    </w:rPr>
  </w:style>
  <w:style w:type="paragraph" w:customStyle="1" w:styleId="xl182">
    <w:name w:val="xl182"/>
    <w:basedOn w:val="Normal"/>
    <w:rsid w:val="000451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83">
    <w:name w:val="xl183"/>
    <w:basedOn w:val="Normal"/>
    <w:rsid w:val="000451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84">
    <w:name w:val="xl184"/>
    <w:basedOn w:val="Normal"/>
    <w:rsid w:val="000451A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85">
    <w:name w:val="xl185"/>
    <w:basedOn w:val="Normal"/>
    <w:rsid w:val="000451AE"/>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86">
    <w:name w:val="xl186"/>
    <w:basedOn w:val="Normal"/>
    <w:rsid w:val="000451AE"/>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87">
    <w:name w:val="xl187"/>
    <w:basedOn w:val="Normal"/>
    <w:rsid w:val="000451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88">
    <w:name w:val="xl188"/>
    <w:basedOn w:val="Normal"/>
    <w:rsid w:val="000451A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89">
    <w:name w:val="xl189"/>
    <w:basedOn w:val="Normal"/>
    <w:rsid w:val="000451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90">
    <w:name w:val="xl190"/>
    <w:basedOn w:val="Normal"/>
    <w:rsid w:val="000451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91">
    <w:name w:val="xl191"/>
    <w:basedOn w:val="Normal"/>
    <w:rsid w:val="000451A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92">
    <w:name w:val="xl192"/>
    <w:basedOn w:val="Normal"/>
    <w:rsid w:val="000451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93">
    <w:name w:val="xl193"/>
    <w:basedOn w:val="Normal"/>
    <w:rsid w:val="000451A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194">
    <w:name w:val="xl194"/>
    <w:basedOn w:val="Normal"/>
    <w:rsid w:val="000451AE"/>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195">
    <w:name w:val="xl195"/>
    <w:basedOn w:val="Normal"/>
    <w:rsid w:val="000451AE"/>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196">
    <w:name w:val="xl196"/>
    <w:basedOn w:val="Normal"/>
    <w:rsid w:val="000451A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197">
    <w:name w:val="xl197"/>
    <w:basedOn w:val="Normal"/>
    <w:rsid w:val="000451AE"/>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198">
    <w:name w:val="xl198"/>
    <w:basedOn w:val="Normal"/>
    <w:rsid w:val="000451A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199">
    <w:name w:val="xl199"/>
    <w:basedOn w:val="Normal"/>
    <w:rsid w:val="000451A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00">
    <w:name w:val="xl200"/>
    <w:basedOn w:val="Normal"/>
    <w:rsid w:val="000451AE"/>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01">
    <w:name w:val="xl201"/>
    <w:basedOn w:val="Normal"/>
    <w:rsid w:val="000451A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202">
    <w:name w:val="xl202"/>
    <w:basedOn w:val="Normal"/>
    <w:rsid w:val="000451A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203">
    <w:name w:val="xl203"/>
    <w:basedOn w:val="Normal"/>
    <w:rsid w:val="000451A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204">
    <w:name w:val="xl204"/>
    <w:basedOn w:val="Normal"/>
    <w:rsid w:val="000451A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205">
    <w:name w:val="xl205"/>
    <w:basedOn w:val="Normal"/>
    <w:rsid w:val="000451A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206">
    <w:name w:val="xl206"/>
    <w:basedOn w:val="Normal"/>
    <w:rsid w:val="000451A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07">
    <w:name w:val="xl207"/>
    <w:basedOn w:val="Normal"/>
    <w:rsid w:val="000451AE"/>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08">
    <w:name w:val="xl208"/>
    <w:basedOn w:val="Normal"/>
    <w:rsid w:val="000451AE"/>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09">
    <w:name w:val="xl209"/>
    <w:basedOn w:val="Normal"/>
    <w:rsid w:val="000451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10">
    <w:name w:val="xl210"/>
    <w:basedOn w:val="Normal"/>
    <w:rsid w:val="000451A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11">
    <w:name w:val="xl211"/>
    <w:basedOn w:val="Normal"/>
    <w:rsid w:val="000451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12">
    <w:name w:val="xl212"/>
    <w:basedOn w:val="Normal"/>
    <w:rsid w:val="000451AE"/>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213">
    <w:name w:val="xl213"/>
    <w:basedOn w:val="Normal"/>
    <w:rsid w:val="000451AE"/>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214">
    <w:name w:val="xl214"/>
    <w:basedOn w:val="Normal"/>
    <w:rsid w:val="000451AE"/>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215">
    <w:name w:val="xl215"/>
    <w:basedOn w:val="Normal"/>
    <w:rsid w:val="000451AE"/>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16">
    <w:name w:val="xl216"/>
    <w:basedOn w:val="Normal"/>
    <w:rsid w:val="000451A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17">
    <w:name w:val="xl217"/>
    <w:basedOn w:val="Normal"/>
    <w:rsid w:val="000451A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218">
    <w:name w:val="xl218"/>
    <w:basedOn w:val="Normal"/>
    <w:rsid w:val="000451A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19">
    <w:name w:val="xl219"/>
    <w:basedOn w:val="Normal"/>
    <w:rsid w:val="000451A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20">
    <w:name w:val="xl220"/>
    <w:basedOn w:val="Normal"/>
    <w:rsid w:val="000451A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21">
    <w:name w:val="xl221"/>
    <w:basedOn w:val="Normal"/>
    <w:rsid w:val="000451A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22">
    <w:name w:val="xl222"/>
    <w:basedOn w:val="Normal"/>
    <w:rsid w:val="000451A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223">
    <w:name w:val="xl223"/>
    <w:basedOn w:val="Normal"/>
    <w:rsid w:val="000451AE"/>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224">
    <w:name w:val="xl224"/>
    <w:basedOn w:val="Normal"/>
    <w:rsid w:val="000451A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225">
    <w:name w:val="xl225"/>
    <w:basedOn w:val="Normal"/>
    <w:rsid w:val="000451AE"/>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26">
    <w:name w:val="xl226"/>
    <w:basedOn w:val="Normal"/>
    <w:rsid w:val="000451AE"/>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27">
    <w:name w:val="xl227"/>
    <w:basedOn w:val="Normal"/>
    <w:rsid w:val="000451A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228">
    <w:name w:val="xl228"/>
    <w:basedOn w:val="Normal"/>
    <w:rsid w:val="000451AE"/>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29">
    <w:name w:val="xl229"/>
    <w:basedOn w:val="Normal"/>
    <w:rsid w:val="000451AE"/>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30">
    <w:name w:val="xl230"/>
    <w:basedOn w:val="Normal"/>
    <w:rsid w:val="000451AE"/>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31">
    <w:name w:val="xl231"/>
    <w:basedOn w:val="Normal"/>
    <w:rsid w:val="00045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32">
    <w:name w:val="xl232"/>
    <w:basedOn w:val="Normal"/>
    <w:rsid w:val="000451AE"/>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33">
    <w:name w:val="xl233"/>
    <w:basedOn w:val="Normal"/>
    <w:rsid w:val="000451A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val="fi-FI" w:eastAsia="fi-FI"/>
    </w:rPr>
  </w:style>
  <w:style w:type="paragraph" w:customStyle="1" w:styleId="xl234">
    <w:name w:val="xl234"/>
    <w:basedOn w:val="Normal"/>
    <w:rsid w:val="000451AE"/>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808080"/>
      <w:sz w:val="24"/>
      <w:szCs w:val="24"/>
      <w:lang w:val="fi-FI" w:eastAsia="fi-FI"/>
    </w:rPr>
  </w:style>
  <w:style w:type="paragraph" w:customStyle="1" w:styleId="xl235">
    <w:name w:val="xl235"/>
    <w:basedOn w:val="Normal"/>
    <w:rsid w:val="00045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36">
    <w:name w:val="xl236"/>
    <w:basedOn w:val="Normal"/>
    <w:rsid w:val="000451AE"/>
    <w:pP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237">
    <w:name w:val="xl237"/>
    <w:basedOn w:val="Normal"/>
    <w:rsid w:val="000451A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38">
    <w:name w:val="xl238"/>
    <w:basedOn w:val="Normal"/>
    <w:rsid w:val="000451AE"/>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39">
    <w:name w:val="xl239"/>
    <w:basedOn w:val="Normal"/>
    <w:rsid w:val="000451AE"/>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40">
    <w:name w:val="xl240"/>
    <w:basedOn w:val="Normal"/>
    <w:rsid w:val="000451AE"/>
    <w:pP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41">
    <w:name w:val="xl241"/>
    <w:basedOn w:val="Normal"/>
    <w:rsid w:val="000451AE"/>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42">
    <w:name w:val="xl242"/>
    <w:basedOn w:val="Normal"/>
    <w:rsid w:val="000451A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43">
    <w:name w:val="xl243"/>
    <w:basedOn w:val="Normal"/>
    <w:rsid w:val="000451A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44">
    <w:name w:val="xl244"/>
    <w:basedOn w:val="Normal"/>
    <w:rsid w:val="00045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45">
    <w:name w:val="xl245"/>
    <w:basedOn w:val="Normal"/>
    <w:rsid w:val="00045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46">
    <w:name w:val="xl246"/>
    <w:basedOn w:val="Normal"/>
    <w:rsid w:val="000451A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47">
    <w:name w:val="xl247"/>
    <w:basedOn w:val="Normal"/>
    <w:rsid w:val="000451A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48">
    <w:name w:val="xl248"/>
    <w:basedOn w:val="Normal"/>
    <w:rsid w:val="000451A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49">
    <w:name w:val="xl249"/>
    <w:basedOn w:val="Normal"/>
    <w:rsid w:val="000451A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50">
    <w:name w:val="xl250"/>
    <w:basedOn w:val="Normal"/>
    <w:rsid w:val="000451AE"/>
    <w:pP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51">
    <w:name w:val="xl251"/>
    <w:basedOn w:val="Normal"/>
    <w:rsid w:val="000451AE"/>
    <w:pP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252">
    <w:name w:val="xl252"/>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53">
    <w:name w:val="xl253"/>
    <w:basedOn w:val="Normal"/>
    <w:rsid w:val="000451AE"/>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54">
    <w:name w:val="xl254"/>
    <w:basedOn w:val="Normal"/>
    <w:rsid w:val="00045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55">
    <w:name w:val="xl255"/>
    <w:basedOn w:val="Normal"/>
    <w:rsid w:val="000451AE"/>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56">
    <w:name w:val="xl256"/>
    <w:basedOn w:val="Normal"/>
    <w:rsid w:val="000451AE"/>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808080"/>
      <w:sz w:val="24"/>
      <w:szCs w:val="24"/>
      <w:lang w:val="fi-FI" w:eastAsia="fi-FI"/>
    </w:rPr>
  </w:style>
  <w:style w:type="paragraph" w:customStyle="1" w:styleId="xl257">
    <w:name w:val="xl257"/>
    <w:basedOn w:val="Normal"/>
    <w:rsid w:val="000451A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58">
    <w:name w:val="xl258"/>
    <w:basedOn w:val="Normal"/>
    <w:rsid w:val="000451AE"/>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59">
    <w:name w:val="xl259"/>
    <w:basedOn w:val="Normal"/>
    <w:rsid w:val="000451AE"/>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60">
    <w:name w:val="xl260"/>
    <w:basedOn w:val="Normal"/>
    <w:rsid w:val="000451AE"/>
    <w:pPr>
      <w:pBdr>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61">
    <w:name w:val="xl261"/>
    <w:basedOn w:val="Normal"/>
    <w:rsid w:val="000451AE"/>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62">
    <w:name w:val="xl262"/>
    <w:basedOn w:val="Normal"/>
    <w:rsid w:val="000451AE"/>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63">
    <w:name w:val="xl263"/>
    <w:basedOn w:val="Normal"/>
    <w:rsid w:val="000451AE"/>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64">
    <w:name w:val="xl264"/>
    <w:basedOn w:val="Normal"/>
    <w:rsid w:val="000451A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265">
    <w:name w:val="xl265"/>
    <w:basedOn w:val="Normal"/>
    <w:rsid w:val="000451AE"/>
    <w:pPr>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266">
    <w:name w:val="xl266"/>
    <w:basedOn w:val="Normal"/>
    <w:rsid w:val="000451A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67">
    <w:name w:val="xl267"/>
    <w:basedOn w:val="Normal"/>
    <w:rsid w:val="000451A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68">
    <w:name w:val="xl268"/>
    <w:basedOn w:val="Normal"/>
    <w:rsid w:val="00045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fi-FI" w:eastAsia="fi-FI"/>
    </w:rPr>
  </w:style>
  <w:style w:type="paragraph" w:customStyle="1" w:styleId="xl269">
    <w:name w:val="xl269"/>
    <w:basedOn w:val="Normal"/>
    <w:rsid w:val="00045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0"/>
      <w:szCs w:val="20"/>
      <w:lang w:val="fi-FI" w:eastAsia="fi-FI"/>
    </w:rPr>
  </w:style>
  <w:style w:type="paragraph" w:customStyle="1" w:styleId="xl270">
    <w:name w:val="xl270"/>
    <w:basedOn w:val="Normal"/>
    <w:rsid w:val="00045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808080"/>
      <w:sz w:val="24"/>
      <w:szCs w:val="24"/>
      <w:lang w:val="fi-FI" w:eastAsia="fi-FI"/>
    </w:rPr>
  </w:style>
  <w:style w:type="paragraph" w:customStyle="1" w:styleId="xl271">
    <w:name w:val="xl271"/>
    <w:basedOn w:val="Normal"/>
    <w:rsid w:val="000451A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808080"/>
      <w:sz w:val="24"/>
      <w:szCs w:val="24"/>
      <w:lang w:val="fi-FI" w:eastAsia="fi-FI"/>
    </w:rPr>
  </w:style>
  <w:style w:type="paragraph" w:customStyle="1" w:styleId="xl272">
    <w:name w:val="xl272"/>
    <w:basedOn w:val="Normal"/>
    <w:rsid w:val="000451A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fi-FI" w:eastAsia="fi-FI"/>
    </w:rPr>
  </w:style>
  <w:style w:type="paragraph" w:customStyle="1" w:styleId="xl273">
    <w:name w:val="xl273"/>
    <w:basedOn w:val="Normal"/>
    <w:rsid w:val="00045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lang w:val="fi-FI" w:eastAsia="fi-FI"/>
    </w:rPr>
  </w:style>
  <w:style w:type="paragraph" w:customStyle="1" w:styleId="xl274">
    <w:name w:val="xl274"/>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val="fi-FI" w:eastAsia="fi-FI"/>
    </w:rPr>
  </w:style>
  <w:style w:type="paragraph" w:customStyle="1" w:styleId="xl275">
    <w:name w:val="xl275"/>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76">
    <w:name w:val="xl276"/>
    <w:basedOn w:val="Normal"/>
    <w:rsid w:val="000451AE"/>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277">
    <w:name w:val="xl277"/>
    <w:basedOn w:val="Normal"/>
    <w:rsid w:val="000451AE"/>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78">
    <w:name w:val="xl278"/>
    <w:basedOn w:val="Normal"/>
    <w:rsid w:val="000451AE"/>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79">
    <w:name w:val="xl279"/>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80">
    <w:name w:val="xl280"/>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81">
    <w:name w:val="xl281"/>
    <w:basedOn w:val="Normal"/>
    <w:rsid w:val="000451AE"/>
    <w:pPr>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282">
    <w:name w:val="xl282"/>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283">
    <w:name w:val="xl283"/>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284">
    <w:name w:val="xl284"/>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285">
    <w:name w:val="xl285"/>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286">
    <w:name w:val="xl286"/>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287">
    <w:name w:val="xl287"/>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288">
    <w:name w:val="xl288"/>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289">
    <w:name w:val="xl289"/>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290">
    <w:name w:val="xl290"/>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91">
    <w:name w:val="xl291"/>
    <w:basedOn w:val="Normal"/>
    <w:rsid w:val="000451AE"/>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292">
    <w:name w:val="xl292"/>
    <w:basedOn w:val="Normal"/>
    <w:rsid w:val="000451AE"/>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293">
    <w:name w:val="xl293"/>
    <w:basedOn w:val="Normal"/>
    <w:rsid w:val="000451AE"/>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294">
    <w:name w:val="xl294"/>
    <w:basedOn w:val="Normal"/>
    <w:rsid w:val="000451AE"/>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i-FI" w:eastAsia="fi-FI"/>
    </w:rPr>
  </w:style>
  <w:style w:type="paragraph" w:customStyle="1" w:styleId="xl295">
    <w:name w:val="xl295"/>
    <w:basedOn w:val="Normal"/>
    <w:rsid w:val="000451A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296">
    <w:name w:val="xl296"/>
    <w:basedOn w:val="Normal"/>
    <w:rsid w:val="000451AE"/>
    <w:pPr>
      <w:pBdr>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97">
    <w:name w:val="xl297"/>
    <w:basedOn w:val="Normal"/>
    <w:rsid w:val="000451A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298">
    <w:name w:val="xl298"/>
    <w:basedOn w:val="Normal"/>
    <w:rsid w:val="000451AE"/>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299">
    <w:name w:val="xl299"/>
    <w:basedOn w:val="Normal"/>
    <w:rsid w:val="000451AE"/>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00">
    <w:name w:val="xl300"/>
    <w:basedOn w:val="Normal"/>
    <w:rsid w:val="000451AE"/>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01">
    <w:name w:val="xl301"/>
    <w:basedOn w:val="Normal"/>
    <w:rsid w:val="000451AE"/>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02">
    <w:name w:val="xl302"/>
    <w:basedOn w:val="Normal"/>
    <w:rsid w:val="000451AE"/>
    <w:pPr>
      <w:pBdr>
        <w:lef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03">
    <w:name w:val="xl303"/>
    <w:basedOn w:val="Normal"/>
    <w:rsid w:val="000451AE"/>
    <w:pPr>
      <w:pBdr>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04">
    <w:name w:val="xl304"/>
    <w:basedOn w:val="Normal"/>
    <w:rsid w:val="000451AE"/>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05">
    <w:name w:val="xl305"/>
    <w:basedOn w:val="Normal"/>
    <w:rsid w:val="000451AE"/>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06">
    <w:name w:val="xl306"/>
    <w:basedOn w:val="Normal"/>
    <w:rsid w:val="000451AE"/>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07">
    <w:name w:val="xl307"/>
    <w:basedOn w:val="Normal"/>
    <w:rsid w:val="000451A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08">
    <w:name w:val="xl308"/>
    <w:basedOn w:val="Normal"/>
    <w:rsid w:val="000451AE"/>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09">
    <w:name w:val="xl309"/>
    <w:basedOn w:val="Normal"/>
    <w:rsid w:val="000451AE"/>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10">
    <w:name w:val="xl310"/>
    <w:basedOn w:val="Normal"/>
    <w:rsid w:val="000451A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311">
    <w:name w:val="xl311"/>
    <w:basedOn w:val="Normal"/>
    <w:rsid w:val="000451A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312">
    <w:name w:val="xl312"/>
    <w:basedOn w:val="Normal"/>
    <w:rsid w:val="000451A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13">
    <w:name w:val="xl313"/>
    <w:basedOn w:val="Normal"/>
    <w:rsid w:val="000451AE"/>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14">
    <w:name w:val="xl314"/>
    <w:basedOn w:val="Normal"/>
    <w:rsid w:val="000451AE"/>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15">
    <w:name w:val="xl315"/>
    <w:basedOn w:val="Normal"/>
    <w:rsid w:val="000451AE"/>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16">
    <w:name w:val="xl316"/>
    <w:basedOn w:val="Normal"/>
    <w:rsid w:val="000451AE"/>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xl317">
    <w:name w:val="xl317"/>
    <w:basedOn w:val="Normal"/>
    <w:rsid w:val="000451A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18">
    <w:name w:val="xl318"/>
    <w:basedOn w:val="Normal"/>
    <w:rsid w:val="000451A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19">
    <w:name w:val="xl319"/>
    <w:basedOn w:val="Normal"/>
    <w:rsid w:val="000451AE"/>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fi-FI" w:eastAsia="fi-FI"/>
    </w:rPr>
  </w:style>
  <w:style w:type="paragraph" w:customStyle="1" w:styleId="xl320">
    <w:name w:val="xl320"/>
    <w:basedOn w:val="Normal"/>
    <w:rsid w:val="000451AE"/>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21">
    <w:name w:val="xl321"/>
    <w:basedOn w:val="Normal"/>
    <w:rsid w:val="000451AE"/>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22">
    <w:name w:val="xl322"/>
    <w:basedOn w:val="Normal"/>
    <w:rsid w:val="000451AE"/>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23">
    <w:name w:val="xl323"/>
    <w:basedOn w:val="Normal"/>
    <w:rsid w:val="000451AE"/>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24">
    <w:name w:val="xl324"/>
    <w:basedOn w:val="Normal"/>
    <w:rsid w:val="000451AE"/>
    <w:pPr>
      <w:pBdr>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25">
    <w:name w:val="xl325"/>
    <w:basedOn w:val="Normal"/>
    <w:rsid w:val="000451AE"/>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fi-FI" w:eastAsia="fi-FI"/>
    </w:rPr>
  </w:style>
  <w:style w:type="paragraph" w:customStyle="1" w:styleId="xl326">
    <w:name w:val="xl326"/>
    <w:basedOn w:val="Normal"/>
    <w:rsid w:val="000451A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fi-FI" w:eastAsia="fi-FI"/>
    </w:rPr>
  </w:style>
  <w:style w:type="paragraph" w:customStyle="1" w:styleId="xl327">
    <w:name w:val="xl327"/>
    <w:basedOn w:val="Normal"/>
    <w:rsid w:val="000451AE"/>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fi-FI" w:eastAsia="fi-FI"/>
    </w:rPr>
  </w:style>
  <w:style w:type="paragraph" w:customStyle="1" w:styleId="xl328">
    <w:name w:val="xl328"/>
    <w:basedOn w:val="Normal"/>
    <w:rsid w:val="000451A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fi-FI" w:eastAsia="fi-FI"/>
    </w:rPr>
  </w:style>
  <w:style w:type="paragraph" w:customStyle="1" w:styleId="xl329">
    <w:name w:val="xl329"/>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color w:val="60497B"/>
      <w:sz w:val="24"/>
      <w:szCs w:val="24"/>
      <w:lang w:val="fi-FI" w:eastAsia="fi-FI"/>
    </w:rPr>
  </w:style>
  <w:style w:type="paragraph" w:customStyle="1" w:styleId="xl330">
    <w:name w:val="xl330"/>
    <w:basedOn w:val="Normal"/>
    <w:rsid w:val="000451AE"/>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60497B"/>
      <w:sz w:val="24"/>
      <w:szCs w:val="24"/>
      <w:lang w:val="fi-FI" w:eastAsia="fi-FI"/>
    </w:rPr>
  </w:style>
  <w:style w:type="paragraph" w:customStyle="1" w:styleId="xl331">
    <w:name w:val="xl331"/>
    <w:basedOn w:val="Normal"/>
    <w:rsid w:val="000451AE"/>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60497B"/>
      <w:sz w:val="24"/>
      <w:szCs w:val="24"/>
      <w:lang w:val="fi-FI" w:eastAsia="fi-FI"/>
    </w:rPr>
  </w:style>
  <w:style w:type="paragraph" w:customStyle="1" w:styleId="xl332">
    <w:name w:val="xl332"/>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60497B"/>
      <w:sz w:val="24"/>
      <w:szCs w:val="24"/>
      <w:lang w:val="fi-FI" w:eastAsia="fi-FI"/>
    </w:rPr>
  </w:style>
  <w:style w:type="paragraph" w:customStyle="1" w:styleId="xl333">
    <w:name w:val="xl333"/>
    <w:basedOn w:val="Normal"/>
    <w:rsid w:val="000451AE"/>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color w:val="60497B"/>
      <w:sz w:val="24"/>
      <w:szCs w:val="24"/>
      <w:lang w:val="fi-FI" w:eastAsia="fi-FI"/>
    </w:rPr>
  </w:style>
  <w:style w:type="paragraph" w:customStyle="1" w:styleId="xl334">
    <w:name w:val="xl334"/>
    <w:basedOn w:val="Normal"/>
    <w:rsid w:val="000451AE"/>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60497B"/>
      <w:sz w:val="24"/>
      <w:szCs w:val="24"/>
      <w:lang w:val="fi-FI" w:eastAsia="fi-FI"/>
    </w:rPr>
  </w:style>
  <w:style w:type="paragraph" w:customStyle="1" w:styleId="xl335">
    <w:name w:val="xl335"/>
    <w:basedOn w:val="Normal"/>
    <w:rsid w:val="000451AE"/>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60497B"/>
      <w:sz w:val="24"/>
      <w:szCs w:val="24"/>
      <w:lang w:val="fi-FI" w:eastAsia="fi-FI"/>
    </w:rPr>
  </w:style>
  <w:style w:type="paragraph" w:customStyle="1" w:styleId="xl336">
    <w:name w:val="xl336"/>
    <w:basedOn w:val="Normal"/>
    <w:rsid w:val="000451AE"/>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60497B"/>
      <w:sz w:val="24"/>
      <w:szCs w:val="24"/>
      <w:lang w:val="fi-FI" w:eastAsia="fi-FI"/>
    </w:rPr>
  </w:style>
  <w:style w:type="paragraph" w:customStyle="1" w:styleId="xl337">
    <w:name w:val="xl337"/>
    <w:basedOn w:val="Normal"/>
    <w:rsid w:val="000451A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60497B"/>
      <w:sz w:val="24"/>
      <w:szCs w:val="24"/>
      <w:lang w:val="fi-FI" w:eastAsia="fi-FI"/>
    </w:rPr>
  </w:style>
  <w:style w:type="paragraph" w:customStyle="1" w:styleId="xl338">
    <w:name w:val="xl338"/>
    <w:basedOn w:val="Normal"/>
    <w:rsid w:val="000451AE"/>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60497B"/>
      <w:sz w:val="24"/>
      <w:szCs w:val="24"/>
      <w:lang w:val="fi-FI" w:eastAsia="fi-FI"/>
    </w:rPr>
  </w:style>
  <w:style w:type="paragraph" w:customStyle="1" w:styleId="xl339">
    <w:name w:val="xl339"/>
    <w:basedOn w:val="Normal"/>
    <w:rsid w:val="000451AE"/>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60497B"/>
      <w:sz w:val="24"/>
      <w:szCs w:val="24"/>
      <w:lang w:val="fi-FI" w:eastAsia="fi-FI"/>
    </w:rPr>
  </w:style>
  <w:style w:type="paragraph" w:customStyle="1" w:styleId="xl340">
    <w:name w:val="xl340"/>
    <w:basedOn w:val="Normal"/>
    <w:rsid w:val="000451AE"/>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60497B"/>
      <w:sz w:val="24"/>
      <w:szCs w:val="24"/>
      <w:lang w:val="fi-FI" w:eastAsia="fi-FI"/>
    </w:rPr>
  </w:style>
  <w:style w:type="paragraph" w:customStyle="1" w:styleId="xl341">
    <w:name w:val="xl341"/>
    <w:basedOn w:val="Normal"/>
    <w:rsid w:val="000451AE"/>
    <w:pP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val="fi-FI" w:eastAsia="fi-FI"/>
    </w:rPr>
  </w:style>
  <w:style w:type="paragraph" w:customStyle="1" w:styleId="xl342">
    <w:name w:val="xl342"/>
    <w:basedOn w:val="Normal"/>
    <w:rsid w:val="000451AE"/>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fi-FI" w:eastAsia="fi-FI"/>
    </w:rPr>
  </w:style>
  <w:style w:type="paragraph" w:customStyle="1" w:styleId="xl63">
    <w:name w:val="xl63"/>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10">
    <w:name w:val="font10"/>
    <w:basedOn w:val="Normal"/>
    <w:rsid w:val="000451AE"/>
    <w:pPr>
      <w:spacing w:before="100" w:beforeAutospacing="1" w:after="100" w:afterAutospacing="1" w:line="240" w:lineRule="auto"/>
    </w:pPr>
    <w:rPr>
      <w:rFonts w:ascii="Calibri" w:eastAsia="Times New Roman" w:hAnsi="Calibri" w:cs="Times New Roman"/>
      <w:i/>
      <w:iCs/>
      <w:color w:val="000000"/>
      <w:lang w:eastAsia="en-GB"/>
    </w:rPr>
  </w:style>
  <w:style w:type="paragraph" w:customStyle="1" w:styleId="xl343">
    <w:name w:val="xl343"/>
    <w:basedOn w:val="Normal"/>
    <w:rsid w:val="000451A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44">
    <w:name w:val="xl344"/>
    <w:basedOn w:val="Normal"/>
    <w:rsid w:val="000451AE"/>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45">
    <w:name w:val="xl345"/>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46">
    <w:name w:val="xl346"/>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47">
    <w:name w:val="xl347"/>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48">
    <w:name w:val="xl348"/>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49">
    <w:name w:val="xl349"/>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50">
    <w:name w:val="xl350"/>
    <w:basedOn w:val="Normal"/>
    <w:rsid w:val="000451AE"/>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351">
    <w:name w:val="xl351"/>
    <w:basedOn w:val="Normal"/>
    <w:rsid w:val="000451A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52">
    <w:name w:val="xl352"/>
    <w:basedOn w:val="Normal"/>
    <w:rsid w:val="000451AE"/>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53">
    <w:name w:val="xl353"/>
    <w:basedOn w:val="Normal"/>
    <w:rsid w:val="000451AE"/>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54">
    <w:name w:val="xl354"/>
    <w:basedOn w:val="Normal"/>
    <w:rsid w:val="000451A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55">
    <w:name w:val="xl355"/>
    <w:basedOn w:val="Normal"/>
    <w:rsid w:val="000451A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56">
    <w:name w:val="xl356"/>
    <w:basedOn w:val="Normal"/>
    <w:rsid w:val="000451A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357">
    <w:name w:val="xl357"/>
    <w:basedOn w:val="Normal"/>
    <w:rsid w:val="000451A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358">
    <w:name w:val="xl358"/>
    <w:basedOn w:val="Normal"/>
    <w:rsid w:val="000451AE"/>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59">
    <w:name w:val="xl359"/>
    <w:basedOn w:val="Normal"/>
    <w:rsid w:val="000451AE"/>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60">
    <w:name w:val="xl360"/>
    <w:basedOn w:val="Normal"/>
    <w:rsid w:val="000451A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361">
    <w:name w:val="xl361"/>
    <w:basedOn w:val="Normal"/>
    <w:rsid w:val="000451AE"/>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62">
    <w:name w:val="xl362"/>
    <w:basedOn w:val="Normal"/>
    <w:rsid w:val="000451AE"/>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63">
    <w:name w:val="xl363"/>
    <w:basedOn w:val="Normal"/>
    <w:rsid w:val="000451AE"/>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64">
    <w:name w:val="xl364"/>
    <w:basedOn w:val="Normal"/>
    <w:rsid w:val="000451A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65">
    <w:name w:val="xl365"/>
    <w:basedOn w:val="Normal"/>
    <w:rsid w:val="000451A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66">
    <w:name w:val="xl366"/>
    <w:basedOn w:val="Normal"/>
    <w:rsid w:val="000451AE"/>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67">
    <w:name w:val="xl367"/>
    <w:basedOn w:val="Normal"/>
    <w:rsid w:val="000451A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68">
    <w:name w:val="xl368"/>
    <w:basedOn w:val="Normal"/>
    <w:rsid w:val="000451A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69">
    <w:name w:val="xl369"/>
    <w:basedOn w:val="Normal"/>
    <w:rsid w:val="000451AE"/>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70">
    <w:name w:val="xl370"/>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71">
    <w:name w:val="xl371"/>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72">
    <w:name w:val="xl372"/>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73">
    <w:name w:val="xl373"/>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74">
    <w:name w:val="xl374"/>
    <w:basedOn w:val="Normal"/>
    <w:rsid w:val="000451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375">
    <w:name w:val="xl375"/>
    <w:basedOn w:val="Normal"/>
    <w:rsid w:val="000451AE"/>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376">
    <w:name w:val="xl376"/>
    <w:basedOn w:val="Normal"/>
    <w:rsid w:val="000451A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377">
    <w:name w:val="xl377"/>
    <w:basedOn w:val="Normal"/>
    <w:rsid w:val="000451A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378">
    <w:name w:val="xl378"/>
    <w:basedOn w:val="Normal"/>
    <w:rsid w:val="000451A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79">
    <w:name w:val="xl379"/>
    <w:basedOn w:val="Normal"/>
    <w:rsid w:val="000451A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380">
    <w:name w:val="xl380"/>
    <w:basedOn w:val="Normal"/>
    <w:rsid w:val="000451A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381">
    <w:name w:val="xl381"/>
    <w:basedOn w:val="Normal"/>
    <w:rsid w:val="000451A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382">
    <w:name w:val="xl382"/>
    <w:basedOn w:val="Normal"/>
    <w:rsid w:val="00045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383">
    <w:name w:val="xl383"/>
    <w:basedOn w:val="Normal"/>
    <w:rsid w:val="000451A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84">
    <w:name w:val="xl384"/>
    <w:basedOn w:val="Normal"/>
    <w:rsid w:val="000451AE"/>
    <w:pPr>
      <w:pBdr>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85">
    <w:name w:val="xl385"/>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60497A"/>
      <w:sz w:val="24"/>
      <w:szCs w:val="24"/>
      <w:lang w:eastAsia="en-GB"/>
    </w:rPr>
  </w:style>
  <w:style w:type="paragraph" w:customStyle="1" w:styleId="xl386">
    <w:name w:val="xl386"/>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87">
    <w:name w:val="xl387"/>
    <w:basedOn w:val="Normal"/>
    <w:rsid w:val="000451AE"/>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88">
    <w:name w:val="xl388"/>
    <w:basedOn w:val="Normal"/>
    <w:rsid w:val="000451A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389">
    <w:name w:val="xl389"/>
    <w:basedOn w:val="Normal"/>
    <w:rsid w:val="000451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390">
    <w:name w:val="xl390"/>
    <w:basedOn w:val="Normal"/>
    <w:rsid w:val="000451A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91">
    <w:name w:val="xl391"/>
    <w:basedOn w:val="Normal"/>
    <w:rsid w:val="000451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392">
    <w:name w:val="xl392"/>
    <w:basedOn w:val="Normal"/>
    <w:rsid w:val="000451AE"/>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93">
    <w:name w:val="xl393"/>
    <w:basedOn w:val="Normal"/>
    <w:rsid w:val="000451A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394">
    <w:name w:val="xl394"/>
    <w:basedOn w:val="Normal"/>
    <w:rsid w:val="000451AE"/>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395">
    <w:name w:val="xl395"/>
    <w:basedOn w:val="Normal"/>
    <w:rsid w:val="000451A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396">
    <w:name w:val="xl396"/>
    <w:basedOn w:val="Normal"/>
    <w:rsid w:val="000451A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397">
    <w:name w:val="xl397"/>
    <w:basedOn w:val="Normal"/>
    <w:rsid w:val="000451A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398">
    <w:name w:val="xl398"/>
    <w:basedOn w:val="Normal"/>
    <w:rsid w:val="000451A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399">
    <w:name w:val="xl399"/>
    <w:basedOn w:val="Normal"/>
    <w:rsid w:val="000451AE"/>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400">
    <w:name w:val="xl400"/>
    <w:basedOn w:val="Normal"/>
    <w:rsid w:val="000451AE"/>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401">
    <w:name w:val="xl401"/>
    <w:basedOn w:val="Normal"/>
    <w:rsid w:val="000451AE"/>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402">
    <w:name w:val="xl402"/>
    <w:basedOn w:val="Normal"/>
    <w:rsid w:val="000451A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color w:val="808080"/>
      <w:sz w:val="24"/>
      <w:szCs w:val="24"/>
      <w:lang w:eastAsia="en-GB"/>
    </w:rPr>
  </w:style>
  <w:style w:type="paragraph" w:customStyle="1" w:styleId="xl403">
    <w:name w:val="xl403"/>
    <w:basedOn w:val="Normal"/>
    <w:rsid w:val="000451A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404">
    <w:name w:val="xl404"/>
    <w:basedOn w:val="Normal"/>
    <w:rsid w:val="000451AE"/>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405">
    <w:name w:val="xl405"/>
    <w:basedOn w:val="Normal"/>
    <w:rsid w:val="000451AE"/>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406">
    <w:name w:val="xl406"/>
    <w:basedOn w:val="Normal"/>
    <w:rsid w:val="000451AE"/>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407">
    <w:name w:val="xl407"/>
    <w:basedOn w:val="Normal"/>
    <w:rsid w:val="000451A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408">
    <w:name w:val="xl408"/>
    <w:basedOn w:val="Normal"/>
    <w:rsid w:val="000451AE"/>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09">
    <w:name w:val="xl409"/>
    <w:basedOn w:val="Normal"/>
    <w:rsid w:val="000451AE"/>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10">
    <w:name w:val="xl410"/>
    <w:basedOn w:val="Normal"/>
    <w:rsid w:val="000451AE"/>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411">
    <w:name w:val="xl411"/>
    <w:basedOn w:val="Normal"/>
    <w:rsid w:val="000451AE"/>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412">
    <w:name w:val="xl412"/>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13">
    <w:name w:val="xl413"/>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color w:val="808080"/>
      <w:sz w:val="24"/>
      <w:szCs w:val="24"/>
      <w:lang w:eastAsia="en-GB"/>
    </w:rPr>
  </w:style>
  <w:style w:type="paragraph" w:customStyle="1" w:styleId="xl414">
    <w:name w:val="xl414"/>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15">
    <w:name w:val="xl415"/>
    <w:basedOn w:val="Normal"/>
    <w:rsid w:val="000451AE"/>
    <w:pPr>
      <w:pBdr>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16">
    <w:name w:val="xl416"/>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17">
    <w:name w:val="xl417"/>
    <w:basedOn w:val="Normal"/>
    <w:rsid w:val="000451AE"/>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18">
    <w:name w:val="xl418"/>
    <w:basedOn w:val="Normal"/>
    <w:rsid w:val="000451AE"/>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19">
    <w:name w:val="xl419"/>
    <w:basedOn w:val="Normal"/>
    <w:rsid w:val="000451AE"/>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20">
    <w:name w:val="xl420"/>
    <w:basedOn w:val="Normal"/>
    <w:rsid w:val="000451A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421">
    <w:name w:val="xl421"/>
    <w:basedOn w:val="Normal"/>
    <w:rsid w:val="000451A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22">
    <w:name w:val="xl422"/>
    <w:basedOn w:val="Normal"/>
    <w:rsid w:val="000451AE"/>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color w:val="60497A"/>
      <w:sz w:val="24"/>
      <w:szCs w:val="24"/>
      <w:lang w:eastAsia="en-GB"/>
    </w:rPr>
  </w:style>
  <w:style w:type="paragraph" w:customStyle="1" w:styleId="xl423">
    <w:name w:val="xl423"/>
    <w:basedOn w:val="Normal"/>
    <w:rsid w:val="000451AE"/>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60497A"/>
      <w:sz w:val="24"/>
      <w:szCs w:val="24"/>
      <w:lang w:eastAsia="en-GB"/>
    </w:rPr>
  </w:style>
  <w:style w:type="paragraph" w:customStyle="1" w:styleId="xl424">
    <w:name w:val="xl424"/>
    <w:basedOn w:val="Normal"/>
    <w:rsid w:val="000451AE"/>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60497A"/>
      <w:sz w:val="24"/>
      <w:szCs w:val="24"/>
      <w:lang w:eastAsia="en-GB"/>
    </w:rPr>
  </w:style>
  <w:style w:type="paragraph" w:customStyle="1" w:styleId="xl425">
    <w:name w:val="xl425"/>
    <w:basedOn w:val="Normal"/>
    <w:rsid w:val="000451AE"/>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60497A"/>
      <w:sz w:val="24"/>
      <w:szCs w:val="24"/>
      <w:lang w:eastAsia="en-GB"/>
    </w:rPr>
  </w:style>
  <w:style w:type="paragraph" w:customStyle="1" w:styleId="xl426">
    <w:name w:val="xl426"/>
    <w:basedOn w:val="Normal"/>
    <w:rsid w:val="000451A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27">
    <w:name w:val="xl427"/>
    <w:basedOn w:val="Normal"/>
    <w:rsid w:val="000451A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60497A"/>
      <w:sz w:val="24"/>
      <w:szCs w:val="24"/>
      <w:lang w:eastAsia="en-GB"/>
    </w:rPr>
  </w:style>
  <w:style w:type="paragraph" w:customStyle="1" w:styleId="xl428">
    <w:name w:val="xl428"/>
    <w:basedOn w:val="Normal"/>
    <w:rsid w:val="000451AE"/>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60497A"/>
      <w:sz w:val="24"/>
      <w:szCs w:val="24"/>
      <w:lang w:eastAsia="en-GB"/>
    </w:rPr>
  </w:style>
  <w:style w:type="paragraph" w:customStyle="1" w:styleId="xl429">
    <w:name w:val="xl429"/>
    <w:basedOn w:val="Normal"/>
    <w:rsid w:val="000451AE"/>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60497A"/>
      <w:sz w:val="24"/>
      <w:szCs w:val="24"/>
      <w:lang w:eastAsia="en-GB"/>
    </w:rPr>
  </w:style>
  <w:style w:type="paragraph" w:customStyle="1" w:styleId="xl430">
    <w:name w:val="xl430"/>
    <w:basedOn w:val="Normal"/>
    <w:rsid w:val="000451AE"/>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60497A"/>
      <w:sz w:val="24"/>
      <w:szCs w:val="24"/>
      <w:lang w:eastAsia="en-GB"/>
    </w:rPr>
  </w:style>
  <w:style w:type="paragraph" w:customStyle="1" w:styleId="xl431">
    <w:name w:val="xl431"/>
    <w:basedOn w:val="Normal"/>
    <w:rsid w:val="000451AE"/>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xl432">
    <w:name w:val="xl432"/>
    <w:basedOn w:val="Normal"/>
    <w:rsid w:val="00045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33">
    <w:name w:val="xl433"/>
    <w:basedOn w:val="Normal"/>
    <w:rsid w:val="000451AE"/>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34">
    <w:name w:val="xl434"/>
    <w:basedOn w:val="Normal"/>
    <w:rsid w:val="000451AE"/>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35">
    <w:name w:val="xl435"/>
    <w:basedOn w:val="Normal"/>
    <w:rsid w:val="000451AE"/>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36">
    <w:name w:val="xl436"/>
    <w:basedOn w:val="Normal"/>
    <w:rsid w:val="000451AE"/>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xl437">
    <w:name w:val="xl437"/>
    <w:basedOn w:val="Normal"/>
    <w:rsid w:val="00045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38">
    <w:name w:val="xl438"/>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39">
    <w:name w:val="xl439"/>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40">
    <w:name w:val="xl440"/>
    <w:basedOn w:val="Normal"/>
    <w:rsid w:val="000451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41">
    <w:name w:val="xl441"/>
    <w:basedOn w:val="Normal"/>
    <w:rsid w:val="000451AE"/>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xl442">
    <w:name w:val="xl442"/>
    <w:basedOn w:val="Normal"/>
    <w:rsid w:val="000451AE"/>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43">
    <w:name w:val="xl443"/>
    <w:basedOn w:val="Normal"/>
    <w:rsid w:val="000451A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44">
    <w:name w:val="xl444"/>
    <w:basedOn w:val="Normal"/>
    <w:rsid w:val="000451A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45">
    <w:name w:val="xl445"/>
    <w:basedOn w:val="Normal"/>
    <w:rsid w:val="000451A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46">
    <w:name w:val="xl446"/>
    <w:basedOn w:val="Normal"/>
    <w:rsid w:val="000451AE"/>
    <w:pPr>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xl447">
    <w:name w:val="xl447"/>
    <w:basedOn w:val="Normal"/>
    <w:rsid w:val="000451AE"/>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448">
    <w:name w:val="xl448"/>
    <w:basedOn w:val="Normal"/>
    <w:rsid w:val="000451A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449">
    <w:name w:val="xl449"/>
    <w:basedOn w:val="Normal"/>
    <w:rsid w:val="00045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0451AE"/>
  </w:style>
  <w:style w:type="paragraph" w:styleId="FootnoteText">
    <w:name w:val="footnote text"/>
    <w:basedOn w:val="Normal"/>
    <w:link w:val="FootnoteTextChar"/>
    <w:uiPriority w:val="99"/>
    <w:semiHidden/>
    <w:unhideWhenUsed/>
    <w:rsid w:val="000451AE"/>
    <w:pPr>
      <w:spacing w:after="200" w:line="276" w:lineRule="auto"/>
    </w:pPr>
    <w:rPr>
      <w:rFonts w:ascii="Calibri" w:eastAsia="Calibri" w:hAnsi="Calibri" w:cs="Times New Roman"/>
      <w:sz w:val="20"/>
      <w:szCs w:val="20"/>
      <w:lang w:eastAsia="en-GB"/>
    </w:rPr>
  </w:style>
  <w:style w:type="character" w:customStyle="1" w:styleId="FootnoteTextChar">
    <w:name w:val="Footnote Text Char"/>
    <w:basedOn w:val="DefaultParagraphFont"/>
    <w:link w:val="FootnoteText"/>
    <w:uiPriority w:val="99"/>
    <w:semiHidden/>
    <w:rsid w:val="000451AE"/>
    <w:rPr>
      <w:rFonts w:ascii="Calibri" w:eastAsia="Calibri" w:hAnsi="Calibri" w:cs="Times New Roman"/>
      <w:sz w:val="20"/>
      <w:szCs w:val="20"/>
      <w:lang w:eastAsia="en-GB"/>
    </w:rPr>
  </w:style>
  <w:style w:type="character" w:styleId="FootnoteReference">
    <w:name w:val="footnote reference"/>
    <w:uiPriority w:val="99"/>
    <w:semiHidden/>
    <w:unhideWhenUsed/>
    <w:rsid w:val="000451AE"/>
    <w:rPr>
      <w:vertAlign w:val="superscript"/>
    </w:rPr>
  </w:style>
  <w:style w:type="character" w:customStyle="1" w:styleId="moz-txt-citetags">
    <w:name w:val="moz-txt-citetags"/>
    <w:basedOn w:val="DefaultParagraphFont"/>
    <w:rsid w:val="000451AE"/>
  </w:style>
  <w:style w:type="character" w:customStyle="1" w:styleId="abstract">
    <w:name w:val="abstract"/>
    <w:basedOn w:val="DefaultParagraphFont"/>
    <w:rsid w:val="000451AE"/>
  </w:style>
  <w:style w:type="character" w:customStyle="1" w:styleId="moz-txt-tag">
    <w:name w:val="moz-txt-tag"/>
    <w:basedOn w:val="DefaultParagraphFont"/>
    <w:rsid w:val="000451AE"/>
  </w:style>
  <w:style w:type="character" w:customStyle="1" w:styleId="onlineisbn">
    <w:name w:val="onlineisbn"/>
    <w:basedOn w:val="DefaultParagraphFont"/>
    <w:rsid w:val="000451AE"/>
  </w:style>
  <w:style w:type="paragraph" w:styleId="PlainText">
    <w:name w:val="Plain Text"/>
    <w:basedOn w:val="Normal"/>
    <w:link w:val="PlainTextChar"/>
    <w:uiPriority w:val="99"/>
    <w:unhideWhenUsed/>
    <w:rsid w:val="000451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lainTextChar">
    <w:name w:val="Plain Text Char"/>
    <w:basedOn w:val="DefaultParagraphFont"/>
    <w:link w:val="PlainText"/>
    <w:uiPriority w:val="99"/>
    <w:rsid w:val="000451AE"/>
    <w:rPr>
      <w:rFonts w:ascii="Times New Roman" w:eastAsia="Times New Roman" w:hAnsi="Times New Roman" w:cs="Times New Roman"/>
      <w:sz w:val="24"/>
      <w:szCs w:val="24"/>
      <w:lang w:eastAsia="en-GB"/>
    </w:rPr>
  </w:style>
  <w:style w:type="character" w:customStyle="1" w:styleId="highlight">
    <w:name w:val="highlight"/>
    <w:basedOn w:val="DefaultParagraphFont"/>
    <w:rsid w:val="000451AE"/>
  </w:style>
  <w:style w:type="character" w:styleId="HTMLCite">
    <w:name w:val="HTML Cite"/>
    <w:basedOn w:val="DefaultParagraphFont"/>
    <w:uiPriority w:val="99"/>
    <w:semiHidden/>
    <w:unhideWhenUsed/>
    <w:rsid w:val="000451AE"/>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iscover.ukdataservice.ac.uk/catalogue/?sn=6986" TargetMode="External"/><Relationship Id="rId3" Type="http://schemas.openxmlformats.org/officeDocument/2006/relationships/styles" Target="styles.xml"/><Relationship Id="rId21" Type="http://schemas.openxmlformats.org/officeDocument/2006/relationships/hyperlink" Target="https://www.health-ni.gov.uk/articles/health-survey-northern-ireland"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health-ni.gov.uk/publications/quality-and-outcomes-framework-qof-achievement-data-201112" TargetMode="External"/><Relationship Id="rId2" Type="http://schemas.openxmlformats.org/officeDocument/2006/relationships/numbering" Target="numbering.xml"/><Relationship Id="rId16" Type="http://schemas.openxmlformats.org/officeDocument/2006/relationships/hyperlink" Target="http://gov.wales/statistics-and-research/general-medical-services-contract/?tab=previous&amp;lang=en" TargetMode="External"/><Relationship Id="rId20" Type="http://schemas.openxmlformats.org/officeDocument/2006/relationships/hyperlink" Target="http://gov.wales/statistics-and-research/welsh-health-survey/?tab=previous&amp;lan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isdscotland.org/Health-Topics/General-Practice/Quality-And-Outcomes-Framework/"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iscover.ukdataservice.ac.uk/catalogue/?sn=6987"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hscic.gov.uk/qo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D491E-816A-43F3-A13D-3D195F636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7336</Words>
  <Characters>41817</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49055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MUKHERJEE Mome</dc:creator>
  <cp:lastModifiedBy>dbalindan</cp:lastModifiedBy>
  <cp:revision>4</cp:revision>
  <dcterms:created xsi:type="dcterms:W3CDTF">2016-07-13T15:37:00Z</dcterms:created>
  <dcterms:modified xsi:type="dcterms:W3CDTF">2016-07-16T03:45:00Z</dcterms:modified>
</cp:coreProperties>
</file>