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8A" w:rsidRDefault="00432F8A" w:rsidP="00BE112B">
      <w:pPr>
        <w:spacing w:after="0" w:line="240" w:lineRule="auto"/>
        <w:rPr>
          <w:rFonts w:eastAsia="Times New Roman" w:cs="Arial"/>
          <w:sz w:val="20"/>
          <w:szCs w:val="20"/>
          <w:lang w:eastAsia="en-GB"/>
        </w:rPr>
      </w:pPr>
      <w:r>
        <w:rPr>
          <w:rFonts w:eastAsia="Times New Roman" w:cs="Arial"/>
          <w:sz w:val="20"/>
          <w:szCs w:val="20"/>
          <w:lang w:eastAsia="en-GB"/>
        </w:rPr>
        <w:t>Additional file</w:t>
      </w:r>
    </w:p>
    <w:p w:rsidR="00BE112B" w:rsidRPr="003C5BA3" w:rsidRDefault="00BE112B" w:rsidP="00BE112B">
      <w:pPr>
        <w:spacing w:after="0" w:line="240" w:lineRule="auto"/>
        <w:rPr>
          <w:rFonts w:eastAsia="Times New Roman" w:cs="Arial"/>
          <w:sz w:val="20"/>
          <w:szCs w:val="20"/>
          <w:lang w:eastAsia="en-GB"/>
        </w:rPr>
      </w:pPr>
      <w:r w:rsidRPr="003C5BA3">
        <w:rPr>
          <w:rFonts w:eastAsia="Times New Roman" w:cs="Arial"/>
          <w:sz w:val="20"/>
          <w:szCs w:val="20"/>
          <w:lang w:eastAsia="en-GB"/>
        </w:rPr>
        <w:t xml:space="preserve">Table </w:t>
      </w:r>
      <w:r w:rsidR="00432F8A">
        <w:rPr>
          <w:rFonts w:eastAsia="Times New Roman" w:cs="Arial"/>
          <w:sz w:val="20"/>
          <w:szCs w:val="20"/>
          <w:lang w:eastAsia="en-GB"/>
        </w:rPr>
        <w:t>S1</w:t>
      </w:r>
      <w:r w:rsidRPr="003C5BA3">
        <w:rPr>
          <w:rFonts w:eastAsia="Times New Roman" w:cs="Arial"/>
          <w:sz w:val="20"/>
          <w:szCs w:val="20"/>
          <w:lang w:eastAsia="en-GB"/>
        </w:rPr>
        <w:t xml:space="preserve">: </w:t>
      </w:r>
      <w:r>
        <w:rPr>
          <w:rFonts w:eastAsia="Times New Roman" w:cs="Arial"/>
          <w:sz w:val="20"/>
          <w:szCs w:val="20"/>
          <w:lang w:eastAsia="en-GB"/>
        </w:rPr>
        <w:t>R</w:t>
      </w:r>
      <w:r w:rsidRPr="003C5BA3">
        <w:rPr>
          <w:rFonts w:eastAsia="Times New Roman" w:cs="Arial"/>
          <w:sz w:val="20"/>
          <w:szCs w:val="20"/>
          <w:lang w:eastAsia="en-GB"/>
        </w:rPr>
        <w:t>eviews</w:t>
      </w:r>
      <w:r>
        <w:rPr>
          <w:rFonts w:eastAsia="Times New Roman" w:cs="Arial"/>
          <w:sz w:val="20"/>
          <w:szCs w:val="20"/>
          <w:lang w:eastAsia="en-GB"/>
        </w:rPr>
        <w:t xml:space="preserve"> (English/German/French): </w:t>
      </w:r>
      <w:r w:rsidRPr="00CB0E32">
        <w:rPr>
          <w:rFonts w:eastAsia="Times New Roman" w:cs="Arial"/>
          <w:b/>
          <w:sz w:val="20"/>
          <w:szCs w:val="20"/>
          <w:lang w:eastAsia="en-GB"/>
        </w:rPr>
        <w:t xml:space="preserve">empirical </w:t>
      </w:r>
      <w:r w:rsidRPr="00CB0E32">
        <w:rPr>
          <w:rFonts w:eastAsia="Times New Roman" w:cs="Arial"/>
          <w:sz w:val="20"/>
          <w:szCs w:val="20"/>
          <w:lang w:eastAsia="en-GB"/>
        </w:rPr>
        <w:t>literature</w:t>
      </w:r>
    </w:p>
    <w:p w:rsidR="00E55B9D" w:rsidRDefault="00E55B9D" w:rsidP="00E55B9D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2771"/>
        <w:gridCol w:w="1933"/>
        <w:gridCol w:w="4162"/>
      </w:tblGrid>
      <w:tr w:rsidR="00E55B9D" w:rsidRPr="008F5391" w:rsidTr="004F378F">
        <w:tc>
          <w:tcPr>
            <w:tcW w:w="598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2771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 xml:space="preserve">Title </w:t>
            </w:r>
          </w:p>
        </w:tc>
        <w:tc>
          <w:tcPr>
            <w:tcW w:w="1933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Authors</w:t>
            </w:r>
          </w:p>
        </w:tc>
        <w:tc>
          <w:tcPr>
            <w:tcW w:w="4162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Journal/Link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Assisted dying in dementia: a systematic review of the international literature on the attitudes of health professionals, patients, carers and the public, and the factors associated with these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Tomlinson E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Stott J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International Journal of Geriatric Psychiatry </w:t>
            </w:r>
            <w:r w:rsidRPr="00B26564">
              <w:rPr>
                <w:iCs/>
                <w:sz w:val="18"/>
                <w:szCs w:val="18"/>
              </w:rPr>
              <w:t>30(1):10-20</w:t>
            </w:r>
          </w:p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www.ncbi.nlm.nih.gov/pubmed/25043718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Open-Identity Sperm Donation: How Does Offering Donor-Identifying Information Relate to Donor-Conceived Offspring's Wishes and Needs?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Ravelingien A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Provoost V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Pennings G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>Journal of Bioethical Inquiry</w:t>
            </w:r>
            <w:r w:rsidRPr="00B26564">
              <w:rPr>
                <w:iCs/>
                <w:sz w:val="18"/>
                <w:szCs w:val="18"/>
              </w:rPr>
              <w:t xml:space="preserve"> [Epub ahead of print]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www.ncbi.nlm.nih.gov/pubmed/24996630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Potential consequences of clinical application of artificial gametes: a systematic review of stakeholder views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 xml:space="preserve">Hendriks S </w:t>
            </w:r>
            <w:r w:rsidRPr="00B26564">
              <w:rPr>
                <w:rFonts w:cs="Garamond-Light"/>
                <w:sz w:val="18"/>
                <w:szCs w:val="18"/>
              </w:rPr>
              <w:br/>
              <w:t>Dondorp W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de Wert G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Human Reproduction Update </w:t>
            </w:r>
            <w:r w:rsidRPr="00B26564">
              <w:rPr>
                <w:rFonts w:eastAsia="Times New Roman" w:cs="Arial"/>
                <w:sz w:val="18"/>
                <w:szCs w:val="18"/>
                <w:lang w:eastAsia="en-GB"/>
              </w:rPr>
              <w:t>pii: dmv002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www.ncbi.nlm.nih.gov/pubmed/25609402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Scientists Admitting to Plagiarism: A Meta-analysis of Surveys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 xml:space="preserve">Pupovac V </w:t>
            </w:r>
            <w:r w:rsidRPr="00B26564">
              <w:rPr>
                <w:rFonts w:cs="Garamond-Light"/>
                <w:sz w:val="18"/>
                <w:szCs w:val="18"/>
              </w:rPr>
              <w:br/>
              <w:t>Fanelli D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Science and Engineering Ethics </w:t>
            </w:r>
            <w:r w:rsidRPr="00B26564">
              <w:rPr>
                <w:iCs/>
                <w:sz w:val="18"/>
                <w:szCs w:val="18"/>
              </w:rPr>
              <w:t>[Epub ahead of print]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www.ncbi.nlm.nih.gov/pubmed/25352123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The expectations and attitudes of patients with chronic kidney disease toward living kidney donor transplantation: a thematic synthesis of qualitative studies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sz w:val="18"/>
                <w:szCs w:val="18"/>
                <w:lang w:val="fr-FR"/>
              </w:rPr>
              <w:t>Hanson CS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sz w:val="18"/>
                <w:szCs w:val="18"/>
                <w:lang w:val="fr-FR"/>
              </w:rPr>
              <w:t>Chadban SJ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sz w:val="18"/>
                <w:szCs w:val="18"/>
                <w:lang w:val="fr-FR"/>
              </w:rPr>
              <w:t>Chapman JR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>Transplantation</w:t>
            </w:r>
            <w:r w:rsidRPr="00B26564">
              <w:rPr>
                <w:iCs/>
                <w:sz w:val="18"/>
                <w:szCs w:val="18"/>
              </w:rPr>
              <w:t xml:space="preserve"> 99(3):540-554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www.ncbi.nlm.nih.gov/pubmed/25463967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A mixed-method systematic review: support for ethical competence of nurses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Poikkeus T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Numminen O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Suhonen R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B26564">
              <w:rPr>
                <w:iCs/>
                <w:sz w:val="18"/>
                <w:szCs w:val="18"/>
              </w:rPr>
              <w:t>70(2):256-271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www.ncbi.nlm.nih.gov/pubmed/23865484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Can quality from a care ethical perspective be assessed? A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Kuis EE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Hesselink G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Goossensen A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26564">
              <w:rPr>
                <w:iCs/>
                <w:sz w:val="18"/>
                <w:szCs w:val="18"/>
              </w:rPr>
              <w:t>21(7):774-793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www.ncbi.nlm.nih.gov/pubmed/24106258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Current practice of public involvement activities in biomedical research and innovation: a systematic qualitative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Lander J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Hainz T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Hirschberg I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PloS One </w:t>
            </w:r>
            <w:r w:rsidRPr="00B26564">
              <w:rPr>
                <w:iCs/>
                <w:sz w:val="18"/>
                <w:szCs w:val="18"/>
              </w:rPr>
              <w:t>9(12):e113274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www.ncbi.nlm.nih.gov/pubmed/25469705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Does argumentation matter? A systematic literature review on the role of argumentation in doctor-patient communication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Labrie N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Schulz PJ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Health Communication </w:t>
            </w:r>
            <w:r w:rsidRPr="00B26564">
              <w:rPr>
                <w:iCs/>
                <w:sz w:val="18"/>
                <w:szCs w:val="18"/>
              </w:rPr>
              <w:t>29(10):996-1008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www.ncbi.nlm.nih.gov/pubmed/24359318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Ethics and Community Involvement in Syntheses Concerning American Indian, Alaska Native, or Native Hawaiian Health: A Systematic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Gribble MO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Around Him DM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AJOB Empirical Bioethics </w:t>
            </w:r>
            <w:r w:rsidRPr="00B26564">
              <w:rPr>
                <w:iCs/>
                <w:sz w:val="18"/>
                <w:szCs w:val="18"/>
              </w:rPr>
              <w:t>5(2):1-24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www.ncbi.nlm.nih.gov/pubmed/25089283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Evaluating clinical ethics support in mental healthcare: A systematic literature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Hem MH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 xml:space="preserve">Pedersen R </w:t>
            </w:r>
            <w:r>
              <w:rPr>
                <w:rFonts w:cs="Garamond-Light"/>
                <w:sz w:val="18"/>
                <w:szCs w:val="18"/>
                <w:lang w:val="de-DE"/>
              </w:rPr>
              <w:br/>
            </w:r>
            <w:r w:rsidRPr="00B26564">
              <w:rPr>
                <w:rFonts w:cs="Garamond-Light"/>
                <w:sz w:val="18"/>
                <w:szCs w:val="18"/>
                <w:lang w:val="de-DE"/>
              </w:rPr>
              <w:t>Norvoll R</w:t>
            </w:r>
          </w:p>
          <w:p w:rsidR="00E55B9D" w:rsidRPr="00A51A9C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A51A9C">
              <w:rPr>
                <w:rFonts w:cs="Garamond-Light"/>
                <w:sz w:val="18"/>
                <w:szCs w:val="18"/>
                <w:lang w:val="de-DE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26564">
              <w:rPr>
                <w:iCs/>
                <w:sz w:val="18"/>
                <w:szCs w:val="18"/>
              </w:rPr>
              <w:t>pii: 0969733014539783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www.ncbi.nlm.nih.gov/pubmed/25091004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Factors associated with the donation and non-donation of embryos for research: a systematic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Samorinha C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Pereira 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Machado H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Human Reproduction Update </w:t>
            </w:r>
            <w:r w:rsidRPr="00B26564">
              <w:rPr>
                <w:iCs/>
                <w:sz w:val="18"/>
                <w:szCs w:val="18"/>
              </w:rPr>
              <w:t>20(5):641-655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www.ncbi.nlm.nih.gov/pubmed/24907125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 xml:space="preserve">Health inequalities and regional </w:t>
            </w:r>
            <w:r w:rsidRPr="00B26564">
              <w:rPr>
                <w:sz w:val="18"/>
                <w:szCs w:val="18"/>
              </w:rPr>
              <w:lastRenderedPageBreak/>
              <w:t>specific scarcity in primary care physicians: ethical issues and criteria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lastRenderedPageBreak/>
              <w:t xml:space="preserve">Stapleton G </w:t>
            </w:r>
            <w:r>
              <w:rPr>
                <w:rFonts w:cs="Garamond-Light"/>
                <w:sz w:val="18"/>
                <w:szCs w:val="18"/>
                <w:lang w:val="de-DE"/>
              </w:rPr>
              <w:br/>
            </w:r>
            <w:r w:rsidRPr="00B26564">
              <w:rPr>
                <w:rFonts w:cs="Garamond-Light"/>
                <w:sz w:val="18"/>
                <w:szCs w:val="18"/>
                <w:lang w:val="de-DE"/>
              </w:rPr>
              <w:lastRenderedPageBreak/>
              <w:t>Schröder-Bäck P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Brand H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lastRenderedPageBreak/>
              <w:t xml:space="preserve">International Journal of Public Health </w:t>
            </w:r>
            <w:r w:rsidRPr="00B26564">
              <w:rPr>
                <w:iCs/>
                <w:sz w:val="18"/>
                <w:szCs w:val="18"/>
              </w:rPr>
              <w:t>59(3):449-455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lastRenderedPageBreak/>
              <w:t>www.ncbi.nlm.nih.gov/pubmed/23880912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lastRenderedPageBreak/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Motivations of physicians and nurses to practice voluntary euthanasia: a systematic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26564">
              <w:rPr>
                <w:rFonts w:cs="Garamond-Light"/>
                <w:sz w:val="18"/>
                <w:szCs w:val="18"/>
                <w:lang w:val="fr-FR"/>
              </w:rPr>
              <w:t xml:space="preserve">Vézina-Im LA </w:t>
            </w:r>
            <w:r>
              <w:rPr>
                <w:rFonts w:cs="Garamond-Light"/>
                <w:sz w:val="18"/>
                <w:szCs w:val="18"/>
                <w:lang w:val="fr-FR"/>
              </w:rPr>
              <w:br/>
            </w:r>
            <w:r w:rsidRPr="00B26564">
              <w:rPr>
                <w:rFonts w:cs="Garamond-Light"/>
                <w:sz w:val="18"/>
                <w:szCs w:val="18"/>
                <w:lang w:val="fr-FR"/>
              </w:rPr>
              <w:t>Lavoie M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26564">
              <w:rPr>
                <w:rFonts w:cs="Garamond-Light"/>
                <w:sz w:val="18"/>
                <w:szCs w:val="18"/>
                <w:lang w:val="fr-FR"/>
              </w:rPr>
              <w:t>Krol P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BMC Palliative Care </w:t>
            </w:r>
            <w:r w:rsidRPr="00B26564">
              <w:rPr>
                <w:iCs/>
                <w:sz w:val="18"/>
                <w:szCs w:val="18"/>
              </w:rPr>
              <w:t>13(1):20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www.ncbi.nlm.nih.gov/pubmed/24716567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Nurses' experiences of ethical preparedness for public health emergencies and healthcare disasters: a systematic review of qualitative evidence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Johnstone MJ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26564">
              <w:rPr>
                <w:sz w:val="18"/>
                <w:szCs w:val="18"/>
              </w:rPr>
              <w:t>Turale S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Nursing &amp; Health Sciences </w:t>
            </w:r>
            <w:r w:rsidRPr="00B26564">
              <w:rPr>
                <w:iCs/>
                <w:sz w:val="18"/>
                <w:szCs w:val="18"/>
              </w:rPr>
              <w:t>16(1):67-77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www.ncbi.nlm.nih.gov/pubmed/24635901</w:t>
            </w:r>
          </w:p>
        </w:tc>
      </w:tr>
      <w:tr w:rsidR="00E55B9D" w:rsidRPr="00A07BB1" w:rsidTr="004F378F">
        <w:tc>
          <w:tcPr>
            <w:tcW w:w="598" w:type="dxa"/>
          </w:tcPr>
          <w:p w:rsidR="00E55B9D" w:rsidRPr="00A07BB1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A07BB1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A07BB1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A07BB1">
              <w:rPr>
                <w:sz w:val="18"/>
                <w:szCs w:val="18"/>
              </w:rPr>
              <w:t>Teaching ethics and professionalism in plastic surgery: a systematic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A07BB1">
              <w:rPr>
                <w:rFonts w:cs="Garamond-Light"/>
                <w:sz w:val="18"/>
                <w:szCs w:val="18"/>
                <w:lang w:val="fr-FR"/>
              </w:rPr>
              <w:t xml:space="preserve">de Blacam C </w:t>
            </w:r>
            <w:r>
              <w:rPr>
                <w:rFonts w:cs="Garamond-Light"/>
                <w:sz w:val="18"/>
                <w:szCs w:val="18"/>
                <w:lang w:val="fr-FR"/>
              </w:rPr>
              <w:br/>
            </w:r>
            <w:r w:rsidRPr="00A07BB1">
              <w:rPr>
                <w:rFonts w:cs="Garamond-Light"/>
                <w:sz w:val="18"/>
                <w:szCs w:val="18"/>
                <w:lang w:val="fr-FR"/>
              </w:rPr>
              <w:t>Vercler CJ</w:t>
            </w:r>
          </w:p>
        </w:tc>
        <w:tc>
          <w:tcPr>
            <w:tcW w:w="4162" w:type="dxa"/>
          </w:tcPr>
          <w:p w:rsidR="00E55B9D" w:rsidRPr="00A07BB1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A07BB1">
              <w:rPr>
                <w:i/>
                <w:iCs/>
                <w:sz w:val="18"/>
                <w:szCs w:val="18"/>
              </w:rPr>
              <w:t xml:space="preserve">Annals of Plastic Surgery </w:t>
            </w:r>
            <w:r w:rsidRPr="00A07BB1">
              <w:rPr>
                <w:iCs/>
                <w:sz w:val="18"/>
                <w:szCs w:val="18"/>
              </w:rPr>
              <w:t>72(4):484-488</w:t>
            </w:r>
          </w:p>
          <w:p w:rsidR="00E55B9D" w:rsidRPr="00A07BB1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07BB1">
              <w:rPr>
                <w:iCs/>
                <w:sz w:val="18"/>
                <w:szCs w:val="18"/>
              </w:rPr>
              <w:t>www.ncbi.nlm.nih.gov/pubmed/24618742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The ethical dimension of nursing care rationing: A thematic synthesis of qualitative studies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Vryonides S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Papastavrou E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Charalambous A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26564">
              <w:rPr>
                <w:iCs/>
                <w:sz w:val="18"/>
                <w:szCs w:val="18"/>
              </w:rPr>
              <w:t>pii: 0969733014551377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www.ncbi.nlm.nih.gov/pubmed/25367000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Theoretical frameworks used to discuss ethical issues in private physiotherapy practice and proposal of a new ethical tool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Drolet MJ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Hudon A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Medicine, Health Care and Philosophy </w:t>
            </w:r>
            <w:r w:rsidRPr="00B26564">
              <w:rPr>
                <w:iCs/>
                <w:sz w:val="18"/>
                <w:szCs w:val="18"/>
              </w:rPr>
              <w:t>18(1):51-62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www.ncbi.nlm.nih.gov/pubmed/24942342</w:t>
            </w:r>
          </w:p>
        </w:tc>
      </w:tr>
      <w:tr w:rsidR="00E55B9D" w:rsidRPr="00A07BB1" w:rsidTr="004F378F">
        <w:tc>
          <w:tcPr>
            <w:tcW w:w="598" w:type="dxa"/>
          </w:tcPr>
          <w:p w:rsidR="00E55B9D" w:rsidRPr="00A07BB1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A07BB1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A07BB1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A07BB1">
              <w:rPr>
                <w:sz w:val="18"/>
                <w:szCs w:val="18"/>
              </w:rPr>
              <w:t>Academic dishonesty today, unethical practices tomorrow?</w:t>
            </w:r>
          </w:p>
        </w:tc>
        <w:tc>
          <w:tcPr>
            <w:tcW w:w="1933" w:type="dxa"/>
          </w:tcPr>
          <w:p w:rsidR="00E55B9D" w:rsidRPr="00A07BB1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A07BB1">
              <w:rPr>
                <w:rFonts w:cs="Garamond-Light"/>
                <w:sz w:val="18"/>
                <w:szCs w:val="18"/>
              </w:rPr>
              <w:t>LaDuke RD</w:t>
            </w:r>
          </w:p>
        </w:tc>
        <w:tc>
          <w:tcPr>
            <w:tcW w:w="4162" w:type="dxa"/>
          </w:tcPr>
          <w:p w:rsidR="00E55B9D" w:rsidRPr="00A07BB1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A07BB1">
              <w:rPr>
                <w:i/>
                <w:iCs/>
                <w:sz w:val="18"/>
                <w:szCs w:val="18"/>
              </w:rPr>
              <w:t xml:space="preserve">Journal of Professional Nursing </w:t>
            </w:r>
            <w:r w:rsidRPr="00A07BB1">
              <w:rPr>
                <w:iCs/>
                <w:sz w:val="18"/>
                <w:szCs w:val="18"/>
              </w:rPr>
              <w:t>29(6):402-406</w:t>
            </w:r>
          </w:p>
          <w:p w:rsidR="00E55B9D" w:rsidRPr="00A07BB1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07BB1">
              <w:rPr>
                <w:iCs/>
                <w:sz w:val="18"/>
                <w:szCs w:val="18"/>
              </w:rPr>
              <w:t>www.ncbi.nlm.nih.gov/pubmed/24267935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Ethical challenges with welfare technology: a review of the literature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</w:rPr>
              <w:t>Hofmann B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Science and Engineering Ethics </w:t>
            </w:r>
            <w:r w:rsidRPr="00B26564">
              <w:rPr>
                <w:iCs/>
                <w:sz w:val="18"/>
                <w:szCs w:val="18"/>
              </w:rPr>
              <w:t>19(2):389-406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www.ncbi.nlm.nih.gov/pubmed/22218998</w:t>
            </w:r>
          </w:p>
        </w:tc>
      </w:tr>
      <w:tr w:rsidR="00E55B9D" w:rsidRPr="00CB0E32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Factors affecting the clinical use of non-invasive prenatal testing: a mixed methods systematic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 xml:space="preserve">Skirton H 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Patch C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B26564">
              <w:rPr>
                <w:i/>
                <w:iCs/>
                <w:sz w:val="18"/>
                <w:szCs w:val="18"/>
                <w:lang w:val="fr-FR"/>
              </w:rPr>
              <w:t xml:space="preserve">Prenatal Diagnosis </w:t>
            </w:r>
            <w:r w:rsidRPr="00B26564">
              <w:rPr>
                <w:iCs/>
                <w:sz w:val="18"/>
                <w:szCs w:val="18"/>
                <w:lang w:val="fr-FR"/>
              </w:rPr>
              <w:t>33(6):532-541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  <w:lang w:val="fr-FR"/>
              </w:rPr>
            </w:pPr>
            <w:r w:rsidRPr="00B26564">
              <w:rPr>
                <w:iCs/>
                <w:sz w:val="18"/>
                <w:szCs w:val="18"/>
                <w:lang w:val="fr-FR"/>
              </w:rPr>
              <w:t>www.ncbi.nlm.nih.gov/pubmed/23828950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  <w:lang w:val="de-DE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Improving understanding in the research informed consent process: a systematic review of 54 interventions tested in randomized control trials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 xml:space="preserve">Nishimura A </w:t>
            </w:r>
            <w:r>
              <w:rPr>
                <w:rFonts w:cs="Garamond-Light"/>
                <w:sz w:val="18"/>
                <w:szCs w:val="18"/>
              </w:rPr>
              <w:br/>
            </w:r>
            <w:r w:rsidRPr="00B26564">
              <w:rPr>
                <w:rFonts w:cs="Garamond-Light"/>
                <w:sz w:val="18"/>
                <w:szCs w:val="18"/>
              </w:rPr>
              <w:t>Carey J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Erwin P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BMC Medical Ethics </w:t>
            </w:r>
            <w:r w:rsidRPr="00B26564">
              <w:rPr>
                <w:iCs/>
                <w:sz w:val="18"/>
                <w:szCs w:val="18"/>
              </w:rPr>
              <w:t>14(1):28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www.ncbi.nlm.nih.gov/pubmed/23879694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Interventions for shared decision-making about life support in the intensive care unit: a systematic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Kryworuchko J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Hill E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Murray MA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  <w:lang w:val="de-DE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Worldviews on Evidence-Based Nursing </w:t>
            </w:r>
            <w:r w:rsidRPr="00B26564">
              <w:rPr>
                <w:iCs/>
                <w:sz w:val="18"/>
                <w:szCs w:val="18"/>
              </w:rPr>
              <w:t>10(1):3-16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www.ncbi.nlm.nih.gov/pubmed/22490044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Perceived risks around choice and decision making at end-of-life: a literature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Wilson F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Gott M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Ingleton C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Palliative Medicine </w:t>
            </w:r>
            <w:r w:rsidRPr="00B26564">
              <w:rPr>
                <w:iCs/>
                <w:sz w:val="18"/>
                <w:szCs w:val="18"/>
              </w:rPr>
              <w:t>27(1):38-53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www.ncbi.nlm.nih.gov/pubmed/21993804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Physician attitudes toward advanced directives: a literature review of variables impacting on physicians attitude toward advance directives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Coleman AM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American Journal of Hospice &amp; Palliative Care </w:t>
            </w:r>
            <w:r w:rsidRPr="00B26564">
              <w:rPr>
                <w:iCs/>
                <w:sz w:val="18"/>
                <w:szCs w:val="18"/>
              </w:rPr>
              <w:t>30(7):696-706</w:t>
            </w:r>
          </w:p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www.ncbi.nlm.nih.gov/pubmed/23125398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Public attitudes to death and dying in the UK: a review of published literature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Cox K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Bird L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Arthur A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BMJ Supportive &amp; Palliative Care </w:t>
            </w:r>
            <w:r w:rsidRPr="00B26564">
              <w:rPr>
                <w:iCs/>
                <w:sz w:val="18"/>
                <w:szCs w:val="18"/>
              </w:rPr>
              <w:t>3(1):37-45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www.ncbi.nlm.nih.gov/pubmed/24644327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Systematic review of attitudes toward donation after cardiac death among healthcare providers and the general public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 xml:space="preserve">Bastami S </w:t>
            </w:r>
            <w:r>
              <w:rPr>
                <w:rFonts w:cs="Garamond-Light"/>
                <w:sz w:val="18"/>
                <w:szCs w:val="18"/>
              </w:rPr>
              <w:br/>
            </w:r>
            <w:r w:rsidRPr="00B26564">
              <w:rPr>
                <w:rFonts w:cs="Garamond-Light"/>
                <w:sz w:val="18"/>
                <w:szCs w:val="18"/>
              </w:rPr>
              <w:t xml:space="preserve">Matthes O </w:t>
            </w:r>
            <w:r>
              <w:rPr>
                <w:rFonts w:cs="Garamond-Light"/>
                <w:sz w:val="18"/>
                <w:szCs w:val="18"/>
              </w:rPr>
              <w:br/>
            </w:r>
            <w:r w:rsidRPr="00B26564">
              <w:rPr>
                <w:rFonts w:cs="Garamond-Light"/>
                <w:sz w:val="18"/>
                <w:szCs w:val="18"/>
              </w:rPr>
              <w:t>Krones T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t xml:space="preserve">Critical Care Medicine </w:t>
            </w:r>
            <w:r w:rsidRPr="00B26564">
              <w:rPr>
                <w:iCs/>
                <w:sz w:val="18"/>
                <w:szCs w:val="18"/>
              </w:rPr>
              <w:t>41(3):897-905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t>www.ncbi.nlm.nih.gov/pubmed/23328261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sz w:val="18"/>
                <w:szCs w:val="18"/>
              </w:rPr>
              <w:t xml:space="preserve">Waiver of informed consent in </w:t>
            </w:r>
            <w:r w:rsidRPr="00B26564">
              <w:rPr>
                <w:sz w:val="18"/>
                <w:szCs w:val="18"/>
              </w:rPr>
              <w:lastRenderedPageBreak/>
              <w:t>pediatric resuscitation research: a systematic review</w:t>
            </w:r>
          </w:p>
        </w:tc>
        <w:tc>
          <w:tcPr>
            <w:tcW w:w="1933" w:type="dxa"/>
          </w:tcPr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lastRenderedPageBreak/>
              <w:t>Eltorki M</w:t>
            </w:r>
          </w:p>
          <w:p w:rsidR="00E55B9D" w:rsidRPr="00B2656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lastRenderedPageBreak/>
              <w:t>Uleryk E</w:t>
            </w:r>
          </w:p>
          <w:p w:rsidR="00E55B9D" w:rsidRPr="00B2656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Freedman SB</w:t>
            </w:r>
          </w:p>
        </w:tc>
        <w:tc>
          <w:tcPr>
            <w:tcW w:w="4162" w:type="dxa"/>
          </w:tcPr>
          <w:p w:rsidR="00E55B9D" w:rsidRPr="00B2656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26564">
              <w:rPr>
                <w:i/>
                <w:iCs/>
                <w:sz w:val="18"/>
                <w:szCs w:val="18"/>
              </w:rPr>
              <w:lastRenderedPageBreak/>
              <w:t xml:space="preserve">Academic Emergency Medicine </w:t>
            </w:r>
            <w:r w:rsidRPr="00B26564">
              <w:rPr>
                <w:iCs/>
                <w:sz w:val="18"/>
                <w:szCs w:val="18"/>
              </w:rPr>
              <w:t>20(8):822-834</w:t>
            </w:r>
          </w:p>
          <w:p w:rsidR="00E55B9D" w:rsidRPr="00B2656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26564">
              <w:rPr>
                <w:iCs/>
                <w:sz w:val="18"/>
                <w:szCs w:val="18"/>
              </w:rPr>
              <w:lastRenderedPageBreak/>
              <w:t>www.ncbi.nlm.nih.gov/pubmed/24033626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lastRenderedPageBreak/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From efficacy to equity: Literature review of decision criteria for resource allocation and healthcare decisionmaking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Guindo LA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Wagner 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Baltussen R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Cost Effectiveness and Ressource Allocation </w:t>
            </w:r>
            <w:r w:rsidRPr="004720E7">
              <w:rPr>
                <w:iCs/>
                <w:sz w:val="18"/>
                <w:szCs w:val="18"/>
              </w:rPr>
              <w:t>10(1):9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www.ncbi.nlm.nih.gov/pubmed/22808944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Informed consent for record linkage: a systematic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4720E7">
              <w:rPr>
                <w:rFonts w:cs="Garamond-Light"/>
                <w:sz w:val="18"/>
                <w:szCs w:val="18"/>
                <w:lang w:val="fr-FR"/>
              </w:rPr>
              <w:t xml:space="preserve">da Silva MEM </w:t>
            </w:r>
            <w:r>
              <w:rPr>
                <w:rFonts w:cs="Garamond-Light"/>
                <w:sz w:val="18"/>
                <w:szCs w:val="18"/>
                <w:lang w:val="fr-FR"/>
              </w:rPr>
              <w:br/>
            </w:r>
            <w:r w:rsidRPr="004720E7">
              <w:rPr>
                <w:rFonts w:cs="Garamond-Light"/>
                <w:sz w:val="18"/>
                <w:szCs w:val="18"/>
                <w:lang w:val="fr-FR"/>
              </w:rPr>
              <w:t>Coeli CM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4720E7">
              <w:rPr>
                <w:rFonts w:cs="Garamond-Light"/>
                <w:sz w:val="18"/>
                <w:szCs w:val="18"/>
                <w:lang w:val="fr-FR"/>
              </w:rPr>
              <w:t xml:space="preserve">Ventura M 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4720E7">
              <w:rPr>
                <w:iCs/>
                <w:sz w:val="18"/>
                <w:szCs w:val="18"/>
              </w:rPr>
              <w:t>38(10):639-642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www.ncbi.nlm.nih.gov/pubmed/22403083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Publishing ethics in paediatric research: A cross-cultural comparative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Brännström I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Nursing Ethics </w:t>
            </w:r>
            <w:r w:rsidRPr="004720E7">
              <w:rPr>
                <w:iCs/>
                <w:sz w:val="18"/>
                <w:szCs w:val="18"/>
              </w:rPr>
              <w:t>19(2):268-278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www.ncbi.nlm.nih.gov/pubmed/22457386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Nurses' decision-making in cases of physical restraint: a synthesis of qualitative evidence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4720E7">
              <w:rPr>
                <w:rFonts w:cs="Garamond-Light"/>
                <w:sz w:val="18"/>
                <w:szCs w:val="18"/>
                <w:lang w:val="fr-FR"/>
              </w:rPr>
              <w:t>Goethals S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4720E7">
              <w:rPr>
                <w:rFonts w:cs="Garamond-Light"/>
                <w:sz w:val="18"/>
                <w:szCs w:val="18"/>
                <w:lang w:val="fr-FR"/>
              </w:rPr>
              <w:t>Dierckx de Casterlé B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4720E7">
              <w:rPr>
                <w:iCs/>
                <w:sz w:val="18"/>
                <w:szCs w:val="18"/>
              </w:rPr>
              <w:t>68(6):1198-210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www.ncbi.nlm.nih.gov/pubmed/22211472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What potential research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participants want to know about research: A systematic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Kirkby HM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Calvert 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Draper H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BMJ Open </w:t>
            </w:r>
            <w:r w:rsidRPr="004720E7">
              <w:rPr>
                <w:iCs/>
                <w:sz w:val="18"/>
                <w:szCs w:val="18"/>
              </w:rPr>
              <w:t>2(3).pii: e000509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www.ncbi.nlm.nih.gov/pubmed/22649171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Whose consent matters? Controlled donation after cardiac death and premortem organ-preserving measures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Bastami S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Krones T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Biller-Andorno N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4720E7">
              <w:rPr>
                <w:i/>
                <w:iCs/>
                <w:sz w:val="18"/>
                <w:szCs w:val="18"/>
                <w:lang w:val="de-DE"/>
              </w:rPr>
              <w:t xml:space="preserve">Transplantation </w:t>
            </w:r>
            <w:r w:rsidRPr="004720E7">
              <w:rPr>
                <w:iCs/>
                <w:sz w:val="18"/>
                <w:szCs w:val="18"/>
                <w:lang w:val="de-DE"/>
              </w:rPr>
              <w:t>93(10):965-969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  <w:lang w:val="de-DE"/>
              </w:rPr>
              <w:t>www.ncbi.nlm.nih.gov/pubmed/22576161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A systematic review of research on the meaning, ethics and practices of authorship across scholarly disciplines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 xml:space="preserve">Marušić A </w:t>
            </w:r>
            <w:r>
              <w:rPr>
                <w:rFonts w:cs="Garamond-Light"/>
                <w:sz w:val="18"/>
                <w:szCs w:val="18"/>
              </w:rPr>
              <w:br/>
            </w:r>
            <w:r w:rsidRPr="004720E7">
              <w:rPr>
                <w:rFonts w:cs="Garamond-Light"/>
                <w:sz w:val="18"/>
                <w:szCs w:val="18"/>
              </w:rPr>
              <w:t>Bošnjak L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Jerončić A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>PLoS One</w:t>
            </w:r>
            <w:r w:rsidRPr="004720E7">
              <w:rPr>
                <w:iCs/>
                <w:sz w:val="18"/>
                <w:szCs w:val="18"/>
              </w:rPr>
              <w:t xml:space="preserve"> 6(9):e23477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www.ncbi.nlm.nih.gov/pubmed/21931600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A systematic review of the empirical literature evaluating IRBs: what we know and what we still need to learn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Abbott L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Grady C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>Journal of Empirical Research on Human Research Ethics</w:t>
            </w:r>
            <w:r w:rsidRPr="004720E7">
              <w:rPr>
                <w:iCs/>
                <w:sz w:val="18"/>
                <w:szCs w:val="18"/>
              </w:rPr>
              <w:t xml:space="preserve"> 6(1):3-19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www.ncbi.nlm.nih.gov/pubmed/21460582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Burnout in palliative care: a systematic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Pereira SM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Fonseca AM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Carvalho AS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Nursing Ethics </w:t>
            </w:r>
            <w:r w:rsidRPr="004720E7">
              <w:rPr>
                <w:iCs/>
                <w:sz w:val="18"/>
                <w:szCs w:val="18"/>
              </w:rPr>
              <w:t>18(3):317-326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www.ncbi.nlm.nih.gov/pubmed/21558108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Ethical decision making in the resuscitation of extremely premature infants: the health care professional's perspective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Weir 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Evans M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Coughlin K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Obstetrics and Gynaecology Canada </w:t>
            </w:r>
            <w:r w:rsidRPr="004720E7">
              <w:rPr>
                <w:iCs/>
                <w:sz w:val="18"/>
                <w:szCs w:val="18"/>
              </w:rPr>
              <w:t>33(1):49-56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www.ncbi.nlm.nih.gov/pubmed/21272437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Ethics of human genetic studies in sub-saharan Africa: the case of Cameroon through a bibliometric analysis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Wonkam A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Kenfack MA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Muna WF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Developing World Bioethics </w:t>
            </w:r>
            <w:r w:rsidRPr="004720E7">
              <w:rPr>
                <w:iCs/>
                <w:sz w:val="18"/>
                <w:szCs w:val="18"/>
              </w:rPr>
              <w:t>11(3):120-127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http://www.ncbi.nlm.nih.gov/pubmed/21781234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Inclusion and exclusion in nutrigenetics clinical research: ethical and scientific challenges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Hurlimann T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Stenne 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Menuz V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Nutrigenetics and Nutrigenomics </w:t>
            </w:r>
            <w:r w:rsidRPr="004720E7">
              <w:rPr>
                <w:iCs/>
                <w:sz w:val="18"/>
                <w:szCs w:val="18"/>
              </w:rPr>
              <w:t>4(6):322-343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www.ncbi.nlm.nih.gov/pubmed/22301706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Organizational ethics: a literature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Suhonen 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Stolt 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Virtanen H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Nursing Ethics </w:t>
            </w:r>
            <w:r w:rsidRPr="004720E7">
              <w:rPr>
                <w:iCs/>
                <w:sz w:val="18"/>
                <w:szCs w:val="18"/>
              </w:rPr>
              <w:t>18(3):285-303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www.ncbi.nlm.nih.gov/pubmed/21558106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Prevalence of depression in granted and refused requests for euthanasia and assisted suicide: a systematic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Levene I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Parker M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4720E7">
              <w:rPr>
                <w:iCs/>
                <w:sz w:val="18"/>
                <w:szCs w:val="18"/>
              </w:rPr>
              <w:t>37(4):205-211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www.ncbi.nlm.nih.gov/pubmed/21278132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 xml:space="preserve">Ethical and practical concerns of surveillance technologies in residential care for people with </w:t>
            </w:r>
            <w:r w:rsidRPr="004720E7">
              <w:rPr>
                <w:sz w:val="18"/>
                <w:szCs w:val="18"/>
              </w:rPr>
              <w:lastRenderedPageBreak/>
              <w:t>dementia or intellectual disabilities: an overview of the literature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lastRenderedPageBreak/>
              <w:t>Niemeijer AR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Frederiks BJ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Riphagen II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</w:rPr>
              <w:lastRenderedPageBreak/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  <w:lang w:val="de-DE"/>
              </w:rPr>
              <w:lastRenderedPageBreak/>
              <w:t xml:space="preserve">International Psychogeriatics. </w:t>
            </w:r>
            <w:r w:rsidRPr="004720E7">
              <w:rPr>
                <w:iCs/>
                <w:sz w:val="18"/>
                <w:szCs w:val="18"/>
                <w:lang w:val="de-DE"/>
              </w:rPr>
              <w:t>22(7):1129-1142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lastRenderedPageBreak/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Ethical considerations in the collection of genetic data from critically ill patients: what do published studies reveal about potential directions for empirical ethics research?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Freeman BD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Kennedy CR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Frankel H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The Pharmacogenomics Journal </w:t>
            </w:r>
            <w:r w:rsidRPr="004720E7">
              <w:rPr>
                <w:iCs/>
                <w:sz w:val="18"/>
                <w:szCs w:val="18"/>
              </w:rPr>
              <w:t>10(2):77-85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www.ncbi.nlm.nih.gov/pubmed/19997084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Ethical dilemmas concerning decision-making within health care leadership: a systematic literature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Zydziūnaite V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 xml:space="preserve">Suominen T </w:t>
            </w:r>
            <w:r w:rsidRPr="00D34760">
              <w:rPr>
                <w:rFonts w:cs="Garamond-Light"/>
                <w:sz w:val="18"/>
                <w:szCs w:val="18"/>
                <w:lang w:val="fr-FR"/>
              </w:rPr>
              <w:br/>
              <w:t xml:space="preserve">Astedt-Kurki P </w:t>
            </w:r>
            <w:r w:rsidRPr="00D34760">
              <w:rPr>
                <w:rFonts w:cs="Garamond-Light"/>
                <w:sz w:val="18"/>
                <w:szCs w:val="18"/>
                <w:lang w:val="fr-FR"/>
              </w:rPr>
              <w:br/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Medicina (Kaunas) </w:t>
            </w:r>
            <w:r w:rsidRPr="004720E7">
              <w:rPr>
                <w:iCs/>
                <w:sz w:val="18"/>
                <w:szCs w:val="18"/>
              </w:rPr>
              <w:t>46(9):595-603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www.ncbi.nlm.nih.gov/pubmed/21252593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Literature review: status and trends of research ethics in Swedish nurses' dissertations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Kjellström S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Fridlund B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Nursing Ethics </w:t>
            </w:r>
            <w:r w:rsidRPr="004720E7">
              <w:rPr>
                <w:iCs/>
                <w:sz w:val="18"/>
                <w:szCs w:val="18"/>
              </w:rPr>
              <w:t>17(3):383-392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www.ncbi.nlm.nih.gov/pubmed/20444779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Nurses' ethical reasoning and behaviour: a literature review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Goethals S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Gastmans C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4720E7">
              <w:rPr>
                <w:rFonts w:cs="Garamond-Light"/>
                <w:sz w:val="18"/>
                <w:szCs w:val="18"/>
                <w:lang w:val="fr-FR"/>
              </w:rPr>
              <w:t>Dierckx de Casterlé B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International Journal of Nursing Studies </w:t>
            </w:r>
            <w:r w:rsidRPr="004720E7">
              <w:rPr>
                <w:iCs/>
                <w:sz w:val="18"/>
                <w:szCs w:val="18"/>
              </w:rPr>
              <w:t>47(5):635-650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www.ncbi.nlm.nih.gov/pubmed/20096413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Research on ethics in nursing care for older people: a literature review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Suhonen 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Stolt M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Launis V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Nursing Ethics </w:t>
            </w:r>
            <w:r w:rsidRPr="004720E7">
              <w:rPr>
                <w:iCs/>
                <w:sz w:val="18"/>
                <w:szCs w:val="18"/>
              </w:rPr>
              <w:t>17(3):337-352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www.ncbi.nlm.nih.gov/pubmed/20444775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4720E7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Are physicians willing to ration health care? Conflicting findings in a systematic review of survey research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4720E7">
              <w:rPr>
                <w:sz w:val="18"/>
                <w:szCs w:val="18"/>
                <w:lang w:val="de-DE"/>
              </w:rPr>
              <w:t>Strech D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4720E7">
              <w:rPr>
                <w:sz w:val="18"/>
                <w:szCs w:val="18"/>
                <w:lang w:val="de-DE"/>
              </w:rPr>
              <w:t>Persad G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4720E7">
              <w:rPr>
                <w:sz w:val="18"/>
                <w:szCs w:val="18"/>
                <w:lang w:val="de-DE"/>
              </w:rPr>
              <w:t>Markmann G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Health Policy </w:t>
            </w:r>
            <w:r w:rsidRPr="004720E7">
              <w:rPr>
                <w:iCs/>
                <w:sz w:val="18"/>
                <w:szCs w:val="18"/>
              </w:rPr>
              <w:t>90:113-124www.ncbi.nlm.nih.gov/pubmed/19070396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Ethics Education in Surgical Residency Programs: A Review of the Literature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Helft PR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Eckles RE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Torbeck 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Surgical Education </w:t>
            </w:r>
            <w:r w:rsidRPr="004720E7">
              <w:rPr>
                <w:iCs/>
                <w:sz w:val="18"/>
                <w:szCs w:val="18"/>
              </w:rPr>
              <w:t>66(1):35-42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www.ncbi.nlm.nih.gov/pubmed/19215896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Improving the methodologic and ethical validity of best supportive care studies in oncology: l</w:t>
            </w:r>
            <w:r>
              <w:rPr>
                <w:sz w:val="18"/>
                <w:szCs w:val="18"/>
              </w:rPr>
              <w:t>essons from a systematic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Cherny NI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Abernethy AP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Strasser F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Journal of Clinical Oncology </w:t>
            </w:r>
            <w:r w:rsidRPr="004720E7">
              <w:rPr>
                <w:iCs/>
                <w:sz w:val="18"/>
                <w:szCs w:val="18"/>
              </w:rPr>
              <w:t>27(32):5476-5486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www.ncbi.nlm.nih.gov/pubmed/19564538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Is it appropriate, or ethical, to use health data collected for the purpose of direct patient care to develop computerized predictive decision support tools?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Bonney W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Studies in Health Technology and Informatics </w:t>
            </w:r>
            <w:r w:rsidRPr="004720E7">
              <w:rPr>
                <w:iCs/>
                <w:sz w:val="18"/>
                <w:szCs w:val="18"/>
              </w:rPr>
              <w:t>143:115-121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www.ncbi.nlm.nih.gov/pubmed/19380924</w:t>
            </w:r>
          </w:p>
        </w:tc>
      </w:tr>
      <w:tr w:rsidR="00E55B9D" w:rsidRPr="004720E7" w:rsidTr="004F378F">
        <w:tc>
          <w:tcPr>
            <w:tcW w:w="598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sz w:val="18"/>
                <w:szCs w:val="18"/>
              </w:rPr>
              <w:t>Nurses’ codes of ethics in practice and education: a review of the literature</w:t>
            </w:r>
          </w:p>
        </w:tc>
        <w:tc>
          <w:tcPr>
            <w:tcW w:w="1933" w:type="dxa"/>
          </w:tcPr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Numminen O</w:t>
            </w:r>
          </w:p>
          <w:p w:rsidR="00E55B9D" w:rsidRPr="004720E7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4720E7">
              <w:rPr>
                <w:rFonts w:cs="Garamond-Light"/>
                <w:sz w:val="18"/>
                <w:szCs w:val="18"/>
                <w:lang w:val="de-DE"/>
              </w:rPr>
              <w:t>Van Der Arend A</w:t>
            </w:r>
          </w:p>
          <w:p w:rsidR="00E55B9D" w:rsidRPr="004720E7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4720E7">
              <w:rPr>
                <w:rFonts w:cs="Garamond-Light"/>
                <w:sz w:val="18"/>
                <w:szCs w:val="18"/>
              </w:rPr>
              <w:t>Helena Leino-Kilpi H</w:t>
            </w:r>
          </w:p>
        </w:tc>
        <w:tc>
          <w:tcPr>
            <w:tcW w:w="4162" w:type="dxa"/>
          </w:tcPr>
          <w:p w:rsidR="00E55B9D" w:rsidRPr="004720E7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4720E7">
              <w:rPr>
                <w:i/>
                <w:iCs/>
                <w:sz w:val="18"/>
                <w:szCs w:val="18"/>
              </w:rPr>
              <w:t xml:space="preserve">Scandinavian Journal of Caring Sciences </w:t>
            </w:r>
            <w:r w:rsidRPr="004720E7">
              <w:rPr>
                <w:iCs/>
                <w:sz w:val="18"/>
                <w:szCs w:val="18"/>
              </w:rPr>
              <w:t>23(2):380-394</w:t>
            </w:r>
          </w:p>
          <w:p w:rsidR="00E55B9D" w:rsidRPr="004720E7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4720E7">
              <w:rPr>
                <w:iCs/>
                <w:sz w:val="18"/>
                <w:szCs w:val="18"/>
              </w:rPr>
              <w:t>onlinelibrary.wiley.com/doi/10.1111/j.1471-6712.2008.00608.x/full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Nurses' perceptions of ethical issues in the care of older people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Rees 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King L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Schmitz K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40C44">
              <w:rPr>
                <w:iCs/>
                <w:sz w:val="18"/>
                <w:szCs w:val="18"/>
              </w:rPr>
              <w:t>16(4):436-452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www.ncbi.nlm.nih.gov/pubmed/19528101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How physicians allocate scarce resources at the bedside: A systematic review of qualitative studies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40C44">
              <w:rPr>
                <w:sz w:val="18"/>
                <w:szCs w:val="18"/>
                <w:lang w:val="de-DE"/>
              </w:rPr>
              <w:t>Strech D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40C44">
              <w:rPr>
                <w:sz w:val="18"/>
                <w:szCs w:val="18"/>
                <w:lang w:val="de-DE"/>
              </w:rPr>
              <w:t>Synofzik M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40C44">
              <w:rPr>
                <w:sz w:val="18"/>
                <w:szCs w:val="18"/>
                <w:lang w:val="de-DE"/>
              </w:rPr>
              <w:t>Marckmann G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Medicine and Philosophy </w:t>
            </w:r>
            <w:r w:rsidRPr="00B40C44">
              <w:rPr>
                <w:iCs/>
                <w:sz w:val="18"/>
                <w:szCs w:val="18"/>
              </w:rPr>
              <w:t>33:80-99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www.ncbi.nlm.nih.gov/pubmed/18420552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  <w:lang w:val="de-DE"/>
              </w:rPr>
              <w:t>2008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Ethics in neonatal pain research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 xml:space="preserve">Axelin </w:t>
            </w:r>
            <w:r w:rsidRPr="00B40C44">
              <w:rPr>
                <w:rFonts w:cs="Garamond-Light"/>
                <w:sz w:val="18"/>
                <w:szCs w:val="18"/>
              </w:rPr>
              <w:t>A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</w:rPr>
              <w:t>Salanterä S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40C44">
              <w:rPr>
                <w:iCs/>
                <w:sz w:val="18"/>
                <w:szCs w:val="18"/>
              </w:rPr>
              <w:t>15(4):492-499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www.ncbi.nlm.nih.gov/pubmed/18515438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Nurses' attitudes towards artificial food or fluid administration in patients with dementia and in terminally ill patients: a review of the literature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Bryon E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 xml:space="preserve">Dierckx de Casterlé B </w:t>
            </w:r>
            <w:r w:rsidRPr="00B40C44">
              <w:rPr>
                <w:rFonts w:cs="Garamond-Light"/>
                <w:sz w:val="18"/>
                <w:szCs w:val="18"/>
                <w:lang w:val="fr-FR"/>
              </w:rPr>
              <w:br/>
              <w:t>Gastmans C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B40C44">
              <w:rPr>
                <w:iCs/>
                <w:sz w:val="18"/>
                <w:szCs w:val="18"/>
              </w:rPr>
              <w:t>34(6):431-436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www.ncbi.nlm.nih.gov/pubmed/18511614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lastRenderedPageBreak/>
              <w:t>2008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Nurses' moral sensitivity and hospital ethical climate: a literature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Schluter 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Winch S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Holzhauser K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Nursing Ethics </w:t>
            </w:r>
            <w:r w:rsidRPr="00B40C44">
              <w:rPr>
                <w:iCs/>
                <w:sz w:val="18"/>
                <w:szCs w:val="18"/>
              </w:rPr>
              <w:t>15(3):304-321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www.ncbi.nlm.nih.gov/pubmed/18388166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A new prescription for empirical ethics research in pharmacy: a critical review of the literature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Cooper RJ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 xml:space="preserve">Bissell P </w:t>
            </w:r>
            <w:r>
              <w:rPr>
                <w:rFonts w:cs="Garamond-Light"/>
                <w:sz w:val="18"/>
                <w:szCs w:val="18"/>
              </w:rPr>
              <w:br/>
            </w:r>
            <w:r w:rsidRPr="00B40C44">
              <w:rPr>
                <w:rFonts w:cs="Garamond-Light"/>
                <w:sz w:val="18"/>
                <w:szCs w:val="18"/>
              </w:rPr>
              <w:t>Wingfield J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B40C44">
              <w:rPr>
                <w:iCs/>
                <w:sz w:val="18"/>
                <w:szCs w:val="18"/>
              </w:rPr>
              <w:t>33(2):82-86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www.ncbi.nlm.nih.gov/pubmed/17264193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Institutional ethics policies on medical end-of-life decisions: a literature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Lemiengre 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 xml:space="preserve">Dierckx de Casterlé B </w:t>
            </w:r>
            <w:r w:rsidRPr="00B40C44">
              <w:rPr>
                <w:rFonts w:cs="Garamond-Light"/>
                <w:sz w:val="18"/>
                <w:szCs w:val="18"/>
                <w:lang w:val="fr-FR"/>
              </w:rPr>
              <w:br/>
              <w:t>Van Craen K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>Medical Education</w:t>
            </w:r>
            <w:r w:rsidRPr="00B40C44">
              <w:rPr>
                <w:iCs/>
                <w:sz w:val="18"/>
                <w:szCs w:val="18"/>
              </w:rPr>
              <w:t xml:space="preserve"> 83(2-3):131-143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www.ncbi.nlm.nih.gov/pubmed/17661891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Relational ethics and advocacy in nursing: literature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</w:rPr>
              <w:t>MacDonald H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B40C44">
              <w:rPr>
                <w:iCs/>
                <w:sz w:val="18"/>
                <w:szCs w:val="18"/>
              </w:rPr>
              <w:t>57(2):119-126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www.ncbi.nlm.nih.gov/pubmed/17214748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2006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A systematic literature review of the effectiveness of non-pharmacological interventions to prevent wandering in dementia and evaluation of the ethical implications and acceptability of their use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Robinson L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Hutchings D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Corner L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Health Technology Assessment </w:t>
            </w:r>
            <w:r w:rsidRPr="00B40C44">
              <w:rPr>
                <w:iCs/>
                <w:sz w:val="18"/>
                <w:szCs w:val="18"/>
              </w:rPr>
              <w:t>10(26):iii, ix-108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www.ncbi.nlm.nih.gov/pubmed/16849002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</w:rPr>
              <w:t>2006</w:t>
            </w:r>
          </w:p>
        </w:tc>
        <w:tc>
          <w:tcPr>
            <w:tcW w:w="2771" w:type="dxa"/>
          </w:tcPr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The accuracy of surrogate decision makers: a systematic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 xml:space="preserve">Shalowitz DI </w:t>
            </w:r>
            <w:r>
              <w:rPr>
                <w:rFonts w:cs="Garamond-Light"/>
                <w:sz w:val="18"/>
                <w:szCs w:val="18"/>
                <w:lang w:val="de-DE"/>
              </w:rPr>
              <w:br/>
            </w:r>
            <w:r w:rsidRPr="00B40C44">
              <w:rPr>
                <w:rFonts w:cs="Garamond-Light"/>
                <w:sz w:val="18"/>
                <w:szCs w:val="18"/>
                <w:lang w:val="de-DE"/>
              </w:rPr>
              <w:t>Garrett-Mayer E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Wendler D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>Archives of Intern Medicine</w:t>
            </w:r>
            <w:r w:rsidRPr="00B40C44">
              <w:rPr>
                <w:iCs/>
                <w:sz w:val="18"/>
                <w:szCs w:val="18"/>
              </w:rPr>
              <w:t xml:space="preserve"> 166(5):493-497</w:t>
            </w:r>
          </w:p>
          <w:p w:rsidR="00E55B9D" w:rsidRPr="00D34760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www.ncbi.nlm.nih.gov/pubmed/16534034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sz w:val="18"/>
                <w:szCs w:val="18"/>
                <w:lang w:val="fr-FR"/>
              </w:rPr>
              <w:t>2005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34760">
              <w:rPr>
                <w:sz w:val="18"/>
                <w:szCs w:val="18"/>
              </w:rPr>
              <w:t>A systematic review of practice standards and res</w:t>
            </w:r>
            <w:r w:rsidRPr="00B40C44">
              <w:rPr>
                <w:sz w:val="18"/>
                <w:szCs w:val="18"/>
              </w:rPr>
              <w:t>earch ethics in technology-based home health care intervention programs for older adults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Marziali E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Serafini JM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McCleary 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Aging and Health </w:t>
            </w:r>
            <w:r w:rsidRPr="00B40C44">
              <w:rPr>
                <w:iCs/>
                <w:sz w:val="18"/>
                <w:szCs w:val="18"/>
              </w:rPr>
              <w:t>17(6):679-696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www.ncbi.nlm.nih.gov/pubmed/16377767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2005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Attitudes of academic and clinical researchers toward financial ties in research: A systematic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Glaser BE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Bero LA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Science and Engineering Ethics </w:t>
            </w:r>
            <w:r w:rsidRPr="00B40C44">
              <w:rPr>
                <w:iCs/>
                <w:sz w:val="18"/>
                <w:szCs w:val="18"/>
              </w:rPr>
              <w:t>11(4):553-573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www.ncbi.nlm.nih.gov/pubmed/16279755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2005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  <w:t>Attitudes towards carrier testing in minors: a systematic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Borry P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Fryns FP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Schotsmans P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Genetic Counseling </w:t>
            </w:r>
            <w:r w:rsidRPr="00B40C44">
              <w:rPr>
                <w:iCs/>
                <w:sz w:val="18"/>
                <w:szCs w:val="18"/>
              </w:rPr>
              <w:t>16(4):341-352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www.ncbi.nlm.nih.gov/pubmed/16440876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2005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Risk assessment for inherited susceptibility to cancer: a review of the psychosocial and ethical dimensions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Lee RC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Kmet L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Cook LS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Genetic Testing </w:t>
            </w:r>
            <w:r w:rsidRPr="00B40C44">
              <w:rPr>
                <w:iCs/>
                <w:sz w:val="18"/>
                <w:szCs w:val="18"/>
              </w:rPr>
              <w:t>9(1):66-79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www.ncbi.nlm.nih.gov/pubmed/15857189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2005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The complexity of nurses' attitudes toward euthanasia: a review of the literature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Berghs M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Dierckx de Casterlé B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B40C44">
              <w:rPr>
                <w:iCs/>
                <w:sz w:val="18"/>
                <w:szCs w:val="18"/>
              </w:rPr>
              <w:t>31(8):441-446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www.ncbi.nlm.nih.gov/pubmed/16076966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2004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Ethical aspects in the management of the terminally ill patient in the pediatric intensive care unit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Torreão Lde A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Pereira CR</w:t>
            </w:r>
          </w:p>
          <w:p w:rsidR="00E55B9D" w:rsidRPr="00D34760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Troster E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Revista do Hospital das Clinicas Fac Med Sao Paulo </w:t>
            </w:r>
            <w:r w:rsidRPr="00B40C44">
              <w:rPr>
                <w:iCs/>
                <w:sz w:val="18"/>
                <w:szCs w:val="18"/>
              </w:rPr>
              <w:t>59(1):3-9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www.ncbi.nlm.nih.gov/pubmed/15029279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2004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Nursing resistance as ethical action: literature review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Peter E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Lunardi VL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B40C44">
              <w:rPr>
                <w:rFonts w:cs="Garamond-Light"/>
                <w:sz w:val="18"/>
                <w:szCs w:val="18"/>
                <w:lang w:val="de-DE"/>
              </w:rPr>
              <w:t>Macfarlane A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B40C44">
              <w:rPr>
                <w:iCs/>
                <w:sz w:val="18"/>
                <w:szCs w:val="18"/>
              </w:rPr>
              <w:t>46(4):403-416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www.ncbi.nlm.nih.gov/pubmed/15117352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2003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Reporting of informed consent and ethics committee approval in genetics studies of stroke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Meschia JF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Merino JG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B40C44">
              <w:rPr>
                <w:iCs/>
                <w:sz w:val="18"/>
                <w:szCs w:val="18"/>
              </w:rPr>
              <w:t>29(6):371-a-372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www.ncbi.nlm.nih.gov/pubmed/14662820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2001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Methodological quality and reporting of ethical requirements in clinical trials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Ruiz-Canela M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de Irala-Estevez 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B40C44">
              <w:rPr>
                <w:rFonts w:cs="Garamond-Light"/>
                <w:sz w:val="18"/>
                <w:szCs w:val="18"/>
                <w:lang w:val="fr-FR"/>
              </w:rPr>
              <w:t>Martínez-González MA</w:t>
            </w:r>
          </w:p>
          <w:p w:rsidR="00E55B9D" w:rsidRPr="00A722C9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A722C9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B40C44">
              <w:rPr>
                <w:iCs/>
                <w:sz w:val="18"/>
                <w:szCs w:val="18"/>
              </w:rPr>
              <w:t>27(3):172-176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www.ncbi.nlm.nih.gov/pubmed/11417024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1999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 xml:space="preserve">Factors related to providers' decisions for and against withholding or withdrawing </w:t>
            </w:r>
            <w:r w:rsidRPr="00B40C44">
              <w:rPr>
                <w:sz w:val="18"/>
                <w:szCs w:val="18"/>
              </w:rPr>
              <w:lastRenderedPageBreak/>
              <w:t>nutrition and/or hydration in adult patient care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lastRenderedPageBreak/>
              <w:t>Mahoney MA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Riley JM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Fry ST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lastRenderedPageBreak/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lastRenderedPageBreak/>
              <w:t xml:space="preserve">The Online Journal of Knowledge Synthesis for Nursing </w:t>
            </w:r>
            <w:r w:rsidRPr="00B40C44">
              <w:rPr>
                <w:iCs/>
                <w:sz w:val="18"/>
                <w:szCs w:val="18"/>
              </w:rPr>
              <w:t>6:4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www.ncbi.nlm.nih.gov/pubmed/12870092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lastRenderedPageBreak/>
              <w:t>1998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Getting meaningful informed consent from older adults: a structured literature review of empirical research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Sugarman 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McCrory DC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Hubal RC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Journal of the American Geriatrics Society </w:t>
            </w:r>
            <w:r w:rsidRPr="00B40C44">
              <w:rPr>
                <w:iCs/>
                <w:sz w:val="18"/>
                <w:szCs w:val="18"/>
              </w:rPr>
              <w:t>46(4):517-524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www.ncbi.nlm.nih.gov/pubmed/9560079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1998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Informed consent for clinical trials: in search of the "best" method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Edwards S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Lilford RJ</w:t>
            </w:r>
          </w:p>
          <w:p w:rsidR="00E55B9D" w:rsidRPr="00B40C44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Thornton J</w:t>
            </w:r>
          </w:p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26564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Social Science &amp; Medicine </w:t>
            </w:r>
            <w:r w:rsidRPr="00B40C44">
              <w:rPr>
                <w:iCs/>
                <w:sz w:val="18"/>
                <w:szCs w:val="18"/>
              </w:rPr>
              <w:t>47(11):1825-1840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www.ncbi.nlm.nih.gov/pubmed/9877351</w:t>
            </w:r>
          </w:p>
        </w:tc>
      </w:tr>
      <w:tr w:rsidR="00E55B9D" w:rsidRPr="00B40C44" w:rsidTr="004F378F">
        <w:tc>
          <w:tcPr>
            <w:tcW w:w="598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sz w:val="18"/>
                <w:szCs w:val="18"/>
              </w:rPr>
              <w:t>1997</w:t>
            </w:r>
          </w:p>
        </w:tc>
        <w:tc>
          <w:tcPr>
            <w:tcW w:w="2771" w:type="dxa"/>
          </w:tcPr>
          <w:p w:rsidR="00E55B9D" w:rsidRPr="00B40C44" w:rsidRDefault="00E55B9D" w:rsidP="004F378F">
            <w:pPr>
              <w:spacing w:after="0" w:line="240" w:lineRule="auto"/>
              <w:rPr>
                <w:rFonts w:eastAsia="Times New Roman" w:cs="Arial"/>
                <w:bCs/>
                <w:color w:val="000000"/>
                <w:kern w:val="36"/>
                <w:sz w:val="18"/>
                <w:szCs w:val="18"/>
                <w:lang w:eastAsia="en-GB"/>
              </w:rPr>
            </w:pPr>
            <w:r w:rsidRPr="00B40C44">
              <w:rPr>
                <w:sz w:val="18"/>
                <w:szCs w:val="18"/>
              </w:rPr>
              <w:t>A systematic review of empirical research into ethics in general practice</w:t>
            </w:r>
          </w:p>
        </w:tc>
        <w:tc>
          <w:tcPr>
            <w:tcW w:w="1933" w:type="dxa"/>
          </w:tcPr>
          <w:p w:rsidR="00E55B9D" w:rsidRPr="00B40C44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B40C44">
              <w:rPr>
                <w:rFonts w:cs="Garamond-Light"/>
                <w:sz w:val="18"/>
                <w:szCs w:val="18"/>
              </w:rPr>
              <w:t>Rogers WA</w:t>
            </w:r>
          </w:p>
        </w:tc>
        <w:tc>
          <w:tcPr>
            <w:tcW w:w="4162" w:type="dxa"/>
          </w:tcPr>
          <w:p w:rsidR="00E55B9D" w:rsidRPr="00B40C44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B40C44">
              <w:rPr>
                <w:i/>
                <w:iCs/>
                <w:sz w:val="18"/>
                <w:szCs w:val="18"/>
              </w:rPr>
              <w:t xml:space="preserve">British Journal of General Practice </w:t>
            </w:r>
            <w:r w:rsidRPr="00B40C44">
              <w:rPr>
                <w:iCs/>
                <w:sz w:val="18"/>
                <w:szCs w:val="18"/>
              </w:rPr>
              <w:t>47(424):733-737</w:t>
            </w:r>
          </w:p>
          <w:p w:rsidR="00E55B9D" w:rsidRPr="00B40C44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0C44">
              <w:rPr>
                <w:iCs/>
                <w:sz w:val="18"/>
                <w:szCs w:val="18"/>
              </w:rPr>
              <w:t>www.ncbi.nlm.nih.gov/pubmed/9519523</w:t>
            </w:r>
          </w:p>
        </w:tc>
      </w:tr>
    </w:tbl>
    <w:p w:rsidR="00E55B9D" w:rsidRDefault="00E55B9D" w:rsidP="00E55B9D">
      <w:pPr>
        <w:spacing w:after="0" w:line="240" w:lineRule="auto"/>
        <w:jc w:val="right"/>
        <w:rPr>
          <w:rFonts w:eastAsia="Times New Roman" w:cs="Arial"/>
          <w:sz w:val="24"/>
          <w:szCs w:val="24"/>
          <w:lang w:eastAsia="en-GB"/>
        </w:rPr>
      </w:pPr>
    </w:p>
    <w:p w:rsidR="00BE112B" w:rsidRDefault="00BE112B">
      <w:pPr>
        <w:spacing w:after="0" w:line="240" w:lineRule="auto"/>
        <w:rPr>
          <w:rFonts w:eastAsia="Times New Roman" w:cs="Arial"/>
          <w:sz w:val="20"/>
          <w:szCs w:val="20"/>
          <w:lang w:eastAsia="en-GB"/>
        </w:rPr>
      </w:pPr>
      <w:r>
        <w:rPr>
          <w:rFonts w:eastAsia="Times New Roman" w:cs="Arial"/>
          <w:sz w:val="20"/>
          <w:szCs w:val="20"/>
          <w:lang w:eastAsia="en-GB"/>
        </w:rPr>
        <w:br w:type="page"/>
      </w:r>
    </w:p>
    <w:p w:rsidR="00BE112B" w:rsidRPr="003C5BA3" w:rsidRDefault="00BE112B" w:rsidP="00BE112B">
      <w:pPr>
        <w:rPr>
          <w:sz w:val="20"/>
          <w:szCs w:val="20"/>
        </w:rPr>
      </w:pPr>
      <w:r w:rsidRPr="003C5BA3">
        <w:rPr>
          <w:rFonts w:eastAsia="Times New Roman" w:cs="Arial"/>
          <w:sz w:val="20"/>
          <w:szCs w:val="20"/>
          <w:lang w:eastAsia="en-GB"/>
        </w:rPr>
        <w:lastRenderedPageBreak/>
        <w:t xml:space="preserve">Table </w:t>
      </w:r>
      <w:r w:rsidR="00432F8A">
        <w:rPr>
          <w:rFonts w:eastAsia="Times New Roman" w:cs="Arial"/>
          <w:sz w:val="20"/>
          <w:szCs w:val="20"/>
          <w:lang w:eastAsia="en-GB"/>
        </w:rPr>
        <w:t>S2</w:t>
      </w:r>
      <w:r w:rsidRPr="003C5BA3">
        <w:rPr>
          <w:rFonts w:eastAsia="Times New Roman" w:cs="Arial"/>
          <w:sz w:val="20"/>
          <w:szCs w:val="20"/>
          <w:lang w:eastAsia="en-GB"/>
        </w:rPr>
        <w:t xml:space="preserve">: </w:t>
      </w:r>
      <w:r>
        <w:rPr>
          <w:rFonts w:eastAsia="Times New Roman" w:cs="Arial"/>
          <w:sz w:val="20"/>
          <w:szCs w:val="20"/>
          <w:lang w:eastAsia="en-GB"/>
        </w:rPr>
        <w:t>R</w:t>
      </w:r>
      <w:r w:rsidRPr="003C5BA3">
        <w:rPr>
          <w:rFonts w:eastAsia="Times New Roman" w:cs="Arial"/>
          <w:sz w:val="20"/>
          <w:szCs w:val="20"/>
          <w:lang w:eastAsia="en-GB"/>
        </w:rPr>
        <w:t>eviews</w:t>
      </w:r>
      <w:r>
        <w:rPr>
          <w:rFonts w:eastAsia="Times New Roman" w:cs="Arial"/>
          <w:sz w:val="20"/>
          <w:szCs w:val="20"/>
          <w:lang w:eastAsia="en-GB"/>
        </w:rPr>
        <w:t xml:space="preserve"> (English/German/French): </w:t>
      </w:r>
      <w:r w:rsidRPr="00CB0E32">
        <w:rPr>
          <w:b/>
          <w:sz w:val="20"/>
          <w:szCs w:val="20"/>
        </w:rPr>
        <w:t xml:space="preserve">normative </w:t>
      </w:r>
      <w:r w:rsidRPr="00CB0E32">
        <w:rPr>
          <w:sz w:val="20"/>
          <w:szCs w:val="20"/>
        </w:rPr>
        <w:t>literature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2771"/>
        <w:gridCol w:w="1933"/>
        <w:gridCol w:w="4162"/>
      </w:tblGrid>
      <w:tr w:rsidR="00E55B9D" w:rsidRPr="008F5391" w:rsidTr="004F378F">
        <w:tc>
          <w:tcPr>
            <w:tcW w:w="598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2771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 xml:space="preserve">Title </w:t>
            </w:r>
          </w:p>
        </w:tc>
        <w:tc>
          <w:tcPr>
            <w:tcW w:w="1933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Authors</w:t>
            </w:r>
          </w:p>
        </w:tc>
        <w:tc>
          <w:tcPr>
            <w:tcW w:w="4162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Journal/Link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  <w:lang w:val="de-DE"/>
              </w:rPr>
              <w:t>2015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and methodological issues in qualitative health research involving children: A systematic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Huang X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O'Connor 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Ke L-S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Nursing Ethics </w:t>
            </w:r>
            <w:r w:rsidRPr="00D07248">
              <w:rPr>
                <w:iCs/>
                <w:sz w:val="18"/>
                <w:szCs w:val="18"/>
              </w:rPr>
              <w:t>epub ahead of time</w:t>
            </w:r>
          </w:p>
          <w:p w:rsidR="00E55B9D" w:rsidRPr="00D07248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www.ncbi.nlm.nih.gov/pubmed/25552586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issues experienced by healthcare workers in nursing homes: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Preshaw DH Brazil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McLaughlin D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Frolic A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Nursing Ethics </w:t>
            </w:r>
            <w:r w:rsidRPr="00D07248">
              <w:rPr>
                <w:rFonts w:eastAsia="Times New Roman" w:cs="Arial"/>
                <w:sz w:val="18"/>
                <w:szCs w:val="18"/>
                <w:lang w:eastAsia="en-GB"/>
              </w:rPr>
              <w:t>pii: 0969733015576357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www.ncbi.nlm.nih.gov/pubmed/25870176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Moral distress: a review of the argument-based nursing ethics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McCarthy 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>Nursing Ethics</w:t>
            </w:r>
            <w:r w:rsidRPr="00D07248">
              <w:rPr>
                <w:iCs/>
                <w:sz w:val="18"/>
                <w:szCs w:val="18"/>
              </w:rPr>
              <w:t xml:space="preserve"> 22(1):131-152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www.ncbi.nlm.nih.gov/pubmed/25505098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Pragmatic randomized trials in drug development pose new ethical questions: a systematic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Kalkman S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van Thiel GJ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Grobbee DE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Drug Discovery Today </w:t>
            </w:r>
            <w:r w:rsidRPr="00D07248">
              <w:rPr>
                <w:iCs/>
                <w:sz w:val="18"/>
                <w:szCs w:val="18"/>
              </w:rPr>
              <w:t>pii:S1359-6446(15)00113-0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www.ncbi.nlm.nih.gov/pubmed/25794600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Reconsidering the ethics of sham interventions in an era of emerging technologies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Niemansburg SL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van Delden JJ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Dhert WJ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Surgery </w:t>
            </w:r>
            <w:r w:rsidRPr="00D07248">
              <w:rPr>
                <w:iCs/>
                <w:sz w:val="18"/>
                <w:szCs w:val="18"/>
              </w:rPr>
              <w:t>157(4):801-10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www.ncbi.nlm.nih.gov/pubmed/25704427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Considerations of Community-based Participatory Research: Contextual Underpinnings for Developing Countries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Jamshidi 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Morasae EK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Shahandeh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International Journal of Preventive Medicine </w:t>
            </w:r>
            <w:r w:rsidRPr="00D07248">
              <w:rPr>
                <w:iCs/>
                <w:sz w:val="18"/>
                <w:szCs w:val="18"/>
              </w:rPr>
              <w:t>5(10):1328-1336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www.ncbi.nlm.nih.gov/pubmed/25400893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Issues in Patient Safety Research: A Systematic Review of the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Whicher DM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Kass NE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Audera-Lopez C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Patient Safety </w:t>
            </w:r>
            <w:r w:rsidRPr="00D07248">
              <w:rPr>
                <w:iCs/>
                <w:sz w:val="18"/>
                <w:szCs w:val="18"/>
              </w:rPr>
              <w:t>[Epub]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www.ncbi.nlm.nih.gov/pubmed/24618642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Ethics support in institutional elderly care: a review of the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van der Dam S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Molewijk B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Widdershoven GA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D07248">
              <w:rPr>
                <w:iCs/>
                <w:sz w:val="18"/>
                <w:szCs w:val="18"/>
              </w:rPr>
              <w:t>40(9):625-631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www.ncbi.nlm.nih.gov/pubmed/24578386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Overriding parents’ medical decisions for their children: a systematic review of normative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McDougall RJ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Notini 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>Journal of Medical Ethics</w:t>
            </w:r>
            <w:r w:rsidRPr="00D07248">
              <w:rPr>
                <w:iCs/>
                <w:sz w:val="18"/>
                <w:szCs w:val="18"/>
              </w:rPr>
              <w:t xml:space="preserve"> 40(7):448-452</w:t>
            </w:r>
            <w:r w:rsidRPr="00D07248">
              <w:rPr>
                <w:i/>
                <w:iCs/>
                <w:sz w:val="18"/>
                <w:szCs w:val="18"/>
              </w:rPr>
              <w:t xml:space="preserve"> 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www.ncbi.nlm.nih.gov/pubmed/23824967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Palliative sedation therapy: a systematic literature review and critical appraisal of available guidance on indication and decision making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Schildmann EK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Schildmann J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Palliative Medicine </w:t>
            </w:r>
            <w:r w:rsidRPr="00D07248">
              <w:rPr>
                <w:iCs/>
                <w:sz w:val="18"/>
                <w:szCs w:val="18"/>
              </w:rPr>
              <w:t>17(5):601-611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www.ncbi.nlm.nih.gov/pubmed/24809466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Patient-reported outcome (PRO) assessment in clinical trials: a systematic review of guidance for trial protocol writers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>Calvert M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>Kyte D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>Duffy H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PloS One </w:t>
            </w:r>
            <w:r w:rsidRPr="00D07248">
              <w:rPr>
                <w:iCs/>
                <w:sz w:val="18"/>
                <w:szCs w:val="18"/>
              </w:rPr>
              <w:t>9(10):e110216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www.ncbi.nlm.nih.gov/pubmed/25333995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Perspectives from South and East Asia on clinical and research ethics: a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Pratt B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Van C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Cong Y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Empirical Research on Human Research Ethics </w:t>
            </w:r>
            <w:r w:rsidRPr="00D07248">
              <w:rPr>
                <w:iCs/>
                <w:sz w:val="18"/>
                <w:szCs w:val="18"/>
              </w:rPr>
              <w:t>9(2):52-67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www.ncbi.nlm.nih.gov/pubmed/24782072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When to stop? Decision-making when children's cancer treatment is no longer curative: a mixed-method systematic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Valdez-Martinez 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Noyes 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Bedolla M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BMC Pediatrics </w:t>
            </w:r>
            <w:r w:rsidRPr="00D07248">
              <w:rPr>
                <w:iCs/>
                <w:sz w:val="18"/>
                <w:szCs w:val="18"/>
              </w:rPr>
              <w:t>14:124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www.ncbi.nlm.nih.gov/pubmed/24884514</w:t>
            </w:r>
          </w:p>
        </w:tc>
      </w:tr>
      <w:tr w:rsidR="00E55B9D" w:rsidRPr="00F91511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 xml:space="preserve">[Information and consent in dental care associated with biomedical </w:t>
            </w:r>
            <w:r w:rsidRPr="00D07248">
              <w:rPr>
                <w:sz w:val="18"/>
                <w:szCs w:val="18"/>
              </w:rPr>
              <w:lastRenderedPageBreak/>
              <w:t>research] [Article in French]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lastRenderedPageBreak/>
              <w:t>Le Breton 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Hervé C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lastRenderedPageBreak/>
              <w:t>Pirnay P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D07248">
              <w:rPr>
                <w:i/>
                <w:iCs/>
                <w:sz w:val="18"/>
                <w:szCs w:val="18"/>
                <w:lang w:val="fr-FR"/>
              </w:rPr>
              <w:lastRenderedPageBreak/>
              <w:t xml:space="preserve">Santé Publique </w:t>
            </w:r>
            <w:r w:rsidRPr="00D07248">
              <w:rPr>
                <w:iCs/>
                <w:sz w:val="18"/>
                <w:szCs w:val="18"/>
                <w:lang w:val="fr-FR"/>
              </w:rPr>
              <w:t>25(6):803-812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D07248">
              <w:rPr>
                <w:iCs/>
                <w:sz w:val="18"/>
                <w:szCs w:val="18"/>
                <w:lang w:val="fr-FR"/>
              </w:rPr>
              <w:t>www.ncbi.nlm.nih.gov/pubmed/24451426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lastRenderedPageBreak/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Could minors be living kidney donors? A systematic review of guidelines, position papers and reports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Thys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Van Assche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Nobile H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D07248">
              <w:rPr>
                <w:i/>
                <w:iCs/>
                <w:sz w:val="18"/>
                <w:szCs w:val="18"/>
                <w:lang w:val="de-DE"/>
              </w:rPr>
              <w:t xml:space="preserve">Transplant International </w:t>
            </w:r>
            <w:r w:rsidRPr="00D07248">
              <w:rPr>
                <w:iCs/>
                <w:sz w:val="18"/>
                <w:szCs w:val="18"/>
                <w:lang w:val="de-DE"/>
              </w:rPr>
              <w:t>26(10):949-960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D07248">
              <w:rPr>
                <w:iCs/>
                <w:sz w:val="18"/>
                <w:szCs w:val="18"/>
                <w:lang w:val="de-DE"/>
              </w:rPr>
              <w:t>www.ncbi.nlm.nih.gov/pubmed/23560654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community-engaged research: a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Mikesell 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Bromley 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Khodyakov D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American Journal of Public Health </w:t>
            </w:r>
            <w:r w:rsidRPr="00D07248">
              <w:rPr>
                <w:iCs/>
                <w:sz w:val="18"/>
                <w:szCs w:val="18"/>
              </w:rPr>
              <w:t>103(12):e7-e14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www.ncbi.nlm.nih.gov/pubmed/24134352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</w:rPr>
              <w:t xml:space="preserve">Informed consent for whole-genome sequencing studies in the clinical setting. </w:t>
            </w:r>
            <w:r w:rsidRPr="00D07248">
              <w:rPr>
                <w:sz w:val="18"/>
                <w:szCs w:val="18"/>
                <w:lang w:val="de-DE"/>
              </w:rPr>
              <w:t>Proposed recommendations on essential content and process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Ayuso C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Millán JM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Mancheño 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European Journal of Human Genetics </w:t>
            </w:r>
            <w:r w:rsidRPr="00D07248">
              <w:rPr>
                <w:iCs/>
                <w:sz w:val="18"/>
                <w:szCs w:val="18"/>
              </w:rPr>
              <w:t>21(10):1054-1059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www.ncbi.nlm.nih.gov/pubmed/23321621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The full spectrum of ethical issues in dementia care: systematic qualitative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 xml:space="preserve">Strech D 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>Mertz M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D07248">
              <w:rPr>
                <w:sz w:val="18"/>
                <w:szCs w:val="18"/>
                <w:lang w:val="de-DE"/>
              </w:rPr>
              <w:t>Knueppel H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i/>
                <w:sz w:val="18"/>
                <w:szCs w:val="18"/>
              </w:rPr>
              <w:t>British Journal of Psychiatry</w:t>
            </w:r>
            <w:r w:rsidRPr="00D07248">
              <w:rPr>
                <w:sz w:val="18"/>
                <w:szCs w:val="18"/>
              </w:rPr>
              <w:t xml:space="preserve"> 202:400-406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www.ncbi.nlm.nih.gov/pubmed/23732935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To tell or not to tell? A systematic review of ethical reflections on incidental findings arising in genetics contexts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Christenhusz GM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Devriendt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Dierickx K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European Journal of Human Genetics </w:t>
            </w:r>
            <w:r w:rsidRPr="00D07248">
              <w:rPr>
                <w:iCs/>
                <w:sz w:val="18"/>
                <w:szCs w:val="18"/>
              </w:rPr>
              <w:t>21(3):248-255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www.ncbi.nlm.nih.gov/pubmed/22739341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Disability, human rights, and the International Classification of Functioning, Disability, and Health: systematic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Aluas 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Colombetti E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Osimani B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American Journal of Physical Medicine &amp; Rehabilitation </w:t>
            </w:r>
            <w:r w:rsidRPr="00D07248">
              <w:rPr>
                <w:iCs/>
                <w:sz w:val="18"/>
                <w:szCs w:val="18"/>
              </w:rPr>
              <w:t>91(13 Suppl 1):S146-154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www.ncbi.nlm.nih.gov/pubmed/22193322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issues and challenges in pressure ulcer research - the research nurses' perspective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Choo 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Blundell S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McGinnis E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 Tissue Viability </w:t>
            </w:r>
            <w:r w:rsidRPr="00D07248">
              <w:rPr>
                <w:iCs/>
                <w:sz w:val="18"/>
                <w:szCs w:val="18"/>
              </w:rPr>
              <w:t>21(4):105-108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www.ncbi.nlm.nih.gov/pubmed/22975387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Key ethical issues in pediatric research: islamic perspective, Iranian experience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Mobasher 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Salari P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Larijani B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Iranian Journal of Pediatrics </w:t>
            </w:r>
            <w:r w:rsidRPr="00D07248">
              <w:rPr>
                <w:iCs/>
                <w:sz w:val="18"/>
                <w:szCs w:val="18"/>
              </w:rPr>
              <w:t>22(4):435-444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www.ncbi.nlm.nih.gov/pubmed/23429172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Public health ethics related training for public health workforce: an emerging need in the United States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Kanekar 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Bitto A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Iranian Journal of Public Health </w:t>
            </w:r>
            <w:r w:rsidRPr="00D07248">
              <w:rPr>
                <w:iCs/>
                <w:sz w:val="18"/>
                <w:szCs w:val="18"/>
              </w:rPr>
              <w:t>41(4):1-8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www.ncbi.nlm.nih.gov/pubmed/23113159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Sexuality in institutionalized elderly persons: A systematic review of argument-based ethics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Mahieu 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D07248">
              <w:rPr>
                <w:i/>
                <w:iCs/>
                <w:sz w:val="18"/>
                <w:szCs w:val="18"/>
                <w:lang w:val="de-DE"/>
              </w:rPr>
              <w:t xml:space="preserve">International Psychogeriatrics </w:t>
            </w:r>
            <w:r w:rsidRPr="00D07248">
              <w:rPr>
                <w:iCs/>
                <w:sz w:val="18"/>
                <w:szCs w:val="18"/>
                <w:lang w:val="de-DE"/>
              </w:rPr>
              <w:t>24:346-357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D07248">
              <w:rPr>
                <w:iCs/>
                <w:sz w:val="18"/>
                <w:szCs w:val="18"/>
                <w:lang w:val="de-DE"/>
              </w:rPr>
              <w:t>www.ncbi.nlm.nih.gov/pubmed/21861944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Trust and trustworthiness in nursing: an argument-based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Dinç 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Nursing Inquiry </w:t>
            </w:r>
            <w:r w:rsidRPr="00D07248">
              <w:rPr>
                <w:iCs/>
                <w:sz w:val="18"/>
                <w:szCs w:val="18"/>
              </w:rPr>
              <w:t>19(3):223-237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 xml:space="preserve">www.ncbi.nlm.nih.gov/pubmed/22050646 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Determining authorship in multicenter trials: a systematic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Dulhunty JM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Boots RJ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Paratz JD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Acta Anaesthesiologica Scandinavica </w:t>
            </w:r>
            <w:r w:rsidRPr="00D07248">
              <w:rPr>
                <w:iCs/>
                <w:sz w:val="18"/>
                <w:szCs w:val="18"/>
              </w:rPr>
              <w:t>55(9):1037-1043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 xml:space="preserve">www.ncbi.nlm.nih.gov/pubmed/21689076 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Ethical issues in autologous stem cell transplantation (ASCT) in advanced breast cancer: a systematic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Droste S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Herrmann-Frank 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Scheibler F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BMC Medical Ethics </w:t>
            </w:r>
            <w:r w:rsidRPr="00D07248">
              <w:rPr>
                <w:iCs/>
                <w:sz w:val="18"/>
                <w:szCs w:val="18"/>
              </w:rPr>
              <w:t>12:6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www.ncbi.nlm.nih.gov/pubmed/21496244</w:t>
            </w:r>
          </w:p>
        </w:tc>
      </w:tr>
      <w:tr w:rsidR="00E55B9D" w:rsidRPr="00CB0E32" w:rsidTr="004F378F">
        <w:tc>
          <w:tcPr>
            <w:tcW w:w="598" w:type="dxa"/>
          </w:tcPr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Ethics of using assistive technology in the care for community-dwelling elderly people: an overview of the literature</w:t>
            </w:r>
          </w:p>
        </w:tc>
        <w:tc>
          <w:tcPr>
            <w:tcW w:w="1933" w:type="dxa"/>
          </w:tcPr>
          <w:p w:rsidR="00E55B9D" w:rsidRPr="00CB0E32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CB0E32">
              <w:rPr>
                <w:rFonts w:cs="Garamond-Light"/>
                <w:sz w:val="18"/>
                <w:szCs w:val="18"/>
                <w:lang w:val="de-DE"/>
              </w:rPr>
              <w:t>Zwijsen SA</w:t>
            </w:r>
          </w:p>
          <w:p w:rsidR="00E55B9D" w:rsidRPr="00CB0E32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CB0E32">
              <w:rPr>
                <w:rFonts w:cs="Garamond-Light"/>
                <w:sz w:val="18"/>
                <w:szCs w:val="18"/>
                <w:lang w:val="de-DE"/>
              </w:rPr>
              <w:t>Niemeijer AR</w:t>
            </w:r>
          </w:p>
          <w:p w:rsidR="00E55B9D" w:rsidRPr="00CB0E32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CB0E32">
              <w:rPr>
                <w:rFonts w:cs="Garamond-Light"/>
                <w:sz w:val="18"/>
                <w:szCs w:val="18"/>
                <w:lang w:val="de-DE"/>
              </w:rPr>
              <w:t>Hertogh CM</w:t>
            </w:r>
          </w:p>
        </w:tc>
        <w:tc>
          <w:tcPr>
            <w:tcW w:w="4162" w:type="dxa"/>
          </w:tcPr>
          <w:p w:rsidR="00E55B9D" w:rsidRPr="00CB0E32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CB0E32">
              <w:rPr>
                <w:i/>
                <w:iCs/>
                <w:sz w:val="18"/>
                <w:szCs w:val="18"/>
              </w:rPr>
              <w:t xml:space="preserve">Aging &amp; Mental Health </w:t>
            </w:r>
            <w:r w:rsidRPr="00CB0E32">
              <w:rPr>
                <w:iCs/>
                <w:sz w:val="18"/>
                <w:szCs w:val="18"/>
              </w:rPr>
              <w:t>15(4):419-427</w:t>
            </w:r>
          </w:p>
          <w:p w:rsidR="00E55B9D" w:rsidRPr="00CB0E32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CB0E32">
              <w:rPr>
                <w:iCs/>
                <w:sz w:val="18"/>
                <w:szCs w:val="18"/>
              </w:rPr>
              <w:t>www.ncbi.nlm.nih.gov/pubmed/21500008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Quality of ethical guidelines and ethical content in clinical guidelines: the example of end-of-life decision-making</w:t>
            </w:r>
          </w:p>
        </w:tc>
        <w:tc>
          <w:tcPr>
            <w:tcW w:w="1933" w:type="dxa"/>
          </w:tcPr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Strech D</w:t>
            </w:r>
          </w:p>
          <w:p w:rsidR="00E55B9D" w:rsidRPr="00CB0E32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CB0E32">
              <w:rPr>
                <w:sz w:val="18"/>
                <w:szCs w:val="18"/>
              </w:rPr>
              <w:t>Schildmann J</w:t>
            </w:r>
          </w:p>
        </w:tc>
        <w:tc>
          <w:tcPr>
            <w:tcW w:w="4162" w:type="dxa"/>
          </w:tcPr>
          <w:p w:rsidR="00E55B9D" w:rsidRPr="00CB0E32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CB0E32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CB0E32">
              <w:rPr>
                <w:iCs/>
                <w:sz w:val="18"/>
                <w:szCs w:val="18"/>
              </w:rPr>
              <w:t>37(7):390-396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CB0E32">
              <w:rPr>
                <w:iCs/>
                <w:sz w:val="18"/>
                <w:szCs w:val="18"/>
              </w:rPr>
              <w:t>www.ncbi.nlm.nih.gov/pubmed/21343629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lastRenderedPageBreak/>
              <w:t>2011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Reasons why post-trial access to trial drugs should, or need not be ensured to research participants: a systematic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Sofaer N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Strech D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Public Health Ethics </w:t>
            </w:r>
            <w:r w:rsidRPr="00D07248">
              <w:rPr>
                <w:sz w:val="18"/>
                <w:szCs w:val="18"/>
              </w:rPr>
              <w:t>4:160-184</w:t>
            </w:r>
            <w:r w:rsidRPr="00D07248">
              <w:rPr>
                <w:sz w:val="18"/>
                <w:szCs w:val="18"/>
              </w:rPr>
              <w:br/>
              <w:t>www.ncbi.nlm.nih.gov/pubmed/21754950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A Review and Taxonomy of Argument-Based Ethics Literature regarding Conscientious Objections to End-of-Life Procedures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Wernow JR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Christian Bioethics </w:t>
            </w:r>
            <w:r w:rsidRPr="00D07248">
              <w:rPr>
                <w:iCs/>
                <w:sz w:val="18"/>
                <w:szCs w:val="18"/>
              </w:rPr>
              <w:t>16(3): 274-295</w:t>
            </w:r>
          </w:p>
          <w:p w:rsidR="00E55B9D" w:rsidRPr="00D07248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cb.oxfordjournals.org/content/16/3/274.full?sid=e4907512-2ed9-4001-940e-1aa33f2a0e05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Equality as a central concept of nursing ethics: a systematic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Kangasniemi M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Scandinavian Journal of Caring Sciences </w:t>
            </w:r>
            <w:r w:rsidRPr="00D07248">
              <w:rPr>
                <w:iCs/>
                <w:sz w:val="18"/>
                <w:szCs w:val="18"/>
              </w:rPr>
              <w:t>24(4):824-832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www.ncbi.nlm.nih.gov/pubmed/20487405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7B0E2B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7B0E2B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Safeguarding children's rights in psychopharmacological research: ethical and legal issues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Kölch 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Ludolph AG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lener PL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Current Pharmaceutical Design </w:t>
            </w:r>
            <w:r w:rsidRPr="00D07248">
              <w:rPr>
                <w:iCs/>
                <w:sz w:val="18"/>
                <w:szCs w:val="18"/>
              </w:rPr>
              <w:t>16(22):2398-2406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www.ncbi.nlm.nih.gov/pubmed/20513231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Biological sample collections from minors for genetic research: a systematic review of guidelines and position papers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Hens K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Nys H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Cassiman JJ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European Journal of Human Genetics </w:t>
            </w:r>
            <w:r w:rsidRPr="00D07248">
              <w:rPr>
                <w:iCs/>
                <w:sz w:val="18"/>
                <w:szCs w:val="18"/>
              </w:rPr>
              <w:t>17(8):979-990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www.ncbi.nlm.nih.gov/pubmed/19223929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Emerging ethical, legal and social issues associated with stem cell research &amp; and the current role of the moral status of the embryo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Zarzeczny 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Caulfield T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Stem Cells Reviews </w:t>
            </w:r>
            <w:r w:rsidRPr="00D07248">
              <w:rPr>
                <w:iCs/>
                <w:sz w:val="18"/>
                <w:szCs w:val="18"/>
              </w:rPr>
              <w:t>5(2):96-101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www.ncbi.nlm.nih.gov/pubmed/19521800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Nursing and euthanasia: A review of argument-based ethics literature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Quaghebeur T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D07248">
              <w:rPr>
                <w:sz w:val="18"/>
                <w:szCs w:val="18"/>
                <w:lang w:val="fr-FR"/>
              </w:rPr>
              <w:t xml:space="preserve">Dierckx de Casterlé B 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Gastmans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Nursing Ethics </w:t>
            </w:r>
            <w:r w:rsidRPr="00D07248">
              <w:rPr>
                <w:iCs/>
                <w:sz w:val="18"/>
                <w:szCs w:val="18"/>
              </w:rPr>
              <w:t>16:466-486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www.ncbi.nlm.nih.gov/pubmed/19528103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Substance use disorder genetic research: investigators and participants grapple with the ethical issues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Coors ME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Raymond KM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Psychiatric Genetics </w:t>
            </w:r>
            <w:r w:rsidRPr="00D07248">
              <w:rPr>
                <w:iCs/>
                <w:sz w:val="18"/>
                <w:szCs w:val="18"/>
              </w:rPr>
              <w:t>19(2):83-90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www.ncbi.nlm.nih.gov/pubmed/19668113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Ethics knowledge in physical therapy: a narrative review of the literature since 2000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Carpenter C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Richardson B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Physical Therapy Reviews </w:t>
            </w:r>
            <w:r w:rsidRPr="00D07248">
              <w:rPr>
                <w:iCs/>
                <w:sz w:val="18"/>
                <w:szCs w:val="18"/>
              </w:rPr>
              <w:t>13(5):366-374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www.maneyonline.com/doi/pdfplus/10.1179/174328808X356393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Should public health be exempt from ethical regulations? Intricacies of research versus activity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Gitau-Mburu D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East African Journal of Public Health </w:t>
            </w:r>
            <w:r w:rsidRPr="00D07248">
              <w:rPr>
                <w:iCs/>
                <w:sz w:val="18"/>
                <w:szCs w:val="18"/>
              </w:rPr>
              <w:t>5(3):160-162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www.ncbi.nlm.nih.gov/pubmed/19374317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The ethical junior: a typology of ethical problems faced by house officers</w:t>
            </w:r>
          </w:p>
        </w:tc>
        <w:tc>
          <w:tcPr>
            <w:tcW w:w="1933" w:type="dxa"/>
          </w:tcPr>
          <w:p w:rsidR="00E55B9D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 xml:space="preserve">McDougall R 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Sokol DK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the Royal Society of Medicine </w:t>
            </w:r>
            <w:r w:rsidRPr="00D07248">
              <w:rPr>
                <w:iCs/>
                <w:sz w:val="18"/>
                <w:szCs w:val="18"/>
              </w:rPr>
              <w:t>101(2):67-70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www.ncbi.nlm.nih.gov/pubmed/18299625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Constructing a systematic review for argument-based clinical ethics literature: the example of concealed medications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McCullough LB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Coverdale JH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Chervenak FA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>Journal of Medicine and Philosophy</w:t>
            </w:r>
            <w:r w:rsidRPr="00D07248">
              <w:rPr>
                <w:iCs/>
                <w:sz w:val="18"/>
                <w:szCs w:val="18"/>
              </w:rPr>
              <w:t xml:space="preserve"> 32(1):65-76</w:t>
            </w:r>
            <w:r w:rsidRPr="00D07248">
              <w:rPr>
                <w:iCs/>
                <w:sz w:val="18"/>
                <w:szCs w:val="18"/>
              </w:rPr>
              <w:br/>
              <w:t>www.ncbi.nlm.nih.gov/pubmed/17365446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Methodological and ethical issues in conducting qualitative research with children and young people: a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Kirk S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International Journal of Nursing Studies </w:t>
            </w:r>
            <w:r w:rsidRPr="00D07248">
              <w:rPr>
                <w:iCs/>
                <w:sz w:val="18"/>
                <w:szCs w:val="18"/>
              </w:rPr>
              <w:t>44(7):1250-1260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www.ncbi.nlm.nih.gov/pubmed/17027985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2006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Carrier testing in minors: a systematic review of guidelines and position papers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Borry P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Fryns FP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Schotsmans P</w:t>
            </w:r>
          </w:p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>European Journal of Human Genetics</w:t>
            </w:r>
            <w:r w:rsidRPr="00D07248">
              <w:rPr>
                <w:iCs/>
                <w:sz w:val="18"/>
                <w:szCs w:val="18"/>
              </w:rPr>
              <w:t xml:space="preserve"> 14(2):133-138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www.ncbi.nlm.nih.gov/pubmed/16267502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2006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Presymptomatic and predictive genetic testing in minors: a systematic review of guidelines and position papers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Borry P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Stultiens L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Nys H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Clinical Genetics </w:t>
            </w:r>
            <w:r w:rsidRPr="00D07248">
              <w:rPr>
                <w:iCs/>
                <w:sz w:val="18"/>
                <w:szCs w:val="18"/>
              </w:rPr>
              <w:t>70(5):374-381</w:t>
            </w:r>
            <w:r w:rsidRPr="00D07248">
              <w:rPr>
                <w:sz w:val="18"/>
                <w:szCs w:val="18"/>
              </w:rPr>
              <w:t xml:space="preserve"> </w:t>
            </w:r>
            <w:r w:rsidRPr="00D07248">
              <w:rPr>
                <w:iCs/>
                <w:sz w:val="18"/>
                <w:szCs w:val="18"/>
              </w:rPr>
              <w:t>www.ncbi.nlm.nih.gov/pubmed/17026616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2004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 xml:space="preserve">Professional codes in a changing </w:t>
            </w:r>
            <w:r w:rsidRPr="00D07248">
              <w:rPr>
                <w:sz w:val="18"/>
                <w:szCs w:val="18"/>
              </w:rPr>
              <w:lastRenderedPageBreak/>
              <w:t>nursing context: literature review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lastRenderedPageBreak/>
              <w:t>Meulenbergs T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lastRenderedPageBreak/>
              <w:t>Verpeet 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Schotsmans P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lastRenderedPageBreak/>
              <w:t xml:space="preserve">Journal of Advanced Nursing </w:t>
            </w:r>
            <w:r w:rsidRPr="00D07248">
              <w:rPr>
                <w:iCs/>
                <w:sz w:val="18"/>
                <w:szCs w:val="18"/>
              </w:rPr>
              <w:t>46(3):331-336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lastRenderedPageBreak/>
              <w:t>www.ncbi.nlm.nih.gov/pubmed/15066114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lastRenderedPageBreak/>
              <w:t>2003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Monitoring ethical, legal, and social issues in developing population genetic databases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Austin MA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Harding SE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07248">
              <w:rPr>
                <w:rFonts w:cs="Garamond-Light"/>
                <w:sz w:val="18"/>
                <w:szCs w:val="18"/>
                <w:lang w:val="fr-FR"/>
              </w:rPr>
              <w:t>McElroy CE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Genetics in Medicine </w:t>
            </w:r>
            <w:r w:rsidRPr="00D07248">
              <w:rPr>
                <w:iCs/>
                <w:sz w:val="18"/>
                <w:szCs w:val="18"/>
              </w:rPr>
              <w:t>5(6):451-457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www.ncbi.nlm.nih.gov/pubmed/14614397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2001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Health ethics in Pakistan: a literature review of its present state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Hyder AA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Nadeem S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>Journal of Health, Population, and Nutrition</w:t>
            </w:r>
            <w:r w:rsidRPr="00D07248">
              <w:rPr>
                <w:iCs/>
                <w:sz w:val="18"/>
                <w:szCs w:val="18"/>
              </w:rPr>
              <w:t xml:space="preserve"> 19(1):6-11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www.ncbi.nlm.nih.gov/pubmed/11394185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2000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Ethics in the laboratory examination of patients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Nyrhinen T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Leino-Kilpi H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Journal of Medical Ethics </w:t>
            </w:r>
            <w:r w:rsidRPr="00D07248">
              <w:rPr>
                <w:iCs/>
                <w:sz w:val="18"/>
                <w:szCs w:val="18"/>
              </w:rPr>
              <w:t>26(1):54-60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www.ncbi.nlm.nih.gov/pubmed/10701173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1999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Teaching medical ethics: a review of the literature from North American medical schools with emphasis on education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Musick DW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Medicine, Health Care and Philosophy </w:t>
            </w:r>
            <w:r w:rsidRPr="00D07248">
              <w:rPr>
                <w:iCs/>
                <w:sz w:val="18"/>
                <w:szCs w:val="18"/>
              </w:rPr>
              <w:t>2(3):239-254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www.ncbi.nlm.nih.gov/pubmed/11080991</w:t>
            </w:r>
          </w:p>
        </w:tc>
      </w:tr>
      <w:tr w:rsidR="00E55B9D" w:rsidRPr="00B26564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1998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Autonomy in the rehabilitation of stroke patients in nursing homes. A concept analysis.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Proot IM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Crebolder HF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D07248">
              <w:rPr>
                <w:rFonts w:cs="Garamond-Light"/>
                <w:sz w:val="18"/>
                <w:szCs w:val="18"/>
                <w:lang w:val="de-DE"/>
              </w:rPr>
              <w:t>Abu-Saad HH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/>
                <w:iCs/>
                <w:sz w:val="18"/>
                <w:szCs w:val="18"/>
              </w:rPr>
              <w:t xml:space="preserve">Scandinavian Journal of Caring Sciences </w:t>
            </w:r>
            <w:r w:rsidRPr="00D07248">
              <w:rPr>
                <w:iCs/>
                <w:sz w:val="18"/>
                <w:szCs w:val="18"/>
              </w:rPr>
              <w:t>12(3):139-45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D07248">
              <w:rPr>
                <w:iCs/>
                <w:sz w:val="18"/>
                <w:szCs w:val="18"/>
              </w:rPr>
              <w:t>www.ncbi.nlm.nih.gov/pubmed/9801636</w:t>
            </w:r>
          </w:p>
        </w:tc>
      </w:tr>
      <w:tr w:rsidR="00E55B9D" w:rsidRPr="00F91511" w:rsidTr="004F378F">
        <w:tc>
          <w:tcPr>
            <w:tcW w:w="598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1997</w:t>
            </w:r>
          </w:p>
        </w:tc>
        <w:tc>
          <w:tcPr>
            <w:tcW w:w="2771" w:type="dxa"/>
          </w:tcPr>
          <w:p w:rsidR="00E55B9D" w:rsidRPr="00D07248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D07248">
              <w:rPr>
                <w:sz w:val="18"/>
                <w:szCs w:val="18"/>
              </w:rPr>
              <w:t>Institutional review board approval and publication of human research results</w:t>
            </w:r>
          </w:p>
        </w:tc>
        <w:tc>
          <w:tcPr>
            <w:tcW w:w="1933" w:type="dxa"/>
          </w:tcPr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Amdur RJ</w:t>
            </w:r>
          </w:p>
          <w:p w:rsidR="00E55B9D" w:rsidRPr="00D07248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D07248">
              <w:rPr>
                <w:rFonts w:cs="Garamond-Light"/>
                <w:sz w:val="18"/>
                <w:szCs w:val="18"/>
              </w:rPr>
              <w:t>Biddle C</w:t>
            </w:r>
          </w:p>
        </w:tc>
        <w:tc>
          <w:tcPr>
            <w:tcW w:w="4162" w:type="dxa"/>
          </w:tcPr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D07248">
              <w:rPr>
                <w:i/>
                <w:iCs/>
                <w:sz w:val="18"/>
                <w:szCs w:val="18"/>
                <w:lang w:val="fr-FR"/>
              </w:rPr>
              <w:t xml:space="preserve">JAMA </w:t>
            </w:r>
            <w:r w:rsidRPr="00D07248">
              <w:rPr>
                <w:iCs/>
                <w:sz w:val="18"/>
                <w:szCs w:val="18"/>
                <w:lang w:val="fr-FR"/>
              </w:rPr>
              <w:t>227(11):909-914</w:t>
            </w:r>
          </w:p>
          <w:p w:rsidR="00E55B9D" w:rsidRPr="00D07248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D07248">
              <w:rPr>
                <w:iCs/>
                <w:sz w:val="18"/>
                <w:szCs w:val="18"/>
                <w:lang w:val="fr-FR"/>
              </w:rPr>
              <w:t>www.ncbi.nlm.nih.gov/pubmed/9062330</w:t>
            </w:r>
          </w:p>
        </w:tc>
      </w:tr>
    </w:tbl>
    <w:p w:rsidR="00E55B9D" w:rsidRDefault="00E55B9D" w:rsidP="00E55B9D">
      <w:pPr>
        <w:spacing w:after="0" w:line="240" w:lineRule="auto"/>
        <w:jc w:val="right"/>
        <w:rPr>
          <w:rFonts w:eastAsia="Times New Roman" w:cs="Arial"/>
          <w:sz w:val="24"/>
          <w:szCs w:val="24"/>
          <w:lang w:eastAsia="en-GB"/>
        </w:rPr>
      </w:pPr>
    </w:p>
    <w:p w:rsidR="00BE112B" w:rsidRDefault="00BE112B">
      <w:pPr>
        <w:spacing w:after="0" w:line="240" w:lineRule="auto"/>
        <w:rPr>
          <w:rFonts w:eastAsia="Times New Roman" w:cs="Arial"/>
          <w:sz w:val="20"/>
          <w:szCs w:val="20"/>
          <w:lang w:eastAsia="en-GB"/>
        </w:rPr>
      </w:pPr>
      <w:r>
        <w:rPr>
          <w:rFonts w:eastAsia="Times New Roman" w:cs="Arial"/>
          <w:sz w:val="20"/>
          <w:szCs w:val="20"/>
          <w:lang w:eastAsia="en-GB"/>
        </w:rPr>
        <w:br w:type="page"/>
      </w:r>
    </w:p>
    <w:p w:rsidR="00BE112B" w:rsidRPr="003C5BA3" w:rsidRDefault="00BE112B" w:rsidP="00BE112B">
      <w:pPr>
        <w:rPr>
          <w:sz w:val="20"/>
          <w:szCs w:val="20"/>
        </w:rPr>
      </w:pPr>
      <w:r w:rsidRPr="003C5BA3">
        <w:rPr>
          <w:rFonts w:eastAsia="Times New Roman" w:cs="Arial"/>
          <w:sz w:val="20"/>
          <w:szCs w:val="20"/>
          <w:lang w:eastAsia="en-GB"/>
        </w:rPr>
        <w:lastRenderedPageBreak/>
        <w:t xml:space="preserve">Table </w:t>
      </w:r>
      <w:r w:rsidR="00A875E9">
        <w:rPr>
          <w:rFonts w:eastAsia="Times New Roman" w:cs="Arial"/>
          <w:sz w:val="20"/>
          <w:szCs w:val="20"/>
          <w:lang w:eastAsia="en-GB"/>
        </w:rPr>
        <w:t>S</w:t>
      </w:r>
      <w:r>
        <w:rPr>
          <w:rFonts w:eastAsia="Times New Roman" w:cs="Arial"/>
          <w:sz w:val="20"/>
          <w:szCs w:val="20"/>
          <w:lang w:eastAsia="en-GB"/>
        </w:rPr>
        <w:t>3</w:t>
      </w:r>
      <w:r w:rsidRPr="003C5BA3">
        <w:rPr>
          <w:rFonts w:eastAsia="Times New Roman" w:cs="Arial"/>
          <w:sz w:val="20"/>
          <w:szCs w:val="20"/>
          <w:lang w:eastAsia="en-GB"/>
        </w:rPr>
        <w:t xml:space="preserve">: </w:t>
      </w:r>
      <w:r>
        <w:rPr>
          <w:rFonts w:eastAsia="Times New Roman" w:cs="Arial"/>
          <w:sz w:val="20"/>
          <w:szCs w:val="20"/>
          <w:lang w:eastAsia="en-GB"/>
        </w:rPr>
        <w:t>R</w:t>
      </w:r>
      <w:r w:rsidRPr="003C5BA3">
        <w:rPr>
          <w:rFonts w:eastAsia="Times New Roman" w:cs="Arial"/>
          <w:sz w:val="20"/>
          <w:szCs w:val="20"/>
          <w:lang w:eastAsia="en-GB"/>
        </w:rPr>
        <w:t>eviews</w:t>
      </w:r>
      <w:r>
        <w:rPr>
          <w:rFonts w:eastAsia="Times New Roman" w:cs="Arial"/>
          <w:sz w:val="20"/>
          <w:szCs w:val="20"/>
          <w:lang w:eastAsia="en-GB"/>
        </w:rPr>
        <w:t xml:space="preserve"> (English/German/French): </w:t>
      </w:r>
      <w:r w:rsidRPr="00CB0E32">
        <w:rPr>
          <w:b/>
          <w:sz w:val="20"/>
          <w:szCs w:val="20"/>
        </w:rPr>
        <w:t>mixed</w:t>
      </w:r>
      <w:r w:rsidRPr="003C5BA3">
        <w:rPr>
          <w:sz w:val="20"/>
          <w:szCs w:val="20"/>
        </w:rPr>
        <w:t xml:space="preserve"> literature</w:t>
      </w: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8"/>
        <w:gridCol w:w="2771"/>
        <w:gridCol w:w="1933"/>
        <w:gridCol w:w="4162"/>
      </w:tblGrid>
      <w:tr w:rsidR="00E55B9D" w:rsidRPr="008F5391" w:rsidTr="004F378F">
        <w:tc>
          <w:tcPr>
            <w:tcW w:w="598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2771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 xml:space="preserve">Title </w:t>
            </w:r>
          </w:p>
        </w:tc>
        <w:tc>
          <w:tcPr>
            <w:tcW w:w="1933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Authors</w:t>
            </w:r>
          </w:p>
        </w:tc>
        <w:tc>
          <w:tcPr>
            <w:tcW w:w="4162" w:type="dxa"/>
            <w:shd w:val="pct20" w:color="auto" w:fill="auto"/>
          </w:tcPr>
          <w:p w:rsidR="00E55B9D" w:rsidRPr="008F5391" w:rsidRDefault="00E55B9D" w:rsidP="004F378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F5391">
              <w:rPr>
                <w:b/>
                <w:i/>
                <w:sz w:val="20"/>
                <w:szCs w:val="20"/>
              </w:rPr>
              <w:t>Journal/Link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2015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A four-part working bibliography of neuroethics: part 2 - neuroscientific studies of morality and ethics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Darragh M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Buniak L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Giordano J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Philosophy, Ethics and Humanities in Medicine </w:t>
            </w:r>
            <w:r w:rsidRPr="00E80C99">
              <w:rPr>
                <w:iCs/>
                <w:sz w:val="18"/>
                <w:szCs w:val="18"/>
              </w:rPr>
              <w:t>10(1):2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www.ncbi.nlm.nih.gov/pubmed/25890310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A Review of Contemporary Work on the Ethics of Ambient Assisted Living Technologies for People with Dementia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Novitzky P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Smeaton AF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Chen 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Science and Engineering Ethics </w:t>
            </w:r>
            <w:r w:rsidRPr="00E80C99">
              <w:rPr>
                <w:iCs/>
                <w:sz w:val="18"/>
                <w:szCs w:val="18"/>
              </w:rPr>
              <w:t>[epub]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www.ncbi.nlm.nih.gov/pubmed/24942810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A systematic review of ethics knowledge in audiology (1980-2010)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Naudé AM Bornman J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American Journal of Audiology </w:t>
            </w:r>
            <w:r w:rsidRPr="00E80C99">
              <w:rPr>
                <w:iCs/>
                <w:sz w:val="18"/>
                <w:szCs w:val="18"/>
              </w:rPr>
              <w:t>23(2):151-157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www.ncbi.nlm.nih.gov/pubmed/24695796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Disclosing the truth: a dilemma between instilling hope and respecting patient autonomy in everyday clinical practice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Sarafis P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Tsounis A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Malliarou M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Global Journal of Health Science </w:t>
            </w:r>
            <w:r w:rsidRPr="00E80C99">
              <w:rPr>
                <w:iCs/>
                <w:sz w:val="18"/>
                <w:szCs w:val="18"/>
              </w:rPr>
              <w:t>6(2):128-137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www.ncbi.nlm.nih.gov/pubmed/24576372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Systematically evaluating the impact of diagnosis-related groups (DRGs) on health care delivery: a matrix of ethical implications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Fourie 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 xml:space="preserve">Biller-Andorno N 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Wild V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>Health Policy</w:t>
            </w:r>
            <w:r w:rsidRPr="00E80C99">
              <w:rPr>
                <w:iCs/>
                <w:sz w:val="18"/>
                <w:szCs w:val="18"/>
              </w:rPr>
              <w:t xml:space="preserve"> 115(2-3):157-164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www.ncbi.nlm.nih.gov/pubmed/24388050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Technology and its ethics in nursing and caring journals: An integrative literature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Korhonen ES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Nordman T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Eriksson K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Nursing Ethics </w:t>
            </w:r>
            <w:r w:rsidRPr="00E80C99">
              <w:rPr>
                <w:rFonts w:eastAsia="Times New Roman" w:cs="Arial"/>
                <w:sz w:val="18"/>
                <w:szCs w:val="18"/>
                <w:lang w:eastAsia="en-GB"/>
              </w:rPr>
              <w:t>pii: 0969733014549881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www.ncbi.nlm.nih.gov/pubmed/25335921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Clinical uncertainties, health service challenges, and ethical complexities of HIV "test-and-treat": a systematic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Kulkarni SP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Shah KR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Sarma KV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>American Journal of Public Health</w:t>
            </w:r>
            <w:r w:rsidRPr="00E80C99">
              <w:rPr>
                <w:iCs/>
                <w:sz w:val="18"/>
                <w:szCs w:val="18"/>
              </w:rPr>
              <w:t xml:space="preserve"> 103(6):e14-23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www.ncbi.nlm.nih.gov/pubmed/23597344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Depression and decision-making capacity for treatment or research: a systematic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Hindmarch T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Hotopf M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Owen GS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BMC Medical Ethics </w:t>
            </w:r>
            <w:r w:rsidRPr="00E80C99">
              <w:rPr>
                <w:iCs/>
                <w:sz w:val="18"/>
                <w:szCs w:val="18"/>
              </w:rPr>
              <w:t>14:54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www.ncbi.nlm.nih.gov/pubmed/24330745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2013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Nursing ethical values and definitions: A literature review</w:t>
            </w:r>
          </w:p>
        </w:tc>
        <w:tc>
          <w:tcPr>
            <w:tcW w:w="1933" w:type="dxa"/>
          </w:tcPr>
          <w:p w:rsidR="00E55B9D" w:rsidRPr="00A722C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CH"/>
              </w:rPr>
            </w:pPr>
            <w:r w:rsidRPr="00A722C9">
              <w:rPr>
                <w:rFonts w:cs="Garamond-Light"/>
                <w:sz w:val="18"/>
                <w:szCs w:val="18"/>
                <w:lang w:val="de-CH"/>
              </w:rPr>
              <w:t>Shahriari M</w:t>
            </w:r>
          </w:p>
          <w:p w:rsidR="00E55B9D" w:rsidRPr="00A722C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CH"/>
              </w:rPr>
            </w:pPr>
            <w:r w:rsidRPr="00A722C9">
              <w:rPr>
                <w:rFonts w:cs="Garamond-Light"/>
                <w:sz w:val="18"/>
                <w:szCs w:val="18"/>
                <w:lang w:val="de-CH"/>
              </w:rPr>
              <w:t>Mohammadi E</w:t>
            </w:r>
          </w:p>
          <w:p w:rsidR="00E55B9D" w:rsidRPr="00A722C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CH"/>
              </w:rPr>
            </w:pPr>
            <w:r w:rsidRPr="00A722C9">
              <w:rPr>
                <w:rFonts w:cs="Garamond-Light"/>
                <w:sz w:val="18"/>
                <w:szCs w:val="18"/>
                <w:lang w:val="de-CH"/>
              </w:rPr>
              <w:t>Abbaszadeh A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Iranian Journal of Nursing and Midwifery Research </w:t>
            </w:r>
            <w:r w:rsidRPr="00E80C99">
              <w:rPr>
                <w:iCs/>
                <w:sz w:val="18"/>
                <w:szCs w:val="18"/>
              </w:rPr>
              <w:t>18(1):1-8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www.ncbi.nlm.nih.gov/pubmed/23983720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  <w:lang w:val="de-DE"/>
              </w:rPr>
              <w:t>2013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What is personalized medicine: sharpening a vague term based on a systematic literature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 xml:space="preserve">Schleidgen S 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Klingler 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Bertram T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BMC Medical Ethics </w:t>
            </w:r>
            <w:r w:rsidRPr="00E80C99">
              <w:rPr>
                <w:iCs/>
                <w:sz w:val="18"/>
                <w:szCs w:val="18"/>
              </w:rPr>
              <w:t>14(1):55</w:t>
            </w:r>
          </w:p>
          <w:p w:rsidR="00E55B9D" w:rsidRPr="00E80C99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www.ncbi.nlm.nih.gov/pubmed/24359531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National decision-making on adopting new vaccines: a systematic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Burchett HE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Mounier-Jack S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Griffiths UK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Health Policy and Planning </w:t>
            </w:r>
            <w:r w:rsidRPr="00E80C99">
              <w:rPr>
                <w:iCs/>
                <w:sz w:val="18"/>
                <w:szCs w:val="18"/>
              </w:rPr>
              <w:t>27 Suppl 2:ii62-76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Use of next generation sequencing technologies in research and beyond: are participants with mental health disorders fully protected?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Groisman IJ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Mathieu G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Godard B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BMC Medical Ethics </w:t>
            </w:r>
            <w:r w:rsidRPr="00E80C99">
              <w:rPr>
                <w:iCs/>
                <w:sz w:val="18"/>
                <w:szCs w:val="18"/>
              </w:rPr>
              <w:t>13:36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www.ncbi.nlm.nih.gov/pubmed/23256847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2012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When physicians intervene in their relatives' health care</w:t>
            </w: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Scarff JR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Lippmann S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Health Ethics Committee Forum </w:t>
            </w:r>
            <w:r w:rsidRPr="00E80C99">
              <w:rPr>
                <w:iCs/>
                <w:sz w:val="18"/>
                <w:szCs w:val="18"/>
              </w:rPr>
              <w:t>24(2):127-137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www.ncbi.nlm.nih.gov/pubmed/22262264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Ethical aspects of human biobanks: a systematic review</w:t>
            </w:r>
          </w:p>
        </w:tc>
        <w:tc>
          <w:tcPr>
            <w:tcW w:w="1933" w:type="dxa"/>
          </w:tcPr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Budimir D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Polasek O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Marusić A</w:t>
            </w:r>
          </w:p>
          <w:p w:rsidR="00E55B9D" w:rsidRPr="00D34760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D34760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Croatian Medical Journal </w:t>
            </w:r>
            <w:r w:rsidRPr="00E80C99">
              <w:rPr>
                <w:iCs/>
                <w:sz w:val="18"/>
                <w:szCs w:val="18"/>
              </w:rPr>
              <w:t>52(3):262-279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www.ncbi.nlm.nih.gov/pubmed/21674823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2011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 xml:space="preserve">Ethical considerations in the study </w:t>
            </w:r>
            <w:r w:rsidRPr="00E80C99">
              <w:rPr>
                <w:sz w:val="18"/>
                <w:szCs w:val="18"/>
              </w:rPr>
              <w:lastRenderedPageBreak/>
              <w:t>of online illness narratives: a qualitative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lastRenderedPageBreak/>
              <w:t>Heilferty CM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E80C99">
              <w:rPr>
                <w:iCs/>
                <w:sz w:val="18"/>
                <w:szCs w:val="18"/>
              </w:rPr>
              <w:t>67(5):945-953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lastRenderedPageBreak/>
              <w:t>www.ncbi.nlm.nih.gov/pubmed/21231955</w:t>
            </w:r>
          </w:p>
        </w:tc>
      </w:tr>
      <w:tr w:rsidR="00E55B9D" w:rsidRPr="00CB0E32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lastRenderedPageBreak/>
              <w:t>2011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  <w:lang w:val="de-DE"/>
              </w:rPr>
            </w:pPr>
            <w:r w:rsidRPr="00E80C99">
              <w:rPr>
                <w:sz w:val="18"/>
                <w:szCs w:val="18"/>
                <w:lang w:val="de-DE"/>
              </w:rPr>
              <w:t>Partizipative Entscheidungsfindung (PEF): eine systematische Übersichtsarbeit zu Begriffsverwendung und Konzeptionen</w:t>
            </w: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[Shared Decision Making (SDM): A Systematic Survey of Terminology Use and Concepts] [Article in German]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Rockenbauch K</w:t>
            </w: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Schildmann J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E80C99">
              <w:rPr>
                <w:i/>
                <w:iCs/>
                <w:sz w:val="18"/>
                <w:szCs w:val="18"/>
                <w:lang w:val="de-DE"/>
              </w:rPr>
              <w:t xml:space="preserve">Das Gesundheitswesen </w:t>
            </w:r>
            <w:r w:rsidRPr="00E80C99">
              <w:rPr>
                <w:iCs/>
                <w:sz w:val="18"/>
                <w:szCs w:val="18"/>
                <w:lang w:val="de-DE"/>
              </w:rPr>
              <w:t>73(7):399-408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E80C99">
              <w:rPr>
                <w:iCs/>
                <w:sz w:val="18"/>
                <w:szCs w:val="18"/>
                <w:lang w:val="de-DE"/>
              </w:rPr>
              <w:t>www.ncbi.nlm.nih.gov/pubmed/20859849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Ethical and professional challenges in mental health care in low- and middle-income countries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Hanlon 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Tesfaye M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Wondimagegn D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International Review of Psychiatry </w:t>
            </w:r>
            <w:r w:rsidRPr="00E80C99">
              <w:rPr>
                <w:iCs/>
                <w:sz w:val="18"/>
                <w:szCs w:val="18"/>
              </w:rPr>
              <w:t>22(3):245-251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www.ncbi.nlm.nih.gov/pubmed/20528653</w:t>
            </w:r>
          </w:p>
          <w:p w:rsidR="00E55B9D" w:rsidRPr="00E80C99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Global report on preterm birth and stillbirth (6 of 7): ethical considerations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Kelley M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Rubens CE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GAPPS Review Group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BMC Pregnancy and Childbirth </w:t>
            </w:r>
            <w:r w:rsidRPr="00E80C99">
              <w:rPr>
                <w:iCs/>
                <w:sz w:val="18"/>
                <w:szCs w:val="18"/>
              </w:rPr>
              <w:t>10 Suppl 1:S6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www.ncbi.nlm.nih.gov/pubmed/20233387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2010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The relationship between organizational justice and workplace aggression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St-Pierre I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Holmes D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E80C99">
              <w:rPr>
                <w:iCs/>
                <w:sz w:val="18"/>
                <w:szCs w:val="18"/>
              </w:rPr>
              <w:t>66(5):1169-1182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www.ncbi.nlm.nih.gov/pubmed/20337799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A systematic review of ethical principles in the plastic surgery literature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Chung KC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Pushman AG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Bellfi LT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Plastic and Reconstructive Surgery </w:t>
            </w:r>
            <w:r w:rsidRPr="00E80C99">
              <w:rPr>
                <w:iCs/>
                <w:sz w:val="18"/>
                <w:szCs w:val="18"/>
              </w:rPr>
              <w:t>124(5):1711-1718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www.ncbi.nlm.nih.gov/pubmed/20009860</w:t>
            </w:r>
          </w:p>
        </w:tc>
      </w:tr>
      <w:tr w:rsidR="00E55B9D" w:rsidRPr="00CB0E32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Ethical and practical challenges in implementing informed consent in HIV/AIDS clinical trials in developing or resource-limited countries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Mystakidou K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Panagiotou I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Katsaragakis S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E80C99">
              <w:rPr>
                <w:i/>
                <w:iCs/>
                <w:sz w:val="18"/>
                <w:szCs w:val="18"/>
                <w:lang w:val="de-DE"/>
              </w:rPr>
              <w:t xml:space="preserve">SAHRAH J </w:t>
            </w:r>
            <w:r w:rsidRPr="00E80C99">
              <w:rPr>
                <w:iCs/>
                <w:sz w:val="18"/>
                <w:szCs w:val="18"/>
                <w:lang w:val="de-DE"/>
              </w:rPr>
              <w:t>6(2):46-57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E80C99">
              <w:rPr>
                <w:iCs/>
                <w:sz w:val="18"/>
                <w:szCs w:val="18"/>
                <w:lang w:val="de-DE"/>
              </w:rPr>
              <w:t>www.ncbi.nlm.nih.gov/pubmed/19936406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2009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Genetic research on stored tissue samples from minors: a systematic review of the ethical literature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Hens K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Nys H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Cassiman JJ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American Journal of Medical Genetics Part A. </w:t>
            </w:r>
            <w:r w:rsidRPr="00E80C99">
              <w:rPr>
                <w:iCs/>
                <w:sz w:val="18"/>
                <w:szCs w:val="18"/>
              </w:rPr>
              <w:t>149A(10):2346-2358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www.ncbi.nlm.nih.gov/pubmed/19764035</w:t>
            </w:r>
          </w:p>
        </w:tc>
      </w:tr>
      <w:tr w:rsidR="00E55B9D" w:rsidRPr="00CB0E32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Ethical dilemmas experienced by nurses presented in nursing publications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Monteiro MA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Barbosa RC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fr-FR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Barroso MG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E80C99">
              <w:rPr>
                <w:i/>
                <w:iCs/>
                <w:sz w:val="18"/>
                <w:szCs w:val="18"/>
                <w:lang w:val="fr-FR"/>
              </w:rPr>
              <w:t xml:space="preserve">Revista latino-americana de enfermagem </w:t>
            </w:r>
            <w:r w:rsidRPr="00E80C99">
              <w:rPr>
                <w:iCs/>
                <w:sz w:val="18"/>
                <w:szCs w:val="18"/>
                <w:lang w:val="fr-FR"/>
              </w:rPr>
              <w:t>16(6):1054-1059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E80C99">
              <w:rPr>
                <w:iCs/>
                <w:sz w:val="18"/>
                <w:szCs w:val="18"/>
                <w:lang w:val="fr-FR"/>
              </w:rPr>
              <w:t>www.ncbi.nlm.nih.gov/pubmed/19229412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2008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Ethics in the rheumatology literature: a systematic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Caplan L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Hoffecker L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Prochazka AV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de-DE"/>
              </w:rPr>
            </w:pPr>
            <w:r w:rsidRPr="00E80C99">
              <w:rPr>
                <w:i/>
                <w:iCs/>
                <w:sz w:val="18"/>
                <w:szCs w:val="18"/>
                <w:lang w:val="de-DE"/>
              </w:rPr>
              <w:t xml:space="preserve">Arthritis &amp; Rheumatism </w:t>
            </w:r>
            <w:r w:rsidRPr="00E80C99">
              <w:rPr>
                <w:iCs/>
                <w:sz w:val="18"/>
                <w:szCs w:val="18"/>
                <w:lang w:val="de-DE"/>
              </w:rPr>
              <w:t>59(6):816-821</w:t>
            </w:r>
          </w:p>
          <w:p w:rsidR="00E55B9D" w:rsidRPr="00E80C99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  <w:lang w:val="de-DE"/>
              </w:rPr>
            </w:pPr>
            <w:r w:rsidRPr="00E80C99">
              <w:rPr>
                <w:iCs/>
                <w:sz w:val="18"/>
                <w:szCs w:val="18"/>
                <w:lang w:val="de-DE"/>
              </w:rPr>
              <w:t>www.ncbi.nlm.nih.gov/pubmed/18512718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2007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The need for evidence-based research ethics: A review of the substance abuse literature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Anderson EE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DuBois JM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Drug and Alcohol Dependence </w:t>
            </w:r>
            <w:r w:rsidRPr="00E80C99">
              <w:rPr>
                <w:iCs/>
                <w:sz w:val="18"/>
                <w:szCs w:val="18"/>
              </w:rPr>
              <w:t>86(2-3):95-105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www.ncbi.nlm.nih.gov/pubmed/16930856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2005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Best practice guidelines on informed consent for weight loss surgery patients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Sabin J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Fanelli R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Flaherty H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  <w:lang w:val="fr-FR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Obesity Research </w:t>
            </w:r>
            <w:r w:rsidRPr="00E80C99">
              <w:rPr>
                <w:iCs/>
                <w:sz w:val="18"/>
                <w:szCs w:val="18"/>
              </w:rPr>
              <w:t>13(2):250-253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www.ncbi.nlm.nih.gov/pubmed/15800281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A concept analysis of dignity for older adults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Jacelon CS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Connelly TW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Brown R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Journal of Advanced Nursing </w:t>
            </w:r>
            <w:r w:rsidRPr="00E80C99">
              <w:rPr>
                <w:iCs/>
                <w:sz w:val="18"/>
                <w:szCs w:val="18"/>
              </w:rPr>
              <w:t>48(1):76-83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www.ncbi.nlm.nih.gov/pubmed/15347413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2004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Dying with dignity: the good patient versus the good death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Proulx K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Jacelon C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The American Journal of Hospice &amp; Palliative Care </w:t>
            </w:r>
            <w:r w:rsidRPr="00E80C99">
              <w:rPr>
                <w:iCs/>
                <w:sz w:val="18"/>
                <w:szCs w:val="18"/>
              </w:rPr>
              <w:t>21(2):116-120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www.ncbi.nlm.nih.gov/pubmed/15055511</w:t>
            </w:r>
          </w:p>
        </w:tc>
      </w:tr>
      <w:tr w:rsidR="00E55B9D" w:rsidRPr="00F91511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2003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Psychopharmacological research ethics: special issues affecting US ethnic minorities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Miskimen T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Marin H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Escobar J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E80C99">
              <w:rPr>
                <w:i/>
                <w:iCs/>
                <w:sz w:val="18"/>
                <w:szCs w:val="18"/>
                <w:lang w:val="fr-FR"/>
              </w:rPr>
              <w:t xml:space="preserve">Psychopharmacology </w:t>
            </w:r>
            <w:r w:rsidRPr="00E80C99">
              <w:rPr>
                <w:iCs/>
                <w:sz w:val="18"/>
                <w:szCs w:val="18"/>
                <w:lang w:val="fr-FR"/>
              </w:rPr>
              <w:t>171(1):98-104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  <w:lang w:val="fr-FR"/>
              </w:rPr>
            </w:pPr>
            <w:r w:rsidRPr="00E80C99">
              <w:rPr>
                <w:iCs/>
                <w:sz w:val="18"/>
                <w:szCs w:val="18"/>
                <w:lang w:val="fr-FR"/>
              </w:rPr>
              <w:t>http://www.ncbi.nlm.nih.gov/pubmed/14624328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2002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 xml:space="preserve">Moral problems experienced by </w:t>
            </w:r>
            <w:r w:rsidRPr="00E80C99">
              <w:rPr>
                <w:sz w:val="18"/>
                <w:szCs w:val="18"/>
              </w:rPr>
              <w:lastRenderedPageBreak/>
              <w:t>nurses when caring for terminally ill people: a literature review</w:t>
            </w: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lastRenderedPageBreak/>
              <w:t>Georges JJ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lastRenderedPageBreak/>
              <w:t>Grypdonck M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lastRenderedPageBreak/>
              <w:t xml:space="preserve">Nursing Ethics </w:t>
            </w:r>
            <w:r w:rsidRPr="00E80C99">
              <w:rPr>
                <w:iCs/>
                <w:sz w:val="18"/>
                <w:szCs w:val="18"/>
              </w:rPr>
              <w:t>9(2):155-178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lastRenderedPageBreak/>
              <w:t>www.ncbi.nlm.nih.gov/pubmed/11944206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lastRenderedPageBreak/>
              <w:t>2001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Prenatal screening, ethics and Down's syndrome: a literature review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</w:rPr>
              <w:t>Alderson P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Nursing Ethics </w:t>
            </w:r>
            <w:r w:rsidRPr="00E80C99">
              <w:rPr>
                <w:iCs/>
                <w:sz w:val="18"/>
                <w:szCs w:val="18"/>
              </w:rPr>
              <w:t>8(4):360-374</w:t>
            </w:r>
          </w:p>
          <w:p w:rsidR="00E55B9D" w:rsidRPr="00E80C99" w:rsidRDefault="00E55B9D" w:rsidP="004F378F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www.ncbi.nlm.nih.gov/pubmed/16004090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2000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Towards ethical guidelines for dealing with unsolicited patient emails and giving teleadvice in the absence of a pre-existing patient-physician relationship systematic review and expert survey</w:t>
            </w: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Eysenbach G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Journal of Medical Internet Research </w:t>
            </w:r>
            <w:r w:rsidRPr="00E80C99">
              <w:rPr>
                <w:iCs/>
                <w:sz w:val="18"/>
                <w:szCs w:val="18"/>
              </w:rPr>
              <w:t>2(1):E1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www.ncbi.nlm.nih.gov/pubmed/11720920</w:t>
            </w:r>
          </w:p>
        </w:tc>
      </w:tr>
      <w:tr w:rsidR="00E55B9D" w:rsidRPr="00D07248" w:rsidTr="004F378F">
        <w:tc>
          <w:tcPr>
            <w:tcW w:w="598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1997</w:t>
            </w:r>
          </w:p>
        </w:tc>
        <w:tc>
          <w:tcPr>
            <w:tcW w:w="2771" w:type="dxa"/>
          </w:tcPr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  <w:r w:rsidRPr="00E80C99">
              <w:rPr>
                <w:sz w:val="18"/>
                <w:szCs w:val="18"/>
              </w:rPr>
              <w:t>Implications of socio-cultural contexts for the ethics of clinical trials</w:t>
            </w:r>
          </w:p>
          <w:p w:rsidR="00E55B9D" w:rsidRPr="00E80C99" w:rsidRDefault="00E55B9D" w:rsidP="004F37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Ashcroft RE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Chadwick DW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  <w:lang w:val="de-DE"/>
              </w:rPr>
            </w:pPr>
            <w:r w:rsidRPr="00E80C99">
              <w:rPr>
                <w:rFonts w:cs="Garamond-Light"/>
                <w:sz w:val="18"/>
                <w:szCs w:val="18"/>
                <w:lang w:val="de-DE"/>
              </w:rPr>
              <w:t>Clark SR</w:t>
            </w:r>
          </w:p>
          <w:p w:rsidR="00E55B9D" w:rsidRPr="00E80C99" w:rsidRDefault="00E55B9D" w:rsidP="004F378F">
            <w:pPr>
              <w:spacing w:after="0" w:line="240" w:lineRule="auto"/>
              <w:rPr>
                <w:rFonts w:cs="Garamond-Light"/>
                <w:sz w:val="18"/>
                <w:szCs w:val="18"/>
              </w:rPr>
            </w:pPr>
            <w:r w:rsidRPr="00E80C99">
              <w:rPr>
                <w:rFonts w:cs="Garamond-Light"/>
                <w:sz w:val="18"/>
                <w:szCs w:val="18"/>
              </w:rPr>
              <w:t>et al</w:t>
            </w:r>
          </w:p>
        </w:tc>
        <w:tc>
          <w:tcPr>
            <w:tcW w:w="4162" w:type="dxa"/>
          </w:tcPr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/>
                <w:iCs/>
                <w:sz w:val="18"/>
                <w:szCs w:val="18"/>
              </w:rPr>
              <w:t xml:space="preserve">Health Technology Assessment </w:t>
            </w:r>
            <w:r w:rsidRPr="00E80C99">
              <w:rPr>
                <w:iCs/>
                <w:sz w:val="18"/>
                <w:szCs w:val="18"/>
              </w:rPr>
              <w:t>1(9):i-iv, 1-65</w:t>
            </w:r>
          </w:p>
          <w:p w:rsidR="00E55B9D" w:rsidRPr="00E80C99" w:rsidRDefault="00E55B9D" w:rsidP="004F378F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E80C99">
              <w:rPr>
                <w:iCs/>
                <w:sz w:val="18"/>
                <w:szCs w:val="18"/>
              </w:rPr>
              <w:t>www.ncbi.nlm.nih.gov/pubmed/9483158</w:t>
            </w:r>
          </w:p>
        </w:tc>
      </w:tr>
    </w:tbl>
    <w:p w:rsidR="00E55B9D" w:rsidRPr="00B26564" w:rsidRDefault="00E55B9D" w:rsidP="00E55B9D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:rsidR="00301559" w:rsidRDefault="00301559"/>
    <w:sectPr w:rsidR="00301559" w:rsidSect="00B26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tah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6F8F"/>
    <w:multiLevelType w:val="hybridMultilevel"/>
    <w:tmpl w:val="12F8380A"/>
    <w:lvl w:ilvl="0" w:tplc="D000354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A74202"/>
    <w:multiLevelType w:val="hybridMultilevel"/>
    <w:tmpl w:val="FADC8D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1327F"/>
    <w:multiLevelType w:val="multilevel"/>
    <w:tmpl w:val="EDDE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903A2"/>
    <w:multiLevelType w:val="hybridMultilevel"/>
    <w:tmpl w:val="865CEFBA"/>
    <w:lvl w:ilvl="0" w:tplc="093A7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32864"/>
    <w:multiLevelType w:val="hybridMultilevel"/>
    <w:tmpl w:val="85CEA9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E65A5"/>
    <w:multiLevelType w:val="hybridMultilevel"/>
    <w:tmpl w:val="7EFACFB4"/>
    <w:lvl w:ilvl="0" w:tplc="6BC866A0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8A6302F"/>
    <w:multiLevelType w:val="hybridMultilevel"/>
    <w:tmpl w:val="6D26A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94EC6"/>
    <w:multiLevelType w:val="hybridMultilevel"/>
    <w:tmpl w:val="72B40078"/>
    <w:lvl w:ilvl="0" w:tplc="906CEE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90B4A"/>
    <w:multiLevelType w:val="hybridMultilevel"/>
    <w:tmpl w:val="A8787B24"/>
    <w:lvl w:ilvl="0" w:tplc="F550942A">
      <w:start w:val="38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A23FD"/>
    <w:multiLevelType w:val="hybridMultilevel"/>
    <w:tmpl w:val="98D23E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51973"/>
    <w:multiLevelType w:val="hybridMultilevel"/>
    <w:tmpl w:val="3CC4BD46"/>
    <w:lvl w:ilvl="0" w:tplc="A280A6A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F69A4"/>
    <w:multiLevelType w:val="hybridMultilevel"/>
    <w:tmpl w:val="E82694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705BD"/>
    <w:multiLevelType w:val="multilevel"/>
    <w:tmpl w:val="8976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5A29E1"/>
    <w:multiLevelType w:val="hybridMultilevel"/>
    <w:tmpl w:val="D4CACC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A2017"/>
    <w:multiLevelType w:val="hybridMultilevel"/>
    <w:tmpl w:val="838AC1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65EDD"/>
    <w:multiLevelType w:val="hybridMultilevel"/>
    <w:tmpl w:val="C0EEE1CA"/>
    <w:lvl w:ilvl="0" w:tplc="E4A8BE80">
      <w:start w:val="2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4AE3244"/>
    <w:multiLevelType w:val="hybridMultilevel"/>
    <w:tmpl w:val="FD38D05C"/>
    <w:lvl w:ilvl="0" w:tplc="15B06012">
      <w:start w:val="1"/>
      <w:numFmt w:val="lowerRoman"/>
      <w:lvlText w:val="%1."/>
      <w:lvlJc w:val="left"/>
      <w:pPr>
        <w:ind w:left="3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5" w:hanging="360"/>
      </w:pPr>
    </w:lvl>
    <w:lvl w:ilvl="2" w:tplc="0409001B" w:tentative="1">
      <w:start w:val="1"/>
      <w:numFmt w:val="lowerRoman"/>
      <w:lvlText w:val="%3."/>
      <w:lvlJc w:val="right"/>
      <w:pPr>
        <w:ind w:left="4685" w:hanging="180"/>
      </w:pPr>
    </w:lvl>
    <w:lvl w:ilvl="3" w:tplc="0409000F" w:tentative="1">
      <w:start w:val="1"/>
      <w:numFmt w:val="decimal"/>
      <w:lvlText w:val="%4."/>
      <w:lvlJc w:val="left"/>
      <w:pPr>
        <w:ind w:left="5405" w:hanging="360"/>
      </w:pPr>
    </w:lvl>
    <w:lvl w:ilvl="4" w:tplc="04090019" w:tentative="1">
      <w:start w:val="1"/>
      <w:numFmt w:val="lowerLetter"/>
      <w:lvlText w:val="%5."/>
      <w:lvlJc w:val="left"/>
      <w:pPr>
        <w:ind w:left="6125" w:hanging="360"/>
      </w:pPr>
    </w:lvl>
    <w:lvl w:ilvl="5" w:tplc="0409001B" w:tentative="1">
      <w:start w:val="1"/>
      <w:numFmt w:val="lowerRoman"/>
      <w:lvlText w:val="%6."/>
      <w:lvlJc w:val="right"/>
      <w:pPr>
        <w:ind w:left="6845" w:hanging="180"/>
      </w:pPr>
    </w:lvl>
    <w:lvl w:ilvl="6" w:tplc="0409000F" w:tentative="1">
      <w:start w:val="1"/>
      <w:numFmt w:val="decimal"/>
      <w:lvlText w:val="%7."/>
      <w:lvlJc w:val="left"/>
      <w:pPr>
        <w:ind w:left="7565" w:hanging="360"/>
      </w:pPr>
    </w:lvl>
    <w:lvl w:ilvl="7" w:tplc="04090019" w:tentative="1">
      <w:start w:val="1"/>
      <w:numFmt w:val="lowerLetter"/>
      <w:lvlText w:val="%8."/>
      <w:lvlJc w:val="left"/>
      <w:pPr>
        <w:ind w:left="8285" w:hanging="360"/>
      </w:pPr>
    </w:lvl>
    <w:lvl w:ilvl="8" w:tplc="0409001B" w:tentative="1">
      <w:start w:val="1"/>
      <w:numFmt w:val="lowerRoman"/>
      <w:lvlText w:val="%9."/>
      <w:lvlJc w:val="right"/>
      <w:pPr>
        <w:ind w:left="9005" w:hanging="180"/>
      </w:pPr>
    </w:lvl>
  </w:abstractNum>
  <w:abstractNum w:abstractNumId="17">
    <w:nsid w:val="67A86BA1"/>
    <w:multiLevelType w:val="hybridMultilevel"/>
    <w:tmpl w:val="FD38D05C"/>
    <w:lvl w:ilvl="0" w:tplc="15B06012">
      <w:start w:val="1"/>
      <w:numFmt w:val="lowerRoman"/>
      <w:lvlText w:val="%1."/>
      <w:lvlJc w:val="left"/>
      <w:pPr>
        <w:ind w:left="3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5" w:hanging="360"/>
      </w:pPr>
    </w:lvl>
    <w:lvl w:ilvl="2" w:tplc="0409001B" w:tentative="1">
      <w:start w:val="1"/>
      <w:numFmt w:val="lowerRoman"/>
      <w:lvlText w:val="%3."/>
      <w:lvlJc w:val="right"/>
      <w:pPr>
        <w:ind w:left="4685" w:hanging="180"/>
      </w:pPr>
    </w:lvl>
    <w:lvl w:ilvl="3" w:tplc="0409000F" w:tentative="1">
      <w:start w:val="1"/>
      <w:numFmt w:val="decimal"/>
      <w:lvlText w:val="%4."/>
      <w:lvlJc w:val="left"/>
      <w:pPr>
        <w:ind w:left="5405" w:hanging="360"/>
      </w:pPr>
    </w:lvl>
    <w:lvl w:ilvl="4" w:tplc="04090019" w:tentative="1">
      <w:start w:val="1"/>
      <w:numFmt w:val="lowerLetter"/>
      <w:lvlText w:val="%5."/>
      <w:lvlJc w:val="left"/>
      <w:pPr>
        <w:ind w:left="6125" w:hanging="360"/>
      </w:pPr>
    </w:lvl>
    <w:lvl w:ilvl="5" w:tplc="0409001B" w:tentative="1">
      <w:start w:val="1"/>
      <w:numFmt w:val="lowerRoman"/>
      <w:lvlText w:val="%6."/>
      <w:lvlJc w:val="right"/>
      <w:pPr>
        <w:ind w:left="6845" w:hanging="180"/>
      </w:pPr>
    </w:lvl>
    <w:lvl w:ilvl="6" w:tplc="0409000F" w:tentative="1">
      <w:start w:val="1"/>
      <w:numFmt w:val="decimal"/>
      <w:lvlText w:val="%7."/>
      <w:lvlJc w:val="left"/>
      <w:pPr>
        <w:ind w:left="7565" w:hanging="360"/>
      </w:pPr>
    </w:lvl>
    <w:lvl w:ilvl="7" w:tplc="04090019" w:tentative="1">
      <w:start w:val="1"/>
      <w:numFmt w:val="lowerLetter"/>
      <w:lvlText w:val="%8."/>
      <w:lvlJc w:val="left"/>
      <w:pPr>
        <w:ind w:left="8285" w:hanging="360"/>
      </w:pPr>
    </w:lvl>
    <w:lvl w:ilvl="8" w:tplc="0409001B" w:tentative="1">
      <w:start w:val="1"/>
      <w:numFmt w:val="lowerRoman"/>
      <w:lvlText w:val="%9."/>
      <w:lvlJc w:val="right"/>
      <w:pPr>
        <w:ind w:left="9005" w:hanging="180"/>
      </w:pPr>
    </w:lvl>
  </w:abstractNum>
  <w:abstractNum w:abstractNumId="18">
    <w:nsid w:val="6829467B"/>
    <w:multiLevelType w:val="multilevel"/>
    <w:tmpl w:val="1D7E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AB2559"/>
    <w:multiLevelType w:val="hybridMultilevel"/>
    <w:tmpl w:val="121CF9B4"/>
    <w:lvl w:ilvl="0" w:tplc="F842C6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DE5B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2AFC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82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2EA4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481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490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E07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76CF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025088"/>
    <w:multiLevelType w:val="hybridMultilevel"/>
    <w:tmpl w:val="76229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0A4FB5"/>
    <w:multiLevelType w:val="hybridMultilevel"/>
    <w:tmpl w:val="19EE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77548"/>
    <w:multiLevelType w:val="hybridMultilevel"/>
    <w:tmpl w:val="C5BE908A"/>
    <w:lvl w:ilvl="0" w:tplc="59B04A90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9"/>
  </w:num>
  <w:num w:numId="5">
    <w:abstractNumId w:val="8"/>
  </w:num>
  <w:num w:numId="6">
    <w:abstractNumId w:val="5"/>
  </w:num>
  <w:num w:numId="7">
    <w:abstractNumId w:val="22"/>
  </w:num>
  <w:num w:numId="8">
    <w:abstractNumId w:val="2"/>
  </w:num>
  <w:num w:numId="9">
    <w:abstractNumId w:val="15"/>
  </w:num>
  <w:num w:numId="10">
    <w:abstractNumId w:val="6"/>
  </w:num>
  <w:num w:numId="11">
    <w:abstractNumId w:val="18"/>
  </w:num>
  <w:num w:numId="12">
    <w:abstractNumId w:val="12"/>
  </w:num>
  <w:num w:numId="13">
    <w:abstractNumId w:val="21"/>
  </w:num>
  <w:num w:numId="14">
    <w:abstractNumId w:val="20"/>
  </w:num>
  <w:num w:numId="15">
    <w:abstractNumId w:val="1"/>
  </w:num>
  <w:num w:numId="16">
    <w:abstractNumId w:val="7"/>
  </w:num>
  <w:num w:numId="17">
    <w:abstractNumId w:val="10"/>
  </w:num>
  <w:num w:numId="18">
    <w:abstractNumId w:val="17"/>
  </w:num>
  <w:num w:numId="19">
    <w:abstractNumId w:val="11"/>
  </w:num>
  <w:num w:numId="20">
    <w:abstractNumId w:val="9"/>
  </w:num>
  <w:num w:numId="21">
    <w:abstractNumId w:val="4"/>
  </w:num>
  <w:num w:numId="22">
    <w:abstractNumId w:val="14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62C63"/>
    <w:rsid w:val="00301559"/>
    <w:rsid w:val="0031405E"/>
    <w:rsid w:val="00432F8A"/>
    <w:rsid w:val="00464F2F"/>
    <w:rsid w:val="00A875E9"/>
    <w:rsid w:val="00BB11E8"/>
    <w:rsid w:val="00BE112B"/>
    <w:rsid w:val="00CB0E32"/>
    <w:rsid w:val="00D52D00"/>
    <w:rsid w:val="00E55B9D"/>
    <w:rsid w:val="00E6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B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F2F"/>
    <w:pPr>
      <w:keepNext/>
      <w:spacing w:before="360"/>
      <w:outlineLvl w:val="0"/>
    </w:pPr>
    <w:rPr>
      <w:b/>
      <w:i/>
      <w:smallCaps/>
      <w:spacing w:val="20"/>
      <w:sz w:val="28"/>
      <w:lang w:val="de-CH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64F2F"/>
    <w:pPr>
      <w:keepNext/>
      <w:spacing w:before="240" w:line="360" w:lineRule="auto"/>
      <w:outlineLvl w:val="1"/>
    </w:pPr>
    <w:rPr>
      <w:b/>
      <w:bCs/>
      <w:iCs/>
      <w:lang w:val="de-CH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4F2F"/>
    <w:pPr>
      <w:keepNext/>
      <w:spacing w:before="240" w:after="60"/>
      <w:outlineLvl w:val="2"/>
    </w:pPr>
    <w:rPr>
      <w:b/>
      <w:bCs/>
      <w:i/>
      <w:spacing w:val="20"/>
      <w:lang w:val="de-CH"/>
    </w:rPr>
  </w:style>
  <w:style w:type="paragraph" w:styleId="Heading4">
    <w:name w:val="heading 4"/>
    <w:basedOn w:val="Normal"/>
    <w:next w:val="Normal"/>
    <w:link w:val="Heading4Char"/>
    <w:uiPriority w:val="9"/>
    <w:qFormat/>
    <w:rsid w:val="00464F2F"/>
    <w:pPr>
      <w:keepNext/>
      <w:spacing w:after="0" w:line="288" w:lineRule="auto"/>
      <w:outlineLvl w:val="3"/>
    </w:pPr>
    <w:rPr>
      <w:bCs/>
      <w:i/>
      <w:spacing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F2F"/>
    <w:rPr>
      <w:rFonts w:ascii="Arial" w:hAnsi="Arial"/>
      <w:b/>
      <w:i/>
      <w:smallCaps/>
      <w:spacing w:val="20"/>
      <w:sz w:val="28"/>
      <w:szCs w:val="24"/>
      <w:lang w:val="de-CH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464F2F"/>
    <w:rPr>
      <w:rFonts w:ascii="Arial" w:hAnsi="Arial"/>
      <w:b/>
      <w:bCs/>
      <w:iCs/>
      <w:sz w:val="22"/>
      <w:szCs w:val="22"/>
      <w:lang w:val="de-CH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464F2F"/>
    <w:rPr>
      <w:rFonts w:ascii="Arial" w:hAnsi="Arial"/>
      <w:b/>
      <w:bCs/>
      <w:i/>
      <w:spacing w:val="20"/>
      <w:sz w:val="22"/>
      <w:szCs w:val="24"/>
      <w:lang w:val="de-CH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464F2F"/>
    <w:rPr>
      <w:rFonts w:ascii="Arial" w:hAnsi="Arial"/>
      <w:bCs/>
      <w:i/>
      <w:spacing w:val="20"/>
      <w:sz w:val="22"/>
      <w:szCs w:val="28"/>
      <w:lang w:eastAsia="de-DE"/>
    </w:rPr>
  </w:style>
  <w:style w:type="paragraph" w:styleId="Title">
    <w:name w:val="Title"/>
    <w:basedOn w:val="Normal"/>
    <w:link w:val="TitleChar"/>
    <w:qFormat/>
    <w:rsid w:val="00464F2F"/>
    <w:pPr>
      <w:jc w:val="center"/>
    </w:pPr>
    <w:rPr>
      <w:rFonts w:ascii="Utah" w:hAnsi="Utah"/>
      <w:b/>
      <w:bCs/>
      <w:lang w:val="de-CH"/>
    </w:rPr>
  </w:style>
  <w:style w:type="character" w:customStyle="1" w:styleId="TitleChar">
    <w:name w:val="Title Char"/>
    <w:basedOn w:val="DefaultParagraphFont"/>
    <w:link w:val="Title"/>
    <w:rsid w:val="00464F2F"/>
    <w:rPr>
      <w:rFonts w:ascii="Utah" w:hAnsi="Utah"/>
      <w:b/>
      <w:bCs/>
      <w:sz w:val="22"/>
      <w:szCs w:val="24"/>
      <w:lang w:val="de-CH" w:eastAsia="de-DE"/>
    </w:rPr>
  </w:style>
  <w:style w:type="character" w:styleId="Emphasis">
    <w:name w:val="Emphasis"/>
    <w:uiPriority w:val="20"/>
    <w:qFormat/>
    <w:rsid w:val="00464F2F"/>
    <w:rPr>
      <w:i/>
      <w:iCs/>
    </w:rPr>
  </w:style>
  <w:style w:type="paragraph" w:styleId="ListParagraph">
    <w:name w:val="List Paragraph"/>
    <w:basedOn w:val="Normal"/>
    <w:uiPriority w:val="34"/>
    <w:qFormat/>
    <w:rsid w:val="00464F2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5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B9D"/>
    <w:rPr>
      <w:rFonts w:asciiTheme="minorHAnsi" w:eastAsiaTheme="minorHAnsi" w:hAnsiTheme="minorHAnsi" w:cstheme="minorBidi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B9D"/>
    <w:rPr>
      <w:rFonts w:asciiTheme="minorHAnsi" w:eastAsiaTheme="minorHAnsi" w:hAnsiTheme="minorHAnsi" w:cstheme="minorBidi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B9D"/>
    <w:rPr>
      <w:rFonts w:ascii="Segoe UI" w:eastAsiaTheme="minorHAns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E5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55B9D"/>
    <w:rPr>
      <w:b/>
      <w:bCs/>
    </w:rPr>
  </w:style>
  <w:style w:type="character" w:styleId="Hyperlink">
    <w:name w:val="Hyperlink"/>
    <w:basedOn w:val="DefaultParagraphFont"/>
    <w:uiPriority w:val="99"/>
    <w:unhideWhenUsed/>
    <w:rsid w:val="00E55B9D"/>
    <w:rPr>
      <w:color w:val="0000FF"/>
      <w:u w:val="single"/>
    </w:rPr>
  </w:style>
  <w:style w:type="table" w:styleId="TableGrid">
    <w:name w:val="Table Grid"/>
    <w:basedOn w:val="TableNormal"/>
    <w:uiPriority w:val="59"/>
    <w:rsid w:val="00E55B9D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55B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B9D"/>
    <w:rPr>
      <w:rFonts w:asciiTheme="minorHAnsi" w:eastAsiaTheme="minorHAnsi" w:hAnsiTheme="minorHAnsi" w:cstheme="minorBidi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5B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55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9D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5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9D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ighlight2">
    <w:name w:val="highlight2"/>
    <w:basedOn w:val="DefaultParagraphFont"/>
    <w:rsid w:val="00E55B9D"/>
  </w:style>
  <w:style w:type="character" w:customStyle="1" w:styleId="Subtitle1">
    <w:name w:val="Subtitle1"/>
    <w:basedOn w:val="DefaultParagraphFont"/>
    <w:rsid w:val="00E55B9D"/>
  </w:style>
  <w:style w:type="paragraph" w:customStyle="1" w:styleId="authors">
    <w:name w:val="authors"/>
    <w:basedOn w:val="Normal"/>
    <w:rsid w:val="00E55B9D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i-ncbitoggler-master-text">
    <w:name w:val="ui-ncbitoggler-master-text"/>
    <w:basedOn w:val="DefaultParagraphFont"/>
    <w:rsid w:val="00E55B9D"/>
  </w:style>
  <w:style w:type="character" w:customStyle="1" w:styleId="citation">
    <w:name w:val="citation"/>
    <w:basedOn w:val="DefaultParagraphFont"/>
    <w:rsid w:val="00E55B9D"/>
  </w:style>
  <w:style w:type="paragraph" w:styleId="Revision">
    <w:name w:val="Revision"/>
    <w:hidden/>
    <w:uiPriority w:val="99"/>
    <w:semiHidden/>
    <w:rsid w:val="00E55B9D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5B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64F2F"/>
    <w:pPr>
      <w:keepNext/>
      <w:spacing w:before="360"/>
      <w:outlineLvl w:val="0"/>
    </w:pPr>
    <w:rPr>
      <w:b/>
      <w:i/>
      <w:smallCaps/>
      <w:spacing w:val="20"/>
      <w:sz w:val="28"/>
      <w:lang w:val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464F2F"/>
    <w:pPr>
      <w:keepNext/>
      <w:spacing w:before="240" w:line="360" w:lineRule="auto"/>
      <w:outlineLvl w:val="1"/>
    </w:pPr>
    <w:rPr>
      <w:b/>
      <w:bCs/>
      <w:iCs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64F2F"/>
    <w:pPr>
      <w:keepNext/>
      <w:spacing w:before="240" w:after="60"/>
      <w:outlineLvl w:val="2"/>
    </w:pPr>
    <w:rPr>
      <w:b/>
      <w:bCs/>
      <w:i/>
      <w:spacing w:val="20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464F2F"/>
    <w:pPr>
      <w:keepNext/>
      <w:spacing w:after="0" w:line="288" w:lineRule="auto"/>
      <w:outlineLvl w:val="3"/>
    </w:pPr>
    <w:rPr>
      <w:bCs/>
      <w:i/>
      <w:spacing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4F2F"/>
    <w:rPr>
      <w:rFonts w:ascii="Arial" w:hAnsi="Arial"/>
      <w:b/>
      <w:i/>
      <w:smallCaps/>
      <w:spacing w:val="20"/>
      <w:sz w:val="28"/>
      <w:szCs w:val="24"/>
      <w:lang w:val="de-CH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4F2F"/>
    <w:rPr>
      <w:rFonts w:ascii="Arial" w:hAnsi="Arial"/>
      <w:b/>
      <w:bCs/>
      <w:iCs/>
      <w:sz w:val="22"/>
      <w:szCs w:val="22"/>
      <w:lang w:val="de-CH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64F2F"/>
    <w:rPr>
      <w:rFonts w:ascii="Arial" w:hAnsi="Arial"/>
      <w:b/>
      <w:bCs/>
      <w:i/>
      <w:spacing w:val="20"/>
      <w:sz w:val="22"/>
      <w:szCs w:val="24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64F2F"/>
    <w:rPr>
      <w:rFonts w:ascii="Arial" w:hAnsi="Arial"/>
      <w:bCs/>
      <w:i/>
      <w:spacing w:val="20"/>
      <w:sz w:val="22"/>
      <w:szCs w:val="28"/>
      <w:lang w:eastAsia="de-DE"/>
    </w:rPr>
  </w:style>
  <w:style w:type="paragraph" w:styleId="Titel">
    <w:name w:val="Title"/>
    <w:basedOn w:val="Standard"/>
    <w:link w:val="TitelZchn"/>
    <w:qFormat/>
    <w:rsid w:val="00464F2F"/>
    <w:pPr>
      <w:jc w:val="center"/>
    </w:pPr>
    <w:rPr>
      <w:rFonts w:ascii="Utah" w:hAnsi="Utah"/>
      <w:b/>
      <w:bCs/>
      <w:lang w:val="de-CH"/>
    </w:rPr>
  </w:style>
  <w:style w:type="character" w:customStyle="1" w:styleId="TitelZchn">
    <w:name w:val="Titel Zchn"/>
    <w:basedOn w:val="Absatz-Standardschriftart"/>
    <w:link w:val="Titel"/>
    <w:rsid w:val="00464F2F"/>
    <w:rPr>
      <w:rFonts w:ascii="Utah" w:hAnsi="Utah"/>
      <w:b/>
      <w:bCs/>
      <w:sz w:val="22"/>
      <w:szCs w:val="24"/>
      <w:lang w:val="de-CH" w:eastAsia="de-DE"/>
    </w:rPr>
  </w:style>
  <w:style w:type="character" w:styleId="Hervorhebung">
    <w:name w:val="Emphasis"/>
    <w:uiPriority w:val="20"/>
    <w:qFormat/>
    <w:rsid w:val="00464F2F"/>
    <w:rPr>
      <w:i/>
      <w:iCs/>
    </w:rPr>
  </w:style>
  <w:style w:type="paragraph" w:styleId="Listenabsatz">
    <w:name w:val="List Paragraph"/>
    <w:basedOn w:val="Standard"/>
    <w:uiPriority w:val="34"/>
    <w:qFormat/>
    <w:rsid w:val="00464F2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5B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5B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5B9D"/>
    <w:rPr>
      <w:rFonts w:asciiTheme="minorHAnsi" w:eastAsiaTheme="minorHAnsi" w:hAnsiTheme="minorHAnsi" w:cstheme="minorBidi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5B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5B9D"/>
    <w:rPr>
      <w:rFonts w:asciiTheme="minorHAnsi" w:eastAsiaTheme="minorHAnsi" w:hAnsiTheme="minorHAnsi" w:cstheme="minorBidi"/>
      <w:b/>
      <w:bCs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5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5B9D"/>
    <w:rPr>
      <w:rFonts w:ascii="Segoe UI" w:eastAsiaTheme="minorHAnsi" w:hAnsi="Segoe UI" w:cs="Segoe UI"/>
      <w:sz w:val="18"/>
      <w:szCs w:val="18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E5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55B9D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55B9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55B9D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55B9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5B9D"/>
    <w:rPr>
      <w:rFonts w:asciiTheme="minorHAnsi" w:eastAsiaTheme="minorHAnsi" w:hAnsiTheme="minorHAnsi" w:cstheme="minorBidi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E55B9D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55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5B9D"/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55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5B9D"/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ighlight2">
    <w:name w:val="highlight2"/>
    <w:basedOn w:val="Absatz-Standardschriftart"/>
    <w:rsid w:val="00E55B9D"/>
  </w:style>
  <w:style w:type="character" w:customStyle="1" w:styleId="Subtitle1">
    <w:name w:val="Subtitle1"/>
    <w:basedOn w:val="Absatz-Standardschriftart"/>
    <w:rsid w:val="00E55B9D"/>
  </w:style>
  <w:style w:type="paragraph" w:customStyle="1" w:styleId="authors">
    <w:name w:val="authors"/>
    <w:basedOn w:val="Standard"/>
    <w:rsid w:val="00E55B9D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i-ncbitoggler-master-text">
    <w:name w:val="ui-ncbitoggler-master-text"/>
    <w:basedOn w:val="Absatz-Standardschriftart"/>
    <w:rsid w:val="00E55B9D"/>
  </w:style>
  <w:style w:type="character" w:customStyle="1" w:styleId="citation">
    <w:name w:val="citation"/>
    <w:basedOn w:val="Absatz-Standardschriftart"/>
    <w:rsid w:val="00E55B9D"/>
  </w:style>
  <w:style w:type="paragraph" w:styleId="berarbeitung">
    <w:name w:val="Revision"/>
    <w:hidden/>
    <w:uiPriority w:val="99"/>
    <w:semiHidden/>
    <w:rsid w:val="00E55B9D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5137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Mertz</dc:creator>
  <cp:lastModifiedBy>ekong</cp:lastModifiedBy>
  <cp:revision>4</cp:revision>
  <dcterms:created xsi:type="dcterms:W3CDTF">2016-06-22T07:15:00Z</dcterms:created>
  <dcterms:modified xsi:type="dcterms:W3CDTF">2016-09-08T17:27:00Z</dcterms:modified>
</cp:coreProperties>
</file>