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B36" w:rsidRDefault="00B251E5">
      <w:pPr>
        <w:rPr>
          <w:b/>
        </w:rPr>
      </w:pPr>
      <w:r w:rsidRPr="00B251E5">
        <w:rPr>
          <w:b/>
        </w:rPr>
        <w:t>Supplemental Material</w:t>
      </w: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251E5" w:rsidRDefault="00B251E5">
      <w:pPr>
        <w:rPr>
          <w:b/>
        </w:rPr>
      </w:pPr>
    </w:p>
    <w:p w:rsidR="00B01375" w:rsidRDefault="00B01375">
      <w:pPr>
        <w:rPr>
          <w:b/>
        </w:rPr>
      </w:pPr>
    </w:p>
    <w:p w:rsidR="005864B7" w:rsidRPr="00E52599" w:rsidRDefault="005864B7" w:rsidP="00E52599">
      <w:pPr>
        <w:spacing w:after="0"/>
      </w:pPr>
      <w:r w:rsidRPr="00E52599">
        <w:lastRenderedPageBreak/>
        <w:t>Supplemental Table 1. Linearity tests for each formula using restri</w:t>
      </w:r>
      <w:r w:rsidR="00E52599">
        <w:t>cted cubic splines with 3 knots.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3710"/>
        <w:gridCol w:w="2312"/>
        <w:gridCol w:w="2268"/>
      </w:tblGrid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pPr>
              <w:rPr>
                <w:b/>
              </w:rPr>
            </w:pPr>
            <w:r>
              <w:rPr>
                <w:b/>
              </w:rPr>
              <w:t>Popu</w:t>
            </w:r>
            <w:r w:rsidRPr="00E52599">
              <w:rPr>
                <w:b/>
              </w:rPr>
              <w:t>lations</w:t>
            </w:r>
          </w:p>
        </w:tc>
        <w:tc>
          <w:tcPr>
            <w:tcW w:w="2312" w:type="dxa"/>
            <w:vAlign w:val="center"/>
          </w:tcPr>
          <w:p w:rsidR="00E52599" w:rsidRPr="00E52599" w:rsidRDefault="00E52599" w:rsidP="00E52599">
            <w:pPr>
              <w:jc w:val="center"/>
              <w:rPr>
                <w:b/>
              </w:rPr>
            </w:pPr>
            <w:r w:rsidRPr="00E52599">
              <w:rPr>
                <w:b/>
              </w:rPr>
              <w:t>Univariable</w:t>
            </w:r>
            <w:r>
              <w:rPr>
                <w:b/>
              </w:rPr>
              <w:t xml:space="preserve"> </w:t>
            </w:r>
            <w:r w:rsidRPr="00E52599">
              <w:rPr>
                <w:b/>
              </w:rPr>
              <w:t>model</w:t>
            </w:r>
          </w:p>
        </w:tc>
        <w:tc>
          <w:tcPr>
            <w:tcW w:w="2268" w:type="dxa"/>
            <w:vAlign w:val="center"/>
          </w:tcPr>
          <w:p w:rsidR="00E52599" w:rsidRPr="00E52599" w:rsidRDefault="00E52599" w:rsidP="00E52599">
            <w:pPr>
              <w:jc w:val="center"/>
              <w:rPr>
                <w:b/>
              </w:rPr>
            </w:pPr>
            <w:r w:rsidRPr="00E52599">
              <w:rPr>
                <w:b/>
              </w:rPr>
              <w:t>Adjusted</w:t>
            </w:r>
            <w:r>
              <w:rPr>
                <w:b/>
              </w:rPr>
              <w:t xml:space="preserve"> </w:t>
            </w:r>
            <w:r w:rsidRPr="00E52599">
              <w:rPr>
                <w:b/>
              </w:rPr>
              <w:t>model*</w:t>
            </w:r>
          </w:p>
        </w:tc>
      </w:tr>
      <w:tr w:rsidR="00E52599" w:rsidRPr="00E52599" w:rsidTr="00E52599">
        <w:trPr>
          <w:jc w:val="center"/>
        </w:trPr>
        <w:tc>
          <w:tcPr>
            <w:tcW w:w="8290" w:type="dxa"/>
            <w:gridSpan w:val="3"/>
            <w:vAlign w:val="center"/>
          </w:tcPr>
          <w:p w:rsidR="00E52599" w:rsidRPr="00E52599" w:rsidRDefault="00E52599" w:rsidP="00E52599">
            <w:r w:rsidRPr="00E52599">
              <w:rPr>
                <w:b/>
              </w:rPr>
              <w:t>Population-Based</w:t>
            </w:r>
          </w:p>
        </w:tc>
      </w:tr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MDRD4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0.0007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0.006</w:t>
            </w:r>
          </w:p>
        </w:tc>
      </w:tr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CKD-EPI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color w:val="000000"/>
                <w:lang w:val="fr-FR" w:eastAsia="fr-FR"/>
              </w:rPr>
              <w:t>0.66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color w:val="000000"/>
                <w:lang w:val="fr-FR" w:eastAsia="fr-FR"/>
              </w:rPr>
              <w:t>0.75</w:t>
            </w:r>
          </w:p>
        </w:tc>
      </w:tr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CG-BSA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color w:val="000000"/>
                <w:lang w:val="fr-FR" w:eastAsia="fr-FR"/>
              </w:rPr>
              <w:t>0.53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color w:val="000000"/>
                <w:lang w:val="fr-FR" w:eastAsia="fr-FR"/>
              </w:rPr>
              <w:t>0.58</w:t>
            </w:r>
          </w:p>
        </w:tc>
      </w:tr>
      <w:tr w:rsidR="00E52599" w:rsidRPr="00E52599" w:rsidTr="00E52599">
        <w:trPr>
          <w:jc w:val="center"/>
        </w:trPr>
        <w:tc>
          <w:tcPr>
            <w:tcW w:w="8290" w:type="dxa"/>
            <w:gridSpan w:val="3"/>
            <w:vAlign w:val="center"/>
          </w:tcPr>
          <w:p w:rsidR="00E52599" w:rsidRPr="00E52599" w:rsidRDefault="00E52599" w:rsidP="00E52599">
            <w:r w:rsidRPr="00E52599">
              <w:rPr>
                <w:b/>
              </w:rPr>
              <w:t>Cardiovascular Risk</w:t>
            </w:r>
          </w:p>
        </w:tc>
      </w:tr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MDRD4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</w:tr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CKD-EPI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</w:tr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CG-BSA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</w:tr>
      <w:tr w:rsidR="00E52599" w:rsidRPr="00E52599" w:rsidTr="00E52599">
        <w:trPr>
          <w:jc w:val="center"/>
        </w:trPr>
        <w:tc>
          <w:tcPr>
            <w:tcW w:w="8290" w:type="dxa"/>
            <w:gridSpan w:val="3"/>
            <w:vAlign w:val="center"/>
          </w:tcPr>
          <w:p w:rsidR="00E52599" w:rsidRPr="00E52599" w:rsidRDefault="00E52599" w:rsidP="00E52599">
            <w:r w:rsidRPr="00E52599">
              <w:rPr>
                <w:b/>
              </w:rPr>
              <w:t>Heart Failure</w:t>
            </w:r>
          </w:p>
        </w:tc>
      </w:tr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MDRD4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0.049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0.017</w:t>
            </w:r>
          </w:p>
        </w:tc>
      </w:tr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CKD-EPI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color w:val="000000"/>
                <w:lang w:val="fr-FR" w:eastAsia="fr-FR"/>
              </w:rPr>
              <w:t>0.57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color w:val="000000"/>
                <w:lang w:val="fr-FR" w:eastAsia="fr-FR"/>
              </w:rPr>
              <w:t>0.32</w:t>
            </w:r>
          </w:p>
        </w:tc>
      </w:tr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CG-BSA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color w:val="000000"/>
                <w:lang w:val="fr-FR" w:eastAsia="fr-FR"/>
              </w:rPr>
              <w:t>0.23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color w:val="000000"/>
                <w:lang w:val="fr-FR" w:eastAsia="fr-FR"/>
              </w:rPr>
              <w:t>0.095</w:t>
            </w:r>
          </w:p>
        </w:tc>
      </w:tr>
      <w:tr w:rsidR="00E52599" w:rsidRPr="00E52599" w:rsidTr="00E52599">
        <w:trPr>
          <w:jc w:val="center"/>
        </w:trPr>
        <w:tc>
          <w:tcPr>
            <w:tcW w:w="8290" w:type="dxa"/>
            <w:gridSpan w:val="3"/>
            <w:vAlign w:val="center"/>
          </w:tcPr>
          <w:p w:rsidR="00E52599" w:rsidRPr="00E52599" w:rsidRDefault="00E52599" w:rsidP="00E52599">
            <w:r w:rsidRPr="00E52599">
              <w:rPr>
                <w:b/>
              </w:rPr>
              <w:t>Post-Myocardial Infarction</w:t>
            </w:r>
          </w:p>
        </w:tc>
      </w:tr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MDRD4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</w:tr>
      <w:tr w:rsidR="00E52599" w:rsidRPr="00E52599" w:rsidTr="00E52599">
        <w:trPr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CKD-EPI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</w:tr>
      <w:tr w:rsidR="00E52599" w:rsidRPr="00E52599" w:rsidTr="00E52599">
        <w:trPr>
          <w:trHeight w:val="70"/>
          <w:jc w:val="center"/>
        </w:trPr>
        <w:tc>
          <w:tcPr>
            <w:tcW w:w="3710" w:type="dxa"/>
            <w:vAlign w:val="center"/>
          </w:tcPr>
          <w:p w:rsidR="00E52599" w:rsidRPr="00E52599" w:rsidRDefault="00E52599" w:rsidP="00E52599">
            <w:r w:rsidRPr="00E52599">
              <w:t>CG-BSA</w:t>
            </w:r>
          </w:p>
        </w:tc>
        <w:tc>
          <w:tcPr>
            <w:tcW w:w="2312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2599" w:rsidRPr="00E52599" w:rsidRDefault="00E52599" w:rsidP="00E52599">
            <w:pPr>
              <w:jc w:val="center"/>
              <w:rPr>
                <w:rFonts w:eastAsia="Times New Roman"/>
                <w:b/>
                <w:color w:val="000000"/>
                <w:lang w:val="fr-FR" w:eastAsia="fr-FR"/>
              </w:rPr>
            </w:pPr>
            <w:r w:rsidRPr="00E52599">
              <w:rPr>
                <w:rFonts w:eastAsia="Times New Roman"/>
                <w:b/>
                <w:color w:val="000000"/>
                <w:lang w:val="fr-FR" w:eastAsia="fr-FR"/>
              </w:rPr>
              <w:t>&lt;0.0001</w:t>
            </w:r>
          </w:p>
        </w:tc>
      </w:tr>
    </w:tbl>
    <w:p w:rsidR="005864B7" w:rsidRPr="00374D3B" w:rsidRDefault="00B16E0B" w:rsidP="00E52599">
      <w:pPr>
        <w:shd w:val="clear" w:color="auto" w:fill="FFFFFF" w:themeFill="background1"/>
        <w:spacing w:after="0"/>
      </w:pPr>
      <w:r w:rsidRPr="00E52599">
        <w:t>Legend: CG-BSA, Cockcroft-Gault formula adjusted for body surface area; MDRD4</w:t>
      </w:r>
      <w:r w:rsidRPr="00E52599">
        <w:rPr>
          <w:vertAlign w:val="subscript"/>
        </w:rPr>
        <w:t xml:space="preserve">, </w:t>
      </w:r>
      <w:r w:rsidRPr="00374D3B">
        <w:t>modification of diet in renal disease-4 formula; CKD-EPI</w:t>
      </w:r>
      <w:r w:rsidRPr="00374D3B">
        <w:rPr>
          <w:vertAlign w:val="subscript"/>
        </w:rPr>
        <w:t xml:space="preserve">, </w:t>
      </w:r>
      <w:r w:rsidRPr="00374D3B">
        <w:t>Chronic Kidney Disease Epidemiology Collaboration equation.</w:t>
      </w:r>
    </w:p>
    <w:p w:rsidR="005864B7" w:rsidRPr="00E52599" w:rsidRDefault="00E52599" w:rsidP="00962145">
      <w:pPr>
        <w:spacing w:after="0"/>
      </w:pPr>
      <w:r w:rsidRPr="00374D3B">
        <w:t xml:space="preserve">*Adjusted </w:t>
      </w:r>
      <w:r w:rsidR="00B617FE" w:rsidRPr="00374D3B">
        <w:t>for</w:t>
      </w:r>
      <w:r w:rsidRPr="00374D3B">
        <w:t xml:space="preserve"> gender, smoking status, </w:t>
      </w:r>
      <w:proofErr w:type="gramStart"/>
      <w:r w:rsidRPr="00374D3B">
        <w:t>hypertension</w:t>
      </w:r>
      <w:proofErr w:type="gramEnd"/>
      <w:r w:rsidRPr="00374D3B">
        <w:t xml:space="preserve"> history, diagnosis of diabetes, heart rate and systolic blood pressure</w:t>
      </w:r>
      <w:r w:rsidRPr="00E52599">
        <w:t>.</w:t>
      </w: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5864B7" w:rsidRDefault="005864B7" w:rsidP="00962145">
      <w:pPr>
        <w:spacing w:after="0"/>
      </w:pPr>
    </w:p>
    <w:p w:rsidR="00924871" w:rsidRDefault="00924871" w:rsidP="00962145">
      <w:pPr>
        <w:spacing w:after="0"/>
      </w:pPr>
    </w:p>
    <w:p w:rsidR="00924871" w:rsidRDefault="00924871" w:rsidP="00962145">
      <w:pPr>
        <w:spacing w:after="0"/>
      </w:pPr>
    </w:p>
    <w:p w:rsidR="00924871" w:rsidRDefault="00924871" w:rsidP="00962145">
      <w:pPr>
        <w:spacing w:after="0"/>
      </w:pPr>
    </w:p>
    <w:p w:rsidR="00924871" w:rsidRDefault="00924871" w:rsidP="00962145">
      <w:pPr>
        <w:spacing w:after="0"/>
      </w:pPr>
    </w:p>
    <w:p w:rsidR="00924871" w:rsidRDefault="00924871" w:rsidP="00962145">
      <w:pPr>
        <w:spacing w:after="0"/>
      </w:pPr>
    </w:p>
    <w:p w:rsidR="00924871" w:rsidRDefault="00924871" w:rsidP="00962145">
      <w:pPr>
        <w:spacing w:after="0"/>
      </w:pPr>
    </w:p>
    <w:p w:rsidR="00924871" w:rsidRDefault="00924871" w:rsidP="00962145">
      <w:pPr>
        <w:spacing w:after="0"/>
      </w:pPr>
    </w:p>
    <w:p w:rsidR="00924871" w:rsidRDefault="00924871" w:rsidP="00962145">
      <w:pPr>
        <w:spacing w:after="0"/>
      </w:pPr>
    </w:p>
    <w:p w:rsidR="00924871" w:rsidRDefault="00924871" w:rsidP="00962145">
      <w:pPr>
        <w:spacing w:after="0"/>
      </w:pPr>
    </w:p>
    <w:p w:rsidR="00C2019C" w:rsidRDefault="00C2019C" w:rsidP="00962145">
      <w:pPr>
        <w:spacing w:after="0"/>
      </w:pPr>
    </w:p>
    <w:p w:rsidR="00962145" w:rsidRPr="007733EC" w:rsidRDefault="0027433A" w:rsidP="00962145">
      <w:pPr>
        <w:spacing w:after="0"/>
      </w:pPr>
      <w:r>
        <w:lastRenderedPageBreak/>
        <w:t xml:space="preserve">Supplemental </w:t>
      </w:r>
      <w:r w:rsidR="00C2019C" w:rsidRPr="00374D3B">
        <w:t xml:space="preserve">Table </w:t>
      </w:r>
      <w:r w:rsidR="00924871" w:rsidRPr="00374D3B">
        <w:t>2</w:t>
      </w:r>
      <w:r w:rsidR="00962145" w:rsidRPr="00374D3B">
        <w:t>. Cox-regression models according to the different formulas</w:t>
      </w:r>
      <w:r w:rsidR="00C2019C" w:rsidRPr="00374D3B">
        <w:t xml:space="preserve"> (categorized for “renal function” stages)</w:t>
      </w:r>
      <w:r w:rsidR="00B617FE" w:rsidRPr="00374D3B">
        <w:t xml:space="preserve"> and</w:t>
      </w:r>
      <w:r w:rsidR="00962145" w:rsidRPr="00374D3B">
        <w:t xml:space="preserve"> age subgroups</w:t>
      </w:r>
    </w:p>
    <w:tbl>
      <w:tblPr>
        <w:tblStyle w:val="Tabelacomgrelha"/>
        <w:tblW w:w="8505" w:type="dxa"/>
        <w:tblInd w:w="-5" w:type="dxa"/>
        <w:tblLook w:val="04A0" w:firstRow="1" w:lastRow="0" w:firstColumn="1" w:lastColumn="0" w:noHBand="0" w:noVBand="1"/>
      </w:tblPr>
      <w:tblGrid>
        <w:gridCol w:w="1781"/>
        <w:gridCol w:w="1810"/>
        <w:gridCol w:w="2221"/>
        <w:gridCol w:w="836"/>
        <w:gridCol w:w="1857"/>
      </w:tblGrid>
      <w:tr w:rsidR="00962145" w:rsidRPr="007733EC" w:rsidTr="00962145">
        <w:tc>
          <w:tcPr>
            <w:tcW w:w="3591" w:type="dxa"/>
            <w:gridSpan w:val="2"/>
          </w:tcPr>
          <w:p w:rsidR="00962145" w:rsidRPr="007733EC" w:rsidRDefault="00962145" w:rsidP="00962145">
            <w:pPr>
              <w:jc w:val="center"/>
              <w:rPr>
                <w:b/>
                <w:sz w:val="20"/>
                <w:szCs w:val="20"/>
              </w:rPr>
            </w:pPr>
            <w:r w:rsidRPr="007733EC">
              <w:rPr>
                <w:b/>
                <w:sz w:val="20"/>
                <w:szCs w:val="20"/>
              </w:rPr>
              <w:t>Variables</w:t>
            </w:r>
          </w:p>
        </w:tc>
        <w:tc>
          <w:tcPr>
            <w:tcW w:w="2221" w:type="dxa"/>
          </w:tcPr>
          <w:p w:rsidR="00962145" w:rsidRPr="007733EC" w:rsidRDefault="00962145" w:rsidP="00962145">
            <w:pPr>
              <w:jc w:val="center"/>
              <w:rPr>
                <w:b/>
                <w:sz w:val="20"/>
                <w:szCs w:val="20"/>
              </w:rPr>
            </w:pPr>
            <w:r w:rsidRPr="007733EC">
              <w:rPr>
                <w:b/>
                <w:sz w:val="20"/>
                <w:szCs w:val="20"/>
              </w:rPr>
              <w:t>HR (95%CI)</w:t>
            </w:r>
          </w:p>
        </w:tc>
        <w:tc>
          <w:tcPr>
            <w:tcW w:w="836" w:type="dxa"/>
          </w:tcPr>
          <w:p w:rsidR="00962145" w:rsidRPr="007733EC" w:rsidRDefault="00962145" w:rsidP="00962145">
            <w:pPr>
              <w:jc w:val="center"/>
              <w:rPr>
                <w:b/>
                <w:sz w:val="20"/>
                <w:szCs w:val="20"/>
              </w:rPr>
            </w:pPr>
            <w:r w:rsidRPr="007733EC"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1857" w:type="dxa"/>
          </w:tcPr>
          <w:p w:rsidR="00962145" w:rsidRPr="007733EC" w:rsidRDefault="00962145" w:rsidP="00962145">
            <w:pPr>
              <w:jc w:val="center"/>
              <w:rPr>
                <w:b/>
                <w:sz w:val="20"/>
                <w:szCs w:val="20"/>
              </w:rPr>
            </w:pPr>
            <w:r w:rsidRPr="007733EC">
              <w:rPr>
                <w:b/>
                <w:sz w:val="20"/>
                <w:szCs w:val="20"/>
              </w:rPr>
              <w:t>P for interaction</w:t>
            </w:r>
          </w:p>
        </w:tc>
      </w:tr>
      <w:tr w:rsidR="00962145" w:rsidRPr="007733EC" w:rsidTr="00962145">
        <w:tc>
          <w:tcPr>
            <w:tcW w:w="8505" w:type="dxa"/>
            <w:gridSpan w:val="5"/>
          </w:tcPr>
          <w:p w:rsidR="00962145" w:rsidRPr="007733EC" w:rsidRDefault="00962145" w:rsidP="00962145">
            <w:pPr>
              <w:rPr>
                <w:b/>
              </w:rPr>
            </w:pPr>
            <w:r w:rsidRPr="007733EC">
              <w:rPr>
                <w:b/>
              </w:rPr>
              <w:t xml:space="preserve">Community </w:t>
            </w:r>
          </w:p>
        </w:tc>
      </w:tr>
      <w:tr w:rsidR="00962145" w:rsidRPr="007733EC" w:rsidTr="00962145">
        <w:tc>
          <w:tcPr>
            <w:tcW w:w="8505" w:type="dxa"/>
            <w:gridSpan w:val="5"/>
          </w:tcPr>
          <w:p w:rsidR="00962145" w:rsidRPr="007733EC" w:rsidRDefault="00962145" w:rsidP="00962145">
            <w:pPr>
              <w:rPr>
                <w:b/>
                <w:sz w:val="20"/>
                <w:szCs w:val="20"/>
              </w:rPr>
            </w:pPr>
            <w:r w:rsidRPr="007733EC">
              <w:rPr>
                <w:b/>
                <w:sz w:val="20"/>
                <w:szCs w:val="20"/>
              </w:rPr>
              <w:t>MDRD4</w:t>
            </w: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924871" w:rsidRDefault="00924871" w:rsidP="00924871">
            <w:pPr>
              <w:jc w:val="center"/>
              <w:rPr>
                <w:sz w:val="20"/>
                <w:szCs w:val="20"/>
              </w:rPr>
            </w:pPr>
          </w:p>
          <w:p w:rsidR="00924871" w:rsidRDefault="00924871" w:rsidP="00924871">
            <w:pPr>
              <w:jc w:val="center"/>
              <w:rPr>
                <w:sz w:val="20"/>
                <w:szCs w:val="20"/>
              </w:rPr>
            </w:pPr>
          </w:p>
          <w:p w:rsidR="00924871" w:rsidRDefault="00924871" w:rsidP="00924871">
            <w:pPr>
              <w:jc w:val="center"/>
              <w:rPr>
                <w:sz w:val="20"/>
                <w:szCs w:val="20"/>
              </w:rPr>
            </w:pPr>
          </w:p>
          <w:p w:rsidR="00924871" w:rsidRDefault="00924871" w:rsidP="00924871">
            <w:pPr>
              <w:jc w:val="center"/>
              <w:rPr>
                <w:sz w:val="20"/>
                <w:szCs w:val="20"/>
              </w:rPr>
            </w:pPr>
          </w:p>
          <w:p w:rsidR="00924871" w:rsidRPr="00984D00" w:rsidRDefault="00924871" w:rsidP="009248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0.739</w:t>
            </w: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≤68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0.778 (0.358 - 1.691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0.527</w:t>
            </w:r>
          </w:p>
        </w:tc>
        <w:tc>
          <w:tcPr>
            <w:tcW w:w="1857" w:type="dxa"/>
            <w:vMerge/>
          </w:tcPr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1.771 (0.593 - 5.290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0.306</w:t>
            </w:r>
          </w:p>
        </w:tc>
        <w:tc>
          <w:tcPr>
            <w:tcW w:w="1857" w:type="dxa"/>
            <w:vMerge/>
          </w:tcPr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Error (insufficient data)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&gt;68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0.732 (0.455 - 1.177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0.198</w:t>
            </w: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0.908 (0.515 - 1.603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0.740</w:t>
            </w: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1.961 (0.992 - 3.874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0.053</w:t>
            </w:r>
          </w:p>
        </w:tc>
        <w:tc>
          <w:tcPr>
            <w:tcW w:w="1857" w:type="dxa"/>
            <w:vMerge/>
            <w:tcBorders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62145" w:rsidRPr="00984D00" w:rsidTr="00962145">
        <w:tc>
          <w:tcPr>
            <w:tcW w:w="6648" w:type="dxa"/>
            <w:gridSpan w:val="4"/>
          </w:tcPr>
          <w:p w:rsidR="00962145" w:rsidRPr="00984D00" w:rsidRDefault="00962145" w:rsidP="00962145">
            <w:pPr>
              <w:rPr>
                <w:b/>
                <w:sz w:val="20"/>
                <w:szCs w:val="20"/>
              </w:rPr>
            </w:pPr>
            <w:r w:rsidRPr="00984D00">
              <w:rPr>
                <w:b/>
                <w:sz w:val="20"/>
                <w:szCs w:val="20"/>
              </w:rPr>
              <w:t>CKD-EPI</w:t>
            </w:r>
          </w:p>
        </w:tc>
        <w:tc>
          <w:tcPr>
            <w:tcW w:w="1857" w:type="dxa"/>
          </w:tcPr>
          <w:p w:rsidR="00962145" w:rsidRPr="00984D00" w:rsidRDefault="00962145" w:rsidP="00962145">
            <w:pPr>
              <w:rPr>
                <w:b/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924871" w:rsidRDefault="00924871" w:rsidP="00924871">
            <w:pPr>
              <w:rPr>
                <w:sz w:val="20"/>
                <w:szCs w:val="20"/>
              </w:rPr>
            </w:pPr>
          </w:p>
          <w:p w:rsidR="00924871" w:rsidRDefault="00924871" w:rsidP="00924871">
            <w:pPr>
              <w:rPr>
                <w:sz w:val="20"/>
                <w:szCs w:val="20"/>
              </w:rPr>
            </w:pPr>
          </w:p>
          <w:p w:rsidR="00924871" w:rsidRDefault="00924871" w:rsidP="00924871">
            <w:pPr>
              <w:rPr>
                <w:sz w:val="20"/>
                <w:szCs w:val="20"/>
              </w:rPr>
            </w:pPr>
          </w:p>
          <w:p w:rsidR="00924871" w:rsidRDefault="00924871" w:rsidP="00924871">
            <w:pPr>
              <w:rPr>
                <w:sz w:val="20"/>
                <w:szCs w:val="20"/>
              </w:rPr>
            </w:pPr>
          </w:p>
          <w:p w:rsidR="00924871" w:rsidRPr="00984D00" w:rsidRDefault="00924871" w:rsidP="009248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0.494</w:t>
            </w: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Pr="00984D00" w:rsidRDefault="00924871" w:rsidP="00924871">
            <w:pPr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≤68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1.511 (0.603 - 3.783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0.378</w:t>
            </w:r>
          </w:p>
        </w:tc>
        <w:tc>
          <w:tcPr>
            <w:tcW w:w="1857" w:type="dxa"/>
            <w:vMerge/>
          </w:tcPr>
          <w:p w:rsidR="00924871" w:rsidRDefault="00924871" w:rsidP="00924871">
            <w:pPr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3.501 (0.986 – 12.429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0.053</w:t>
            </w:r>
          </w:p>
        </w:tc>
        <w:tc>
          <w:tcPr>
            <w:tcW w:w="1857" w:type="dxa"/>
            <w:vMerge/>
          </w:tcPr>
          <w:p w:rsidR="00924871" w:rsidRDefault="00924871" w:rsidP="00924871">
            <w:pPr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Error (insufficient data)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7" w:type="dxa"/>
            <w:vMerge/>
          </w:tcPr>
          <w:p w:rsidR="00924871" w:rsidRPr="00984D00" w:rsidRDefault="00924871" w:rsidP="00924871">
            <w:pPr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Pr="00984D00" w:rsidRDefault="00924871" w:rsidP="00924871">
            <w:pPr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Pr="00984D00" w:rsidRDefault="00924871" w:rsidP="00924871">
            <w:pPr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&gt;68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0.873 (0.403 - 1.893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0.731</w:t>
            </w: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1.145 (0.506 – 2.591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0.745</w:t>
            </w: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2.094 (0.874 – 5.017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0.097</w:t>
            </w:r>
          </w:p>
        </w:tc>
        <w:tc>
          <w:tcPr>
            <w:tcW w:w="1857" w:type="dxa"/>
            <w:vMerge/>
            <w:tcBorders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62145" w:rsidRPr="00984D00" w:rsidTr="00962145">
        <w:tc>
          <w:tcPr>
            <w:tcW w:w="6648" w:type="dxa"/>
            <w:gridSpan w:val="4"/>
            <w:tcBorders>
              <w:bottom w:val="single" w:sz="4" w:space="0" w:color="000000" w:themeColor="text1"/>
            </w:tcBorders>
          </w:tcPr>
          <w:p w:rsidR="00962145" w:rsidRPr="00984D00" w:rsidRDefault="00962145" w:rsidP="009621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CG-BSA</w:t>
            </w:r>
          </w:p>
        </w:tc>
        <w:tc>
          <w:tcPr>
            <w:tcW w:w="1857" w:type="dxa"/>
          </w:tcPr>
          <w:p w:rsidR="00962145" w:rsidRDefault="00962145" w:rsidP="00962145">
            <w:pPr>
              <w:rPr>
                <w:b/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0.147</w:t>
            </w: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≤68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2.919 (1.002 – 8.507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0.050</w:t>
            </w:r>
          </w:p>
        </w:tc>
        <w:tc>
          <w:tcPr>
            <w:tcW w:w="1857" w:type="dxa"/>
            <w:vMerge/>
          </w:tcPr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4.664 (1.159 – 18.762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0.030</w:t>
            </w:r>
          </w:p>
        </w:tc>
        <w:tc>
          <w:tcPr>
            <w:tcW w:w="1857" w:type="dxa"/>
            <w:vMerge/>
          </w:tcPr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Error (insufficient data)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&gt;68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0.662 (0.300 - 1.459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0.306</w:t>
            </w: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0.925 (0.419 – 2.045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0.848</w:t>
            </w: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1.546 (0.674 – 3.543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0.303</w:t>
            </w:r>
          </w:p>
        </w:tc>
        <w:tc>
          <w:tcPr>
            <w:tcW w:w="1857" w:type="dxa"/>
            <w:vMerge/>
            <w:tcBorders>
              <w:bottom w:val="single" w:sz="4" w:space="0" w:color="auto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62145" w:rsidTr="00962145">
        <w:tc>
          <w:tcPr>
            <w:tcW w:w="66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62145" w:rsidRDefault="00962145" w:rsidP="00962145">
            <w:pPr>
              <w:rPr>
                <w:sz w:val="20"/>
                <w:szCs w:val="20"/>
              </w:rPr>
            </w:pPr>
            <w:r>
              <w:rPr>
                <w:b/>
              </w:rPr>
              <w:t>Cardiovascular Risk</w:t>
            </w:r>
            <w:r w:rsidRPr="00FB698E">
              <w:rPr>
                <w:b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962145" w:rsidRDefault="00962145" w:rsidP="00962145">
            <w:pPr>
              <w:rPr>
                <w:b/>
              </w:rPr>
            </w:pPr>
          </w:p>
        </w:tc>
      </w:tr>
      <w:tr w:rsidR="00962145" w:rsidTr="00962145">
        <w:tc>
          <w:tcPr>
            <w:tcW w:w="66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62145" w:rsidRDefault="00962145" w:rsidP="00962145">
            <w:pPr>
              <w:rPr>
                <w:sz w:val="20"/>
                <w:szCs w:val="20"/>
              </w:rPr>
            </w:pPr>
            <w:r w:rsidRPr="00984D00">
              <w:rPr>
                <w:b/>
                <w:sz w:val="20"/>
                <w:szCs w:val="20"/>
              </w:rPr>
              <w:t>MDRD4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962145" w:rsidRPr="00984D00" w:rsidRDefault="00962145" w:rsidP="00962145">
            <w:pPr>
              <w:rPr>
                <w:b/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≤70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0.764 (0.549 - 1.063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0.110</w:t>
            </w:r>
          </w:p>
        </w:tc>
        <w:tc>
          <w:tcPr>
            <w:tcW w:w="1857" w:type="dxa"/>
            <w:vMerge/>
          </w:tcPr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0.828 (0.565 – 1.214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0.334</w:t>
            </w:r>
          </w:p>
        </w:tc>
        <w:tc>
          <w:tcPr>
            <w:tcW w:w="1857" w:type="dxa"/>
            <w:vMerge/>
          </w:tcPr>
          <w:p w:rsidR="00924871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2.518 (1.504 – 4.216)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&gt;70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0.720 (0.516 - 1.004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0.052</w:t>
            </w: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0.792 (0.567 - 1.108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0.174</w:t>
            </w:r>
          </w:p>
        </w:tc>
        <w:tc>
          <w:tcPr>
            <w:tcW w:w="1857" w:type="dxa"/>
            <w:vMerge/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24871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1.551 (1.096 – 2.196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0.013</w:t>
            </w:r>
          </w:p>
        </w:tc>
        <w:tc>
          <w:tcPr>
            <w:tcW w:w="1857" w:type="dxa"/>
            <w:vMerge/>
            <w:tcBorders>
              <w:bottom w:val="single" w:sz="4" w:space="0" w:color="FFFFFF" w:themeColor="background1"/>
            </w:tcBorders>
          </w:tcPr>
          <w:p w:rsidR="00924871" w:rsidRPr="00984D00" w:rsidRDefault="00924871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62145" w:rsidRPr="00984D00" w:rsidTr="00962145">
        <w:tc>
          <w:tcPr>
            <w:tcW w:w="6648" w:type="dxa"/>
            <w:gridSpan w:val="4"/>
          </w:tcPr>
          <w:p w:rsidR="00962145" w:rsidRPr="00984D00" w:rsidRDefault="00962145" w:rsidP="00962145">
            <w:pPr>
              <w:rPr>
                <w:b/>
                <w:sz w:val="20"/>
                <w:szCs w:val="20"/>
              </w:rPr>
            </w:pPr>
            <w:r w:rsidRPr="00984D00">
              <w:rPr>
                <w:b/>
                <w:sz w:val="20"/>
                <w:szCs w:val="20"/>
              </w:rPr>
              <w:t>CKD-EPI</w:t>
            </w:r>
          </w:p>
        </w:tc>
        <w:tc>
          <w:tcPr>
            <w:tcW w:w="1857" w:type="dxa"/>
          </w:tcPr>
          <w:p w:rsidR="00962145" w:rsidRPr="00984D00" w:rsidRDefault="00962145" w:rsidP="00962145">
            <w:pPr>
              <w:rPr>
                <w:b/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≤70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0.815 (0.599 - 1.108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0.191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0.965 (0.675 – 1.378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0.843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2.920 (1.835 – 4.649)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&gt;70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0.664 (0.330 - 1.336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0.699 (0.347 – 1.406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0.315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1.260 (0.624 – 2.543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0.520</w:t>
            </w:r>
          </w:p>
        </w:tc>
        <w:tc>
          <w:tcPr>
            <w:tcW w:w="1857" w:type="dxa"/>
            <w:vMerge/>
            <w:tcBorders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62145" w:rsidTr="00962145">
        <w:tc>
          <w:tcPr>
            <w:tcW w:w="6648" w:type="dxa"/>
            <w:gridSpan w:val="4"/>
            <w:tcBorders>
              <w:bottom w:val="single" w:sz="4" w:space="0" w:color="000000" w:themeColor="text1"/>
            </w:tcBorders>
          </w:tcPr>
          <w:p w:rsidR="00962145" w:rsidRPr="00984D00" w:rsidRDefault="00962145" w:rsidP="009621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CG-BSA</w:t>
            </w:r>
          </w:p>
        </w:tc>
        <w:tc>
          <w:tcPr>
            <w:tcW w:w="1857" w:type="dxa"/>
          </w:tcPr>
          <w:p w:rsidR="00962145" w:rsidRDefault="00962145" w:rsidP="00962145">
            <w:pPr>
              <w:rPr>
                <w:b/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Pr="00984D00" w:rsidRDefault="00C2019C" w:rsidP="00C201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≤70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0.985 (0.760 – 1.277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0.907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1.489 (1.086 – 2.042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0.013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3.656 (2.149 – 6.221)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&gt;70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0.627 (0.279 - 1.408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0.258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0.816 (0.365 – 1.824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0.620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1.442 (0.644 – 3.230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0.373</w:t>
            </w:r>
          </w:p>
        </w:tc>
        <w:tc>
          <w:tcPr>
            <w:tcW w:w="1857" w:type="dxa"/>
            <w:vMerge/>
            <w:tcBorders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62145" w:rsidRPr="00984D00" w:rsidTr="00962145"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62145" w:rsidRPr="00253E6D" w:rsidRDefault="00962145" w:rsidP="00962145">
            <w:pPr>
              <w:rPr>
                <w:sz w:val="20"/>
                <w:szCs w:val="20"/>
              </w:rPr>
            </w:pPr>
            <w:r>
              <w:rPr>
                <w:b/>
              </w:rPr>
              <w:t>Heart Failure</w:t>
            </w:r>
          </w:p>
        </w:tc>
      </w:tr>
      <w:tr w:rsidR="00962145" w:rsidRPr="00984D00" w:rsidTr="00962145"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62145" w:rsidRPr="0021510C" w:rsidRDefault="00962145" w:rsidP="00962145">
            <w:pPr>
              <w:rPr>
                <w:sz w:val="20"/>
                <w:szCs w:val="20"/>
              </w:rPr>
            </w:pPr>
            <w:r w:rsidRPr="00984D00">
              <w:rPr>
                <w:b/>
                <w:sz w:val="20"/>
                <w:szCs w:val="20"/>
              </w:rPr>
              <w:t>MDRD4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0.040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≤75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1.525 (0.818 - 2.843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0.184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2.039 (1.046 – 3.974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0.036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3.727 (1.952 – 7.114)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&gt;75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0.584 (0.358 – 0.954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0.695 (0.425 - 1.136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0.147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1.112 (0.694 – 1.782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0.659</w:t>
            </w:r>
          </w:p>
        </w:tc>
        <w:tc>
          <w:tcPr>
            <w:tcW w:w="1857" w:type="dxa"/>
            <w:vMerge/>
            <w:tcBorders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62145" w:rsidRPr="00984D00" w:rsidTr="00962145"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62145" w:rsidRPr="00984D00" w:rsidRDefault="00962145" w:rsidP="00962145">
            <w:pPr>
              <w:rPr>
                <w:sz w:val="20"/>
                <w:szCs w:val="20"/>
              </w:rPr>
            </w:pPr>
            <w:r w:rsidRPr="00984D00">
              <w:rPr>
                <w:b/>
                <w:sz w:val="20"/>
                <w:szCs w:val="20"/>
              </w:rPr>
              <w:t>CKD-EPI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0.061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≤75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1.362 (0.726 - 2.554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0.336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2.265 (1.170 – 4.386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3.369 (1.780 – 6.373)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&gt;75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1.715 (0.238 – 12.341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0.592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1.301 (0.180 – 9.376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0.794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2.706 (0.379 – 19.344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0.321</w:t>
            </w:r>
          </w:p>
        </w:tc>
        <w:tc>
          <w:tcPr>
            <w:tcW w:w="1857" w:type="dxa"/>
            <w:vMerge/>
            <w:tcBorders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62145" w:rsidRPr="00984D00" w:rsidTr="00962145"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62145" w:rsidRPr="00984D00" w:rsidRDefault="00962145" w:rsidP="0096214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CG-BSA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≤75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1.303 (0.668 – 2.543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0.437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2.967 (1.527 – 5.766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5.026 (2.608 – 9.687)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&gt;75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1.499 (0.205 – 10.958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0.690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1.199 (0.166 – 8.648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0.857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DA173F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2.373 (0.332 – 26.943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0.389</w:t>
            </w:r>
          </w:p>
        </w:tc>
        <w:tc>
          <w:tcPr>
            <w:tcW w:w="1857" w:type="dxa"/>
            <w:vMerge/>
            <w:tcBorders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62145" w:rsidRPr="00253E6D" w:rsidTr="00962145"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62145" w:rsidRPr="00DA173F" w:rsidRDefault="00962145" w:rsidP="00962145">
            <w:pPr>
              <w:rPr>
                <w:sz w:val="20"/>
                <w:szCs w:val="20"/>
              </w:rPr>
            </w:pPr>
            <w:r w:rsidRPr="00DA173F">
              <w:rPr>
                <w:b/>
              </w:rPr>
              <w:t>Myocardial Infarction</w:t>
            </w:r>
          </w:p>
        </w:tc>
      </w:tr>
      <w:tr w:rsidR="00962145" w:rsidRPr="0021510C" w:rsidTr="00962145"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62145" w:rsidRPr="0021510C" w:rsidRDefault="00962145" w:rsidP="00962145">
            <w:pPr>
              <w:rPr>
                <w:sz w:val="20"/>
                <w:szCs w:val="20"/>
              </w:rPr>
            </w:pPr>
            <w:r w:rsidRPr="00984D00">
              <w:rPr>
                <w:b/>
                <w:sz w:val="20"/>
                <w:szCs w:val="20"/>
              </w:rPr>
              <w:t>MDRD4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290BFF">
              <w:rPr>
                <w:sz w:val="20"/>
                <w:szCs w:val="20"/>
              </w:rPr>
              <w:t>0.008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290BFF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≤65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1.030 (0.895 - 1.185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0.681</w:t>
            </w:r>
          </w:p>
        </w:tc>
        <w:tc>
          <w:tcPr>
            <w:tcW w:w="1857" w:type="dxa"/>
            <w:vMerge/>
          </w:tcPr>
          <w:p w:rsidR="00C2019C" w:rsidRPr="00290BFF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1.863 (1.570 – 2.211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290BFF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: 30 - 45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2.977 (2.366 – 3.746)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290BFF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 4/5: &lt;30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5.391 (3.256 – 8,926)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290BFF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290BFF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290BFF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&gt;65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1.041 (0.896 – 1.211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0.599</w:t>
            </w:r>
          </w:p>
        </w:tc>
        <w:tc>
          <w:tcPr>
            <w:tcW w:w="1857" w:type="dxa"/>
            <w:vMerge/>
          </w:tcPr>
          <w:p w:rsidR="00C2019C" w:rsidRPr="00290BFF" w:rsidRDefault="00C2019C" w:rsidP="0096214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1.477 (1.269 - 1.720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: 30 - 45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2.314 (1.978 – 2.707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DA173F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 4/5: &lt;30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3.450 (2.806 – 4.242)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  <w:tcBorders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62145" w:rsidRPr="00984D00" w:rsidTr="00962145"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62145" w:rsidRPr="00DA173F" w:rsidRDefault="00962145" w:rsidP="00962145">
            <w:pPr>
              <w:rPr>
                <w:sz w:val="20"/>
                <w:szCs w:val="20"/>
              </w:rPr>
            </w:pPr>
            <w:r w:rsidRPr="00DA173F">
              <w:rPr>
                <w:b/>
                <w:sz w:val="20"/>
                <w:szCs w:val="20"/>
              </w:rPr>
              <w:t>CKD-EPI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0.020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≤65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1.097 (0.956 - 1.258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0.336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1.924 (1.624 – 2.279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: 30 - 45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3.173 (2.532 – 3.977)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 4/5: &lt;30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4.629 (2.799 – 7.655)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&gt;65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1.103 (0.896 – 1.358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0.356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1.538 (1.250 – 1.894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: 30 - 45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2.404 (1.949 – 2.966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 4/5: &lt;30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3.671 (2.911 – 4.629)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  <w:tcBorders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962145" w:rsidRPr="00984D00" w:rsidTr="00962145"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62145" w:rsidRPr="00984D00" w:rsidRDefault="00962145" w:rsidP="0096214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CG-BSA</w:t>
            </w: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FFFFFF" w:themeColor="background1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≤65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1.209 (1.056 – 1.385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0.006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2.436 (2.052 – 2.893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 3b: 30 - 45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3.549 (2.719 – 4.632)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 4/5: &lt;30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11.311 (5.346 – 23.933)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Categorical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1: &gt;=90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Reference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&gt;65</w:t>
            </w: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2: 60 – 89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0.989 (0.773 – 1.266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0.930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3a: 45 – 59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1.396 (1.095 – 1.779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 w:rsidRPr="00984D00">
              <w:rPr>
                <w:sz w:val="20"/>
                <w:szCs w:val="20"/>
              </w:rPr>
              <w:t>Stage 3b</w:t>
            </w:r>
            <w:r>
              <w:rPr>
                <w:sz w:val="20"/>
                <w:szCs w:val="20"/>
              </w:rPr>
              <w:t>/4/5: &lt;45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2.404 (1.886 – 3.064</w:t>
            </w:r>
            <w:r w:rsidRPr="00984D00">
              <w:rPr>
                <w:sz w:val="20"/>
                <w:szCs w:val="20"/>
              </w:rPr>
              <w:t>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  <w:tr w:rsidR="00C2019C" w:rsidRPr="00984D00" w:rsidTr="00B617FE">
        <w:tc>
          <w:tcPr>
            <w:tcW w:w="178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Pr="00984D00" w:rsidRDefault="00C2019C" w:rsidP="00962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Stage 4/5: &lt;30</w:t>
            </w:r>
          </w:p>
        </w:tc>
        <w:tc>
          <w:tcPr>
            <w:tcW w:w="2221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3.685 (2.841 – 4.780)</w:t>
            </w:r>
          </w:p>
        </w:tc>
        <w:tc>
          <w:tcPr>
            <w:tcW w:w="836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C2019C" w:rsidRDefault="00C2019C" w:rsidP="00962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857" w:type="dxa"/>
            <w:vMerge/>
            <w:tcBorders>
              <w:bottom w:val="single" w:sz="4" w:space="0" w:color="auto"/>
            </w:tcBorders>
          </w:tcPr>
          <w:p w:rsidR="00C2019C" w:rsidRPr="00984D00" w:rsidRDefault="00C2019C" w:rsidP="00962145">
            <w:pPr>
              <w:jc w:val="center"/>
              <w:rPr>
                <w:sz w:val="20"/>
                <w:szCs w:val="20"/>
              </w:rPr>
            </w:pPr>
          </w:p>
        </w:tc>
      </w:tr>
    </w:tbl>
    <w:p w:rsidR="00962145" w:rsidRPr="00374D3B" w:rsidRDefault="00962145" w:rsidP="00962145">
      <w:pPr>
        <w:shd w:val="clear" w:color="auto" w:fill="FFFFFF" w:themeFill="background1"/>
        <w:spacing w:after="0"/>
      </w:pPr>
      <w:r>
        <w:t xml:space="preserve">Legend: all </w:t>
      </w:r>
      <w:r w:rsidRPr="00374D3B">
        <w:t>analys</w:t>
      </w:r>
      <w:r w:rsidR="00DD7B7D" w:rsidRPr="00374D3B">
        <w:t>e</w:t>
      </w:r>
      <w:r w:rsidRPr="00374D3B">
        <w:t>s are univariable.</w:t>
      </w:r>
    </w:p>
    <w:p w:rsidR="00347646" w:rsidRDefault="00962145" w:rsidP="003F2859">
      <w:pPr>
        <w:spacing w:after="0"/>
      </w:pPr>
      <w:r w:rsidRPr="00374D3B">
        <w:t>CG-BSA, Cockcroft-Gault</w:t>
      </w:r>
      <w:r w:rsidRPr="00344483">
        <w:t xml:space="preserve"> formula adjusted for body surface area; MDRD4</w:t>
      </w:r>
      <w:r w:rsidRPr="00344483">
        <w:rPr>
          <w:vertAlign w:val="subscript"/>
        </w:rPr>
        <w:t xml:space="preserve">, </w:t>
      </w:r>
      <w:r w:rsidRPr="00344483">
        <w:t>modification of diet in renal disease-4 formula; CKD-EPI</w:t>
      </w:r>
      <w:r w:rsidRPr="00344483">
        <w:rPr>
          <w:vertAlign w:val="subscript"/>
        </w:rPr>
        <w:t xml:space="preserve">, </w:t>
      </w:r>
      <w:r w:rsidRPr="00006E5F">
        <w:t>Chronic Kidney Disease Epidemiology Collaboration</w:t>
      </w:r>
      <w:r w:rsidR="00924871">
        <w:t xml:space="preserve"> equation.</w:t>
      </w:r>
    </w:p>
    <w:p w:rsidR="00937952" w:rsidRDefault="00937952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3F2859">
      <w:pPr>
        <w:spacing w:after="0"/>
      </w:pPr>
    </w:p>
    <w:p w:rsidR="000D4714" w:rsidRDefault="000D4714" w:rsidP="000D4714">
      <w:pPr>
        <w:tabs>
          <w:tab w:val="left" w:pos="6030"/>
        </w:tabs>
        <w:spacing w:after="0"/>
      </w:pPr>
      <w:r>
        <w:lastRenderedPageBreak/>
        <w:t>Supplemental Table 3. Improvement indices for glomerular filtration rate estimation formulas in comparison to body surface area.</w:t>
      </w:r>
    </w:p>
    <w:tbl>
      <w:tblPr>
        <w:tblStyle w:val="Tabelacomgrelha"/>
        <w:tblW w:w="1020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233"/>
        <w:gridCol w:w="1736"/>
        <w:gridCol w:w="851"/>
        <w:gridCol w:w="1843"/>
        <w:gridCol w:w="850"/>
        <w:gridCol w:w="1843"/>
        <w:gridCol w:w="850"/>
      </w:tblGrid>
      <w:tr w:rsidR="000D4714" w:rsidRPr="00984D00" w:rsidTr="00B617FE">
        <w:trPr>
          <w:trHeight w:val="733"/>
        </w:trPr>
        <w:tc>
          <w:tcPr>
            <w:tcW w:w="2233" w:type="dxa"/>
          </w:tcPr>
          <w:p w:rsidR="000D4714" w:rsidRDefault="000D4714" w:rsidP="00B617FE">
            <w:pPr>
              <w:jc w:val="center"/>
              <w:rPr>
                <w:b/>
              </w:rPr>
            </w:pPr>
          </w:p>
          <w:p w:rsidR="000D4714" w:rsidRDefault="000D4714" w:rsidP="00B617FE">
            <w:pPr>
              <w:jc w:val="center"/>
              <w:rPr>
                <w:b/>
              </w:rPr>
            </w:pPr>
            <w:r w:rsidRPr="00984D00">
              <w:rPr>
                <w:b/>
              </w:rPr>
              <w:t>Improvement indices</w:t>
            </w:r>
            <w:r>
              <w:rPr>
                <w:b/>
              </w:rPr>
              <w:t xml:space="preserve"> </w:t>
            </w:r>
          </w:p>
          <w:p w:rsidR="000D4714" w:rsidRPr="00984D00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and populations</w:t>
            </w:r>
          </w:p>
        </w:tc>
        <w:tc>
          <w:tcPr>
            <w:tcW w:w="1736" w:type="dxa"/>
          </w:tcPr>
          <w:p w:rsidR="000D4714" w:rsidRPr="00984D00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MDRD4 on top of BSA</w:t>
            </w:r>
          </w:p>
          <w:p w:rsidR="000D4714" w:rsidRPr="00824740" w:rsidRDefault="000D4714" w:rsidP="00B617F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D4714" w:rsidRPr="00984D00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984D00">
              <w:rPr>
                <w:b/>
              </w:rPr>
              <w:t>-value</w:t>
            </w:r>
          </w:p>
        </w:tc>
        <w:tc>
          <w:tcPr>
            <w:tcW w:w="1843" w:type="dxa"/>
          </w:tcPr>
          <w:p w:rsidR="000D4714" w:rsidRPr="00D244A6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CKD-EPI on top of</w:t>
            </w:r>
            <w:r>
              <w:rPr>
                <w:b/>
                <w:vertAlign w:val="subscript"/>
              </w:rPr>
              <w:t xml:space="preserve">  </w:t>
            </w:r>
            <w:r>
              <w:rPr>
                <w:b/>
              </w:rPr>
              <w:t>BSA</w:t>
            </w:r>
          </w:p>
        </w:tc>
        <w:tc>
          <w:tcPr>
            <w:tcW w:w="850" w:type="dxa"/>
          </w:tcPr>
          <w:p w:rsidR="000D4714" w:rsidRPr="00984D00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984D00">
              <w:rPr>
                <w:b/>
              </w:rPr>
              <w:t>-value</w:t>
            </w:r>
          </w:p>
        </w:tc>
        <w:tc>
          <w:tcPr>
            <w:tcW w:w="1843" w:type="dxa"/>
          </w:tcPr>
          <w:p w:rsidR="000D4714" w:rsidRPr="00F71FC4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CG-BSA on top of  BSA</w:t>
            </w:r>
          </w:p>
        </w:tc>
        <w:tc>
          <w:tcPr>
            <w:tcW w:w="850" w:type="dxa"/>
          </w:tcPr>
          <w:p w:rsidR="000D4714" w:rsidRPr="00984D00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984D00">
              <w:rPr>
                <w:b/>
              </w:rPr>
              <w:t>-value</w:t>
            </w:r>
          </w:p>
        </w:tc>
      </w:tr>
      <w:tr w:rsidR="000D4714" w:rsidRPr="00984D00" w:rsidTr="00B617FE">
        <w:trPr>
          <w:trHeight w:val="249"/>
        </w:trPr>
        <w:tc>
          <w:tcPr>
            <w:tcW w:w="10206" w:type="dxa"/>
            <w:gridSpan w:val="7"/>
            <w:tcBorders>
              <w:bottom w:val="single" w:sz="4" w:space="0" w:color="FFFFFF" w:themeColor="background1"/>
            </w:tcBorders>
          </w:tcPr>
          <w:p w:rsidR="000D4714" w:rsidRDefault="000D4714" w:rsidP="00B617FE">
            <w:pPr>
              <w:rPr>
                <w:b/>
              </w:rPr>
            </w:pPr>
            <w:r>
              <w:rPr>
                <w:b/>
              </w:rPr>
              <w:t>Community</w:t>
            </w:r>
          </w:p>
        </w:tc>
      </w:tr>
      <w:tr w:rsidR="000D4714" w:rsidRPr="00984D00" w:rsidTr="00B617FE">
        <w:trPr>
          <w:trHeight w:val="483"/>
        </w:trPr>
        <w:tc>
          <w:tcPr>
            <w:tcW w:w="2233" w:type="dxa"/>
            <w:tcBorders>
              <w:bottom w:val="single" w:sz="4" w:space="0" w:color="FFFFFF" w:themeColor="background1"/>
            </w:tcBorders>
          </w:tcPr>
          <w:p w:rsidR="000D4714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NRI continuous</w:t>
            </w:r>
          </w:p>
          <w:p w:rsidR="000D4714" w:rsidRPr="00B62B70" w:rsidRDefault="000D4714" w:rsidP="00B617FE">
            <w:pPr>
              <w:rPr>
                <w:b/>
              </w:rPr>
            </w:pPr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824740">
              <w:rPr>
                <w:b/>
                <w:sz w:val="20"/>
                <w:szCs w:val="20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674463" w:rsidRDefault="000D4714" w:rsidP="00B617FE">
            <w:pPr>
              <w:jc w:val="center"/>
              <w:rPr>
                <w:color w:val="000000"/>
              </w:rPr>
            </w:pPr>
            <w:r w:rsidRPr="00160EC3">
              <w:rPr>
                <w:color w:val="000000"/>
              </w:rPr>
              <w:t>0.0</w:t>
            </w:r>
            <w:r>
              <w:rPr>
                <w:color w:val="000000"/>
              </w:rPr>
              <w:t>96 (-0.019 to 0.257)</w:t>
            </w:r>
          </w:p>
        </w:tc>
        <w:tc>
          <w:tcPr>
            <w:tcW w:w="851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674463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0.132</w:t>
            </w:r>
          </w:p>
        </w:tc>
        <w:tc>
          <w:tcPr>
            <w:tcW w:w="1843" w:type="dxa"/>
            <w:vAlign w:val="bottom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 xml:space="preserve">0.195 (0.030 to 0.299) </w:t>
            </w:r>
          </w:p>
        </w:tc>
        <w:tc>
          <w:tcPr>
            <w:tcW w:w="850" w:type="dxa"/>
            <w:vAlign w:val="bottom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0.013</w:t>
            </w:r>
          </w:p>
        </w:tc>
        <w:tc>
          <w:tcPr>
            <w:tcW w:w="1843" w:type="dxa"/>
            <w:vAlign w:val="bottom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0.240 (0.097 to 0.361)</w:t>
            </w:r>
          </w:p>
        </w:tc>
        <w:tc>
          <w:tcPr>
            <w:tcW w:w="850" w:type="dxa"/>
            <w:vAlign w:val="bottom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&lt;0.001</w:t>
            </w:r>
          </w:p>
        </w:tc>
      </w:tr>
      <w:tr w:rsidR="000D4714" w:rsidRPr="00984D00" w:rsidTr="00B617FE">
        <w:trPr>
          <w:trHeight w:val="498"/>
        </w:trPr>
        <w:tc>
          <w:tcPr>
            <w:tcW w:w="2233" w:type="dxa"/>
            <w:tcBorders>
              <w:bottom w:val="single" w:sz="4" w:space="0" w:color="FFFFFF" w:themeColor="background1"/>
            </w:tcBorders>
          </w:tcPr>
          <w:p w:rsidR="000D4714" w:rsidRPr="00984D00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IDI continuous</w:t>
            </w:r>
          </w:p>
          <w:p w:rsidR="000D4714" w:rsidRPr="00B62B70" w:rsidRDefault="000D4714" w:rsidP="00B617FE">
            <w:pPr>
              <w:rPr>
                <w:b/>
              </w:rPr>
            </w:pPr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984D00">
              <w:rPr>
                <w:b/>
                <w:sz w:val="20"/>
                <w:szCs w:val="20"/>
                <w:vertAlign w:val="subscript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674463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0.002 (</w:t>
            </w:r>
            <w:r w:rsidRPr="00160EC3">
              <w:rPr>
                <w:color w:val="000000"/>
              </w:rPr>
              <w:t>0.0</w:t>
            </w:r>
            <w:r>
              <w:rPr>
                <w:color w:val="000000"/>
              </w:rPr>
              <w:t>00 to 0.008)</w:t>
            </w:r>
          </w:p>
        </w:tc>
        <w:tc>
          <w:tcPr>
            <w:tcW w:w="851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674463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0.006</w:t>
            </w:r>
          </w:p>
        </w:tc>
        <w:tc>
          <w:tcPr>
            <w:tcW w:w="1843" w:type="dxa"/>
            <w:vAlign w:val="bottom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0.006 (0.002 to 0.013)</w:t>
            </w:r>
          </w:p>
        </w:tc>
        <w:tc>
          <w:tcPr>
            <w:tcW w:w="850" w:type="dxa"/>
            <w:vAlign w:val="bottom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&lt;0.001</w:t>
            </w:r>
          </w:p>
        </w:tc>
        <w:tc>
          <w:tcPr>
            <w:tcW w:w="1843" w:type="dxa"/>
            <w:vAlign w:val="bottom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0.010 (0.004 to 0.019)</w:t>
            </w:r>
          </w:p>
        </w:tc>
        <w:tc>
          <w:tcPr>
            <w:tcW w:w="850" w:type="dxa"/>
            <w:vAlign w:val="bottom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&lt;0.001</w:t>
            </w:r>
          </w:p>
        </w:tc>
      </w:tr>
      <w:tr w:rsidR="000D4714" w:rsidRPr="00984D00" w:rsidTr="00B617FE">
        <w:trPr>
          <w:trHeight w:val="234"/>
        </w:trPr>
        <w:tc>
          <w:tcPr>
            <w:tcW w:w="10206" w:type="dxa"/>
            <w:gridSpan w:val="7"/>
            <w:tcBorders>
              <w:bottom w:val="single" w:sz="4" w:space="0" w:color="FFFFFF" w:themeColor="background1"/>
            </w:tcBorders>
          </w:tcPr>
          <w:p w:rsidR="000D4714" w:rsidRPr="00BA25B2" w:rsidRDefault="000D4714" w:rsidP="00B617FE">
            <w:pPr>
              <w:rPr>
                <w:b/>
              </w:rPr>
            </w:pPr>
            <w:r w:rsidRPr="00BA25B2">
              <w:rPr>
                <w:b/>
              </w:rPr>
              <w:t>Cardiovascular Risk</w:t>
            </w:r>
          </w:p>
        </w:tc>
      </w:tr>
      <w:tr w:rsidR="000D4714" w:rsidRPr="00984D00" w:rsidTr="00B617FE">
        <w:trPr>
          <w:trHeight w:val="498"/>
        </w:trPr>
        <w:tc>
          <w:tcPr>
            <w:tcW w:w="2233" w:type="dxa"/>
            <w:tcBorders>
              <w:bottom w:val="single" w:sz="4" w:space="0" w:color="FFFFFF" w:themeColor="background1"/>
            </w:tcBorders>
          </w:tcPr>
          <w:p w:rsidR="000D4714" w:rsidRPr="00984D00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NRI continuous</w:t>
            </w:r>
          </w:p>
          <w:p w:rsidR="000D4714" w:rsidRPr="00984D00" w:rsidRDefault="000D4714" w:rsidP="00B617FE"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824740">
              <w:rPr>
                <w:b/>
                <w:sz w:val="20"/>
                <w:szCs w:val="20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0.079 (0.040 to 0.118)</w:t>
            </w:r>
          </w:p>
        </w:tc>
        <w:tc>
          <w:tcPr>
            <w:tcW w:w="851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4E27AF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0.111 (0.080 to 0.147)</w:t>
            </w:r>
          </w:p>
        </w:tc>
        <w:tc>
          <w:tcPr>
            <w:tcW w:w="850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DB2C85" w:rsidRDefault="000D4714" w:rsidP="00B617FE">
            <w:pPr>
              <w:jc w:val="center"/>
              <w:rPr>
                <w:color w:val="000000"/>
              </w:rPr>
            </w:pPr>
            <w:r w:rsidRPr="00DB2C85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0.208 (0.171 to 0.238)</w:t>
            </w:r>
          </w:p>
        </w:tc>
        <w:tc>
          <w:tcPr>
            <w:tcW w:w="850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2F0140">
              <w:rPr>
                <w:color w:val="000000"/>
              </w:rPr>
              <w:t>&lt;0.001</w:t>
            </w:r>
          </w:p>
        </w:tc>
      </w:tr>
      <w:tr w:rsidR="000D4714" w:rsidRPr="00984D00" w:rsidTr="00B617FE">
        <w:trPr>
          <w:trHeight w:val="483"/>
        </w:trPr>
        <w:tc>
          <w:tcPr>
            <w:tcW w:w="2233" w:type="dxa"/>
            <w:tcBorders>
              <w:bottom w:val="single" w:sz="4" w:space="0" w:color="FFFFFF" w:themeColor="background1"/>
            </w:tcBorders>
          </w:tcPr>
          <w:p w:rsidR="000D4714" w:rsidRPr="00984D00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IDI continuous</w:t>
            </w:r>
          </w:p>
          <w:p w:rsidR="000D4714" w:rsidRPr="00B62B70" w:rsidRDefault="000D4714" w:rsidP="00B617FE">
            <w:pPr>
              <w:rPr>
                <w:b/>
              </w:rPr>
            </w:pPr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984D00">
              <w:rPr>
                <w:b/>
                <w:sz w:val="20"/>
                <w:szCs w:val="20"/>
                <w:vertAlign w:val="subscript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0.003 (0.002</w:t>
            </w:r>
            <w:r w:rsidRPr="00DB2C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to </w:t>
            </w:r>
            <w:r w:rsidRPr="00DB2C85">
              <w:rPr>
                <w:color w:val="000000"/>
              </w:rPr>
              <w:t>0.006</w:t>
            </w:r>
            <w:r>
              <w:rPr>
                <w:color w:val="000000"/>
              </w:rPr>
              <w:t>)</w:t>
            </w:r>
          </w:p>
        </w:tc>
        <w:tc>
          <w:tcPr>
            <w:tcW w:w="851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4E27AF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DB2C85">
              <w:rPr>
                <w:color w:val="000000"/>
              </w:rPr>
              <w:t>0.</w:t>
            </w:r>
            <w:r>
              <w:rPr>
                <w:color w:val="000000"/>
              </w:rPr>
              <w:t>006 (0.004 to 0.010)</w:t>
            </w:r>
          </w:p>
        </w:tc>
        <w:tc>
          <w:tcPr>
            <w:tcW w:w="850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DB2C85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2F0140">
              <w:rPr>
                <w:color w:val="000000"/>
              </w:rPr>
              <w:t>0.</w:t>
            </w:r>
            <w:r>
              <w:rPr>
                <w:color w:val="000000"/>
              </w:rPr>
              <w:t>012 (0.009 to 0.017)</w:t>
            </w:r>
          </w:p>
        </w:tc>
        <w:tc>
          <w:tcPr>
            <w:tcW w:w="850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2F0140">
              <w:rPr>
                <w:color w:val="000000"/>
              </w:rPr>
              <w:t>&lt;0.001</w:t>
            </w:r>
          </w:p>
        </w:tc>
      </w:tr>
      <w:tr w:rsidR="000D4714" w:rsidRPr="00984D00" w:rsidTr="00B617FE">
        <w:trPr>
          <w:trHeight w:val="234"/>
        </w:trPr>
        <w:tc>
          <w:tcPr>
            <w:tcW w:w="10206" w:type="dxa"/>
            <w:gridSpan w:val="7"/>
            <w:tcBorders>
              <w:bottom w:val="single" w:sz="4" w:space="0" w:color="FFFFFF" w:themeColor="background1"/>
            </w:tcBorders>
          </w:tcPr>
          <w:p w:rsidR="000D4714" w:rsidRPr="00D23220" w:rsidRDefault="000D4714" w:rsidP="00B617FE">
            <w:pPr>
              <w:rPr>
                <w:b/>
              </w:rPr>
            </w:pPr>
            <w:r w:rsidRPr="00D23220">
              <w:rPr>
                <w:b/>
              </w:rPr>
              <w:t>Heart Failure</w:t>
            </w:r>
          </w:p>
        </w:tc>
      </w:tr>
      <w:tr w:rsidR="000D4714" w:rsidRPr="00984D00" w:rsidTr="00B617FE">
        <w:trPr>
          <w:trHeight w:val="498"/>
        </w:trPr>
        <w:tc>
          <w:tcPr>
            <w:tcW w:w="2233" w:type="dxa"/>
            <w:tcBorders>
              <w:bottom w:val="single" w:sz="4" w:space="0" w:color="FFFFFF" w:themeColor="background1"/>
            </w:tcBorders>
          </w:tcPr>
          <w:p w:rsidR="000D4714" w:rsidRPr="00984D00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NRI continuous</w:t>
            </w:r>
          </w:p>
          <w:p w:rsidR="000D4714" w:rsidRPr="00B62B70" w:rsidRDefault="000D4714" w:rsidP="00B617FE">
            <w:pPr>
              <w:rPr>
                <w:b/>
              </w:rPr>
            </w:pPr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824740">
              <w:rPr>
                <w:b/>
                <w:sz w:val="20"/>
                <w:szCs w:val="20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  <w:vAlign w:val="bottom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0.192 (0.112 to 0.260)</w:t>
            </w:r>
          </w:p>
        </w:tc>
        <w:tc>
          <w:tcPr>
            <w:tcW w:w="851" w:type="dxa"/>
            <w:vAlign w:val="bottom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&lt;0.001</w:t>
            </w:r>
          </w:p>
        </w:tc>
        <w:tc>
          <w:tcPr>
            <w:tcW w:w="1843" w:type="dxa"/>
            <w:vAlign w:val="bottom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0.205 (0.120 to 0.275)</w:t>
            </w:r>
          </w:p>
        </w:tc>
        <w:tc>
          <w:tcPr>
            <w:tcW w:w="850" w:type="dxa"/>
            <w:vAlign w:val="bottom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&lt;0.001</w:t>
            </w:r>
          </w:p>
        </w:tc>
        <w:tc>
          <w:tcPr>
            <w:tcW w:w="1843" w:type="dxa"/>
            <w:vAlign w:val="bottom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0.256 (0.188 to 0.315)</w:t>
            </w:r>
          </w:p>
        </w:tc>
        <w:tc>
          <w:tcPr>
            <w:tcW w:w="850" w:type="dxa"/>
            <w:vAlign w:val="bottom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&lt;0.001</w:t>
            </w:r>
          </w:p>
        </w:tc>
      </w:tr>
      <w:tr w:rsidR="000D4714" w:rsidRPr="00984D00" w:rsidTr="00B617FE">
        <w:trPr>
          <w:trHeight w:val="534"/>
        </w:trPr>
        <w:tc>
          <w:tcPr>
            <w:tcW w:w="2233" w:type="dxa"/>
            <w:tcBorders>
              <w:bottom w:val="single" w:sz="4" w:space="0" w:color="auto"/>
            </w:tcBorders>
          </w:tcPr>
          <w:p w:rsidR="000D4714" w:rsidRPr="00984D00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IDI continuous</w:t>
            </w:r>
          </w:p>
          <w:p w:rsidR="000D4714" w:rsidRPr="00B62B70" w:rsidRDefault="000D4714" w:rsidP="00B617FE">
            <w:pPr>
              <w:rPr>
                <w:b/>
              </w:rPr>
            </w:pPr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984D00">
              <w:rPr>
                <w:b/>
                <w:sz w:val="20"/>
                <w:szCs w:val="20"/>
                <w:vertAlign w:val="subscript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  <w:vAlign w:val="bottom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0.027 (0.014 to 0.044)</w:t>
            </w:r>
          </w:p>
        </w:tc>
        <w:tc>
          <w:tcPr>
            <w:tcW w:w="851" w:type="dxa"/>
            <w:vAlign w:val="bottom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&lt;0.001</w:t>
            </w:r>
          </w:p>
        </w:tc>
        <w:tc>
          <w:tcPr>
            <w:tcW w:w="1843" w:type="dxa"/>
            <w:vAlign w:val="bottom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0.034 (0.019 to 0.047)</w:t>
            </w:r>
          </w:p>
        </w:tc>
        <w:tc>
          <w:tcPr>
            <w:tcW w:w="850" w:type="dxa"/>
            <w:vAlign w:val="bottom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&lt;0.001</w:t>
            </w:r>
          </w:p>
        </w:tc>
        <w:tc>
          <w:tcPr>
            <w:tcW w:w="1843" w:type="dxa"/>
            <w:vAlign w:val="bottom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0.042 (0.027 to 0.058)</w:t>
            </w:r>
          </w:p>
        </w:tc>
        <w:tc>
          <w:tcPr>
            <w:tcW w:w="850" w:type="dxa"/>
            <w:vAlign w:val="bottom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&lt;0.001</w:t>
            </w:r>
          </w:p>
        </w:tc>
      </w:tr>
      <w:tr w:rsidR="000D4714" w:rsidRPr="00984D00" w:rsidTr="00B617FE">
        <w:trPr>
          <w:trHeight w:val="733"/>
        </w:trPr>
        <w:tc>
          <w:tcPr>
            <w:tcW w:w="2233" w:type="dxa"/>
          </w:tcPr>
          <w:p w:rsidR="000D4714" w:rsidRDefault="000D4714" w:rsidP="00B617FE">
            <w:pPr>
              <w:jc w:val="center"/>
              <w:rPr>
                <w:b/>
              </w:rPr>
            </w:pPr>
          </w:p>
          <w:p w:rsidR="000D4714" w:rsidRDefault="000D4714" w:rsidP="00B617FE">
            <w:pPr>
              <w:jc w:val="center"/>
              <w:rPr>
                <w:b/>
              </w:rPr>
            </w:pPr>
            <w:r w:rsidRPr="00984D00">
              <w:rPr>
                <w:b/>
              </w:rPr>
              <w:t>Improvement indices</w:t>
            </w:r>
            <w:r>
              <w:rPr>
                <w:b/>
              </w:rPr>
              <w:t xml:space="preserve"> </w:t>
            </w:r>
          </w:p>
          <w:p w:rsidR="000D4714" w:rsidRPr="00984D00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and populations</w:t>
            </w:r>
          </w:p>
        </w:tc>
        <w:tc>
          <w:tcPr>
            <w:tcW w:w="1736" w:type="dxa"/>
          </w:tcPr>
          <w:p w:rsidR="000D4714" w:rsidRPr="00984D00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BSA on top of MDRD4</w:t>
            </w:r>
          </w:p>
          <w:p w:rsidR="000D4714" w:rsidRPr="00824740" w:rsidRDefault="000D4714" w:rsidP="00B617F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D4714" w:rsidRPr="00984D00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984D00">
              <w:rPr>
                <w:b/>
              </w:rPr>
              <w:t>-value</w:t>
            </w:r>
          </w:p>
        </w:tc>
        <w:tc>
          <w:tcPr>
            <w:tcW w:w="1843" w:type="dxa"/>
          </w:tcPr>
          <w:p w:rsidR="000D4714" w:rsidRPr="00D244A6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BSA on top of</w:t>
            </w:r>
            <w:r>
              <w:rPr>
                <w:b/>
                <w:vertAlign w:val="subscript"/>
              </w:rPr>
              <w:t xml:space="preserve">  </w:t>
            </w:r>
            <w:r w:rsidRPr="000B5607">
              <w:rPr>
                <w:b/>
              </w:rPr>
              <w:t>CKD-EPI</w:t>
            </w:r>
            <w:r>
              <w:rPr>
                <w:b/>
                <w:vertAlign w:val="subscript"/>
              </w:rPr>
              <w:t xml:space="preserve"> </w:t>
            </w:r>
          </w:p>
        </w:tc>
        <w:tc>
          <w:tcPr>
            <w:tcW w:w="850" w:type="dxa"/>
          </w:tcPr>
          <w:p w:rsidR="000D4714" w:rsidRPr="00984D00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984D00">
              <w:rPr>
                <w:b/>
              </w:rPr>
              <w:t>-value</w:t>
            </w:r>
          </w:p>
        </w:tc>
        <w:tc>
          <w:tcPr>
            <w:tcW w:w="1843" w:type="dxa"/>
          </w:tcPr>
          <w:p w:rsidR="000D4714" w:rsidRPr="00F71FC4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BSA on top of  CG-BSA</w:t>
            </w:r>
          </w:p>
        </w:tc>
        <w:tc>
          <w:tcPr>
            <w:tcW w:w="850" w:type="dxa"/>
          </w:tcPr>
          <w:p w:rsidR="000D4714" w:rsidRPr="00984D00" w:rsidRDefault="000D4714" w:rsidP="00B617FE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984D00">
              <w:rPr>
                <w:b/>
              </w:rPr>
              <w:t>-value</w:t>
            </w:r>
          </w:p>
        </w:tc>
      </w:tr>
      <w:tr w:rsidR="000D4714" w:rsidRPr="00984D00" w:rsidTr="00B617FE">
        <w:trPr>
          <w:gridAfter w:val="6"/>
          <w:wAfter w:w="7973" w:type="dxa"/>
          <w:trHeight w:val="249"/>
        </w:trPr>
        <w:tc>
          <w:tcPr>
            <w:tcW w:w="2233" w:type="dxa"/>
          </w:tcPr>
          <w:p w:rsidR="000D4714" w:rsidRDefault="000D4714" w:rsidP="00B617FE">
            <w:pPr>
              <w:rPr>
                <w:b/>
              </w:rPr>
            </w:pPr>
            <w:r>
              <w:rPr>
                <w:b/>
              </w:rPr>
              <w:t>Community</w:t>
            </w:r>
          </w:p>
        </w:tc>
      </w:tr>
      <w:tr w:rsidR="000D4714" w:rsidRPr="00984D00" w:rsidTr="00B617FE">
        <w:trPr>
          <w:trHeight w:val="483"/>
        </w:trPr>
        <w:tc>
          <w:tcPr>
            <w:tcW w:w="2233" w:type="dxa"/>
          </w:tcPr>
          <w:p w:rsidR="000D4714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NRI continuous</w:t>
            </w:r>
          </w:p>
          <w:p w:rsidR="000D4714" w:rsidRPr="00B62B70" w:rsidRDefault="000D4714" w:rsidP="00B617FE">
            <w:pPr>
              <w:rPr>
                <w:b/>
              </w:rPr>
            </w:pPr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824740">
              <w:rPr>
                <w:b/>
                <w:sz w:val="20"/>
                <w:szCs w:val="20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674463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160EC3">
              <w:rPr>
                <w:color w:val="000000"/>
              </w:rPr>
              <w:t>0.0</w:t>
            </w:r>
            <w:r>
              <w:rPr>
                <w:color w:val="000000"/>
              </w:rPr>
              <w:t>17 (-0.133 to 0.176)</w:t>
            </w:r>
          </w:p>
        </w:tc>
        <w:tc>
          <w:tcPr>
            <w:tcW w:w="851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674463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843" w:type="dxa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-0.001</w:t>
            </w:r>
            <w:r w:rsidRPr="00F71FC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-0.138 to 0.129</w:t>
            </w:r>
            <w:r w:rsidRPr="00F71FC4">
              <w:rPr>
                <w:color w:val="000000"/>
              </w:rPr>
              <w:t xml:space="preserve">) </w:t>
            </w:r>
          </w:p>
        </w:tc>
        <w:tc>
          <w:tcPr>
            <w:tcW w:w="850" w:type="dxa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0.977</w:t>
            </w:r>
          </w:p>
        </w:tc>
        <w:tc>
          <w:tcPr>
            <w:tcW w:w="1843" w:type="dxa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0.075</w:t>
            </w:r>
            <w:r w:rsidRPr="00F71FC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-0.055 to 0.197</w:t>
            </w:r>
            <w:r w:rsidRPr="00F71FC4">
              <w:rPr>
                <w:color w:val="000000"/>
              </w:rPr>
              <w:t>)</w:t>
            </w:r>
          </w:p>
        </w:tc>
        <w:tc>
          <w:tcPr>
            <w:tcW w:w="850" w:type="dxa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0.</w:t>
            </w:r>
            <w:r>
              <w:rPr>
                <w:color w:val="000000"/>
              </w:rPr>
              <w:t>266</w:t>
            </w:r>
          </w:p>
        </w:tc>
      </w:tr>
      <w:tr w:rsidR="000D4714" w:rsidRPr="00984D00" w:rsidTr="00B617FE">
        <w:trPr>
          <w:trHeight w:val="498"/>
        </w:trPr>
        <w:tc>
          <w:tcPr>
            <w:tcW w:w="2233" w:type="dxa"/>
          </w:tcPr>
          <w:p w:rsidR="000D4714" w:rsidRPr="00984D00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IDI continuous</w:t>
            </w:r>
          </w:p>
          <w:p w:rsidR="000D4714" w:rsidRPr="00B62B70" w:rsidRDefault="000D4714" w:rsidP="00B617FE">
            <w:pPr>
              <w:rPr>
                <w:b/>
              </w:rPr>
            </w:pPr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984D00">
              <w:rPr>
                <w:b/>
                <w:sz w:val="20"/>
                <w:szCs w:val="20"/>
                <w:vertAlign w:val="subscript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674463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-0.000 (-</w:t>
            </w:r>
            <w:r w:rsidRPr="00160EC3">
              <w:rPr>
                <w:color w:val="000000"/>
              </w:rPr>
              <w:t>0.0</w:t>
            </w:r>
            <w:r>
              <w:rPr>
                <w:color w:val="000000"/>
              </w:rPr>
              <w:t>00 to 0.000)</w:t>
            </w:r>
          </w:p>
        </w:tc>
        <w:tc>
          <w:tcPr>
            <w:tcW w:w="851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674463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843" w:type="dxa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0.000 (0.000</w:t>
            </w:r>
            <w:r w:rsidRPr="00F71FC4">
              <w:rPr>
                <w:color w:val="000000"/>
              </w:rPr>
              <w:t xml:space="preserve"> to 0.0</w:t>
            </w:r>
            <w:r>
              <w:rPr>
                <w:color w:val="000000"/>
              </w:rPr>
              <w:t>00</w:t>
            </w:r>
            <w:r w:rsidRPr="00F71FC4">
              <w:rPr>
                <w:color w:val="000000"/>
              </w:rPr>
              <w:t>)</w:t>
            </w:r>
          </w:p>
        </w:tc>
        <w:tc>
          <w:tcPr>
            <w:tcW w:w="850" w:type="dxa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F71FC4">
              <w:rPr>
                <w:color w:val="000000"/>
              </w:rPr>
              <w:t>00</w:t>
            </w: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0</w:t>
            </w:r>
            <w:r>
              <w:rPr>
                <w:color w:val="000000"/>
              </w:rPr>
              <w:t>.001</w:t>
            </w:r>
            <w:r w:rsidRPr="00F71FC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-</w:t>
            </w:r>
            <w:r w:rsidRPr="00F71FC4">
              <w:rPr>
                <w:color w:val="000000"/>
              </w:rPr>
              <w:t>0.00</w:t>
            </w:r>
            <w:r>
              <w:rPr>
                <w:color w:val="000000"/>
              </w:rPr>
              <w:t>0</w:t>
            </w:r>
            <w:r w:rsidRPr="00F71FC4">
              <w:rPr>
                <w:color w:val="000000"/>
              </w:rPr>
              <w:t xml:space="preserve"> to 0.0</w:t>
            </w:r>
            <w:r>
              <w:rPr>
                <w:color w:val="000000"/>
              </w:rPr>
              <w:t>00</w:t>
            </w:r>
            <w:r w:rsidRPr="00F71FC4">
              <w:rPr>
                <w:color w:val="000000"/>
              </w:rPr>
              <w:t>)</w:t>
            </w:r>
          </w:p>
        </w:tc>
        <w:tc>
          <w:tcPr>
            <w:tcW w:w="850" w:type="dxa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0.285</w:t>
            </w:r>
          </w:p>
        </w:tc>
      </w:tr>
      <w:tr w:rsidR="000D4714" w:rsidRPr="00984D00" w:rsidTr="00B617FE">
        <w:trPr>
          <w:gridAfter w:val="6"/>
          <w:wAfter w:w="7973" w:type="dxa"/>
          <w:trHeight w:val="234"/>
        </w:trPr>
        <w:tc>
          <w:tcPr>
            <w:tcW w:w="2233" w:type="dxa"/>
          </w:tcPr>
          <w:p w:rsidR="000D4714" w:rsidRPr="00BA25B2" w:rsidRDefault="000D4714" w:rsidP="00B617FE">
            <w:pPr>
              <w:rPr>
                <w:b/>
              </w:rPr>
            </w:pPr>
            <w:r w:rsidRPr="00BA25B2">
              <w:rPr>
                <w:b/>
              </w:rPr>
              <w:t>Cardiovascular Risk</w:t>
            </w:r>
          </w:p>
        </w:tc>
      </w:tr>
      <w:tr w:rsidR="000D4714" w:rsidRPr="00984D00" w:rsidTr="00B617FE">
        <w:trPr>
          <w:trHeight w:val="498"/>
        </w:trPr>
        <w:tc>
          <w:tcPr>
            <w:tcW w:w="2233" w:type="dxa"/>
          </w:tcPr>
          <w:p w:rsidR="000D4714" w:rsidRPr="00984D00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NRI continuous</w:t>
            </w:r>
          </w:p>
          <w:p w:rsidR="000D4714" w:rsidRPr="00984D00" w:rsidRDefault="000D4714" w:rsidP="00B617FE"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824740">
              <w:rPr>
                <w:b/>
                <w:sz w:val="20"/>
                <w:szCs w:val="20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0.101 (0.058 to 0.118)</w:t>
            </w:r>
          </w:p>
        </w:tc>
        <w:tc>
          <w:tcPr>
            <w:tcW w:w="851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4E27AF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0.093 (0.051 to 0.131)</w:t>
            </w:r>
          </w:p>
        </w:tc>
        <w:tc>
          <w:tcPr>
            <w:tcW w:w="850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DB2C85" w:rsidRDefault="000D4714" w:rsidP="00B617FE">
            <w:pPr>
              <w:jc w:val="center"/>
              <w:rPr>
                <w:color w:val="000000"/>
              </w:rPr>
            </w:pPr>
            <w:r w:rsidRPr="00DB2C85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-0.006 (-0.041 to 0.051)</w:t>
            </w:r>
          </w:p>
        </w:tc>
        <w:tc>
          <w:tcPr>
            <w:tcW w:w="850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1.000</w:t>
            </w:r>
          </w:p>
        </w:tc>
      </w:tr>
      <w:tr w:rsidR="000D4714" w:rsidRPr="00984D00" w:rsidTr="00B617FE">
        <w:trPr>
          <w:trHeight w:val="483"/>
        </w:trPr>
        <w:tc>
          <w:tcPr>
            <w:tcW w:w="2233" w:type="dxa"/>
          </w:tcPr>
          <w:p w:rsidR="000D4714" w:rsidRPr="00984D00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IDI continuous</w:t>
            </w:r>
          </w:p>
          <w:p w:rsidR="000D4714" w:rsidRPr="00B62B70" w:rsidRDefault="000D4714" w:rsidP="00B617FE">
            <w:pPr>
              <w:rPr>
                <w:b/>
              </w:rPr>
            </w:pPr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984D00">
              <w:rPr>
                <w:b/>
                <w:sz w:val="20"/>
                <w:szCs w:val="20"/>
                <w:vertAlign w:val="subscript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0.002 (0.001</w:t>
            </w:r>
            <w:r w:rsidRPr="00DB2C8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to </w:t>
            </w:r>
            <w:r w:rsidRPr="00DB2C85">
              <w:rPr>
                <w:color w:val="000000"/>
              </w:rPr>
              <w:t>0.006</w:t>
            </w:r>
            <w:r>
              <w:rPr>
                <w:color w:val="000000"/>
              </w:rPr>
              <w:t>)</w:t>
            </w:r>
          </w:p>
        </w:tc>
        <w:tc>
          <w:tcPr>
            <w:tcW w:w="851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4E27AF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DB2C85">
              <w:rPr>
                <w:color w:val="000000"/>
              </w:rPr>
              <w:t>0.</w:t>
            </w:r>
            <w:r>
              <w:rPr>
                <w:color w:val="000000"/>
              </w:rPr>
              <w:t>002 (0.001 to 0.003)</w:t>
            </w:r>
          </w:p>
        </w:tc>
        <w:tc>
          <w:tcPr>
            <w:tcW w:w="850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DB2C85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 w:rsidRPr="002F0140">
              <w:rPr>
                <w:color w:val="000000"/>
              </w:rPr>
              <w:t>0.</w:t>
            </w:r>
            <w:r>
              <w:rPr>
                <w:color w:val="000000"/>
              </w:rPr>
              <w:t>000 (0.000 to 0.000)</w:t>
            </w:r>
          </w:p>
        </w:tc>
        <w:tc>
          <w:tcPr>
            <w:tcW w:w="850" w:type="dxa"/>
          </w:tcPr>
          <w:p w:rsidR="000D4714" w:rsidRDefault="000D4714" w:rsidP="00B617FE">
            <w:pPr>
              <w:jc w:val="center"/>
              <w:rPr>
                <w:color w:val="000000"/>
              </w:rPr>
            </w:pPr>
          </w:p>
          <w:p w:rsidR="000D4714" w:rsidRPr="00984176" w:rsidRDefault="000D4714" w:rsidP="00B617F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1.000</w:t>
            </w:r>
          </w:p>
        </w:tc>
      </w:tr>
      <w:tr w:rsidR="000D4714" w:rsidRPr="00984D00" w:rsidTr="00B617FE">
        <w:trPr>
          <w:gridAfter w:val="6"/>
          <w:wAfter w:w="7973" w:type="dxa"/>
          <w:trHeight w:val="234"/>
        </w:trPr>
        <w:tc>
          <w:tcPr>
            <w:tcW w:w="2233" w:type="dxa"/>
          </w:tcPr>
          <w:p w:rsidR="000D4714" w:rsidRPr="00D23220" w:rsidRDefault="000D4714" w:rsidP="00B617FE">
            <w:pPr>
              <w:rPr>
                <w:b/>
              </w:rPr>
            </w:pPr>
            <w:r w:rsidRPr="00D23220">
              <w:rPr>
                <w:b/>
              </w:rPr>
              <w:t>Heart Failure</w:t>
            </w:r>
          </w:p>
        </w:tc>
      </w:tr>
      <w:tr w:rsidR="000D4714" w:rsidRPr="00984D00" w:rsidTr="00B617FE">
        <w:trPr>
          <w:trHeight w:val="498"/>
        </w:trPr>
        <w:tc>
          <w:tcPr>
            <w:tcW w:w="2233" w:type="dxa"/>
          </w:tcPr>
          <w:p w:rsidR="000D4714" w:rsidRPr="00984D00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NRI continuous</w:t>
            </w:r>
          </w:p>
          <w:p w:rsidR="000D4714" w:rsidRPr="00B62B70" w:rsidRDefault="000D4714" w:rsidP="00B617FE">
            <w:pPr>
              <w:rPr>
                <w:b/>
              </w:rPr>
            </w:pPr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824740">
              <w:rPr>
                <w:b/>
                <w:sz w:val="20"/>
                <w:szCs w:val="20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0.132 (0.041 to 0.201</w:t>
            </w:r>
            <w:r w:rsidRPr="00F71FC4">
              <w:rPr>
                <w:color w:val="000000"/>
              </w:rPr>
              <w:t>)</w:t>
            </w:r>
          </w:p>
        </w:tc>
        <w:tc>
          <w:tcPr>
            <w:tcW w:w="851" w:type="dxa"/>
          </w:tcPr>
          <w:p w:rsidR="000D4714" w:rsidRPr="00F71FC4" w:rsidRDefault="000D4714" w:rsidP="00B617FE">
            <w:pPr>
              <w:jc w:val="center"/>
              <w:rPr>
                <w:color w:val="000000"/>
              </w:rPr>
            </w:pPr>
            <w:r w:rsidRPr="00F71FC4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0.124 (0.034 to 0.201</w:t>
            </w:r>
            <w:r w:rsidRPr="007A2732">
              <w:rPr>
                <w:color w:val="000000"/>
              </w:rPr>
              <w:t>)</w:t>
            </w:r>
          </w:p>
        </w:tc>
        <w:tc>
          <w:tcPr>
            <w:tcW w:w="850" w:type="dxa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0.065</w:t>
            </w:r>
            <w:r w:rsidRPr="007A2732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-0.037 to 0.043</w:t>
            </w:r>
            <w:r w:rsidRPr="007A2732">
              <w:rPr>
                <w:color w:val="000000"/>
              </w:rPr>
              <w:t>)</w:t>
            </w:r>
          </w:p>
        </w:tc>
        <w:tc>
          <w:tcPr>
            <w:tcW w:w="850" w:type="dxa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0.229</w:t>
            </w:r>
          </w:p>
        </w:tc>
      </w:tr>
      <w:tr w:rsidR="000D4714" w:rsidRPr="00984D00" w:rsidTr="00B617FE">
        <w:trPr>
          <w:trHeight w:val="534"/>
        </w:trPr>
        <w:tc>
          <w:tcPr>
            <w:tcW w:w="2233" w:type="dxa"/>
          </w:tcPr>
          <w:p w:rsidR="000D4714" w:rsidRPr="00984D00" w:rsidRDefault="000D4714" w:rsidP="00B617FE">
            <w:pPr>
              <w:rPr>
                <w:b/>
              </w:rPr>
            </w:pPr>
            <w:r w:rsidRPr="00984D00">
              <w:rPr>
                <w:b/>
              </w:rPr>
              <w:t>IDI continuous</w:t>
            </w:r>
          </w:p>
          <w:p w:rsidR="000D4714" w:rsidRPr="00B62B70" w:rsidRDefault="000D4714" w:rsidP="00B617FE">
            <w:pPr>
              <w:rPr>
                <w:b/>
              </w:rPr>
            </w:pPr>
            <w:r>
              <w:rPr>
                <w:b/>
              </w:rPr>
              <w:t>2</w:t>
            </w:r>
            <w:r w:rsidRPr="00984D00">
              <w:rPr>
                <w:b/>
              </w:rPr>
              <w:t xml:space="preserve"> </w:t>
            </w:r>
            <w:proofErr w:type="spellStart"/>
            <w:r w:rsidRPr="00984D00">
              <w:rPr>
                <w:b/>
              </w:rPr>
              <w:t>yr</w:t>
            </w:r>
            <w:proofErr w:type="spellEnd"/>
            <w:r w:rsidRPr="00984D00">
              <w:rPr>
                <w:b/>
              </w:rPr>
              <w:t xml:space="preserve"> </w:t>
            </w:r>
            <w:r w:rsidRPr="00984D00">
              <w:rPr>
                <w:b/>
                <w:sz w:val="20"/>
                <w:szCs w:val="20"/>
              </w:rPr>
              <w:t>(</w:t>
            </w:r>
            <w:r w:rsidRPr="00984D00">
              <w:rPr>
                <w:b/>
                <w:sz w:val="20"/>
                <w:szCs w:val="20"/>
                <w:vertAlign w:val="subscript"/>
              </w:rPr>
              <w:t>95%</w:t>
            </w:r>
            <w:r w:rsidRPr="00984D00">
              <w:rPr>
                <w:b/>
                <w:sz w:val="20"/>
                <w:szCs w:val="20"/>
              </w:rPr>
              <w:t>CI)</w:t>
            </w:r>
          </w:p>
        </w:tc>
        <w:tc>
          <w:tcPr>
            <w:tcW w:w="1736" w:type="dxa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0.013 (0.004 to 0.02</w:t>
            </w:r>
            <w:r w:rsidRPr="007A2732">
              <w:rPr>
                <w:color w:val="000000"/>
              </w:rPr>
              <w:t>4)</w:t>
            </w:r>
          </w:p>
        </w:tc>
        <w:tc>
          <w:tcPr>
            <w:tcW w:w="851" w:type="dxa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0.012 (0.004 to 0.021</w:t>
            </w:r>
            <w:r w:rsidRPr="007A2732">
              <w:rPr>
                <w:color w:val="000000"/>
              </w:rPr>
              <w:t>)</w:t>
            </w:r>
          </w:p>
        </w:tc>
        <w:tc>
          <w:tcPr>
            <w:tcW w:w="850" w:type="dxa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 w:rsidRPr="007A2732">
              <w:rPr>
                <w:color w:val="000000"/>
              </w:rPr>
              <w:t>&lt;0.001</w:t>
            </w:r>
          </w:p>
        </w:tc>
        <w:tc>
          <w:tcPr>
            <w:tcW w:w="1843" w:type="dxa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0.003 (0.000 to 0.009</w:t>
            </w:r>
            <w:r w:rsidRPr="007A2732">
              <w:rPr>
                <w:color w:val="000000"/>
              </w:rPr>
              <w:t>)</w:t>
            </w:r>
          </w:p>
        </w:tc>
        <w:tc>
          <w:tcPr>
            <w:tcW w:w="850" w:type="dxa"/>
          </w:tcPr>
          <w:p w:rsidR="000D4714" w:rsidRPr="007A2732" w:rsidRDefault="000D4714" w:rsidP="00B61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0.053</w:t>
            </w:r>
          </w:p>
        </w:tc>
      </w:tr>
    </w:tbl>
    <w:p w:rsidR="000D4714" w:rsidRDefault="000D4714" w:rsidP="000D4714">
      <w:pPr>
        <w:spacing w:after="0"/>
        <w:sectPr w:rsidR="000D4714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t xml:space="preserve">Legend: </w:t>
      </w:r>
      <w:r w:rsidRPr="00344483">
        <w:t>CG-BSA, Cockcroft-Gault formula adjusted for body surface area; MDRD4</w:t>
      </w:r>
      <w:r w:rsidRPr="00344483">
        <w:rPr>
          <w:vertAlign w:val="subscript"/>
        </w:rPr>
        <w:t xml:space="preserve">, </w:t>
      </w:r>
      <w:r w:rsidRPr="00344483">
        <w:t>modification of diet in renal disease-4 formula; CKD-EPI</w:t>
      </w:r>
      <w:r w:rsidRPr="00344483">
        <w:rPr>
          <w:vertAlign w:val="subscript"/>
        </w:rPr>
        <w:t xml:space="preserve">, </w:t>
      </w:r>
      <w:r w:rsidRPr="00006E5F">
        <w:t>Chronic Kidney Disease Epidemiology Collaboration</w:t>
      </w:r>
      <w:r>
        <w:t xml:space="preserve"> equation; BSA, body surface area.</w:t>
      </w:r>
    </w:p>
    <w:p w:rsidR="007E2485" w:rsidRDefault="007E2485" w:rsidP="007E2485">
      <w:pPr>
        <w:spacing w:after="0"/>
      </w:pPr>
      <w:r>
        <w:lastRenderedPageBreak/>
        <w:t>Supplemental Figure 1</w:t>
      </w:r>
      <w:r w:rsidRPr="00347646">
        <w:t xml:space="preserve">. </w:t>
      </w:r>
      <w:r>
        <w:t xml:space="preserve">Association between “renal function” formulas and cardiovascular mortality in each population setting using restricted cubic splines with y-axis in </w:t>
      </w:r>
      <w:r w:rsidRPr="00760908">
        <w:t>log scale</w:t>
      </w:r>
      <w:r>
        <w:t>.</w:t>
      </w:r>
    </w:p>
    <w:p w:rsidR="007E2485" w:rsidRDefault="007E2485" w:rsidP="007E2485">
      <w:pPr>
        <w:spacing w:after="0"/>
      </w:pPr>
      <w:r>
        <w:rPr>
          <w:noProof/>
          <w:lang w:val="pt-PT" w:eastAsia="pt-PT"/>
        </w:rPr>
        <w:drawing>
          <wp:inline distT="0" distB="0" distL="0" distR="0" wp14:anchorId="37852D9F" wp14:editId="0B33F3F2">
            <wp:extent cx="5400040" cy="54000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s splines log-scal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485" w:rsidRPr="00C64F09" w:rsidRDefault="007E2485" w:rsidP="007E2485">
      <w:pPr>
        <w:shd w:val="clear" w:color="auto" w:fill="FFFFFF" w:themeFill="background1"/>
        <w:spacing w:after="0"/>
      </w:pPr>
      <w:r>
        <w:t xml:space="preserve">Legend: </w:t>
      </w:r>
      <w:r w:rsidRPr="00E52599">
        <w:t>CG-BSA, Cockcroft-Gault formula adjusted for body surface area; MDRD4</w:t>
      </w:r>
      <w:r w:rsidRPr="00E52599">
        <w:rPr>
          <w:vertAlign w:val="subscript"/>
        </w:rPr>
        <w:t xml:space="preserve">, </w:t>
      </w:r>
      <w:r w:rsidRPr="00E52599">
        <w:t>modification of diet in renal disease-4 formula; CKD-EPI</w:t>
      </w:r>
      <w:r w:rsidRPr="00E52599">
        <w:rPr>
          <w:vertAlign w:val="subscript"/>
        </w:rPr>
        <w:t xml:space="preserve">, </w:t>
      </w:r>
      <w:r w:rsidRPr="00E52599">
        <w:t xml:space="preserve">Chronic Kidney Disease </w:t>
      </w:r>
      <w:r w:rsidRPr="00C64F09">
        <w:t>Epidemiology Collaboration equation.</w:t>
      </w:r>
    </w:p>
    <w:p w:rsidR="007E2485" w:rsidRPr="00E52599" w:rsidRDefault="007E2485" w:rsidP="007E2485">
      <w:pPr>
        <w:spacing w:after="0"/>
      </w:pPr>
      <w:r w:rsidRPr="00C64F09">
        <w:t xml:space="preserve">Models adjusted for gender, smoking status, </w:t>
      </w:r>
      <w:proofErr w:type="gramStart"/>
      <w:r w:rsidRPr="00C64F09">
        <w:t>hypertension</w:t>
      </w:r>
      <w:proofErr w:type="gramEnd"/>
      <w:r w:rsidRPr="00C64F09">
        <w:t xml:space="preserve"> history, diagnosis of diabetes, heart rate and systolic blood pressure.</w:t>
      </w:r>
    </w:p>
    <w:p w:rsidR="007E2485" w:rsidRPr="00347646" w:rsidRDefault="007E2485" w:rsidP="007E2485">
      <w:pPr>
        <w:spacing w:after="0"/>
      </w:pPr>
    </w:p>
    <w:p w:rsidR="00937952" w:rsidRDefault="00937952" w:rsidP="003F2859">
      <w:pPr>
        <w:spacing w:after="0"/>
      </w:pPr>
    </w:p>
    <w:p w:rsidR="007E2485" w:rsidRDefault="007E2485" w:rsidP="003F2859">
      <w:pPr>
        <w:spacing w:after="0"/>
      </w:pPr>
    </w:p>
    <w:p w:rsidR="007E2485" w:rsidRDefault="007E2485" w:rsidP="003F2859">
      <w:pPr>
        <w:spacing w:after="0"/>
      </w:pPr>
    </w:p>
    <w:p w:rsidR="007E2485" w:rsidRDefault="007E2485" w:rsidP="003F2859">
      <w:pPr>
        <w:spacing w:after="0"/>
      </w:pPr>
    </w:p>
    <w:p w:rsidR="007E2485" w:rsidRDefault="007E2485" w:rsidP="003F2859">
      <w:pPr>
        <w:spacing w:after="0"/>
      </w:pPr>
    </w:p>
    <w:p w:rsidR="007E2485" w:rsidRDefault="007E2485" w:rsidP="003F2859">
      <w:pPr>
        <w:spacing w:after="0"/>
      </w:pPr>
    </w:p>
    <w:p w:rsidR="007E2485" w:rsidRDefault="007E2485" w:rsidP="003F2859">
      <w:pPr>
        <w:spacing w:after="0"/>
      </w:pPr>
    </w:p>
    <w:p w:rsidR="007E2485" w:rsidRDefault="007E2485" w:rsidP="003F2859">
      <w:pPr>
        <w:spacing w:after="0"/>
      </w:pPr>
    </w:p>
    <w:p w:rsidR="007E2485" w:rsidRDefault="007E2485" w:rsidP="003F2859">
      <w:pPr>
        <w:spacing w:after="0"/>
      </w:pPr>
    </w:p>
    <w:p w:rsidR="007E2485" w:rsidRDefault="007E2485" w:rsidP="003F2859">
      <w:pPr>
        <w:spacing w:after="0"/>
      </w:pPr>
    </w:p>
    <w:p w:rsidR="007E2485" w:rsidRDefault="007E2485" w:rsidP="003F2859">
      <w:pPr>
        <w:spacing w:after="0"/>
      </w:pPr>
    </w:p>
    <w:p w:rsidR="00937952" w:rsidRDefault="007E2485" w:rsidP="003F2859">
      <w:pPr>
        <w:spacing w:after="0"/>
      </w:pPr>
      <w:r>
        <w:lastRenderedPageBreak/>
        <w:t>Supplemental Figure 2</w:t>
      </w:r>
      <w:bookmarkStart w:id="0" w:name="_GoBack"/>
      <w:bookmarkEnd w:id="0"/>
      <w:r w:rsidR="00937952">
        <w:t xml:space="preserve">. </w:t>
      </w:r>
      <w:r w:rsidR="000D4684">
        <w:t>C</w:t>
      </w:r>
      <w:r w:rsidR="007F59D8">
        <w:t>alibration</w:t>
      </w:r>
      <w:r w:rsidR="000D4684">
        <w:t xml:space="preserve"> assessment</w:t>
      </w:r>
      <w:r w:rsidR="007F59D8">
        <w:t xml:space="preserve"> for “renal function”</w:t>
      </w:r>
      <w:r w:rsidR="005E02FA">
        <w:t xml:space="preserve"> formulas within each population</w:t>
      </w:r>
    </w:p>
    <w:p w:rsidR="007F59D8" w:rsidRDefault="007F59D8" w:rsidP="003F2859">
      <w:pPr>
        <w:spacing w:after="0"/>
      </w:pPr>
      <w:r>
        <w:rPr>
          <w:noProof/>
          <w:lang w:val="pt-PT" w:eastAsia="pt-PT"/>
        </w:rPr>
        <w:drawing>
          <wp:inline distT="0" distB="0" distL="0" distR="0">
            <wp:extent cx="5581934" cy="558193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libration model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403" cy="558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D8" w:rsidRPr="00374D3B" w:rsidRDefault="007F59D8" w:rsidP="007F59D8">
      <w:pPr>
        <w:shd w:val="clear" w:color="auto" w:fill="FFFFFF" w:themeFill="background1"/>
        <w:spacing w:after="0"/>
      </w:pPr>
      <w:r>
        <w:t xml:space="preserve">Legend: </w:t>
      </w:r>
      <w:r w:rsidRPr="00E52599">
        <w:t>CG-BSA, Cockcroft-Gault formula adjusted for body surface area; MDRD4</w:t>
      </w:r>
      <w:r w:rsidRPr="00E52599">
        <w:rPr>
          <w:vertAlign w:val="subscript"/>
        </w:rPr>
        <w:t xml:space="preserve">, </w:t>
      </w:r>
      <w:r w:rsidRPr="00E52599">
        <w:t>modification of diet in renal disease-4 formula; CKD-EPI</w:t>
      </w:r>
      <w:r w:rsidRPr="00E52599">
        <w:rPr>
          <w:vertAlign w:val="subscript"/>
        </w:rPr>
        <w:t xml:space="preserve">, </w:t>
      </w:r>
      <w:r w:rsidRPr="00E52599">
        <w:t xml:space="preserve">Chronic Kidney Disease Epidemiology </w:t>
      </w:r>
      <w:r w:rsidRPr="00374D3B">
        <w:t>Collaboration equation.</w:t>
      </w:r>
    </w:p>
    <w:p w:rsidR="005E02FA" w:rsidRPr="00374D3B" w:rsidRDefault="005E02FA" w:rsidP="007F59D8">
      <w:pPr>
        <w:shd w:val="clear" w:color="auto" w:fill="FFFFFF" w:themeFill="background1"/>
        <w:spacing w:after="0"/>
      </w:pPr>
      <w:r w:rsidRPr="00374D3B">
        <w:t>The outcome is cardiovascular mortality.</w:t>
      </w:r>
    </w:p>
    <w:p w:rsidR="003B5852" w:rsidRPr="00E52599" w:rsidRDefault="003B5852" w:rsidP="003B5852">
      <w:pPr>
        <w:shd w:val="clear" w:color="auto" w:fill="FFFFFF" w:themeFill="background1"/>
        <w:spacing w:after="0"/>
      </w:pPr>
      <w:r w:rsidRPr="00374D3B">
        <w:t>Dots represent the observed survival among deciles of predicted risks whereas the thin line represent</w:t>
      </w:r>
      <w:r w:rsidR="00DD7B7D" w:rsidRPr="00374D3B">
        <w:t>s</w:t>
      </w:r>
      <w:r w:rsidRPr="00374D3B">
        <w:t xml:space="preserve"> the predicted risk values </w:t>
      </w:r>
      <w:r w:rsidR="00374D3B" w:rsidRPr="00374D3B">
        <w:t>derived</w:t>
      </w:r>
      <w:r w:rsidR="00DD7B7D" w:rsidRPr="00374D3B">
        <w:t xml:space="preserve"> </w:t>
      </w:r>
      <w:r w:rsidRPr="00374D3B">
        <w:t>from Cox models.</w:t>
      </w:r>
    </w:p>
    <w:p w:rsidR="007F59D8" w:rsidRDefault="007F59D8" w:rsidP="003F2859">
      <w:pPr>
        <w:spacing w:after="0"/>
      </w:pPr>
    </w:p>
    <w:p w:rsidR="00760908" w:rsidRDefault="00760908" w:rsidP="003F2859">
      <w:pPr>
        <w:spacing w:after="0"/>
      </w:pPr>
    </w:p>
    <w:p w:rsidR="00760908" w:rsidRDefault="00760908" w:rsidP="003F2859">
      <w:pPr>
        <w:spacing w:after="0"/>
      </w:pPr>
    </w:p>
    <w:p w:rsidR="00760908" w:rsidRDefault="00760908" w:rsidP="003F2859">
      <w:pPr>
        <w:spacing w:after="0"/>
      </w:pPr>
    </w:p>
    <w:p w:rsidR="00760908" w:rsidRDefault="00760908" w:rsidP="003F2859">
      <w:pPr>
        <w:spacing w:after="0"/>
      </w:pPr>
    </w:p>
    <w:p w:rsidR="00760908" w:rsidRDefault="00760908" w:rsidP="003F2859">
      <w:pPr>
        <w:spacing w:after="0"/>
      </w:pPr>
    </w:p>
    <w:p w:rsidR="00760908" w:rsidRDefault="00760908" w:rsidP="003F2859">
      <w:pPr>
        <w:spacing w:after="0"/>
      </w:pPr>
    </w:p>
    <w:p w:rsidR="00760908" w:rsidRDefault="00760908" w:rsidP="003F2859">
      <w:pPr>
        <w:spacing w:after="0"/>
      </w:pPr>
    </w:p>
    <w:p w:rsidR="00760908" w:rsidRDefault="00760908" w:rsidP="003F2859">
      <w:pPr>
        <w:spacing w:after="0"/>
      </w:pPr>
    </w:p>
    <w:p w:rsidR="00760908" w:rsidRDefault="00760908" w:rsidP="003F2859">
      <w:pPr>
        <w:spacing w:after="0"/>
      </w:pPr>
    </w:p>
    <w:p w:rsidR="00760908" w:rsidRPr="00347646" w:rsidRDefault="00760908" w:rsidP="003F2859">
      <w:pPr>
        <w:spacing w:after="0"/>
      </w:pPr>
    </w:p>
    <w:sectPr w:rsidR="00760908" w:rsidRPr="00347646" w:rsidSect="00962145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C93" w:rsidRDefault="00431C93">
      <w:pPr>
        <w:spacing w:after="0" w:line="240" w:lineRule="auto"/>
      </w:pPr>
      <w:r>
        <w:separator/>
      </w:r>
    </w:p>
  </w:endnote>
  <w:endnote w:type="continuationSeparator" w:id="0">
    <w:p w:rsidR="00431C93" w:rsidRDefault="00431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3872246"/>
      <w:docPartObj>
        <w:docPartGallery w:val="Page Numbers (Bottom of Page)"/>
        <w:docPartUnique/>
      </w:docPartObj>
    </w:sdtPr>
    <w:sdtContent>
      <w:p w:rsidR="00760908" w:rsidRDefault="007609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48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60908" w:rsidRDefault="0076090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C93" w:rsidRDefault="00431C93">
      <w:pPr>
        <w:spacing w:after="0" w:line="240" w:lineRule="auto"/>
      </w:pPr>
      <w:r>
        <w:separator/>
      </w:r>
    </w:p>
  </w:footnote>
  <w:footnote w:type="continuationSeparator" w:id="0">
    <w:p w:rsidR="00431C93" w:rsidRDefault="00431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: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07A0447"/>
    <w:multiLevelType w:val="hybridMultilevel"/>
    <w:tmpl w:val="D626F89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02A5C"/>
    <w:multiLevelType w:val="hybridMultilevel"/>
    <w:tmpl w:val="77043ED2"/>
    <w:lvl w:ilvl="0" w:tplc="909EA6E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658A0E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42C02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ABE61C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5BA042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E2E300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35AD13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51CAF9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2EA291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51E5"/>
    <w:rsid w:val="000B4037"/>
    <w:rsid w:val="000B5607"/>
    <w:rsid w:val="000D4684"/>
    <w:rsid w:val="000D4714"/>
    <w:rsid w:val="001A1763"/>
    <w:rsid w:val="001A78E2"/>
    <w:rsid w:val="001E15CA"/>
    <w:rsid w:val="002015D1"/>
    <w:rsid w:val="0027433A"/>
    <w:rsid w:val="002E6353"/>
    <w:rsid w:val="00347646"/>
    <w:rsid w:val="00374D3B"/>
    <w:rsid w:val="003B5852"/>
    <w:rsid w:val="003D1D01"/>
    <w:rsid w:val="003F1582"/>
    <w:rsid w:val="003F2859"/>
    <w:rsid w:val="00431C93"/>
    <w:rsid w:val="00434BCD"/>
    <w:rsid w:val="00506B14"/>
    <w:rsid w:val="005864B7"/>
    <w:rsid w:val="005E02FA"/>
    <w:rsid w:val="006C428E"/>
    <w:rsid w:val="0071588F"/>
    <w:rsid w:val="00760908"/>
    <w:rsid w:val="00761433"/>
    <w:rsid w:val="007E2485"/>
    <w:rsid w:val="007F2EA6"/>
    <w:rsid w:val="007F59D8"/>
    <w:rsid w:val="008901F8"/>
    <w:rsid w:val="00924871"/>
    <w:rsid w:val="00937952"/>
    <w:rsid w:val="00962145"/>
    <w:rsid w:val="009E17F6"/>
    <w:rsid w:val="00A40CBD"/>
    <w:rsid w:val="00B01375"/>
    <w:rsid w:val="00B16E0B"/>
    <w:rsid w:val="00B251E5"/>
    <w:rsid w:val="00B27DD1"/>
    <w:rsid w:val="00B5353C"/>
    <w:rsid w:val="00B617FE"/>
    <w:rsid w:val="00B74882"/>
    <w:rsid w:val="00B94594"/>
    <w:rsid w:val="00BD72E9"/>
    <w:rsid w:val="00C15B36"/>
    <w:rsid w:val="00C2019C"/>
    <w:rsid w:val="00C620A3"/>
    <w:rsid w:val="00CF7D3A"/>
    <w:rsid w:val="00D2014C"/>
    <w:rsid w:val="00D30826"/>
    <w:rsid w:val="00DD7B7D"/>
    <w:rsid w:val="00E00F56"/>
    <w:rsid w:val="00E0588F"/>
    <w:rsid w:val="00E52599"/>
    <w:rsid w:val="00E8374D"/>
    <w:rsid w:val="00E84F38"/>
    <w:rsid w:val="00EA26A6"/>
    <w:rsid w:val="00F25A1A"/>
    <w:rsid w:val="00F6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4E2D0-EED2-41BF-A880-659C23C0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5CA"/>
    <w:rPr>
      <w:lang w:val="en-US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1A78E2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ter"/>
    <w:uiPriority w:val="10"/>
    <w:qFormat/>
    <w:rsid w:val="001A78E2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A78E2"/>
    <w:rPr>
      <w:rFonts w:ascii="Times New Roman" w:eastAsiaTheme="majorEastAsia" w:hAnsi="Times New Roman" w:cstheme="majorBidi"/>
      <w:b/>
      <w:spacing w:val="-10"/>
      <w:kern w:val="28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A78E2"/>
    <w:pPr>
      <w:numPr>
        <w:ilvl w:val="1"/>
      </w:numPr>
    </w:pPr>
    <w:rPr>
      <w:rFonts w:eastAsiaTheme="minorEastAsia"/>
      <w:b/>
      <w:spacing w:val="15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A78E2"/>
    <w:rPr>
      <w:rFonts w:ascii="Times New Roman" w:eastAsiaTheme="minorEastAsia" w:hAnsi="Times New Roman"/>
      <w:b/>
      <w:spacing w:val="15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1A78E2"/>
    <w:rPr>
      <w:rFonts w:ascii="Times New Roman" w:eastAsiaTheme="majorEastAsia" w:hAnsi="Times New Roman" w:cstheme="majorBidi"/>
      <w:b/>
      <w:szCs w:val="32"/>
    </w:rPr>
  </w:style>
  <w:style w:type="table" w:styleId="Tabelacomgrelha">
    <w:name w:val="Table Grid"/>
    <w:basedOn w:val="Tabelanormal"/>
    <w:uiPriority w:val="39"/>
    <w:rsid w:val="00B2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E00F5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00F56"/>
    <w:pPr>
      <w:spacing w:after="200" w:line="240" w:lineRule="auto"/>
    </w:pPr>
    <w:rPr>
      <w:rFonts w:asciiTheme="minorHAnsi" w:eastAsiaTheme="minorEastAsia" w:hAnsiTheme="minorHAnsi" w:cstheme="minorBidi"/>
      <w:sz w:val="20"/>
      <w:szCs w:val="20"/>
      <w:lang w:val="fr-FR" w:eastAsia="fr-FR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00F56"/>
    <w:rPr>
      <w:rFonts w:asciiTheme="minorHAnsi" w:eastAsiaTheme="minorEastAsia" w:hAnsiTheme="minorHAnsi" w:cstheme="minorBidi"/>
      <w:sz w:val="20"/>
      <w:szCs w:val="20"/>
      <w:lang w:val="fr-FR" w:eastAsia="fr-FR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0F56"/>
    <w:pPr>
      <w:spacing w:after="0" w:line="240" w:lineRule="auto"/>
    </w:pPr>
    <w:rPr>
      <w:rFonts w:ascii="Segoe UI" w:hAnsi="Segoe UI" w:cs="Segoe UI"/>
      <w:sz w:val="18"/>
      <w:szCs w:val="18"/>
      <w:lang w:val="pt-PT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0F5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E00F56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cstheme="minorBidi"/>
      <w:lang w:val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E00F56"/>
    <w:rPr>
      <w:rFonts w:asciiTheme="minorHAnsi" w:hAnsiTheme="minorHAnsi" w:cstheme="minorBidi"/>
    </w:rPr>
  </w:style>
  <w:style w:type="paragraph" w:styleId="Rodap">
    <w:name w:val="footer"/>
    <w:basedOn w:val="Normal"/>
    <w:link w:val="RodapCarter"/>
    <w:uiPriority w:val="99"/>
    <w:unhideWhenUsed/>
    <w:rsid w:val="00E00F56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cstheme="minorBidi"/>
      <w:lang w:val="pt-PT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E00F56"/>
    <w:rPr>
      <w:rFonts w:asciiTheme="minorHAnsi" w:hAnsiTheme="minorHAnsi" w:cstheme="minorBidi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00F56"/>
    <w:pPr>
      <w:spacing w:after="160"/>
    </w:pPr>
    <w:rPr>
      <w:rFonts w:eastAsiaTheme="minorHAnsi"/>
      <w:b/>
      <w:bCs/>
      <w:lang w:val="pt-PT" w:eastAsia="en-US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00F56"/>
    <w:rPr>
      <w:rFonts w:asciiTheme="minorHAnsi" w:eastAsiaTheme="minorEastAsia" w:hAnsiTheme="minorHAnsi" w:cstheme="minorBidi"/>
      <w:b/>
      <w:bCs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E00F5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fr-FR" w:eastAsia="fr-FR"/>
    </w:rPr>
  </w:style>
  <w:style w:type="paragraph" w:styleId="Reviso">
    <w:name w:val="Revision"/>
    <w:hidden/>
    <w:uiPriority w:val="99"/>
    <w:semiHidden/>
    <w:rsid w:val="00E00F56"/>
    <w:pPr>
      <w:spacing w:after="0" w:line="240" w:lineRule="auto"/>
    </w:pPr>
    <w:rPr>
      <w:rFonts w:asciiTheme="minorHAnsi" w:hAnsiTheme="minorHAnsi" w:cstheme="minorBidi"/>
    </w:rPr>
  </w:style>
  <w:style w:type="paragraph" w:styleId="PargrafodaLista">
    <w:name w:val="List Paragraph"/>
    <w:basedOn w:val="Normal"/>
    <w:uiPriority w:val="34"/>
    <w:qFormat/>
    <w:rsid w:val="00E00F56"/>
    <w:pPr>
      <w:ind w:left="720"/>
      <w:contextualSpacing/>
    </w:pPr>
    <w:rPr>
      <w:rFonts w:asciiTheme="minorHAnsi" w:hAnsiTheme="minorHAnsi" w:cstheme="minorBid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1540</Words>
  <Characters>8320</Characters>
  <Application>Microsoft Office Word</Application>
  <DocSecurity>0</DocSecurity>
  <Lines>69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ferreira</dc:creator>
  <cp:lastModifiedBy>joao ferreira</cp:lastModifiedBy>
  <cp:revision>4</cp:revision>
  <dcterms:created xsi:type="dcterms:W3CDTF">2016-10-01T02:24:00Z</dcterms:created>
  <dcterms:modified xsi:type="dcterms:W3CDTF">2016-10-24T14:27:00Z</dcterms:modified>
</cp:coreProperties>
</file>