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05818" w14:textId="08DE6420" w:rsidR="0097370D" w:rsidRDefault="0097370D" w:rsidP="0097370D">
      <w:pPr>
        <w:contextualSpacing/>
        <w:rPr>
          <w:rFonts w:cs="Arial"/>
          <w:b/>
          <w:lang w:val="en-US"/>
        </w:rPr>
      </w:pPr>
      <w:bookmarkStart w:id="0" w:name="_GoBack"/>
      <w:bookmarkEnd w:id="0"/>
      <w:r>
        <w:rPr>
          <w:rFonts w:cs="Arial"/>
          <w:b/>
          <w:lang w:val="en-US"/>
        </w:rPr>
        <w:t>Additional file</w:t>
      </w:r>
      <w:r w:rsidR="003359E4">
        <w:rPr>
          <w:rFonts w:cs="Arial"/>
          <w:b/>
          <w:lang w:val="en-US"/>
        </w:rPr>
        <w:t xml:space="preserve"> 4</w:t>
      </w:r>
      <w:r>
        <w:rPr>
          <w:rFonts w:cs="Arial"/>
          <w:b/>
          <w:lang w:val="en-US"/>
        </w:rPr>
        <w:t xml:space="preserve"> </w:t>
      </w:r>
    </w:p>
    <w:p w14:paraId="164AF02E" w14:textId="35C8573C" w:rsidR="0097370D" w:rsidRPr="00310133" w:rsidRDefault="004E47DD" w:rsidP="0097370D">
      <w:pPr>
        <w:spacing w:line="240" w:lineRule="auto"/>
        <w:contextualSpacing/>
        <w:rPr>
          <w:rFonts w:cs="Arial"/>
          <w:b/>
          <w:lang w:val="en-US"/>
        </w:rPr>
      </w:pPr>
      <w:r>
        <w:rPr>
          <w:rFonts w:cs="Arial"/>
          <w:b/>
          <w:lang w:val="en-US"/>
        </w:rPr>
        <w:t xml:space="preserve">Fig. </w:t>
      </w:r>
      <w:r w:rsidR="00C3271F">
        <w:rPr>
          <w:rFonts w:cs="Arial"/>
          <w:b/>
          <w:lang w:val="en-US"/>
        </w:rPr>
        <w:t>S</w:t>
      </w:r>
      <w:r>
        <w:rPr>
          <w:rFonts w:cs="Arial"/>
          <w:b/>
          <w:lang w:val="en-US"/>
        </w:rPr>
        <w:t xml:space="preserve">A3 </w:t>
      </w:r>
      <w:r w:rsidR="0097370D" w:rsidRPr="00310133">
        <w:rPr>
          <w:rFonts w:cs="Arial"/>
          <w:b/>
          <w:lang w:val="en-US"/>
        </w:rPr>
        <w:t xml:space="preserve">Changes in distribution of malaria </w:t>
      </w:r>
      <w:r w:rsidR="0097370D">
        <w:rPr>
          <w:rFonts w:cs="Arial"/>
          <w:b/>
          <w:lang w:val="en-US"/>
        </w:rPr>
        <w:t>intervention coverage</w:t>
      </w:r>
      <w:r w:rsidR="0097370D" w:rsidRPr="00310133">
        <w:rPr>
          <w:rFonts w:cs="Arial"/>
          <w:b/>
          <w:lang w:val="en-US"/>
        </w:rPr>
        <w:t xml:space="preserve"> indicators by asset-wealth in Sub-Saharan African countries from 2005 to 2015</w:t>
      </w:r>
      <w:r w:rsidR="0097370D">
        <w:rPr>
          <w:rFonts w:cs="Arial"/>
          <w:b/>
          <w:lang w:val="en-US"/>
        </w:rPr>
        <w:t>*</w:t>
      </w:r>
    </w:p>
    <w:p w14:paraId="53ECC543" w14:textId="61FA953E" w:rsidR="0097370D" w:rsidRDefault="0097370D" w:rsidP="0097370D">
      <w:pPr>
        <w:spacing w:line="240" w:lineRule="auto"/>
        <w:contextualSpacing/>
        <w:rPr>
          <w:rFonts w:cs="Arial"/>
          <w:sz w:val="20"/>
          <w:szCs w:val="20"/>
          <w:lang w:val="en-US"/>
        </w:rPr>
      </w:pPr>
      <w:r w:rsidRPr="00310133">
        <w:rPr>
          <w:rFonts w:cs="Arial"/>
          <w:b/>
          <w:i/>
          <w:sz w:val="20"/>
          <w:szCs w:val="20"/>
          <w:lang w:val="en-US"/>
        </w:rPr>
        <w:t>A</w:t>
      </w:r>
      <w:r w:rsidRPr="00310133">
        <w:rPr>
          <w:rFonts w:cs="Arial"/>
          <w:sz w:val="20"/>
          <w:szCs w:val="20"/>
          <w:lang w:val="en-US"/>
        </w:rPr>
        <w:t xml:space="preserve"> illustrates for each country the difference in average annual change in the proportion of households with at least one ITN for every two person (defacto) in the house in the lowest asset-wealth quintile and that of the highest (annual absolute excess change) against average annual change in the population (percentage points). </w:t>
      </w:r>
      <w:r w:rsidRPr="00310133">
        <w:rPr>
          <w:rFonts w:cs="Arial"/>
          <w:b/>
          <w:i/>
          <w:sz w:val="20"/>
          <w:szCs w:val="20"/>
          <w:lang w:val="en-US"/>
        </w:rPr>
        <w:t>B</w:t>
      </w:r>
      <w:r w:rsidRPr="00310133">
        <w:rPr>
          <w:rFonts w:cs="Arial"/>
          <w:sz w:val="20"/>
          <w:szCs w:val="20"/>
          <w:lang w:val="en-US"/>
        </w:rPr>
        <w:t xml:space="preserve"> illustrates for each country the difference in average annual change in the proportion of population that slept under an ITN the night prior to the survey in the lowest asset-wealth quintile and that of the highest (annual absolute excess change) against average annual change in the population (percentage points). </w:t>
      </w:r>
      <w:r w:rsidRPr="00310133">
        <w:rPr>
          <w:rFonts w:cs="Arial"/>
          <w:b/>
          <w:i/>
          <w:sz w:val="20"/>
          <w:szCs w:val="20"/>
          <w:lang w:val="en-US"/>
        </w:rPr>
        <w:t>C</w:t>
      </w:r>
      <w:r w:rsidRPr="00310133">
        <w:rPr>
          <w:rFonts w:cs="Arial"/>
          <w:sz w:val="20"/>
          <w:szCs w:val="20"/>
          <w:lang w:val="en-US"/>
        </w:rPr>
        <w:t xml:space="preserve"> illustrates for each country the difference in average annual change in the proportion of households in dwelling that have been sprayed within the last 12 months in the lowest asset-wealth quintile and that of the highest (annual absolute excess change) against average annual change in the population (percentage points). </w:t>
      </w:r>
      <w:r w:rsidRPr="00310133">
        <w:rPr>
          <w:rFonts w:cs="Arial"/>
          <w:b/>
          <w:i/>
          <w:sz w:val="20"/>
          <w:szCs w:val="20"/>
          <w:lang w:val="en-US"/>
        </w:rPr>
        <w:t>D</w:t>
      </w:r>
      <w:r w:rsidRPr="00310133">
        <w:rPr>
          <w:rFonts w:cs="Arial"/>
          <w:sz w:val="20"/>
          <w:szCs w:val="20"/>
          <w:lang w:val="en-US"/>
        </w:rPr>
        <w:t xml:space="preserve"> illustrates for each country the difference in average annual change in the proportion of women that received at least 3 doses of SP at an ANC visit during their most recent pregnancy in the lowest asset-wealth quintile and that of the highest (annual absolute excess change) against average annual change in the population (percentage points). </w:t>
      </w:r>
      <w:r w:rsidRPr="00310133">
        <w:rPr>
          <w:rFonts w:cs="Arial"/>
          <w:b/>
          <w:i/>
          <w:sz w:val="20"/>
          <w:szCs w:val="20"/>
          <w:lang w:val="en-US"/>
        </w:rPr>
        <w:t>E</w:t>
      </w:r>
      <w:r w:rsidRPr="00310133">
        <w:rPr>
          <w:rFonts w:cs="Arial"/>
          <w:sz w:val="20"/>
          <w:szCs w:val="20"/>
          <w:lang w:val="en-US"/>
        </w:rPr>
        <w:t xml:space="preserve"> illustrates for each country the difference in average annual change in the proportion of children under the age of five with fever sought care at a formal provider (2 weeks recall) in the lowest asset-wealth quintile and that of the highest (annual absolute excess change) against average annual change in the population (percentage points). </w:t>
      </w:r>
      <w:r w:rsidRPr="00310133">
        <w:rPr>
          <w:rFonts w:cs="Arial"/>
          <w:b/>
          <w:i/>
          <w:sz w:val="20"/>
          <w:szCs w:val="20"/>
          <w:lang w:val="en-US"/>
        </w:rPr>
        <w:t>F</w:t>
      </w:r>
      <w:r w:rsidRPr="00310133">
        <w:rPr>
          <w:rFonts w:cs="Arial"/>
          <w:sz w:val="20"/>
          <w:szCs w:val="20"/>
          <w:lang w:val="en-US"/>
        </w:rPr>
        <w:t xml:space="preserve"> illustrates for each country the difference in average annual change in the proportion of children under the age of five with fever that were treated with an antimalarial medication in the lowest asset-wealth quintile and that of the highest (annual absolute excess change) against average annual change in the population (percentage points). </w:t>
      </w:r>
      <w:r w:rsidR="00C3271F" w:rsidRPr="00C3271F">
        <w:rPr>
          <w:rFonts w:cs="Arial"/>
          <w:sz w:val="20"/>
          <w:szCs w:val="20"/>
          <w:vertAlign w:val="superscript"/>
          <w:lang w:val="en-US"/>
        </w:rPr>
        <w:t>*</w:t>
      </w:r>
      <w:r w:rsidRPr="00310133">
        <w:rPr>
          <w:rFonts w:cs="Arial"/>
          <w:sz w:val="20"/>
          <w:szCs w:val="20"/>
          <w:lang w:val="en-US"/>
        </w:rPr>
        <w:t>Data drawn from a subset of countries with repeated DHS</w:t>
      </w:r>
      <w:r>
        <w:rPr>
          <w:rFonts w:cs="Arial"/>
          <w:sz w:val="20"/>
          <w:szCs w:val="20"/>
          <w:lang w:val="en-US"/>
        </w:rPr>
        <w:t>/MIS</w:t>
      </w:r>
      <w:r w:rsidRPr="00310133">
        <w:rPr>
          <w:rFonts w:cs="Arial"/>
          <w:sz w:val="20"/>
          <w:szCs w:val="20"/>
          <w:lang w:val="en-US"/>
        </w:rPr>
        <w:t xml:space="preserve"> conducted between 2005 and 2015 (country list, ISO3 code, and years of data collection detailed in </w:t>
      </w:r>
      <w:r>
        <w:rPr>
          <w:rFonts w:cs="Arial"/>
          <w:sz w:val="20"/>
          <w:szCs w:val="20"/>
          <w:lang w:val="en-US"/>
        </w:rPr>
        <w:t>Additional file 1</w:t>
      </w:r>
      <w:r w:rsidRPr="00310133">
        <w:rPr>
          <w:rFonts w:cs="Arial"/>
          <w:sz w:val="20"/>
          <w:szCs w:val="20"/>
          <w:lang w:val="en-US"/>
        </w:rPr>
        <w:t xml:space="preserve">). </w:t>
      </w:r>
    </w:p>
    <w:p w14:paraId="56B3D905" w14:textId="77777777" w:rsidR="003359E4" w:rsidRPr="00310133" w:rsidRDefault="003359E4" w:rsidP="0097370D">
      <w:pPr>
        <w:spacing w:line="240" w:lineRule="auto"/>
        <w:contextualSpacing/>
        <w:rPr>
          <w:rFonts w:cs="Arial"/>
          <w:sz w:val="20"/>
          <w:szCs w:val="20"/>
          <w:lang w:val="en-US"/>
        </w:rPr>
      </w:pPr>
    </w:p>
    <w:p w14:paraId="1F678B79" w14:textId="00C41001" w:rsidR="00BB5729" w:rsidRPr="00ED0E3F" w:rsidRDefault="0097370D" w:rsidP="0097370D">
      <w:pPr>
        <w:rPr>
          <w:rFonts w:cs="Arial"/>
          <w:sz w:val="20"/>
          <w:szCs w:val="20"/>
          <w:highlight w:val="yellow"/>
          <w:lang w:val="en-US"/>
        </w:rPr>
      </w:pPr>
      <w:r w:rsidRPr="0097370D">
        <w:rPr>
          <w:rFonts w:cs="Arial"/>
          <w:i/>
          <w:sz w:val="20"/>
          <w:szCs w:val="20"/>
          <w:lang w:val="en-US"/>
        </w:rPr>
        <w:t>DHS</w:t>
      </w:r>
      <w:r w:rsidRPr="00310133">
        <w:rPr>
          <w:rFonts w:cs="Arial"/>
          <w:sz w:val="20"/>
          <w:szCs w:val="20"/>
          <w:lang w:val="en-US"/>
        </w:rPr>
        <w:t xml:space="preserve"> Demographic and Health Surveys</w:t>
      </w:r>
      <w:r w:rsidR="00A90108">
        <w:rPr>
          <w:rFonts w:cs="Arial"/>
          <w:sz w:val="20"/>
          <w:szCs w:val="20"/>
          <w:lang w:val="en-US"/>
        </w:rPr>
        <w:t xml:space="preserve">, </w:t>
      </w:r>
      <w:r w:rsidR="00A90108" w:rsidRPr="00A90108">
        <w:rPr>
          <w:rFonts w:cs="Arial"/>
          <w:i/>
          <w:sz w:val="20"/>
          <w:szCs w:val="20"/>
          <w:lang w:val="en-US"/>
        </w:rPr>
        <w:t>MIS</w:t>
      </w:r>
      <w:r w:rsidR="00A90108" w:rsidRPr="004E47DD">
        <w:rPr>
          <w:rFonts w:cs="Arial"/>
          <w:sz w:val="20"/>
          <w:szCs w:val="20"/>
          <w:lang w:val="en-US"/>
        </w:rPr>
        <w:t xml:space="preserve"> Malaria Indicator Survey</w:t>
      </w:r>
    </w:p>
    <w:p w14:paraId="298EC0F3" w14:textId="322FCE7B" w:rsidR="00BB5729" w:rsidRDefault="00BB5729" w:rsidP="00F10328">
      <w:pPr>
        <w:contextualSpacing/>
        <w:rPr>
          <w:rFonts w:cs="Arial"/>
          <w:sz w:val="20"/>
          <w:szCs w:val="20"/>
          <w:lang w:val="en-US"/>
        </w:rPr>
      </w:pPr>
      <w:r w:rsidRPr="00BB5729">
        <w:rPr>
          <w:rFonts w:cs="Arial"/>
          <w:sz w:val="20"/>
          <w:szCs w:val="20"/>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29"/>
        <w:gridCol w:w="4929"/>
      </w:tblGrid>
      <w:tr w:rsidR="00310133" w14:paraId="4E22F248" w14:textId="77777777" w:rsidTr="00310133">
        <w:tc>
          <w:tcPr>
            <w:tcW w:w="4928" w:type="dxa"/>
          </w:tcPr>
          <w:p w14:paraId="68493FED" w14:textId="7A878188" w:rsidR="00A82560" w:rsidRDefault="00310133" w:rsidP="00BB5729">
            <w:pPr>
              <w:rPr>
                <w:rFonts w:cs="Arial"/>
                <w:noProof/>
                <w:sz w:val="20"/>
                <w:szCs w:val="20"/>
                <w:lang w:val="en-US"/>
              </w:rPr>
            </w:pPr>
            <w:r w:rsidRPr="008D54B6">
              <w:rPr>
                <w:rFonts w:cs="Arial"/>
                <w:noProof/>
                <w:lang w:val="en-US"/>
              </w:rPr>
              <w:lastRenderedPageBreak/>
              <mc:AlternateContent>
                <mc:Choice Requires="wps">
                  <w:drawing>
                    <wp:anchor distT="0" distB="0" distL="114300" distR="114300" simplePos="0" relativeHeight="251680768" behindDoc="0" locked="0" layoutInCell="1" allowOverlap="1" wp14:anchorId="0A318C33" wp14:editId="7749C44D">
                      <wp:simplePos x="0" y="0"/>
                      <wp:positionH relativeFrom="column">
                        <wp:posOffset>3053080</wp:posOffset>
                      </wp:positionH>
                      <wp:positionV relativeFrom="paragraph">
                        <wp:posOffset>-27093</wp:posOffset>
                      </wp:positionV>
                      <wp:extent cx="297180" cy="289560"/>
                      <wp:effectExtent l="0" t="0" r="762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7FEF886C" w14:textId="6BE8435F" w:rsidR="000300A3" w:rsidRPr="004429D4" w:rsidRDefault="000300A3" w:rsidP="00310133">
                                  <w:pPr>
                                    <w:rPr>
                                      <w:rFonts w:cs="Arial"/>
                                      <w:b/>
                                      <w:i/>
                                    </w:rPr>
                                  </w:pPr>
                                  <w:r>
                                    <w:rPr>
                                      <w:rFonts w:cs="Arial"/>
                                      <w:b/>
                                      <w:i/>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40.4pt;margin-top:-2.15pt;width:23.4pt;height:2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" stroked="f">
                      <v:textbox>
                        <w:txbxContent>
                          <w:p w14:paraId="7FEF886C" w14:textId="6BE8435F" w:rsidR="000300A3" w:rsidRPr="004429D4" w:rsidRDefault="000300A3" w:rsidP="00310133">
                            <w:pPr>
                              <w:rPr>
                                <w:rFonts w:cs="Arial"/>
                                <w:b/>
                                <w:i/>
                              </w:rPr>
                            </w:pPr>
                            <w:r>
                              <w:rPr>
                                <w:rFonts w:cs="Arial"/>
                                <w:b/>
                                <w:i/>
                              </w:rPr>
                              <w:t>B</w:t>
                            </w:r>
                          </w:p>
                        </w:txbxContent>
                      </v:textbox>
                    </v:shape>
                  </w:pict>
                </mc:Fallback>
              </mc:AlternateContent>
            </w:r>
            <w:r w:rsidRPr="008D54B6">
              <w:rPr>
                <w:rFonts w:cs="Arial"/>
                <w:noProof/>
                <w:lang w:val="en-US"/>
              </w:rPr>
              <mc:AlternateContent>
                <mc:Choice Requires="wps">
                  <w:drawing>
                    <wp:anchor distT="0" distB="0" distL="114300" distR="114300" simplePos="0" relativeHeight="251678720" behindDoc="0" locked="0" layoutInCell="1" allowOverlap="1" wp14:anchorId="62838468" wp14:editId="69D9F3CA">
                      <wp:simplePos x="0" y="0"/>
                      <wp:positionH relativeFrom="column">
                        <wp:posOffset>-56092</wp:posOffset>
                      </wp:positionH>
                      <wp:positionV relativeFrom="paragraph">
                        <wp:posOffset>5715</wp:posOffset>
                      </wp:positionV>
                      <wp:extent cx="297180" cy="289560"/>
                      <wp:effectExtent l="0" t="0" r="762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5A7A5AC9" w14:textId="77777777" w:rsidR="000300A3" w:rsidRPr="004429D4" w:rsidRDefault="000300A3" w:rsidP="00310133">
                                  <w:pPr>
                                    <w:rPr>
                                      <w:rFonts w:cs="Arial"/>
                                      <w:b/>
                                      <w:i/>
                                    </w:rPr>
                                  </w:pPr>
                                  <w:r w:rsidRPr="004429D4">
                                    <w:rPr>
                                      <w:rFonts w:cs="Arial"/>
                                      <w:b/>
                                      <w:i/>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4pt;margin-top:.45pt;width:23.4pt;height:2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" stroked="f">
                      <v:textbox>
                        <w:txbxContent>
                          <w:p w14:paraId="5A7A5AC9" w14:textId="77777777" w:rsidR="000300A3" w:rsidRPr="004429D4" w:rsidRDefault="000300A3" w:rsidP="00310133">
                            <w:pPr>
                              <w:rPr>
                                <w:rFonts w:cs="Arial"/>
                                <w:b/>
                                <w:i/>
                              </w:rPr>
                            </w:pPr>
                            <w:r w:rsidRPr="004429D4">
                              <w:rPr>
                                <w:rFonts w:cs="Arial"/>
                                <w:b/>
                                <w:i/>
                              </w:rPr>
                              <w:t>A</w:t>
                            </w:r>
                          </w:p>
                        </w:txbxContent>
                      </v:textbox>
                    </v:shape>
                  </w:pict>
                </mc:Fallback>
              </mc:AlternateContent>
            </w:r>
          </w:p>
          <w:p w14:paraId="1363B994" w14:textId="7B73BAAE" w:rsidR="00A82560" w:rsidRDefault="00A82560" w:rsidP="00BB5729">
            <w:pPr>
              <w:rPr>
                <w:rFonts w:cs="Arial"/>
                <w:sz w:val="20"/>
                <w:szCs w:val="20"/>
                <w:lang w:val="en-US"/>
              </w:rPr>
            </w:pPr>
            <w:r>
              <w:rPr>
                <w:rFonts w:cs="Arial"/>
                <w:noProof/>
                <w:sz w:val="20"/>
                <w:szCs w:val="20"/>
                <w:lang w:val="en-US"/>
              </w:rPr>
              <w:drawing>
                <wp:inline distT="0" distB="0" distL="0" distR="0" wp14:anchorId="3157F285" wp14:editId="660A7599">
                  <wp:extent cx="2694652" cy="259926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319" t="4505" r="19575" b="16279"/>
                          <a:stretch/>
                        </pic:blipFill>
                        <pic:spPr bwMode="auto">
                          <a:xfrm>
                            <a:off x="0" y="0"/>
                            <a:ext cx="2704234" cy="26085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5D264A73" w14:textId="0B0FDC6A" w:rsidR="00A82560" w:rsidRDefault="00A82560" w:rsidP="00BB5729">
            <w:pPr>
              <w:rPr>
                <w:rFonts w:cs="Arial"/>
                <w:noProof/>
                <w:sz w:val="20"/>
                <w:szCs w:val="20"/>
                <w:lang w:val="en-US"/>
              </w:rPr>
            </w:pPr>
          </w:p>
          <w:p w14:paraId="73D32D17" w14:textId="552BA669" w:rsidR="00A82560" w:rsidRDefault="00A82560" w:rsidP="00BB5729">
            <w:pPr>
              <w:rPr>
                <w:rFonts w:cs="Arial"/>
                <w:sz w:val="20"/>
                <w:szCs w:val="20"/>
                <w:lang w:val="en-US"/>
              </w:rPr>
            </w:pPr>
            <w:r>
              <w:rPr>
                <w:rFonts w:cs="Arial"/>
                <w:noProof/>
                <w:sz w:val="20"/>
                <w:szCs w:val="20"/>
                <w:lang w:val="en-US"/>
              </w:rPr>
              <w:drawing>
                <wp:inline distT="0" distB="0" distL="0" distR="0" wp14:anchorId="5DB61DED" wp14:editId="099198F3">
                  <wp:extent cx="2681995" cy="2607378"/>
                  <wp:effectExtent l="0" t="0" r="444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4362" t="4761" r="15957" b="16538"/>
                          <a:stretch/>
                        </pic:blipFill>
                        <pic:spPr bwMode="auto">
                          <a:xfrm>
                            <a:off x="0" y="0"/>
                            <a:ext cx="2691018" cy="26161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21031870" w14:textId="069BFBF7" w:rsidR="00A82560" w:rsidRDefault="00310133" w:rsidP="00BB5729">
            <w:pPr>
              <w:rPr>
                <w:rFonts w:cs="Arial"/>
                <w:noProof/>
                <w:sz w:val="20"/>
                <w:szCs w:val="20"/>
                <w:lang w:val="en-US"/>
              </w:rPr>
            </w:pPr>
            <w:r w:rsidRPr="008D54B6">
              <w:rPr>
                <w:rFonts w:cs="Arial"/>
                <w:noProof/>
                <w:lang w:val="en-US"/>
              </w:rPr>
              <mc:AlternateContent>
                <mc:Choice Requires="wps">
                  <w:drawing>
                    <wp:anchor distT="0" distB="0" distL="114300" distR="114300" simplePos="0" relativeHeight="251682816" behindDoc="0" locked="0" layoutInCell="1" allowOverlap="1" wp14:anchorId="629A4506" wp14:editId="2DACCC79">
                      <wp:simplePos x="0" y="0"/>
                      <wp:positionH relativeFrom="column">
                        <wp:posOffset>-64982</wp:posOffset>
                      </wp:positionH>
                      <wp:positionV relativeFrom="paragraph">
                        <wp:posOffset>-2540</wp:posOffset>
                      </wp:positionV>
                      <wp:extent cx="297180" cy="289560"/>
                      <wp:effectExtent l="0" t="0" r="762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5E4B376C" w14:textId="29BB1F6D" w:rsidR="000300A3" w:rsidRPr="004429D4" w:rsidRDefault="000300A3" w:rsidP="00310133">
                                  <w:pPr>
                                    <w:rPr>
                                      <w:rFonts w:cs="Arial"/>
                                      <w:b/>
                                      <w:i/>
                                    </w:rPr>
                                  </w:pPr>
                                  <w:r>
                                    <w:rPr>
                                      <w:rFonts w:cs="Arial"/>
                                      <w:b/>
                                      <w:i/>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5.1pt;margin-top:-.2pt;width:23.4pt;height:2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" stroked="f">
                      <v:textbox>
                        <w:txbxContent>
                          <w:p w14:paraId="5E4B376C" w14:textId="29BB1F6D" w:rsidR="000300A3" w:rsidRPr="004429D4" w:rsidRDefault="000300A3" w:rsidP="00310133">
                            <w:pPr>
                              <w:rPr>
                                <w:rFonts w:cs="Arial"/>
                                <w:b/>
                                <w:i/>
                              </w:rPr>
                            </w:pPr>
                            <w:r>
                              <w:rPr>
                                <w:rFonts w:cs="Arial"/>
                                <w:b/>
                                <w:i/>
                              </w:rPr>
                              <w:t>C</w:t>
                            </w:r>
                          </w:p>
                        </w:txbxContent>
                      </v:textbox>
                    </v:shape>
                  </w:pict>
                </mc:Fallback>
              </mc:AlternateContent>
            </w:r>
          </w:p>
          <w:p w14:paraId="0775D2C1" w14:textId="5E107DE8" w:rsidR="00A82560" w:rsidRDefault="00A82560" w:rsidP="00BB5729">
            <w:pPr>
              <w:rPr>
                <w:rFonts w:cs="Arial"/>
                <w:sz w:val="20"/>
                <w:szCs w:val="20"/>
                <w:lang w:val="en-US"/>
              </w:rPr>
            </w:pPr>
            <w:r>
              <w:rPr>
                <w:rFonts w:cs="Arial"/>
                <w:noProof/>
                <w:sz w:val="20"/>
                <w:szCs w:val="20"/>
                <w:lang w:val="en-US"/>
              </w:rPr>
              <w:drawing>
                <wp:inline distT="0" distB="0" distL="0" distR="0" wp14:anchorId="505058E0" wp14:editId="6C97246D">
                  <wp:extent cx="2542309" cy="260143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3405" t="4069" r="19362" b="15913"/>
                          <a:stretch/>
                        </pic:blipFill>
                        <pic:spPr bwMode="auto">
                          <a:xfrm>
                            <a:off x="0" y="0"/>
                            <a:ext cx="2543702" cy="260285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10133" w14:paraId="1E125AC8" w14:textId="77777777" w:rsidTr="00310133">
        <w:tc>
          <w:tcPr>
            <w:tcW w:w="4928" w:type="dxa"/>
          </w:tcPr>
          <w:p w14:paraId="1D618E7D" w14:textId="2F2DDEDB" w:rsidR="00310133" w:rsidRDefault="00310133" w:rsidP="00BB5729">
            <w:pPr>
              <w:rPr>
                <w:rFonts w:cs="Arial"/>
                <w:noProof/>
                <w:sz w:val="20"/>
                <w:szCs w:val="20"/>
                <w:lang w:val="en-US"/>
              </w:rPr>
            </w:pPr>
            <w:r w:rsidRPr="008D54B6">
              <w:rPr>
                <w:rFonts w:cs="Arial"/>
                <w:noProof/>
                <w:lang w:val="en-US"/>
              </w:rPr>
              <mc:AlternateContent>
                <mc:Choice Requires="wps">
                  <w:drawing>
                    <wp:anchor distT="0" distB="0" distL="114300" distR="114300" simplePos="0" relativeHeight="251684864" behindDoc="0" locked="0" layoutInCell="1" allowOverlap="1" wp14:anchorId="0DCB432A" wp14:editId="2BCCD246">
                      <wp:simplePos x="0" y="0"/>
                      <wp:positionH relativeFrom="column">
                        <wp:posOffset>-62230</wp:posOffset>
                      </wp:positionH>
                      <wp:positionV relativeFrom="paragraph">
                        <wp:posOffset>8678</wp:posOffset>
                      </wp:positionV>
                      <wp:extent cx="297180" cy="289560"/>
                      <wp:effectExtent l="0" t="0" r="762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592D0536" w14:textId="51AE84D2" w:rsidR="000300A3" w:rsidRPr="00310133" w:rsidRDefault="000300A3" w:rsidP="00310133">
                                  <w:pPr>
                                    <w:rPr>
                                      <w:rFonts w:cs="Arial"/>
                                      <w:b/>
                                      <w:i/>
                                      <w:lang w:val="fr-CH"/>
                                    </w:rPr>
                                  </w:pPr>
                                  <w:r>
                                    <w:rPr>
                                      <w:rFonts w:cs="Arial"/>
                                      <w:b/>
                                      <w:i/>
                                      <w:lang w:val="fr-CH"/>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9pt;margin-top:.7pt;width:23.4pt;height:22.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" stroked="f">
                      <v:textbox>
                        <w:txbxContent>
                          <w:p w14:paraId="592D0536" w14:textId="51AE84D2" w:rsidR="000300A3" w:rsidRPr="00310133" w:rsidRDefault="000300A3" w:rsidP="00310133">
                            <w:pPr>
                              <w:rPr>
                                <w:rFonts w:cs="Arial"/>
                                <w:b/>
                                <w:i/>
                                <w:lang w:val="fr-CH"/>
                              </w:rPr>
                            </w:pPr>
                            <w:r>
                              <w:rPr>
                                <w:rFonts w:cs="Arial"/>
                                <w:b/>
                                <w:i/>
                                <w:lang w:val="fr-CH"/>
                              </w:rPr>
                              <w:t>D</w:t>
                            </w:r>
                          </w:p>
                        </w:txbxContent>
                      </v:textbox>
                    </v:shape>
                  </w:pict>
                </mc:Fallback>
              </mc:AlternateContent>
            </w:r>
          </w:p>
          <w:p w14:paraId="2DB58887" w14:textId="4E9F8C02" w:rsidR="00A82560" w:rsidRDefault="00A82560" w:rsidP="00BB5729">
            <w:pPr>
              <w:rPr>
                <w:rFonts w:cs="Arial"/>
                <w:sz w:val="20"/>
                <w:szCs w:val="20"/>
                <w:lang w:val="en-US"/>
              </w:rPr>
            </w:pPr>
            <w:r>
              <w:rPr>
                <w:rFonts w:cs="Arial"/>
                <w:noProof/>
                <w:sz w:val="20"/>
                <w:szCs w:val="20"/>
                <w:lang w:val="en-US"/>
              </w:rPr>
              <w:drawing>
                <wp:inline distT="0" distB="0" distL="0" distR="0" wp14:anchorId="18CC18DC" wp14:editId="5A9EB853">
                  <wp:extent cx="2785533" cy="2850312"/>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787" t="4361" r="16170" b="6104"/>
                          <a:stretch/>
                        </pic:blipFill>
                        <pic:spPr bwMode="auto">
                          <a:xfrm>
                            <a:off x="0" y="0"/>
                            <a:ext cx="2789951" cy="285483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7353CA09" w14:textId="21CD9F32" w:rsidR="00A82560" w:rsidRDefault="00310133" w:rsidP="00BB5729">
            <w:pPr>
              <w:rPr>
                <w:rFonts w:cs="Arial"/>
                <w:noProof/>
                <w:sz w:val="20"/>
                <w:szCs w:val="20"/>
                <w:lang w:val="en-US"/>
              </w:rPr>
            </w:pPr>
            <w:r w:rsidRPr="008D54B6">
              <w:rPr>
                <w:rFonts w:cs="Arial"/>
                <w:noProof/>
                <w:lang w:val="en-US"/>
              </w:rPr>
              <mc:AlternateContent>
                <mc:Choice Requires="wps">
                  <w:drawing>
                    <wp:anchor distT="0" distB="0" distL="114300" distR="114300" simplePos="0" relativeHeight="251686912" behindDoc="0" locked="0" layoutInCell="1" allowOverlap="1" wp14:anchorId="5D561068" wp14:editId="68610FE9">
                      <wp:simplePos x="0" y="0"/>
                      <wp:positionH relativeFrom="column">
                        <wp:posOffset>-59055</wp:posOffset>
                      </wp:positionH>
                      <wp:positionV relativeFrom="paragraph">
                        <wp:posOffset>3810</wp:posOffset>
                      </wp:positionV>
                      <wp:extent cx="297180" cy="289560"/>
                      <wp:effectExtent l="0" t="0" r="762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6BAB87B7" w14:textId="038954E6" w:rsidR="000300A3" w:rsidRPr="00310133" w:rsidRDefault="000300A3" w:rsidP="00310133">
                                  <w:pPr>
                                    <w:rPr>
                                      <w:rFonts w:cs="Arial"/>
                                      <w:b/>
                                      <w:i/>
                                      <w:lang w:val="fr-CH"/>
                                    </w:rPr>
                                  </w:pPr>
                                  <w:r>
                                    <w:rPr>
                                      <w:rFonts w:cs="Arial"/>
                                      <w:b/>
                                      <w:i/>
                                      <w:lang w:val="fr-CH"/>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4.65pt;margin-top:.3pt;width:23.4pt;height:2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" stroked="f">
                      <v:textbox>
                        <w:txbxContent>
                          <w:p w14:paraId="6BAB87B7" w14:textId="038954E6" w:rsidR="000300A3" w:rsidRPr="00310133" w:rsidRDefault="000300A3" w:rsidP="00310133">
                            <w:pPr>
                              <w:rPr>
                                <w:rFonts w:cs="Arial"/>
                                <w:b/>
                                <w:i/>
                                <w:lang w:val="fr-CH"/>
                              </w:rPr>
                            </w:pPr>
                            <w:r>
                              <w:rPr>
                                <w:rFonts w:cs="Arial"/>
                                <w:b/>
                                <w:i/>
                                <w:lang w:val="fr-CH"/>
                              </w:rPr>
                              <w:t>E</w:t>
                            </w:r>
                          </w:p>
                        </w:txbxContent>
                      </v:textbox>
                    </v:shape>
                  </w:pict>
                </mc:Fallback>
              </mc:AlternateContent>
            </w:r>
          </w:p>
          <w:p w14:paraId="28436AC0" w14:textId="4395C688" w:rsidR="00A82560" w:rsidRDefault="00A82560" w:rsidP="00BB5729">
            <w:pPr>
              <w:rPr>
                <w:rFonts w:cs="Arial"/>
                <w:sz w:val="20"/>
                <w:szCs w:val="20"/>
                <w:lang w:val="en-US"/>
              </w:rPr>
            </w:pPr>
            <w:r>
              <w:rPr>
                <w:rFonts w:cs="Arial"/>
                <w:noProof/>
                <w:sz w:val="20"/>
                <w:szCs w:val="20"/>
                <w:lang w:val="en-US"/>
              </w:rPr>
              <w:drawing>
                <wp:inline distT="0" distB="0" distL="0" distR="0" wp14:anchorId="4C24A8AF" wp14:editId="386A3C96">
                  <wp:extent cx="2793348" cy="2954867"/>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553" t="3489" r="14894" b="6103"/>
                          <a:stretch/>
                        </pic:blipFill>
                        <pic:spPr bwMode="auto">
                          <a:xfrm>
                            <a:off x="0" y="0"/>
                            <a:ext cx="2797366" cy="29591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707ABA7F" w14:textId="650C45D7" w:rsidR="00A82560" w:rsidRDefault="00310133" w:rsidP="00BB5729">
            <w:pPr>
              <w:rPr>
                <w:rFonts w:cs="Arial"/>
                <w:noProof/>
                <w:sz w:val="20"/>
                <w:szCs w:val="20"/>
                <w:lang w:val="en-US"/>
              </w:rPr>
            </w:pPr>
            <w:r w:rsidRPr="008D54B6">
              <w:rPr>
                <w:rFonts w:cs="Arial"/>
                <w:noProof/>
                <w:lang w:val="en-US"/>
              </w:rPr>
              <mc:AlternateContent>
                <mc:Choice Requires="wps">
                  <w:drawing>
                    <wp:anchor distT="0" distB="0" distL="114300" distR="114300" simplePos="0" relativeHeight="251688960" behindDoc="0" locked="0" layoutInCell="1" allowOverlap="1" wp14:anchorId="22E02CB0" wp14:editId="153CD8EF">
                      <wp:simplePos x="0" y="0"/>
                      <wp:positionH relativeFrom="column">
                        <wp:posOffset>-63077</wp:posOffset>
                      </wp:positionH>
                      <wp:positionV relativeFrom="paragraph">
                        <wp:posOffset>3810</wp:posOffset>
                      </wp:positionV>
                      <wp:extent cx="297180" cy="289560"/>
                      <wp:effectExtent l="0" t="0" r="762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6EAC5A2C" w14:textId="4F898D2D" w:rsidR="000300A3" w:rsidRPr="00310133" w:rsidRDefault="000300A3" w:rsidP="00310133">
                                  <w:pPr>
                                    <w:rPr>
                                      <w:rFonts w:cs="Arial"/>
                                      <w:b/>
                                      <w:i/>
                                      <w:lang w:val="fr-CH"/>
                                    </w:rPr>
                                  </w:pPr>
                                  <w:r>
                                    <w:rPr>
                                      <w:rFonts w:cs="Arial"/>
                                      <w:b/>
                                      <w:i/>
                                      <w:lang w:val="fr-CH"/>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95pt;margin-top:.3pt;width:23.4pt;height:2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" stroked="f">
                      <v:textbox>
                        <w:txbxContent>
                          <w:p w14:paraId="6EAC5A2C" w14:textId="4F898D2D" w:rsidR="000300A3" w:rsidRPr="00310133" w:rsidRDefault="000300A3" w:rsidP="00310133">
                            <w:pPr>
                              <w:rPr>
                                <w:rFonts w:cs="Arial"/>
                                <w:b/>
                                <w:i/>
                                <w:lang w:val="fr-CH"/>
                              </w:rPr>
                            </w:pPr>
                            <w:r>
                              <w:rPr>
                                <w:rFonts w:cs="Arial"/>
                                <w:b/>
                                <w:i/>
                                <w:lang w:val="fr-CH"/>
                              </w:rPr>
                              <w:t>F</w:t>
                            </w:r>
                          </w:p>
                        </w:txbxContent>
                      </v:textbox>
                    </v:shape>
                  </w:pict>
                </mc:Fallback>
              </mc:AlternateContent>
            </w:r>
          </w:p>
          <w:p w14:paraId="3D631B12" w14:textId="7DE51092" w:rsidR="00A82560" w:rsidRDefault="00A82560" w:rsidP="00BB5729">
            <w:pPr>
              <w:rPr>
                <w:rFonts w:cs="Arial"/>
                <w:sz w:val="20"/>
                <w:szCs w:val="20"/>
                <w:lang w:val="en-US"/>
              </w:rPr>
            </w:pPr>
            <w:r>
              <w:rPr>
                <w:rFonts w:cs="Arial"/>
                <w:noProof/>
                <w:sz w:val="20"/>
                <w:szCs w:val="20"/>
                <w:lang w:val="en-US"/>
              </w:rPr>
              <w:drawing>
                <wp:inline distT="0" distB="0" distL="0" distR="0" wp14:anchorId="0FAE34F1" wp14:editId="0730BC11">
                  <wp:extent cx="2774344" cy="2954866"/>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2553" t="3779" r="15320" b="5814"/>
                          <a:stretch/>
                        </pic:blipFill>
                        <pic:spPr bwMode="auto">
                          <a:xfrm>
                            <a:off x="0" y="0"/>
                            <a:ext cx="2773257" cy="295370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2C1A8BC" w14:textId="77777777" w:rsidR="009A5EF2" w:rsidRDefault="009A5EF2" w:rsidP="0077268B">
      <w:pPr>
        <w:contextualSpacing/>
        <w:rPr>
          <w:rFonts w:cs="Arial"/>
          <w:b/>
          <w:lang w:val="en-US"/>
        </w:rPr>
        <w:sectPr w:rsidR="009A5EF2" w:rsidSect="0097370D">
          <w:footerReference w:type="default" r:id="rId14"/>
          <w:pgSz w:w="16838" w:h="11906" w:orient="landscape"/>
          <w:pgMar w:top="1418" w:right="1134" w:bottom="993" w:left="1134" w:header="709" w:footer="709" w:gutter="0"/>
          <w:cols w:space="708"/>
          <w:docGrid w:linePitch="360"/>
        </w:sectPr>
      </w:pPr>
    </w:p>
    <w:p w14:paraId="07222AD5" w14:textId="58940CF3" w:rsidR="0077268B" w:rsidRPr="009A5EF2" w:rsidRDefault="0077268B" w:rsidP="0077268B">
      <w:pPr>
        <w:contextualSpacing/>
        <w:rPr>
          <w:rFonts w:cs="Arial"/>
          <w:b/>
          <w:sz w:val="20"/>
          <w:szCs w:val="20"/>
          <w:lang w:val="en-US"/>
        </w:rPr>
      </w:pPr>
      <w:r w:rsidRPr="009A5EF2">
        <w:rPr>
          <w:rFonts w:cs="Arial"/>
          <w:b/>
          <w:sz w:val="20"/>
          <w:szCs w:val="20"/>
          <w:lang w:val="en-US"/>
        </w:rPr>
        <w:lastRenderedPageBreak/>
        <w:t xml:space="preserve">Additional file </w:t>
      </w:r>
      <w:r w:rsidR="00105930" w:rsidRPr="009A5EF2">
        <w:rPr>
          <w:rFonts w:cs="Arial"/>
          <w:b/>
          <w:sz w:val="20"/>
          <w:szCs w:val="20"/>
          <w:lang w:val="en-US"/>
        </w:rPr>
        <w:t>5</w:t>
      </w:r>
    </w:p>
    <w:p w14:paraId="5433132B" w14:textId="61C766CC" w:rsidR="0077268B" w:rsidRPr="009A5EF2" w:rsidRDefault="004E47DD" w:rsidP="0077268B">
      <w:pPr>
        <w:spacing w:after="0"/>
        <w:rPr>
          <w:rFonts w:cs="Arial"/>
          <w:sz w:val="20"/>
          <w:szCs w:val="20"/>
          <w:lang w:val="en-US"/>
        </w:rPr>
      </w:pPr>
      <w:r w:rsidRPr="009A5EF2">
        <w:rPr>
          <w:rFonts w:cs="Arial"/>
          <w:b/>
          <w:sz w:val="20"/>
          <w:szCs w:val="20"/>
          <w:lang w:val="en-US"/>
        </w:rPr>
        <w:t xml:space="preserve">Table </w:t>
      </w:r>
      <w:r w:rsidR="00C3271F">
        <w:rPr>
          <w:rFonts w:cs="Arial"/>
          <w:b/>
          <w:sz w:val="20"/>
          <w:szCs w:val="20"/>
          <w:lang w:val="en-US"/>
        </w:rPr>
        <w:t>S</w:t>
      </w:r>
      <w:r w:rsidRPr="009A5EF2">
        <w:rPr>
          <w:rFonts w:cs="Arial"/>
          <w:b/>
          <w:sz w:val="20"/>
          <w:szCs w:val="20"/>
          <w:lang w:val="en-US"/>
        </w:rPr>
        <w:t>A</w:t>
      </w:r>
      <w:r w:rsidR="0077268B" w:rsidRPr="009A5EF2">
        <w:rPr>
          <w:rFonts w:cs="Arial"/>
          <w:b/>
          <w:sz w:val="20"/>
          <w:szCs w:val="20"/>
          <w:lang w:val="en-US"/>
        </w:rPr>
        <w:t>10 Distribution of malaria prevalence across asset-wealth quintiles in Sub-Saharan African countries in 2015*</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0"/>
        <w:gridCol w:w="1201"/>
        <w:gridCol w:w="1093"/>
        <w:gridCol w:w="1095"/>
        <w:gridCol w:w="1325"/>
        <w:gridCol w:w="1174"/>
        <w:gridCol w:w="1174"/>
        <w:gridCol w:w="1170"/>
      </w:tblGrid>
      <w:tr w:rsidR="00F425AC" w:rsidRPr="009A5EF2" w14:paraId="3E204812" w14:textId="6C6F2D99" w:rsidTr="00511376">
        <w:trPr>
          <w:trHeight w:val="276"/>
        </w:trPr>
        <w:tc>
          <w:tcPr>
            <w:tcW w:w="827" w:type="pct"/>
            <w:shd w:val="clear" w:color="auto" w:fill="auto"/>
            <w:noWrap/>
            <w:hideMark/>
          </w:tcPr>
          <w:p w14:paraId="46733CA6"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Country</w:t>
            </w:r>
          </w:p>
        </w:tc>
        <w:tc>
          <w:tcPr>
            <w:tcW w:w="609" w:type="pct"/>
            <w:shd w:val="clear" w:color="auto" w:fill="auto"/>
            <w:noWrap/>
            <w:hideMark/>
          </w:tcPr>
          <w:p w14:paraId="4DEA98F3"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Total</w:t>
            </w:r>
          </w:p>
        </w:tc>
        <w:tc>
          <w:tcPr>
            <w:tcW w:w="554" w:type="pct"/>
            <w:shd w:val="clear" w:color="auto" w:fill="auto"/>
            <w:noWrap/>
            <w:hideMark/>
          </w:tcPr>
          <w:p w14:paraId="15A6037C"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Q1</w:t>
            </w:r>
          </w:p>
        </w:tc>
        <w:tc>
          <w:tcPr>
            <w:tcW w:w="555" w:type="pct"/>
            <w:shd w:val="clear" w:color="auto" w:fill="auto"/>
            <w:noWrap/>
            <w:hideMark/>
          </w:tcPr>
          <w:p w14:paraId="6797DF85"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Q5</w:t>
            </w:r>
          </w:p>
        </w:tc>
        <w:tc>
          <w:tcPr>
            <w:tcW w:w="672" w:type="pct"/>
            <w:shd w:val="clear" w:color="auto" w:fill="auto"/>
            <w:noWrap/>
            <w:hideMark/>
          </w:tcPr>
          <w:p w14:paraId="4866EAC6" w14:textId="77777777" w:rsidR="00F425AC" w:rsidRPr="009A5EF2" w:rsidRDefault="00F425AC" w:rsidP="0077268B">
            <w:pPr>
              <w:spacing w:after="0" w:line="240" w:lineRule="auto"/>
              <w:rPr>
                <w:rFonts w:eastAsia="Times New Roman" w:cs="Arial"/>
                <w:b/>
                <w:color w:val="000000"/>
                <w:sz w:val="20"/>
                <w:szCs w:val="20"/>
              </w:rPr>
            </w:pPr>
            <w:r w:rsidRPr="00511376">
              <w:rPr>
                <w:rFonts w:eastAsia="Times New Roman" w:cs="Arial"/>
                <w:b/>
                <w:color w:val="000000"/>
                <w:sz w:val="20"/>
                <w:szCs w:val="20"/>
                <w:lang w:val="en-US"/>
              </w:rPr>
              <w:t>Difference</w:t>
            </w:r>
          </w:p>
          <w:p w14:paraId="2F4998A1"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Q5-Q1</w:t>
            </w:r>
          </w:p>
        </w:tc>
        <w:tc>
          <w:tcPr>
            <w:tcW w:w="595" w:type="pct"/>
            <w:shd w:val="clear" w:color="auto" w:fill="auto"/>
            <w:noWrap/>
            <w:hideMark/>
          </w:tcPr>
          <w:p w14:paraId="33C0D7BA" w14:textId="77777777"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 xml:space="preserve">Ratio          </w:t>
            </w:r>
          </w:p>
          <w:p w14:paraId="35712524" w14:textId="0820C9B3"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Q5:Q1</w:t>
            </w:r>
          </w:p>
        </w:tc>
        <w:tc>
          <w:tcPr>
            <w:tcW w:w="595" w:type="pct"/>
            <w:shd w:val="clear" w:color="auto" w:fill="auto"/>
            <w:noWrap/>
            <w:hideMark/>
          </w:tcPr>
          <w:p w14:paraId="50AAA8F3" w14:textId="12E90B63" w:rsidR="00F425AC" w:rsidRPr="009A5EF2" w:rsidRDefault="00F425AC" w:rsidP="0077268B">
            <w:pPr>
              <w:spacing w:after="0" w:line="240" w:lineRule="auto"/>
              <w:rPr>
                <w:rFonts w:eastAsia="Times New Roman" w:cs="Arial"/>
                <w:b/>
                <w:color w:val="000000"/>
                <w:sz w:val="20"/>
                <w:szCs w:val="20"/>
              </w:rPr>
            </w:pPr>
            <w:r w:rsidRPr="009A5EF2">
              <w:rPr>
                <w:rFonts w:eastAsia="Times New Roman" w:cs="Arial"/>
                <w:b/>
                <w:color w:val="000000"/>
                <w:sz w:val="20"/>
                <w:szCs w:val="20"/>
              </w:rPr>
              <w:t>CIX</w:t>
            </w:r>
          </w:p>
        </w:tc>
        <w:tc>
          <w:tcPr>
            <w:tcW w:w="594" w:type="pct"/>
          </w:tcPr>
          <w:p w14:paraId="0035267F" w14:textId="44272F63" w:rsidR="00F425AC" w:rsidRPr="009A5EF2" w:rsidRDefault="00F425AC" w:rsidP="0077268B">
            <w:pPr>
              <w:spacing w:after="0" w:line="240" w:lineRule="auto"/>
              <w:rPr>
                <w:rFonts w:eastAsia="Times New Roman" w:cs="Arial"/>
                <w:b/>
                <w:color w:val="000000"/>
                <w:sz w:val="20"/>
                <w:szCs w:val="20"/>
              </w:rPr>
            </w:pPr>
            <w:r>
              <w:rPr>
                <w:rFonts w:eastAsia="Times New Roman" w:cs="Arial"/>
                <w:b/>
                <w:color w:val="000000"/>
                <w:sz w:val="20"/>
                <w:szCs w:val="20"/>
              </w:rPr>
              <w:t>SII</w:t>
            </w:r>
          </w:p>
        </w:tc>
      </w:tr>
      <w:tr w:rsidR="00511376" w:rsidRPr="009A5EF2" w14:paraId="7DCFBD30" w14:textId="1212766F" w:rsidTr="00511376">
        <w:trPr>
          <w:trHeight w:val="276"/>
        </w:trPr>
        <w:tc>
          <w:tcPr>
            <w:tcW w:w="827" w:type="pct"/>
            <w:shd w:val="clear" w:color="auto" w:fill="auto"/>
            <w:noWrap/>
            <w:vAlign w:val="bottom"/>
            <w:hideMark/>
          </w:tcPr>
          <w:p w14:paraId="7779B38D"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Benin</w:t>
            </w:r>
          </w:p>
        </w:tc>
        <w:tc>
          <w:tcPr>
            <w:tcW w:w="609" w:type="pct"/>
            <w:shd w:val="clear" w:color="auto" w:fill="auto"/>
            <w:noWrap/>
            <w:vAlign w:val="bottom"/>
          </w:tcPr>
          <w:p w14:paraId="12EA2056" w14:textId="4341EBCD"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0.135               (0.097 to                        0.173)</w:t>
            </w:r>
          </w:p>
        </w:tc>
        <w:tc>
          <w:tcPr>
            <w:tcW w:w="554" w:type="pct"/>
            <w:shd w:val="clear" w:color="auto" w:fill="auto"/>
            <w:noWrap/>
            <w:vAlign w:val="bottom"/>
          </w:tcPr>
          <w:p w14:paraId="3AE73D50" w14:textId="4099F312"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0.213               (0.140 to                        0.285)</w:t>
            </w:r>
          </w:p>
        </w:tc>
        <w:tc>
          <w:tcPr>
            <w:tcW w:w="555" w:type="pct"/>
            <w:shd w:val="clear" w:color="auto" w:fill="auto"/>
            <w:noWrap/>
            <w:vAlign w:val="bottom"/>
          </w:tcPr>
          <w:p w14:paraId="5427F722" w14:textId="6B9C6FB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0.015               (0.000 to                        0.029)</w:t>
            </w:r>
          </w:p>
        </w:tc>
        <w:tc>
          <w:tcPr>
            <w:tcW w:w="672" w:type="pct"/>
            <w:shd w:val="clear" w:color="auto" w:fill="auto"/>
            <w:noWrap/>
            <w:vAlign w:val="bottom"/>
          </w:tcPr>
          <w:p w14:paraId="1C40C1B9" w14:textId="70AB7EBE"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-0.198               (-0.272 to                       -0.124)</w:t>
            </w:r>
          </w:p>
        </w:tc>
        <w:tc>
          <w:tcPr>
            <w:tcW w:w="595" w:type="pct"/>
            <w:shd w:val="clear" w:color="auto" w:fill="auto"/>
            <w:noWrap/>
            <w:vAlign w:val="bottom"/>
          </w:tcPr>
          <w:p w14:paraId="7B549F09" w14:textId="331684D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0.069               (-0.002 to                        0.140)</w:t>
            </w:r>
          </w:p>
        </w:tc>
        <w:tc>
          <w:tcPr>
            <w:tcW w:w="595" w:type="pct"/>
            <w:shd w:val="clear" w:color="auto" w:fill="auto"/>
            <w:noWrap/>
            <w:vAlign w:val="bottom"/>
          </w:tcPr>
          <w:p w14:paraId="78660B63" w14:textId="79F1E0D4"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-0.192               (-0.254 to                       -0.130)</w:t>
            </w:r>
          </w:p>
        </w:tc>
        <w:tc>
          <w:tcPr>
            <w:tcW w:w="594" w:type="pct"/>
            <w:vAlign w:val="bottom"/>
          </w:tcPr>
          <w:p w14:paraId="69563ED0" w14:textId="0E619ABB"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-0.271               (-0.346 to                       -0.197)</w:t>
            </w:r>
          </w:p>
        </w:tc>
      </w:tr>
      <w:tr w:rsidR="00511376" w:rsidRPr="009A5EF2" w14:paraId="0C944A3E" w14:textId="2CB4AC81" w:rsidTr="00511376">
        <w:trPr>
          <w:trHeight w:val="276"/>
        </w:trPr>
        <w:tc>
          <w:tcPr>
            <w:tcW w:w="827" w:type="pct"/>
            <w:shd w:val="clear" w:color="auto" w:fill="auto"/>
            <w:noWrap/>
            <w:vAlign w:val="bottom"/>
            <w:hideMark/>
          </w:tcPr>
          <w:p w14:paraId="2599CDC1"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Burkina Faso</w:t>
            </w:r>
          </w:p>
        </w:tc>
        <w:tc>
          <w:tcPr>
            <w:tcW w:w="609" w:type="pct"/>
            <w:shd w:val="clear" w:color="auto" w:fill="auto"/>
            <w:noWrap/>
            <w:vAlign w:val="bottom"/>
          </w:tcPr>
          <w:p w14:paraId="18772D92" w14:textId="4724251D"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0.248               (0.229 to                        0.267)</w:t>
            </w:r>
          </w:p>
        </w:tc>
        <w:tc>
          <w:tcPr>
            <w:tcW w:w="554" w:type="pct"/>
            <w:shd w:val="clear" w:color="auto" w:fill="auto"/>
            <w:noWrap/>
            <w:vAlign w:val="bottom"/>
          </w:tcPr>
          <w:p w14:paraId="2F1C0651" w14:textId="2386CAE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0.389               (0.344 to                        0.433)</w:t>
            </w:r>
          </w:p>
        </w:tc>
        <w:tc>
          <w:tcPr>
            <w:tcW w:w="555" w:type="pct"/>
            <w:shd w:val="clear" w:color="auto" w:fill="auto"/>
            <w:noWrap/>
            <w:vAlign w:val="bottom"/>
          </w:tcPr>
          <w:p w14:paraId="612B27D1" w14:textId="21E0FD7E"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0.049               (0.030 to                        0.068)</w:t>
            </w:r>
          </w:p>
        </w:tc>
        <w:tc>
          <w:tcPr>
            <w:tcW w:w="672" w:type="pct"/>
            <w:shd w:val="clear" w:color="auto" w:fill="auto"/>
            <w:noWrap/>
            <w:vAlign w:val="bottom"/>
          </w:tcPr>
          <w:p w14:paraId="4FA36753" w14:textId="1E1D036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-0.340               (-0.388 to                       -0.292)</w:t>
            </w:r>
          </w:p>
        </w:tc>
        <w:tc>
          <w:tcPr>
            <w:tcW w:w="595" w:type="pct"/>
            <w:shd w:val="clear" w:color="auto" w:fill="auto"/>
            <w:noWrap/>
            <w:vAlign w:val="bottom"/>
          </w:tcPr>
          <w:p w14:paraId="4ABFB24B" w14:textId="022694E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0.126               (0.075 to                        0.177)</w:t>
            </w:r>
          </w:p>
        </w:tc>
        <w:tc>
          <w:tcPr>
            <w:tcW w:w="595" w:type="pct"/>
            <w:shd w:val="clear" w:color="auto" w:fill="auto"/>
            <w:noWrap/>
            <w:vAlign w:val="bottom"/>
          </w:tcPr>
          <w:p w14:paraId="3727CA9A" w14:textId="15CA18E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-0.273               (-0.311 to                       -0.234)</w:t>
            </w:r>
          </w:p>
        </w:tc>
        <w:tc>
          <w:tcPr>
            <w:tcW w:w="594" w:type="pct"/>
            <w:vAlign w:val="bottom"/>
          </w:tcPr>
          <w:p w14:paraId="2A4A8EFB" w14:textId="6772DF1B"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-0.719               (-0.784 to                       -0.654)</w:t>
            </w:r>
          </w:p>
        </w:tc>
      </w:tr>
      <w:tr w:rsidR="00511376" w:rsidRPr="009A5EF2" w14:paraId="03A91CCD" w14:textId="095BFCEB" w:rsidTr="00511376">
        <w:trPr>
          <w:trHeight w:val="276"/>
        </w:trPr>
        <w:tc>
          <w:tcPr>
            <w:tcW w:w="827" w:type="pct"/>
            <w:shd w:val="clear" w:color="auto" w:fill="auto"/>
            <w:noWrap/>
            <w:vAlign w:val="bottom"/>
            <w:hideMark/>
          </w:tcPr>
          <w:p w14:paraId="2FF0ED43"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Burundi</w:t>
            </w:r>
          </w:p>
        </w:tc>
        <w:tc>
          <w:tcPr>
            <w:tcW w:w="609" w:type="pct"/>
            <w:shd w:val="clear" w:color="auto" w:fill="auto"/>
            <w:noWrap/>
            <w:vAlign w:val="bottom"/>
          </w:tcPr>
          <w:p w14:paraId="48CAFAC8" w14:textId="60453E7C"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0.614               (0.590 to                        0.638)</w:t>
            </w:r>
          </w:p>
        </w:tc>
        <w:tc>
          <w:tcPr>
            <w:tcW w:w="554" w:type="pct"/>
            <w:shd w:val="clear" w:color="auto" w:fill="auto"/>
            <w:noWrap/>
            <w:vAlign w:val="bottom"/>
          </w:tcPr>
          <w:p w14:paraId="2E03A386" w14:textId="1A5E941E"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0.666               (0.629 to                        0.703)</w:t>
            </w:r>
          </w:p>
        </w:tc>
        <w:tc>
          <w:tcPr>
            <w:tcW w:w="555" w:type="pct"/>
            <w:shd w:val="clear" w:color="auto" w:fill="auto"/>
            <w:noWrap/>
            <w:vAlign w:val="bottom"/>
          </w:tcPr>
          <w:p w14:paraId="5CA50F7D" w14:textId="73A277A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0.261               (0.197 to                        0.325)</w:t>
            </w:r>
          </w:p>
        </w:tc>
        <w:tc>
          <w:tcPr>
            <w:tcW w:w="672" w:type="pct"/>
            <w:shd w:val="clear" w:color="auto" w:fill="auto"/>
            <w:noWrap/>
            <w:vAlign w:val="bottom"/>
          </w:tcPr>
          <w:p w14:paraId="43501703" w14:textId="14C235B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-0.404               (-0.477 to                       -0.331)</w:t>
            </w:r>
          </w:p>
        </w:tc>
        <w:tc>
          <w:tcPr>
            <w:tcW w:w="595" w:type="pct"/>
            <w:shd w:val="clear" w:color="auto" w:fill="auto"/>
            <w:noWrap/>
            <w:vAlign w:val="bottom"/>
          </w:tcPr>
          <w:p w14:paraId="728F9771" w14:textId="3B5F525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0.393               (0.295 to                        0.491)</w:t>
            </w:r>
          </w:p>
        </w:tc>
        <w:tc>
          <w:tcPr>
            <w:tcW w:w="595" w:type="pct"/>
            <w:shd w:val="clear" w:color="auto" w:fill="auto"/>
            <w:noWrap/>
            <w:vAlign w:val="bottom"/>
          </w:tcPr>
          <w:p w14:paraId="09B1C397" w14:textId="4AA03A8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-0.267               (-0.316 to                       -0.218)</w:t>
            </w:r>
          </w:p>
        </w:tc>
        <w:tc>
          <w:tcPr>
            <w:tcW w:w="594" w:type="pct"/>
            <w:vAlign w:val="bottom"/>
          </w:tcPr>
          <w:p w14:paraId="29026CA9" w14:textId="05CAD4CC"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-0.833               (-0.880 to                       -0.786)</w:t>
            </w:r>
          </w:p>
        </w:tc>
      </w:tr>
      <w:tr w:rsidR="00511376" w:rsidRPr="009A5EF2" w14:paraId="5D25981A" w14:textId="5D0F4617" w:rsidTr="00511376">
        <w:trPr>
          <w:trHeight w:val="276"/>
        </w:trPr>
        <w:tc>
          <w:tcPr>
            <w:tcW w:w="827" w:type="pct"/>
            <w:shd w:val="clear" w:color="auto" w:fill="auto"/>
            <w:noWrap/>
            <w:vAlign w:val="bottom"/>
            <w:hideMark/>
          </w:tcPr>
          <w:p w14:paraId="09C286A5" w14:textId="77777777" w:rsidR="00511376" w:rsidRPr="009A5EF2" w:rsidRDefault="00511376" w:rsidP="0077268B">
            <w:pPr>
              <w:spacing w:after="0" w:line="240" w:lineRule="auto"/>
              <w:rPr>
                <w:rFonts w:eastAsia="Times New Roman" w:cs="Arial"/>
                <w:color w:val="000000"/>
                <w:sz w:val="20"/>
                <w:szCs w:val="20"/>
              </w:rPr>
            </w:pPr>
            <w:r w:rsidRPr="009A5EF2">
              <w:rPr>
                <w:rFonts w:cs="Arial"/>
                <w:sz w:val="20"/>
                <w:szCs w:val="20"/>
              </w:rPr>
              <w:t>Congo, Democratic Republic</w:t>
            </w:r>
          </w:p>
        </w:tc>
        <w:tc>
          <w:tcPr>
            <w:tcW w:w="609" w:type="pct"/>
            <w:shd w:val="clear" w:color="auto" w:fill="auto"/>
            <w:noWrap/>
            <w:vAlign w:val="bottom"/>
          </w:tcPr>
          <w:p w14:paraId="06B414D4" w14:textId="5D7EC9EC"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0.128               (0.101 to                        0.155)</w:t>
            </w:r>
          </w:p>
        </w:tc>
        <w:tc>
          <w:tcPr>
            <w:tcW w:w="554" w:type="pct"/>
            <w:shd w:val="clear" w:color="auto" w:fill="auto"/>
            <w:noWrap/>
            <w:vAlign w:val="bottom"/>
          </w:tcPr>
          <w:p w14:paraId="458FB4EC" w14:textId="1D9966E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0.197               (0.146 to                        0.248)</w:t>
            </w:r>
          </w:p>
        </w:tc>
        <w:tc>
          <w:tcPr>
            <w:tcW w:w="555" w:type="pct"/>
            <w:shd w:val="clear" w:color="auto" w:fill="auto"/>
            <w:noWrap/>
            <w:vAlign w:val="bottom"/>
          </w:tcPr>
          <w:p w14:paraId="351CAC82" w14:textId="04E6DFA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0.048               (0.026 to                        0.071)</w:t>
            </w:r>
          </w:p>
        </w:tc>
        <w:tc>
          <w:tcPr>
            <w:tcW w:w="672" w:type="pct"/>
            <w:shd w:val="clear" w:color="auto" w:fill="auto"/>
            <w:noWrap/>
            <w:vAlign w:val="bottom"/>
          </w:tcPr>
          <w:p w14:paraId="2812CAD9" w14:textId="26D35468"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-0.149               (-0.201 to                       -0.096)</w:t>
            </w:r>
          </w:p>
        </w:tc>
        <w:tc>
          <w:tcPr>
            <w:tcW w:w="595" w:type="pct"/>
            <w:shd w:val="clear" w:color="auto" w:fill="auto"/>
            <w:noWrap/>
            <w:vAlign w:val="bottom"/>
          </w:tcPr>
          <w:p w14:paraId="73FCB594" w14:textId="57040D8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0.245               (0.123 to                        0.367)</w:t>
            </w:r>
          </w:p>
        </w:tc>
        <w:tc>
          <w:tcPr>
            <w:tcW w:w="595" w:type="pct"/>
            <w:shd w:val="clear" w:color="auto" w:fill="auto"/>
            <w:noWrap/>
            <w:vAlign w:val="bottom"/>
          </w:tcPr>
          <w:p w14:paraId="40CEEB4C" w14:textId="760001C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-0.109               (-0.147 to                       -0.071)</w:t>
            </w:r>
          </w:p>
        </w:tc>
        <w:tc>
          <w:tcPr>
            <w:tcW w:w="594" w:type="pct"/>
            <w:vAlign w:val="bottom"/>
          </w:tcPr>
          <w:p w14:paraId="2E00D120" w14:textId="525A5B3B"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-0.590               (-0.783 to                       -0.396)</w:t>
            </w:r>
          </w:p>
        </w:tc>
      </w:tr>
      <w:tr w:rsidR="00511376" w:rsidRPr="009A5EF2" w14:paraId="0AA2207A" w14:textId="70637A42" w:rsidTr="00511376">
        <w:trPr>
          <w:trHeight w:val="276"/>
        </w:trPr>
        <w:tc>
          <w:tcPr>
            <w:tcW w:w="827" w:type="pct"/>
            <w:shd w:val="clear" w:color="auto" w:fill="auto"/>
            <w:noWrap/>
            <w:vAlign w:val="bottom"/>
            <w:hideMark/>
          </w:tcPr>
          <w:p w14:paraId="064900F4" w14:textId="77777777" w:rsidR="00511376" w:rsidRPr="009A5EF2" w:rsidRDefault="00511376" w:rsidP="0077268B">
            <w:pPr>
              <w:spacing w:after="0" w:line="240" w:lineRule="auto"/>
              <w:rPr>
                <w:rFonts w:eastAsia="Times New Roman" w:cs="Arial"/>
                <w:color w:val="000000"/>
                <w:sz w:val="20"/>
                <w:szCs w:val="20"/>
              </w:rPr>
            </w:pPr>
            <w:r w:rsidRPr="009A5EF2">
              <w:rPr>
                <w:rFonts w:cs="Arial"/>
                <w:sz w:val="20"/>
                <w:szCs w:val="20"/>
              </w:rPr>
              <w:t>Cote d’Ivoire</w:t>
            </w:r>
          </w:p>
        </w:tc>
        <w:tc>
          <w:tcPr>
            <w:tcW w:w="609" w:type="pct"/>
            <w:shd w:val="clear" w:color="auto" w:fill="auto"/>
            <w:noWrap/>
            <w:vAlign w:val="bottom"/>
          </w:tcPr>
          <w:p w14:paraId="39B64C82" w14:textId="6C9B97E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0.308               (0.278 to                        0.338)</w:t>
            </w:r>
          </w:p>
        </w:tc>
        <w:tc>
          <w:tcPr>
            <w:tcW w:w="554" w:type="pct"/>
            <w:shd w:val="clear" w:color="auto" w:fill="auto"/>
            <w:noWrap/>
            <w:vAlign w:val="bottom"/>
          </w:tcPr>
          <w:p w14:paraId="21A1F617" w14:textId="4AE65F4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0.333               (0.292 to                        0.375)</w:t>
            </w:r>
          </w:p>
        </w:tc>
        <w:tc>
          <w:tcPr>
            <w:tcW w:w="555" w:type="pct"/>
            <w:shd w:val="clear" w:color="auto" w:fill="auto"/>
            <w:noWrap/>
            <w:vAlign w:val="bottom"/>
          </w:tcPr>
          <w:p w14:paraId="5D6A822E" w14:textId="1114021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0.146               (0.111 to                        0.182)</w:t>
            </w:r>
          </w:p>
        </w:tc>
        <w:tc>
          <w:tcPr>
            <w:tcW w:w="672" w:type="pct"/>
            <w:shd w:val="clear" w:color="auto" w:fill="auto"/>
            <w:noWrap/>
            <w:vAlign w:val="bottom"/>
          </w:tcPr>
          <w:p w14:paraId="5A1116E5" w14:textId="5E7E8CB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-0.187               (-0.242 to                       -0.132)</w:t>
            </w:r>
          </w:p>
        </w:tc>
        <w:tc>
          <w:tcPr>
            <w:tcW w:w="595" w:type="pct"/>
            <w:shd w:val="clear" w:color="auto" w:fill="auto"/>
            <w:noWrap/>
            <w:vAlign w:val="bottom"/>
          </w:tcPr>
          <w:p w14:paraId="5CA83684" w14:textId="380D331E"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0.438               (0.319 to                        0.558)</w:t>
            </w:r>
          </w:p>
        </w:tc>
        <w:tc>
          <w:tcPr>
            <w:tcW w:w="595" w:type="pct"/>
            <w:shd w:val="clear" w:color="auto" w:fill="auto"/>
            <w:noWrap/>
            <w:vAlign w:val="bottom"/>
          </w:tcPr>
          <w:p w14:paraId="3C40524D" w14:textId="4F3A01F9"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-0.118               (-0.169 to                       -0.067)</w:t>
            </w:r>
          </w:p>
        </w:tc>
        <w:tc>
          <w:tcPr>
            <w:tcW w:w="594" w:type="pct"/>
            <w:vAlign w:val="bottom"/>
          </w:tcPr>
          <w:p w14:paraId="33563AAD" w14:textId="3581B886"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-0.360               (-0.431 to                       -0.290)</w:t>
            </w:r>
          </w:p>
        </w:tc>
      </w:tr>
      <w:tr w:rsidR="00511376" w:rsidRPr="009A5EF2" w14:paraId="24B59C81" w14:textId="0E15CCB4" w:rsidTr="00511376">
        <w:trPr>
          <w:trHeight w:val="276"/>
        </w:trPr>
        <w:tc>
          <w:tcPr>
            <w:tcW w:w="827" w:type="pct"/>
            <w:shd w:val="clear" w:color="auto" w:fill="auto"/>
            <w:noWrap/>
            <w:vAlign w:val="bottom"/>
            <w:hideMark/>
          </w:tcPr>
          <w:p w14:paraId="08C4AD42"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Ghana</w:t>
            </w:r>
          </w:p>
        </w:tc>
        <w:tc>
          <w:tcPr>
            <w:tcW w:w="609" w:type="pct"/>
            <w:shd w:val="clear" w:color="auto" w:fill="auto"/>
            <w:noWrap/>
            <w:vAlign w:val="bottom"/>
          </w:tcPr>
          <w:p w14:paraId="7C3774A5" w14:textId="667C0C4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0.415               (0.384 to                        0.446)</w:t>
            </w:r>
          </w:p>
        </w:tc>
        <w:tc>
          <w:tcPr>
            <w:tcW w:w="554" w:type="pct"/>
            <w:shd w:val="clear" w:color="auto" w:fill="auto"/>
            <w:noWrap/>
            <w:vAlign w:val="bottom"/>
          </w:tcPr>
          <w:p w14:paraId="7682DC91" w14:textId="47F6B4C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0.573               (0.521 to                        0.625)</w:t>
            </w:r>
          </w:p>
        </w:tc>
        <w:tc>
          <w:tcPr>
            <w:tcW w:w="555" w:type="pct"/>
            <w:shd w:val="clear" w:color="auto" w:fill="auto"/>
            <w:noWrap/>
            <w:vAlign w:val="bottom"/>
          </w:tcPr>
          <w:p w14:paraId="1554A5D5" w14:textId="171A420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0.122               (0.086 to                        0.158)</w:t>
            </w:r>
          </w:p>
        </w:tc>
        <w:tc>
          <w:tcPr>
            <w:tcW w:w="672" w:type="pct"/>
            <w:shd w:val="clear" w:color="auto" w:fill="auto"/>
            <w:noWrap/>
            <w:vAlign w:val="bottom"/>
          </w:tcPr>
          <w:p w14:paraId="6B6A994B" w14:textId="423F714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-0.451               (-0.514 to                       -0.389)</w:t>
            </w:r>
          </w:p>
        </w:tc>
        <w:tc>
          <w:tcPr>
            <w:tcW w:w="595" w:type="pct"/>
            <w:shd w:val="clear" w:color="auto" w:fill="auto"/>
            <w:noWrap/>
            <w:vAlign w:val="bottom"/>
          </w:tcPr>
          <w:p w14:paraId="7387C5EF" w14:textId="483C545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0.213               (0.148 to                        0.278)</w:t>
            </w:r>
          </w:p>
        </w:tc>
        <w:tc>
          <w:tcPr>
            <w:tcW w:w="595" w:type="pct"/>
            <w:shd w:val="clear" w:color="auto" w:fill="auto"/>
            <w:noWrap/>
            <w:vAlign w:val="bottom"/>
          </w:tcPr>
          <w:p w14:paraId="3AC14D0C" w14:textId="66AE3F5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-0.372               (-0.430 to                       -0.315)</w:t>
            </w:r>
          </w:p>
        </w:tc>
        <w:tc>
          <w:tcPr>
            <w:tcW w:w="594" w:type="pct"/>
            <w:vAlign w:val="bottom"/>
          </w:tcPr>
          <w:p w14:paraId="755ABE4C" w14:textId="04C810FC"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-0.677               (-0.730 to                       -0.624)</w:t>
            </w:r>
          </w:p>
        </w:tc>
      </w:tr>
      <w:tr w:rsidR="00511376" w:rsidRPr="009A5EF2" w14:paraId="4FC5C906" w14:textId="3543708E" w:rsidTr="00511376">
        <w:trPr>
          <w:trHeight w:val="276"/>
        </w:trPr>
        <w:tc>
          <w:tcPr>
            <w:tcW w:w="827" w:type="pct"/>
            <w:shd w:val="clear" w:color="auto" w:fill="auto"/>
            <w:noWrap/>
            <w:vAlign w:val="bottom"/>
            <w:hideMark/>
          </w:tcPr>
          <w:p w14:paraId="6641BDDA"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Guinea</w:t>
            </w:r>
          </w:p>
        </w:tc>
        <w:tc>
          <w:tcPr>
            <w:tcW w:w="609" w:type="pct"/>
            <w:shd w:val="clear" w:color="auto" w:fill="auto"/>
            <w:noWrap/>
            <w:vAlign w:val="bottom"/>
          </w:tcPr>
          <w:p w14:paraId="031D4EDB" w14:textId="5E5C099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0.364               (0.331 to                        0.396)</w:t>
            </w:r>
          </w:p>
        </w:tc>
        <w:tc>
          <w:tcPr>
            <w:tcW w:w="554" w:type="pct"/>
            <w:shd w:val="clear" w:color="auto" w:fill="auto"/>
            <w:noWrap/>
            <w:vAlign w:val="bottom"/>
          </w:tcPr>
          <w:p w14:paraId="1666E84D" w14:textId="675D042C"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0.600               (0.533 to                        0.668)</w:t>
            </w:r>
          </w:p>
        </w:tc>
        <w:tc>
          <w:tcPr>
            <w:tcW w:w="555" w:type="pct"/>
            <w:shd w:val="clear" w:color="auto" w:fill="auto"/>
            <w:noWrap/>
            <w:vAlign w:val="bottom"/>
          </w:tcPr>
          <w:p w14:paraId="04EA830F" w14:textId="2654866D"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0.060               (0.020 to                        0.100)</w:t>
            </w:r>
          </w:p>
        </w:tc>
        <w:tc>
          <w:tcPr>
            <w:tcW w:w="672" w:type="pct"/>
            <w:shd w:val="clear" w:color="auto" w:fill="auto"/>
            <w:noWrap/>
            <w:vAlign w:val="bottom"/>
          </w:tcPr>
          <w:p w14:paraId="33B27997" w14:textId="40F1BAE6"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-0.540               (-0.619 to                       -0.462)</w:t>
            </w:r>
          </w:p>
        </w:tc>
        <w:tc>
          <w:tcPr>
            <w:tcW w:w="595" w:type="pct"/>
            <w:shd w:val="clear" w:color="auto" w:fill="auto"/>
            <w:noWrap/>
            <w:vAlign w:val="bottom"/>
          </w:tcPr>
          <w:p w14:paraId="60EF76F6" w14:textId="38C909E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0.100               (0.032 to                        0.168)</w:t>
            </w:r>
          </w:p>
        </w:tc>
        <w:tc>
          <w:tcPr>
            <w:tcW w:w="595" w:type="pct"/>
            <w:shd w:val="clear" w:color="auto" w:fill="auto"/>
            <w:noWrap/>
            <w:vAlign w:val="bottom"/>
          </w:tcPr>
          <w:p w14:paraId="5DB3A4CA" w14:textId="24C4A4B9"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-0.490               (-0.550 to                       -0.431)</w:t>
            </w:r>
          </w:p>
        </w:tc>
        <w:tc>
          <w:tcPr>
            <w:tcW w:w="594" w:type="pct"/>
            <w:vAlign w:val="bottom"/>
          </w:tcPr>
          <w:p w14:paraId="7741D6AB" w14:textId="620BF796"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-0.976               (-0.998 to                       -0.954)</w:t>
            </w:r>
          </w:p>
        </w:tc>
      </w:tr>
      <w:tr w:rsidR="00511376" w:rsidRPr="009A5EF2" w14:paraId="5002CA70" w14:textId="33D54B38" w:rsidTr="00511376">
        <w:trPr>
          <w:trHeight w:val="276"/>
        </w:trPr>
        <w:tc>
          <w:tcPr>
            <w:tcW w:w="827" w:type="pct"/>
            <w:shd w:val="clear" w:color="auto" w:fill="auto"/>
            <w:noWrap/>
            <w:vAlign w:val="bottom"/>
            <w:hideMark/>
          </w:tcPr>
          <w:p w14:paraId="71BDDDBE"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Kenya</w:t>
            </w:r>
          </w:p>
        </w:tc>
        <w:tc>
          <w:tcPr>
            <w:tcW w:w="609" w:type="pct"/>
            <w:shd w:val="clear" w:color="auto" w:fill="auto"/>
            <w:noWrap/>
            <w:vAlign w:val="bottom"/>
          </w:tcPr>
          <w:p w14:paraId="1BF0B7D0" w14:textId="52F295D6"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0.469               (0.433 to                        0.505)</w:t>
            </w:r>
          </w:p>
        </w:tc>
        <w:tc>
          <w:tcPr>
            <w:tcW w:w="554" w:type="pct"/>
            <w:shd w:val="clear" w:color="auto" w:fill="auto"/>
            <w:noWrap/>
            <w:vAlign w:val="bottom"/>
          </w:tcPr>
          <w:p w14:paraId="7CC86EB7" w14:textId="0CB6E32F"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0.653               (0.601 to                        0.704)</w:t>
            </w:r>
          </w:p>
        </w:tc>
        <w:tc>
          <w:tcPr>
            <w:tcW w:w="555" w:type="pct"/>
            <w:shd w:val="clear" w:color="auto" w:fill="auto"/>
            <w:noWrap/>
            <w:vAlign w:val="bottom"/>
          </w:tcPr>
          <w:p w14:paraId="304C5F9D" w14:textId="4074541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0.061               (0.024 to                        0.097)</w:t>
            </w:r>
          </w:p>
        </w:tc>
        <w:tc>
          <w:tcPr>
            <w:tcW w:w="672" w:type="pct"/>
            <w:shd w:val="clear" w:color="auto" w:fill="auto"/>
            <w:noWrap/>
            <w:vAlign w:val="bottom"/>
          </w:tcPr>
          <w:p w14:paraId="7CFCCA8C" w14:textId="769E813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-0.592               (-0.655 to                       -0.528)</w:t>
            </w:r>
          </w:p>
        </w:tc>
        <w:tc>
          <w:tcPr>
            <w:tcW w:w="595" w:type="pct"/>
            <w:shd w:val="clear" w:color="auto" w:fill="auto"/>
            <w:noWrap/>
            <w:vAlign w:val="bottom"/>
          </w:tcPr>
          <w:p w14:paraId="08F345C3" w14:textId="16F95F9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0.093               (0.037 to                        0.150)</w:t>
            </w:r>
          </w:p>
        </w:tc>
        <w:tc>
          <w:tcPr>
            <w:tcW w:w="595" w:type="pct"/>
            <w:shd w:val="clear" w:color="auto" w:fill="auto"/>
            <w:noWrap/>
            <w:vAlign w:val="bottom"/>
          </w:tcPr>
          <w:p w14:paraId="77C808B4" w14:textId="4EBFA9F2"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-0.415               (-0.469 to                       -0.360)</w:t>
            </w:r>
          </w:p>
        </w:tc>
        <w:tc>
          <w:tcPr>
            <w:tcW w:w="594" w:type="pct"/>
            <w:vAlign w:val="bottom"/>
          </w:tcPr>
          <w:p w14:paraId="18B368CE" w14:textId="330B66B7"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-0.889               (-0.942 to                       -0.837)</w:t>
            </w:r>
          </w:p>
        </w:tc>
      </w:tr>
      <w:tr w:rsidR="00511376" w:rsidRPr="009A5EF2" w14:paraId="228A5CDC" w14:textId="35C868EC" w:rsidTr="00511376">
        <w:trPr>
          <w:trHeight w:val="276"/>
        </w:trPr>
        <w:tc>
          <w:tcPr>
            <w:tcW w:w="827" w:type="pct"/>
            <w:shd w:val="clear" w:color="auto" w:fill="auto"/>
            <w:noWrap/>
            <w:vAlign w:val="bottom"/>
            <w:hideMark/>
          </w:tcPr>
          <w:p w14:paraId="161D1DDB" w14:textId="77777777" w:rsidR="00511376" w:rsidRPr="009A5EF2" w:rsidRDefault="00511376" w:rsidP="0077268B">
            <w:pPr>
              <w:spacing w:after="0" w:line="240" w:lineRule="auto"/>
              <w:rPr>
                <w:rFonts w:eastAsia="Times New Roman" w:cs="Arial"/>
                <w:color w:val="000000"/>
                <w:sz w:val="20"/>
                <w:szCs w:val="20"/>
              </w:rPr>
            </w:pPr>
            <w:r w:rsidRPr="007F3DAE">
              <w:rPr>
                <w:rFonts w:eastAsia="Times New Roman" w:cs="Arial"/>
                <w:color w:val="000000"/>
                <w:sz w:val="20"/>
                <w:szCs w:val="20"/>
                <w:lang w:val="en-US"/>
              </w:rPr>
              <w:t>Madagascar</w:t>
            </w:r>
          </w:p>
        </w:tc>
        <w:tc>
          <w:tcPr>
            <w:tcW w:w="609" w:type="pct"/>
            <w:shd w:val="clear" w:color="auto" w:fill="auto"/>
            <w:noWrap/>
            <w:vAlign w:val="bottom"/>
          </w:tcPr>
          <w:p w14:paraId="760F1500" w14:textId="0A45EC2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0.091               (0.070 to                        0.111)</w:t>
            </w:r>
          </w:p>
        </w:tc>
        <w:tc>
          <w:tcPr>
            <w:tcW w:w="554" w:type="pct"/>
            <w:shd w:val="clear" w:color="auto" w:fill="auto"/>
            <w:noWrap/>
            <w:vAlign w:val="bottom"/>
          </w:tcPr>
          <w:p w14:paraId="3BA594EA" w14:textId="619E3D54"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0.096               (0.060 to                        0.132)</w:t>
            </w:r>
          </w:p>
        </w:tc>
        <w:tc>
          <w:tcPr>
            <w:tcW w:w="555" w:type="pct"/>
            <w:shd w:val="clear" w:color="auto" w:fill="auto"/>
            <w:noWrap/>
            <w:vAlign w:val="bottom"/>
          </w:tcPr>
          <w:p w14:paraId="5A4EAED8" w14:textId="38DCA01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0.019               (-0.004 to                        0.042)</w:t>
            </w:r>
          </w:p>
        </w:tc>
        <w:tc>
          <w:tcPr>
            <w:tcW w:w="672" w:type="pct"/>
            <w:shd w:val="clear" w:color="auto" w:fill="auto"/>
            <w:noWrap/>
            <w:vAlign w:val="bottom"/>
          </w:tcPr>
          <w:p w14:paraId="17968C82" w14:textId="3F2C33A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-0.077               (-0.120 to                       -0.034)</w:t>
            </w:r>
          </w:p>
        </w:tc>
        <w:tc>
          <w:tcPr>
            <w:tcW w:w="595" w:type="pct"/>
            <w:shd w:val="clear" w:color="auto" w:fill="auto"/>
            <w:noWrap/>
            <w:vAlign w:val="bottom"/>
          </w:tcPr>
          <w:p w14:paraId="05990A42" w14:textId="76EA012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0.197               (-0.056 to                        0.449)</w:t>
            </w:r>
          </w:p>
        </w:tc>
        <w:tc>
          <w:tcPr>
            <w:tcW w:w="595" w:type="pct"/>
            <w:shd w:val="clear" w:color="auto" w:fill="auto"/>
            <w:noWrap/>
            <w:vAlign w:val="bottom"/>
          </w:tcPr>
          <w:p w14:paraId="5B2B2DD6" w14:textId="7257548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-0.070               (-0.107 to                       -0.032)</w:t>
            </w:r>
          </w:p>
        </w:tc>
        <w:tc>
          <w:tcPr>
            <w:tcW w:w="594" w:type="pct"/>
            <w:vAlign w:val="bottom"/>
          </w:tcPr>
          <w:p w14:paraId="646E0784" w14:textId="6290B579"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-0.172               (-0.270 to                       -0.075)</w:t>
            </w:r>
          </w:p>
        </w:tc>
      </w:tr>
      <w:tr w:rsidR="00511376" w:rsidRPr="009A5EF2" w14:paraId="09405481" w14:textId="6C232E5D" w:rsidTr="00511376">
        <w:trPr>
          <w:trHeight w:val="276"/>
        </w:trPr>
        <w:tc>
          <w:tcPr>
            <w:tcW w:w="827" w:type="pct"/>
            <w:shd w:val="clear" w:color="auto" w:fill="auto"/>
            <w:noWrap/>
            <w:vAlign w:val="bottom"/>
            <w:hideMark/>
          </w:tcPr>
          <w:p w14:paraId="31192FE7"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Mali</w:t>
            </w:r>
          </w:p>
        </w:tc>
        <w:tc>
          <w:tcPr>
            <w:tcW w:w="609" w:type="pct"/>
            <w:shd w:val="clear" w:color="auto" w:fill="auto"/>
            <w:noWrap/>
            <w:vAlign w:val="bottom"/>
          </w:tcPr>
          <w:p w14:paraId="2E4F6B70" w14:textId="53C5461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0.051               (0.032 to                        0.070)</w:t>
            </w:r>
          </w:p>
        </w:tc>
        <w:tc>
          <w:tcPr>
            <w:tcW w:w="554" w:type="pct"/>
            <w:shd w:val="clear" w:color="auto" w:fill="auto"/>
            <w:noWrap/>
            <w:vAlign w:val="bottom"/>
          </w:tcPr>
          <w:p w14:paraId="37D97C35" w14:textId="73F5CAC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0.109               (0.069 to                        0.150)</w:t>
            </w:r>
          </w:p>
        </w:tc>
        <w:tc>
          <w:tcPr>
            <w:tcW w:w="555" w:type="pct"/>
            <w:shd w:val="clear" w:color="auto" w:fill="auto"/>
            <w:noWrap/>
            <w:vAlign w:val="bottom"/>
          </w:tcPr>
          <w:p w14:paraId="2D7ED2E6" w14:textId="1CC427D9"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0.001               (-0.000 to                        0.002)</w:t>
            </w:r>
          </w:p>
        </w:tc>
        <w:tc>
          <w:tcPr>
            <w:tcW w:w="672" w:type="pct"/>
            <w:shd w:val="clear" w:color="auto" w:fill="auto"/>
            <w:noWrap/>
            <w:vAlign w:val="bottom"/>
          </w:tcPr>
          <w:p w14:paraId="756D8CA1" w14:textId="3580476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-0.108               (-0.149 to                       -0.068)</w:t>
            </w:r>
          </w:p>
        </w:tc>
        <w:tc>
          <w:tcPr>
            <w:tcW w:w="595" w:type="pct"/>
            <w:shd w:val="clear" w:color="auto" w:fill="auto"/>
            <w:noWrap/>
            <w:vAlign w:val="bottom"/>
          </w:tcPr>
          <w:p w14:paraId="06B8FCD8" w14:textId="2B128BF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0.009               (-0.002 to                        0.021)</w:t>
            </w:r>
          </w:p>
        </w:tc>
        <w:tc>
          <w:tcPr>
            <w:tcW w:w="595" w:type="pct"/>
            <w:shd w:val="clear" w:color="auto" w:fill="auto"/>
            <w:noWrap/>
            <w:vAlign w:val="bottom"/>
          </w:tcPr>
          <w:p w14:paraId="01C8A3CB" w14:textId="771413A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-0.088               (-0.120 to                       -0.056)</w:t>
            </w:r>
          </w:p>
        </w:tc>
        <w:tc>
          <w:tcPr>
            <w:tcW w:w="594" w:type="pct"/>
            <w:vAlign w:val="bottom"/>
          </w:tcPr>
          <w:p w14:paraId="1CB696B4" w14:textId="744E3B20"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-0.483               (-0.657 to                       -0.309)</w:t>
            </w:r>
          </w:p>
        </w:tc>
      </w:tr>
      <w:tr w:rsidR="00511376" w:rsidRPr="009A5EF2" w14:paraId="640D633D" w14:textId="23C0470B" w:rsidTr="00511376">
        <w:trPr>
          <w:trHeight w:val="276"/>
        </w:trPr>
        <w:tc>
          <w:tcPr>
            <w:tcW w:w="827" w:type="pct"/>
            <w:shd w:val="clear" w:color="auto" w:fill="auto"/>
            <w:noWrap/>
            <w:vAlign w:val="bottom"/>
            <w:hideMark/>
          </w:tcPr>
          <w:p w14:paraId="03F67D5C"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Mozambique</w:t>
            </w:r>
          </w:p>
        </w:tc>
        <w:tc>
          <w:tcPr>
            <w:tcW w:w="609" w:type="pct"/>
            <w:shd w:val="clear" w:color="auto" w:fill="auto"/>
            <w:noWrap/>
            <w:vAlign w:val="bottom"/>
          </w:tcPr>
          <w:p w14:paraId="2233E823" w14:textId="2CE04744"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0.472               (0.443 to                        0.502)</w:t>
            </w:r>
          </w:p>
        </w:tc>
        <w:tc>
          <w:tcPr>
            <w:tcW w:w="554" w:type="pct"/>
            <w:shd w:val="clear" w:color="auto" w:fill="auto"/>
            <w:noWrap/>
            <w:vAlign w:val="bottom"/>
          </w:tcPr>
          <w:p w14:paraId="3C5D5A5D" w14:textId="266553D8"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0.640               (0.597 to                        0.683)</w:t>
            </w:r>
          </w:p>
        </w:tc>
        <w:tc>
          <w:tcPr>
            <w:tcW w:w="555" w:type="pct"/>
            <w:shd w:val="clear" w:color="auto" w:fill="auto"/>
            <w:noWrap/>
            <w:vAlign w:val="bottom"/>
          </w:tcPr>
          <w:p w14:paraId="646077F3" w14:textId="0EE24B72"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0.103               (0.075 to                        0.130)</w:t>
            </w:r>
          </w:p>
        </w:tc>
        <w:tc>
          <w:tcPr>
            <w:tcW w:w="672" w:type="pct"/>
            <w:shd w:val="clear" w:color="auto" w:fill="auto"/>
            <w:noWrap/>
            <w:vAlign w:val="bottom"/>
          </w:tcPr>
          <w:p w14:paraId="63E6A122" w14:textId="1A5A1DDC"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-0.538               (-0.590 to                       -0.485)</w:t>
            </w:r>
          </w:p>
        </w:tc>
        <w:tc>
          <w:tcPr>
            <w:tcW w:w="595" w:type="pct"/>
            <w:shd w:val="clear" w:color="auto" w:fill="auto"/>
            <w:noWrap/>
            <w:vAlign w:val="bottom"/>
          </w:tcPr>
          <w:p w14:paraId="21C078DC" w14:textId="1F896459"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0.160               (0.116 to                        0.205)</w:t>
            </w:r>
          </w:p>
        </w:tc>
        <w:tc>
          <w:tcPr>
            <w:tcW w:w="595" w:type="pct"/>
            <w:shd w:val="clear" w:color="auto" w:fill="auto"/>
            <w:noWrap/>
            <w:vAlign w:val="bottom"/>
          </w:tcPr>
          <w:p w14:paraId="6FE94BC9" w14:textId="1F17DAF6"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-0.413               (-0.461 to                       -0.366)</w:t>
            </w:r>
          </w:p>
        </w:tc>
        <w:tc>
          <w:tcPr>
            <w:tcW w:w="594" w:type="pct"/>
            <w:vAlign w:val="bottom"/>
          </w:tcPr>
          <w:p w14:paraId="227227B2" w14:textId="02B0B05A"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-0.688               (-0.722 to                       -0.655)</w:t>
            </w:r>
          </w:p>
        </w:tc>
      </w:tr>
      <w:tr w:rsidR="00511376" w:rsidRPr="009A5EF2" w14:paraId="2B1442BA" w14:textId="1069A212" w:rsidTr="00511376">
        <w:trPr>
          <w:trHeight w:val="276"/>
        </w:trPr>
        <w:tc>
          <w:tcPr>
            <w:tcW w:w="827" w:type="pct"/>
            <w:shd w:val="clear" w:color="auto" w:fill="auto"/>
            <w:noWrap/>
            <w:vAlign w:val="bottom"/>
            <w:hideMark/>
          </w:tcPr>
          <w:p w14:paraId="70A519B6"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Rwanda</w:t>
            </w:r>
          </w:p>
        </w:tc>
        <w:tc>
          <w:tcPr>
            <w:tcW w:w="609" w:type="pct"/>
            <w:shd w:val="clear" w:color="auto" w:fill="auto"/>
            <w:noWrap/>
            <w:vAlign w:val="bottom"/>
          </w:tcPr>
          <w:p w14:paraId="08D8534E" w14:textId="3635C01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0.383               (0.352 to                        0.414)</w:t>
            </w:r>
          </w:p>
        </w:tc>
        <w:tc>
          <w:tcPr>
            <w:tcW w:w="554" w:type="pct"/>
            <w:shd w:val="clear" w:color="auto" w:fill="auto"/>
            <w:noWrap/>
            <w:vAlign w:val="bottom"/>
          </w:tcPr>
          <w:p w14:paraId="6E00984C" w14:textId="5827E3C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0.550               (0.495 to                        0.606)</w:t>
            </w:r>
          </w:p>
        </w:tc>
        <w:tc>
          <w:tcPr>
            <w:tcW w:w="555" w:type="pct"/>
            <w:shd w:val="clear" w:color="auto" w:fill="auto"/>
            <w:noWrap/>
            <w:vAlign w:val="bottom"/>
          </w:tcPr>
          <w:p w14:paraId="27DF87F5" w14:textId="3E37931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0.056               (0.035 to                        0.078)</w:t>
            </w:r>
          </w:p>
        </w:tc>
        <w:tc>
          <w:tcPr>
            <w:tcW w:w="672" w:type="pct"/>
            <w:shd w:val="clear" w:color="auto" w:fill="auto"/>
            <w:noWrap/>
            <w:vAlign w:val="bottom"/>
          </w:tcPr>
          <w:p w14:paraId="456F8E81" w14:textId="44BC9D9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-0.494               (-0.552 to                       -0.436)</w:t>
            </w:r>
          </w:p>
        </w:tc>
        <w:tc>
          <w:tcPr>
            <w:tcW w:w="595" w:type="pct"/>
            <w:shd w:val="clear" w:color="auto" w:fill="auto"/>
            <w:noWrap/>
            <w:vAlign w:val="bottom"/>
          </w:tcPr>
          <w:p w14:paraId="63BAD629" w14:textId="2846849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0.102               (0.063 to                        0.142)</w:t>
            </w:r>
          </w:p>
        </w:tc>
        <w:tc>
          <w:tcPr>
            <w:tcW w:w="595" w:type="pct"/>
            <w:shd w:val="clear" w:color="auto" w:fill="auto"/>
            <w:noWrap/>
            <w:vAlign w:val="bottom"/>
          </w:tcPr>
          <w:p w14:paraId="11B6C0EF" w14:textId="7AB8855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-0.384               (-0.435 to                       -0.333)</w:t>
            </w:r>
          </w:p>
        </w:tc>
        <w:tc>
          <w:tcPr>
            <w:tcW w:w="594" w:type="pct"/>
            <w:vAlign w:val="bottom"/>
          </w:tcPr>
          <w:p w14:paraId="3F7B4E2D" w14:textId="1E006BDE"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-0.601               (-0.646 to                       -0.557)</w:t>
            </w:r>
          </w:p>
        </w:tc>
      </w:tr>
      <w:tr w:rsidR="00511376" w:rsidRPr="009A5EF2" w14:paraId="3190D719" w14:textId="7872F2AE" w:rsidTr="00511376">
        <w:trPr>
          <w:trHeight w:val="276"/>
        </w:trPr>
        <w:tc>
          <w:tcPr>
            <w:tcW w:w="827" w:type="pct"/>
            <w:shd w:val="clear" w:color="auto" w:fill="auto"/>
            <w:noWrap/>
            <w:vAlign w:val="bottom"/>
            <w:hideMark/>
          </w:tcPr>
          <w:p w14:paraId="4350B25C"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Senegal</w:t>
            </w:r>
          </w:p>
        </w:tc>
        <w:tc>
          <w:tcPr>
            <w:tcW w:w="609" w:type="pct"/>
            <w:shd w:val="clear" w:color="auto" w:fill="auto"/>
            <w:noWrap/>
            <w:vAlign w:val="bottom"/>
          </w:tcPr>
          <w:p w14:paraId="09D756A1" w14:textId="00E78CC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0.078               (0.065 to                        0.092)</w:t>
            </w:r>
          </w:p>
        </w:tc>
        <w:tc>
          <w:tcPr>
            <w:tcW w:w="554" w:type="pct"/>
            <w:shd w:val="clear" w:color="auto" w:fill="auto"/>
            <w:noWrap/>
            <w:vAlign w:val="bottom"/>
          </w:tcPr>
          <w:p w14:paraId="252324D9" w14:textId="7938514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0.127               (0.100 to                        0.154)</w:t>
            </w:r>
          </w:p>
        </w:tc>
        <w:tc>
          <w:tcPr>
            <w:tcW w:w="555" w:type="pct"/>
            <w:shd w:val="clear" w:color="auto" w:fill="auto"/>
            <w:noWrap/>
            <w:vAlign w:val="bottom"/>
          </w:tcPr>
          <w:p w14:paraId="504961D0" w14:textId="1821AC98"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0.013               (0.001 to                        0.025)</w:t>
            </w:r>
          </w:p>
        </w:tc>
        <w:tc>
          <w:tcPr>
            <w:tcW w:w="672" w:type="pct"/>
            <w:shd w:val="clear" w:color="auto" w:fill="auto"/>
            <w:noWrap/>
            <w:vAlign w:val="bottom"/>
          </w:tcPr>
          <w:p w14:paraId="2A3A3F42" w14:textId="5F28359A"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-0.113               (-0.142 to                       -0.084)</w:t>
            </w:r>
          </w:p>
        </w:tc>
        <w:tc>
          <w:tcPr>
            <w:tcW w:w="595" w:type="pct"/>
            <w:shd w:val="clear" w:color="auto" w:fill="auto"/>
            <w:noWrap/>
            <w:vAlign w:val="bottom"/>
          </w:tcPr>
          <w:p w14:paraId="17998086" w14:textId="3E6337D2"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0.106               (0.010 to                        0.202)</w:t>
            </w:r>
          </w:p>
        </w:tc>
        <w:tc>
          <w:tcPr>
            <w:tcW w:w="595" w:type="pct"/>
            <w:shd w:val="clear" w:color="auto" w:fill="auto"/>
            <w:noWrap/>
            <w:vAlign w:val="bottom"/>
          </w:tcPr>
          <w:p w14:paraId="76E45B56" w14:textId="50BF34D8"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-0.094               (-0.119 to                       -0.068)</w:t>
            </w:r>
          </w:p>
        </w:tc>
        <w:tc>
          <w:tcPr>
            <w:tcW w:w="594" w:type="pct"/>
            <w:vAlign w:val="bottom"/>
          </w:tcPr>
          <w:p w14:paraId="6CD4F159" w14:textId="0CCCCF34"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-0.242               (-0.316 to                       -0.168)</w:t>
            </w:r>
          </w:p>
        </w:tc>
      </w:tr>
      <w:tr w:rsidR="00511376" w:rsidRPr="009A5EF2" w14:paraId="41F1C9EA" w14:textId="403BD200" w:rsidTr="00511376">
        <w:trPr>
          <w:trHeight w:val="276"/>
        </w:trPr>
        <w:tc>
          <w:tcPr>
            <w:tcW w:w="827" w:type="pct"/>
            <w:shd w:val="clear" w:color="auto" w:fill="auto"/>
            <w:noWrap/>
            <w:vAlign w:val="bottom"/>
            <w:hideMark/>
          </w:tcPr>
          <w:p w14:paraId="1C98A04B"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Tanzania</w:t>
            </w:r>
          </w:p>
        </w:tc>
        <w:tc>
          <w:tcPr>
            <w:tcW w:w="609" w:type="pct"/>
            <w:shd w:val="clear" w:color="auto" w:fill="auto"/>
            <w:noWrap/>
            <w:vAlign w:val="bottom"/>
          </w:tcPr>
          <w:p w14:paraId="264A184B" w14:textId="2D1C094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0.011               (0.005 to                        0.017)</w:t>
            </w:r>
          </w:p>
        </w:tc>
        <w:tc>
          <w:tcPr>
            <w:tcW w:w="554" w:type="pct"/>
            <w:shd w:val="clear" w:color="auto" w:fill="auto"/>
            <w:noWrap/>
            <w:vAlign w:val="bottom"/>
          </w:tcPr>
          <w:p w14:paraId="0392ADD2" w14:textId="212BA26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0.031               (0.013 to                        0.049)</w:t>
            </w:r>
          </w:p>
        </w:tc>
        <w:tc>
          <w:tcPr>
            <w:tcW w:w="555" w:type="pct"/>
            <w:shd w:val="clear" w:color="auto" w:fill="auto"/>
            <w:noWrap/>
            <w:vAlign w:val="bottom"/>
          </w:tcPr>
          <w:p w14:paraId="2D230A16" w14:textId="4218E5D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0.000               (-0.000 to                        0.001)</w:t>
            </w:r>
          </w:p>
        </w:tc>
        <w:tc>
          <w:tcPr>
            <w:tcW w:w="672" w:type="pct"/>
            <w:shd w:val="clear" w:color="auto" w:fill="auto"/>
            <w:noWrap/>
            <w:vAlign w:val="bottom"/>
          </w:tcPr>
          <w:p w14:paraId="3446BBB2" w14:textId="2167024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-0.031               (-0.049 to                       -0.013)</w:t>
            </w:r>
          </w:p>
        </w:tc>
        <w:tc>
          <w:tcPr>
            <w:tcW w:w="595" w:type="pct"/>
            <w:shd w:val="clear" w:color="auto" w:fill="auto"/>
            <w:noWrap/>
            <w:vAlign w:val="bottom"/>
          </w:tcPr>
          <w:p w14:paraId="189B5D01" w14:textId="23878C76"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0.005               (-0.005 to                        0.015)</w:t>
            </w:r>
          </w:p>
        </w:tc>
        <w:tc>
          <w:tcPr>
            <w:tcW w:w="595" w:type="pct"/>
            <w:shd w:val="clear" w:color="auto" w:fill="auto"/>
            <w:noWrap/>
            <w:vAlign w:val="bottom"/>
          </w:tcPr>
          <w:p w14:paraId="1B4BB1D4" w14:textId="66EDDFCE"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-0.027               (-0.042 to                       -0.013)</w:t>
            </w:r>
          </w:p>
        </w:tc>
        <w:tc>
          <w:tcPr>
            <w:tcW w:w="594" w:type="pct"/>
            <w:vAlign w:val="bottom"/>
          </w:tcPr>
          <w:p w14:paraId="51F42EC7" w14:textId="4BEFB1C5"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-0.076               (-0.126 to                       -0.026)</w:t>
            </w:r>
          </w:p>
        </w:tc>
      </w:tr>
      <w:tr w:rsidR="00511376" w:rsidRPr="009A5EF2" w14:paraId="7163B708" w14:textId="1FB36DE6" w:rsidTr="00511376">
        <w:trPr>
          <w:trHeight w:val="276"/>
        </w:trPr>
        <w:tc>
          <w:tcPr>
            <w:tcW w:w="827" w:type="pct"/>
            <w:shd w:val="clear" w:color="auto" w:fill="auto"/>
            <w:noWrap/>
            <w:vAlign w:val="bottom"/>
            <w:hideMark/>
          </w:tcPr>
          <w:p w14:paraId="73DBDCD0"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Togo</w:t>
            </w:r>
          </w:p>
        </w:tc>
        <w:tc>
          <w:tcPr>
            <w:tcW w:w="609" w:type="pct"/>
            <w:shd w:val="clear" w:color="auto" w:fill="auto"/>
            <w:noWrap/>
            <w:vAlign w:val="bottom"/>
          </w:tcPr>
          <w:p w14:paraId="54B30A5A" w14:textId="698ACBA8"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0.145               (0.125 to                        0.164)</w:t>
            </w:r>
          </w:p>
        </w:tc>
        <w:tc>
          <w:tcPr>
            <w:tcW w:w="554" w:type="pct"/>
            <w:shd w:val="clear" w:color="auto" w:fill="auto"/>
            <w:noWrap/>
            <w:vAlign w:val="bottom"/>
          </w:tcPr>
          <w:p w14:paraId="73A10305" w14:textId="69027EF0"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0.226               (0.186 to                        0.266)</w:t>
            </w:r>
          </w:p>
        </w:tc>
        <w:tc>
          <w:tcPr>
            <w:tcW w:w="555" w:type="pct"/>
            <w:shd w:val="clear" w:color="auto" w:fill="auto"/>
            <w:noWrap/>
            <w:vAlign w:val="bottom"/>
          </w:tcPr>
          <w:p w14:paraId="02FDDF57" w14:textId="0B0F0813"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0.010               (0.003 to                        0.018)</w:t>
            </w:r>
          </w:p>
        </w:tc>
        <w:tc>
          <w:tcPr>
            <w:tcW w:w="672" w:type="pct"/>
            <w:shd w:val="clear" w:color="auto" w:fill="auto"/>
            <w:noWrap/>
            <w:vAlign w:val="bottom"/>
          </w:tcPr>
          <w:p w14:paraId="606DBE22" w14:textId="7F35B3C9"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-0.216               (-0.256 to                       -0.175)</w:t>
            </w:r>
          </w:p>
        </w:tc>
        <w:tc>
          <w:tcPr>
            <w:tcW w:w="595" w:type="pct"/>
            <w:shd w:val="clear" w:color="auto" w:fill="auto"/>
            <w:noWrap/>
            <w:vAlign w:val="bottom"/>
          </w:tcPr>
          <w:p w14:paraId="6D23FAAA" w14:textId="723A3B01"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0.046               (0.013 to                        0.078)</w:t>
            </w:r>
          </w:p>
        </w:tc>
        <w:tc>
          <w:tcPr>
            <w:tcW w:w="595" w:type="pct"/>
            <w:shd w:val="clear" w:color="auto" w:fill="auto"/>
            <w:noWrap/>
            <w:vAlign w:val="bottom"/>
          </w:tcPr>
          <w:p w14:paraId="18543436" w14:textId="145ED2A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-0.189               (-0.224 to                       -0.153)</w:t>
            </w:r>
          </w:p>
        </w:tc>
        <w:tc>
          <w:tcPr>
            <w:tcW w:w="594" w:type="pct"/>
            <w:vAlign w:val="bottom"/>
          </w:tcPr>
          <w:p w14:paraId="418BCFB8" w14:textId="4121971E"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-0.543               (-0.629 to                       -0.457)</w:t>
            </w:r>
          </w:p>
        </w:tc>
      </w:tr>
      <w:tr w:rsidR="00511376" w:rsidRPr="009A5EF2" w14:paraId="37474917" w14:textId="2BACA468" w:rsidTr="00511376">
        <w:trPr>
          <w:trHeight w:val="276"/>
        </w:trPr>
        <w:tc>
          <w:tcPr>
            <w:tcW w:w="827" w:type="pct"/>
            <w:shd w:val="clear" w:color="auto" w:fill="auto"/>
            <w:noWrap/>
            <w:vAlign w:val="bottom"/>
            <w:hideMark/>
          </w:tcPr>
          <w:p w14:paraId="1971AFAF" w14:textId="77777777" w:rsidR="00511376" w:rsidRPr="009A5EF2" w:rsidRDefault="00511376" w:rsidP="0077268B">
            <w:pPr>
              <w:spacing w:after="0" w:line="240" w:lineRule="auto"/>
              <w:rPr>
                <w:rFonts w:eastAsia="Times New Roman" w:cs="Arial"/>
                <w:color w:val="000000"/>
                <w:sz w:val="20"/>
                <w:szCs w:val="20"/>
              </w:rPr>
            </w:pPr>
            <w:r w:rsidRPr="009A5EF2">
              <w:rPr>
                <w:rFonts w:eastAsia="Times New Roman" w:cs="Arial"/>
                <w:color w:val="000000"/>
                <w:sz w:val="20"/>
                <w:szCs w:val="20"/>
              </w:rPr>
              <w:t>Uganda</w:t>
            </w:r>
          </w:p>
        </w:tc>
        <w:tc>
          <w:tcPr>
            <w:tcW w:w="609" w:type="pct"/>
            <w:shd w:val="clear" w:color="auto" w:fill="auto"/>
            <w:noWrap/>
            <w:vAlign w:val="bottom"/>
          </w:tcPr>
          <w:p w14:paraId="396D9721" w14:textId="1EA8311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0.380               (0.348 to                        0.412)</w:t>
            </w:r>
          </w:p>
        </w:tc>
        <w:tc>
          <w:tcPr>
            <w:tcW w:w="554" w:type="pct"/>
            <w:shd w:val="clear" w:color="auto" w:fill="auto"/>
            <w:noWrap/>
            <w:vAlign w:val="bottom"/>
          </w:tcPr>
          <w:p w14:paraId="3C4B9C90" w14:textId="184F7F75"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0.515               (0.458 to                        0.573)</w:t>
            </w:r>
          </w:p>
        </w:tc>
        <w:tc>
          <w:tcPr>
            <w:tcW w:w="555" w:type="pct"/>
            <w:shd w:val="clear" w:color="auto" w:fill="auto"/>
            <w:noWrap/>
            <w:vAlign w:val="bottom"/>
          </w:tcPr>
          <w:p w14:paraId="3BC21668" w14:textId="7A1AB4FB"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0.095               (0.062 to                        0.127)</w:t>
            </w:r>
          </w:p>
        </w:tc>
        <w:tc>
          <w:tcPr>
            <w:tcW w:w="672" w:type="pct"/>
            <w:shd w:val="clear" w:color="auto" w:fill="auto"/>
            <w:noWrap/>
            <w:vAlign w:val="bottom"/>
          </w:tcPr>
          <w:p w14:paraId="1FE2624F" w14:textId="6234DE4C"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-0.420               (-0.487 to                       -0.354)</w:t>
            </w:r>
          </w:p>
        </w:tc>
        <w:tc>
          <w:tcPr>
            <w:tcW w:w="595" w:type="pct"/>
            <w:shd w:val="clear" w:color="auto" w:fill="auto"/>
            <w:noWrap/>
            <w:vAlign w:val="bottom"/>
          </w:tcPr>
          <w:p w14:paraId="4AE231F6" w14:textId="558FD457"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0.184               (0.118 to                        0.250)</w:t>
            </w:r>
          </w:p>
        </w:tc>
        <w:tc>
          <w:tcPr>
            <w:tcW w:w="595" w:type="pct"/>
            <w:shd w:val="clear" w:color="auto" w:fill="auto"/>
            <w:noWrap/>
            <w:vAlign w:val="bottom"/>
          </w:tcPr>
          <w:p w14:paraId="62A38C39" w14:textId="54D11046" w:rsidR="00511376" w:rsidRPr="00511376" w:rsidRDefault="00511376" w:rsidP="0077268B">
            <w:pPr>
              <w:spacing w:after="0" w:line="240" w:lineRule="auto"/>
              <w:rPr>
                <w:rFonts w:eastAsia="Times New Roman" w:cs="Arial"/>
                <w:color w:val="000000"/>
                <w:sz w:val="20"/>
                <w:szCs w:val="20"/>
              </w:rPr>
            </w:pPr>
            <w:r w:rsidRPr="00511376">
              <w:rPr>
                <w:rFonts w:cs="Arial"/>
                <w:color w:val="000000"/>
                <w:sz w:val="20"/>
                <w:szCs w:val="20"/>
              </w:rPr>
              <w:t xml:space="preserve">   -0.380               (-0.435 to                       -0.326)</w:t>
            </w:r>
          </w:p>
        </w:tc>
        <w:tc>
          <w:tcPr>
            <w:tcW w:w="594" w:type="pct"/>
            <w:vAlign w:val="bottom"/>
          </w:tcPr>
          <w:p w14:paraId="192BE61A" w14:textId="4D3A33AA" w:rsidR="00511376" w:rsidRPr="00511376" w:rsidRDefault="00511376" w:rsidP="0077268B">
            <w:pPr>
              <w:spacing w:after="0" w:line="240" w:lineRule="auto"/>
              <w:rPr>
                <w:rFonts w:cs="Arial"/>
                <w:color w:val="000000"/>
                <w:sz w:val="20"/>
                <w:szCs w:val="20"/>
              </w:rPr>
            </w:pPr>
            <w:r w:rsidRPr="00511376">
              <w:rPr>
                <w:rFonts w:cs="Arial"/>
                <w:color w:val="000000"/>
                <w:sz w:val="20"/>
                <w:szCs w:val="20"/>
              </w:rPr>
              <w:t xml:space="preserve">   -0.770               (-0.829 to                       -0.711)</w:t>
            </w:r>
          </w:p>
        </w:tc>
      </w:tr>
    </w:tbl>
    <w:p w14:paraId="44CBBDCA" w14:textId="77777777" w:rsidR="0077268B" w:rsidRPr="009A5EF2" w:rsidRDefault="0077268B" w:rsidP="0077268B">
      <w:pPr>
        <w:spacing w:after="0"/>
        <w:rPr>
          <w:rFonts w:cs="Arial"/>
          <w:sz w:val="20"/>
          <w:szCs w:val="20"/>
        </w:rPr>
      </w:pPr>
    </w:p>
    <w:p w14:paraId="573CBE55" w14:textId="066FD3CE" w:rsidR="0077268B" w:rsidRPr="009A5EF2" w:rsidRDefault="0077268B" w:rsidP="0077268B">
      <w:pPr>
        <w:spacing w:after="0"/>
        <w:rPr>
          <w:rFonts w:cs="Arial"/>
          <w:sz w:val="20"/>
          <w:szCs w:val="20"/>
          <w:lang w:val="en-US"/>
        </w:rPr>
      </w:pPr>
      <w:r w:rsidRPr="009A5EF2">
        <w:rPr>
          <w:rFonts w:cs="Arial"/>
          <w:sz w:val="20"/>
          <w:szCs w:val="20"/>
          <w:lang w:val="en-US"/>
        </w:rPr>
        <w:t xml:space="preserve">RDT confirmed malaria prevalence in children aged 6 to 59 months assessed in a representative sub-sample of the DHS/MIS surveyed population. </w:t>
      </w:r>
      <w:r w:rsidR="00D52AFF" w:rsidRPr="009A5EF2">
        <w:rPr>
          <w:rFonts w:cs="Arial"/>
          <w:sz w:val="20"/>
          <w:szCs w:val="20"/>
          <w:lang w:val="en-US"/>
        </w:rPr>
        <w:t xml:space="preserve">95% confidence intervals are reported in the parentheses below the estimate. Q1 and Q5 denote respectively the lowest and highest asset-wealth quintiles. CIX was implemented with conindex command in Stata SE 14. SII was computed on individual data; estimates represent the difference in the predicted probabilities of the respective coverage indicator evaluated at highest and lowest values of the asset-wealth ranking variable (1 and 0) computed as marginal effects </w:t>
      </w:r>
      <w:r w:rsidR="00D52AFF" w:rsidRPr="009A5EF2">
        <w:rPr>
          <w:rFonts w:cs="Arial"/>
          <w:sz w:val="20"/>
          <w:szCs w:val="20"/>
          <w:lang w:val="en-US"/>
        </w:rPr>
        <w:lastRenderedPageBreak/>
        <w:t>following probit estimation. For details of statistics evaluated refer to text and methodological guidance in [29].</w:t>
      </w:r>
      <w:r w:rsidRPr="009A5EF2">
        <w:rPr>
          <w:sz w:val="20"/>
          <w:szCs w:val="20"/>
          <w:lang w:val="en-US"/>
        </w:rPr>
        <w:t xml:space="preserve"> </w:t>
      </w:r>
      <w:r w:rsidRPr="009A5EF2">
        <w:rPr>
          <w:rFonts w:cs="Arial"/>
          <w:sz w:val="20"/>
          <w:szCs w:val="20"/>
          <w:vertAlign w:val="superscript"/>
          <w:lang w:val="en-US"/>
        </w:rPr>
        <w:t>*</w:t>
      </w:r>
      <w:r w:rsidRPr="009A5EF2">
        <w:rPr>
          <w:rFonts w:cs="Arial"/>
          <w:sz w:val="20"/>
          <w:szCs w:val="20"/>
          <w:lang w:val="en-US"/>
        </w:rPr>
        <w:t>Data drawn from a subset of countries with DHS/MIS conducted after 2010 (year of data collection detaile</w:t>
      </w:r>
      <w:r w:rsidR="00105930" w:rsidRPr="009A5EF2">
        <w:rPr>
          <w:rFonts w:cs="Arial"/>
          <w:sz w:val="20"/>
          <w:szCs w:val="20"/>
          <w:lang w:val="en-US"/>
        </w:rPr>
        <w:t>d in Additional file 1</w:t>
      </w:r>
      <w:r w:rsidRPr="009A5EF2">
        <w:rPr>
          <w:rFonts w:cs="Arial"/>
          <w:sz w:val="20"/>
          <w:szCs w:val="20"/>
          <w:lang w:val="en-US"/>
        </w:rPr>
        <w:t>).</w:t>
      </w:r>
    </w:p>
    <w:p w14:paraId="6BE0085C" w14:textId="77777777" w:rsidR="00D52AFF" w:rsidRPr="009A5EF2" w:rsidRDefault="00D52AFF" w:rsidP="0077268B">
      <w:pPr>
        <w:spacing w:after="0"/>
        <w:rPr>
          <w:rFonts w:cs="Arial"/>
          <w:sz w:val="20"/>
          <w:szCs w:val="20"/>
          <w:lang w:val="en-US"/>
        </w:rPr>
      </w:pPr>
    </w:p>
    <w:p w14:paraId="75B06143" w14:textId="500C144A" w:rsidR="000321C5" w:rsidRDefault="00A90108" w:rsidP="00511376">
      <w:pPr>
        <w:spacing w:line="240" w:lineRule="auto"/>
        <w:contextualSpacing/>
        <w:rPr>
          <w:rFonts w:cs="Arial"/>
          <w:sz w:val="20"/>
          <w:szCs w:val="20"/>
          <w:lang w:val="en-US"/>
        </w:rPr>
      </w:pPr>
      <w:r w:rsidRPr="009A5EF2">
        <w:rPr>
          <w:rFonts w:cs="Arial"/>
          <w:i/>
          <w:sz w:val="20"/>
          <w:szCs w:val="20"/>
          <w:lang w:val="en-US"/>
        </w:rPr>
        <w:t xml:space="preserve">RDT </w:t>
      </w:r>
      <w:r w:rsidRPr="009A5EF2">
        <w:rPr>
          <w:rFonts w:cs="Arial"/>
          <w:sz w:val="20"/>
          <w:szCs w:val="20"/>
          <w:lang w:val="en-US"/>
        </w:rPr>
        <w:t>Rapid Diagnostic Test</w:t>
      </w:r>
      <w:r w:rsidRPr="009A5EF2">
        <w:rPr>
          <w:rFonts w:cs="Arial"/>
          <w:i/>
          <w:sz w:val="20"/>
          <w:szCs w:val="20"/>
          <w:lang w:val="en-US"/>
        </w:rPr>
        <w:t xml:space="preserve">, </w:t>
      </w:r>
      <w:r w:rsidR="00D52AFF" w:rsidRPr="009A5EF2">
        <w:rPr>
          <w:rFonts w:cs="Arial"/>
          <w:i/>
          <w:sz w:val="20"/>
          <w:szCs w:val="20"/>
          <w:lang w:val="en-US"/>
        </w:rPr>
        <w:t>CIX</w:t>
      </w:r>
      <w:r w:rsidR="00D52AFF" w:rsidRPr="009A5EF2">
        <w:rPr>
          <w:rFonts w:cs="Arial"/>
          <w:sz w:val="20"/>
          <w:szCs w:val="20"/>
          <w:lang w:val="en-US"/>
        </w:rPr>
        <w:t xml:space="preserve"> Concentration Index, </w:t>
      </w:r>
      <w:r w:rsidR="00D52AFF" w:rsidRPr="009A5EF2">
        <w:rPr>
          <w:rFonts w:cs="Arial"/>
          <w:i/>
          <w:sz w:val="20"/>
          <w:szCs w:val="20"/>
          <w:lang w:val="en-US"/>
        </w:rPr>
        <w:t>SII</w:t>
      </w:r>
      <w:r w:rsidR="00D52AFF" w:rsidRPr="009A5EF2">
        <w:rPr>
          <w:rFonts w:cs="Arial"/>
          <w:sz w:val="20"/>
          <w:szCs w:val="20"/>
          <w:lang w:val="en-US"/>
        </w:rPr>
        <w:t xml:space="preserve"> Slope Index of Inequality, </w:t>
      </w:r>
      <w:r w:rsidR="0077268B" w:rsidRPr="009A5EF2">
        <w:rPr>
          <w:rFonts w:cs="Arial"/>
          <w:i/>
          <w:sz w:val="20"/>
          <w:szCs w:val="20"/>
          <w:lang w:val="en-US"/>
        </w:rPr>
        <w:t>DHS</w:t>
      </w:r>
      <w:r w:rsidR="0077268B" w:rsidRPr="009A5EF2">
        <w:rPr>
          <w:rFonts w:cs="Arial"/>
          <w:sz w:val="20"/>
          <w:szCs w:val="20"/>
          <w:lang w:val="en-US"/>
        </w:rPr>
        <w:t xml:space="preserve"> Demographic and Health Survey, </w:t>
      </w:r>
      <w:r w:rsidR="0077268B" w:rsidRPr="009A5EF2">
        <w:rPr>
          <w:rFonts w:cs="Arial"/>
          <w:i/>
          <w:sz w:val="20"/>
          <w:szCs w:val="20"/>
          <w:lang w:val="en-US"/>
        </w:rPr>
        <w:t>MIS</w:t>
      </w:r>
      <w:r w:rsidR="00511376">
        <w:rPr>
          <w:rFonts w:cs="Arial"/>
          <w:sz w:val="20"/>
          <w:szCs w:val="20"/>
          <w:lang w:val="en-US"/>
        </w:rPr>
        <w:t xml:space="preserve"> Malaria Indicator Survey</w:t>
      </w:r>
    </w:p>
    <w:sectPr w:rsidR="000321C5" w:rsidSect="00511376">
      <w:pgSz w:w="11906" w:h="16838"/>
      <w:pgMar w:top="1134" w:right="992" w:bottom="1134" w:left="1418"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4CBD72" w15:done="0"/>
  <w15:commentEx w15:paraId="218A5941" w15:done="0"/>
  <w15:commentEx w15:paraId="09EC9D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F0D32" w14:textId="77777777" w:rsidR="00DC44C4" w:rsidRDefault="00DC44C4" w:rsidP="00030A1E">
      <w:pPr>
        <w:spacing w:after="0" w:line="240" w:lineRule="auto"/>
      </w:pPr>
      <w:r>
        <w:separator/>
      </w:r>
    </w:p>
  </w:endnote>
  <w:endnote w:type="continuationSeparator" w:id="0">
    <w:p w14:paraId="5C352314" w14:textId="77777777" w:rsidR="00DC44C4" w:rsidRDefault="00DC44C4" w:rsidP="0003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748759"/>
      <w:docPartObj>
        <w:docPartGallery w:val="Page Numbers (Bottom of Page)"/>
        <w:docPartUnique/>
      </w:docPartObj>
    </w:sdtPr>
    <w:sdtEndPr>
      <w:rPr>
        <w:noProof/>
      </w:rPr>
    </w:sdtEndPr>
    <w:sdtContent>
      <w:p w14:paraId="0D422973" w14:textId="77777777" w:rsidR="000300A3" w:rsidRDefault="000300A3">
        <w:pPr>
          <w:pStyle w:val="Footer"/>
          <w:jc w:val="right"/>
        </w:pPr>
        <w:r>
          <w:fldChar w:fldCharType="begin"/>
        </w:r>
        <w:r>
          <w:instrText xml:space="preserve"> PAGE   \* MERGEFORMAT </w:instrText>
        </w:r>
        <w:r>
          <w:fldChar w:fldCharType="separate"/>
        </w:r>
        <w:r w:rsidR="0089345D">
          <w:rPr>
            <w:noProof/>
          </w:rPr>
          <w:t>4</w:t>
        </w:r>
        <w:r>
          <w:rPr>
            <w:noProof/>
          </w:rPr>
          <w:fldChar w:fldCharType="end"/>
        </w:r>
      </w:p>
    </w:sdtContent>
  </w:sdt>
  <w:p w14:paraId="3E3CD7DA" w14:textId="77777777" w:rsidR="000300A3" w:rsidRDefault="00030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1245C" w14:textId="77777777" w:rsidR="00DC44C4" w:rsidRDefault="00DC44C4" w:rsidP="00030A1E">
      <w:pPr>
        <w:spacing w:after="0" w:line="240" w:lineRule="auto"/>
      </w:pPr>
      <w:r>
        <w:separator/>
      </w:r>
    </w:p>
  </w:footnote>
  <w:footnote w:type="continuationSeparator" w:id="0">
    <w:p w14:paraId="5C0D296E" w14:textId="77777777" w:rsidR="00DC44C4" w:rsidRDefault="00DC44C4" w:rsidP="00030A1E">
      <w:pPr>
        <w:spacing w:after="0" w:line="240" w:lineRule="auto"/>
      </w:pPr>
      <w:r>
        <w:continuationSeparator/>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issa Penny">
    <w15:presenceInfo w15:providerId="None" w15:userId="Melissa Pen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F50"/>
    <w:rsid w:val="0000446E"/>
    <w:rsid w:val="000300A3"/>
    <w:rsid w:val="00030A1E"/>
    <w:rsid w:val="0003103F"/>
    <w:rsid w:val="000321C5"/>
    <w:rsid w:val="00033C79"/>
    <w:rsid w:val="000357B6"/>
    <w:rsid w:val="00056951"/>
    <w:rsid w:val="00075536"/>
    <w:rsid w:val="000855C4"/>
    <w:rsid w:val="00085FD8"/>
    <w:rsid w:val="0009334E"/>
    <w:rsid w:val="00094694"/>
    <w:rsid w:val="000A00E4"/>
    <w:rsid w:val="000B041B"/>
    <w:rsid w:val="000E3E8E"/>
    <w:rsid w:val="000F224F"/>
    <w:rsid w:val="00105930"/>
    <w:rsid w:val="001071D2"/>
    <w:rsid w:val="0011610E"/>
    <w:rsid w:val="001257FE"/>
    <w:rsid w:val="00130D08"/>
    <w:rsid w:val="00133933"/>
    <w:rsid w:val="0013505B"/>
    <w:rsid w:val="00146914"/>
    <w:rsid w:val="00147DE1"/>
    <w:rsid w:val="00182A9D"/>
    <w:rsid w:val="001A2108"/>
    <w:rsid w:val="001D3613"/>
    <w:rsid w:val="001E460D"/>
    <w:rsid w:val="001F4155"/>
    <w:rsid w:val="00205E24"/>
    <w:rsid w:val="00213653"/>
    <w:rsid w:val="002203D9"/>
    <w:rsid w:val="00222227"/>
    <w:rsid w:val="002239EC"/>
    <w:rsid w:val="00231E0D"/>
    <w:rsid w:val="00234E63"/>
    <w:rsid w:val="002508D8"/>
    <w:rsid w:val="00255BD0"/>
    <w:rsid w:val="00262674"/>
    <w:rsid w:val="00281AB5"/>
    <w:rsid w:val="002A77C9"/>
    <w:rsid w:val="002D1F9F"/>
    <w:rsid w:val="002E50C1"/>
    <w:rsid w:val="002F5196"/>
    <w:rsid w:val="00310133"/>
    <w:rsid w:val="0031345B"/>
    <w:rsid w:val="00320FEA"/>
    <w:rsid w:val="0032620F"/>
    <w:rsid w:val="0033317D"/>
    <w:rsid w:val="003345E8"/>
    <w:rsid w:val="003359E4"/>
    <w:rsid w:val="00340636"/>
    <w:rsid w:val="00344EFB"/>
    <w:rsid w:val="00354C60"/>
    <w:rsid w:val="00363A23"/>
    <w:rsid w:val="003725D8"/>
    <w:rsid w:val="00386CC1"/>
    <w:rsid w:val="003969B6"/>
    <w:rsid w:val="003B5852"/>
    <w:rsid w:val="003B6D96"/>
    <w:rsid w:val="003C5062"/>
    <w:rsid w:val="003D1E46"/>
    <w:rsid w:val="003E6F5A"/>
    <w:rsid w:val="003F0C01"/>
    <w:rsid w:val="00406BCB"/>
    <w:rsid w:val="00447C9D"/>
    <w:rsid w:val="0045732C"/>
    <w:rsid w:val="0047248C"/>
    <w:rsid w:val="00480800"/>
    <w:rsid w:val="00484608"/>
    <w:rsid w:val="004A1062"/>
    <w:rsid w:val="004A1C6B"/>
    <w:rsid w:val="004C2E74"/>
    <w:rsid w:val="004D12CF"/>
    <w:rsid w:val="004D37E3"/>
    <w:rsid w:val="004E47DD"/>
    <w:rsid w:val="005029A5"/>
    <w:rsid w:val="0050507E"/>
    <w:rsid w:val="00511376"/>
    <w:rsid w:val="00512903"/>
    <w:rsid w:val="0051388D"/>
    <w:rsid w:val="00515843"/>
    <w:rsid w:val="005432B1"/>
    <w:rsid w:val="00545DE6"/>
    <w:rsid w:val="005621EA"/>
    <w:rsid w:val="005630AB"/>
    <w:rsid w:val="00566586"/>
    <w:rsid w:val="00574C0A"/>
    <w:rsid w:val="005757E5"/>
    <w:rsid w:val="0057606A"/>
    <w:rsid w:val="005939EE"/>
    <w:rsid w:val="00594746"/>
    <w:rsid w:val="005A761C"/>
    <w:rsid w:val="005B02DE"/>
    <w:rsid w:val="005B0F45"/>
    <w:rsid w:val="005C3CC1"/>
    <w:rsid w:val="005C5D9B"/>
    <w:rsid w:val="005F505D"/>
    <w:rsid w:val="006212A3"/>
    <w:rsid w:val="00627098"/>
    <w:rsid w:val="006415B9"/>
    <w:rsid w:val="00641EC4"/>
    <w:rsid w:val="006A2012"/>
    <w:rsid w:val="006A3644"/>
    <w:rsid w:val="006A5D04"/>
    <w:rsid w:val="006C037B"/>
    <w:rsid w:val="006E5CDE"/>
    <w:rsid w:val="006F6D6F"/>
    <w:rsid w:val="006F6E7A"/>
    <w:rsid w:val="00703C0D"/>
    <w:rsid w:val="00706471"/>
    <w:rsid w:val="00736D55"/>
    <w:rsid w:val="00740025"/>
    <w:rsid w:val="007417EA"/>
    <w:rsid w:val="007611F2"/>
    <w:rsid w:val="00763370"/>
    <w:rsid w:val="0077268B"/>
    <w:rsid w:val="007730E2"/>
    <w:rsid w:val="007939CF"/>
    <w:rsid w:val="007961D2"/>
    <w:rsid w:val="007B249D"/>
    <w:rsid w:val="007B380C"/>
    <w:rsid w:val="007C0D4F"/>
    <w:rsid w:val="007C68CD"/>
    <w:rsid w:val="007F3DAE"/>
    <w:rsid w:val="007F48CF"/>
    <w:rsid w:val="0080717F"/>
    <w:rsid w:val="00811915"/>
    <w:rsid w:val="00820F41"/>
    <w:rsid w:val="00841231"/>
    <w:rsid w:val="0085560A"/>
    <w:rsid w:val="008629CD"/>
    <w:rsid w:val="00881F47"/>
    <w:rsid w:val="008849C2"/>
    <w:rsid w:val="0089345D"/>
    <w:rsid w:val="008A4368"/>
    <w:rsid w:val="008D4E66"/>
    <w:rsid w:val="008F0365"/>
    <w:rsid w:val="00901E80"/>
    <w:rsid w:val="009104ED"/>
    <w:rsid w:val="00911C63"/>
    <w:rsid w:val="00912803"/>
    <w:rsid w:val="00913604"/>
    <w:rsid w:val="00920079"/>
    <w:rsid w:val="00935826"/>
    <w:rsid w:val="009401BE"/>
    <w:rsid w:val="00942144"/>
    <w:rsid w:val="0094216D"/>
    <w:rsid w:val="0095113F"/>
    <w:rsid w:val="0097370D"/>
    <w:rsid w:val="00977191"/>
    <w:rsid w:val="00984273"/>
    <w:rsid w:val="009A5EF2"/>
    <w:rsid w:val="009B7813"/>
    <w:rsid w:val="009C7ED8"/>
    <w:rsid w:val="009D68FC"/>
    <w:rsid w:val="009E5498"/>
    <w:rsid w:val="009E783B"/>
    <w:rsid w:val="00A05C3C"/>
    <w:rsid w:val="00A12919"/>
    <w:rsid w:val="00A3357A"/>
    <w:rsid w:val="00A44137"/>
    <w:rsid w:val="00A51033"/>
    <w:rsid w:val="00A700C1"/>
    <w:rsid w:val="00A72BDA"/>
    <w:rsid w:val="00A77E40"/>
    <w:rsid w:val="00A82560"/>
    <w:rsid w:val="00A86008"/>
    <w:rsid w:val="00A90108"/>
    <w:rsid w:val="00AA1E6C"/>
    <w:rsid w:val="00AB2CC6"/>
    <w:rsid w:val="00AC5428"/>
    <w:rsid w:val="00AD0550"/>
    <w:rsid w:val="00AD4B20"/>
    <w:rsid w:val="00AD66F3"/>
    <w:rsid w:val="00AF06A9"/>
    <w:rsid w:val="00AF6906"/>
    <w:rsid w:val="00B07E61"/>
    <w:rsid w:val="00B15A80"/>
    <w:rsid w:val="00B212AF"/>
    <w:rsid w:val="00B5088C"/>
    <w:rsid w:val="00B51DA9"/>
    <w:rsid w:val="00B5720B"/>
    <w:rsid w:val="00B74187"/>
    <w:rsid w:val="00B81EED"/>
    <w:rsid w:val="00B907BC"/>
    <w:rsid w:val="00BA39CC"/>
    <w:rsid w:val="00BA53A9"/>
    <w:rsid w:val="00BB01B3"/>
    <w:rsid w:val="00BB5729"/>
    <w:rsid w:val="00BD7A86"/>
    <w:rsid w:val="00BE5A86"/>
    <w:rsid w:val="00C027C6"/>
    <w:rsid w:val="00C07709"/>
    <w:rsid w:val="00C1003F"/>
    <w:rsid w:val="00C17FF6"/>
    <w:rsid w:val="00C2361D"/>
    <w:rsid w:val="00C3172F"/>
    <w:rsid w:val="00C3271F"/>
    <w:rsid w:val="00C33BE6"/>
    <w:rsid w:val="00C56FC8"/>
    <w:rsid w:val="00C70EF8"/>
    <w:rsid w:val="00C968DF"/>
    <w:rsid w:val="00CA22A6"/>
    <w:rsid w:val="00CA48D6"/>
    <w:rsid w:val="00CB51E0"/>
    <w:rsid w:val="00CC0D0A"/>
    <w:rsid w:val="00CC7AF0"/>
    <w:rsid w:val="00CD286D"/>
    <w:rsid w:val="00CE6586"/>
    <w:rsid w:val="00CE65D5"/>
    <w:rsid w:val="00D2168A"/>
    <w:rsid w:val="00D24094"/>
    <w:rsid w:val="00D31418"/>
    <w:rsid w:val="00D33D0F"/>
    <w:rsid w:val="00D37826"/>
    <w:rsid w:val="00D50027"/>
    <w:rsid w:val="00D52AFF"/>
    <w:rsid w:val="00D5365C"/>
    <w:rsid w:val="00D64CBB"/>
    <w:rsid w:val="00D712F0"/>
    <w:rsid w:val="00D924F3"/>
    <w:rsid w:val="00D94750"/>
    <w:rsid w:val="00DA2C0B"/>
    <w:rsid w:val="00DC44C4"/>
    <w:rsid w:val="00DE74DE"/>
    <w:rsid w:val="00DF0615"/>
    <w:rsid w:val="00DF3BDF"/>
    <w:rsid w:val="00E01A65"/>
    <w:rsid w:val="00E11697"/>
    <w:rsid w:val="00E52F80"/>
    <w:rsid w:val="00E62B54"/>
    <w:rsid w:val="00E70F50"/>
    <w:rsid w:val="00E72006"/>
    <w:rsid w:val="00E82420"/>
    <w:rsid w:val="00E82ED0"/>
    <w:rsid w:val="00E84824"/>
    <w:rsid w:val="00EA578A"/>
    <w:rsid w:val="00EB6511"/>
    <w:rsid w:val="00EB7DDB"/>
    <w:rsid w:val="00EC60FD"/>
    <w:rsid w:val="00ED0E3F"/>
    <w:rsid w:val="00ED67B0"/>
    <w:rsid w:val="00ED73B8"/>
    <w:rsid w:val="00EE18B8"/>
    <w:rsid w:val="00EE3389"/>
    <w:rsid w:val="00F053FE"/>
    <w:rsid w:val="00F05F81"/>
    <w:rsid w:val="00F10328"/>
    <w:rsid w:val="00F2393D"/>
    <w:rsid w:val="00F24CE2"/>
    <w:rsid w:val="00F31984"/>
    <w:rsid w:val="00F32BAE"/>
    <w:rsid w:val="00F34E33"/>
    <w:rsid w:val="00F425AC"/>
    <w:rsid w:val="00F425F4"/>
    <w:rsid w:val="00F572C4"/>
    <w:rsid w:val="00FB1224"/>
    <w:rsid w:val="00FC252B"/>
    <w:rsid w:val="00FD1B04"/>
    <w:rsid w:val="00FD259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0E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F50"/>
    <w:rPr>
      <w:rFonts w:ascii="Tahoma" w:hAnsi="Tahoma" w:cs="Tahoma"/>
      <w:sz w:val="16"/>
      <w:szCs w:val="16"/>
    </w:rPr>
  </w:style>
  <w:style w:type="paragraph" w:styleId="Header">
    <w:name w:val="header"/>
    <w:basedOn w:val="Normal"/>
    <w:link w:val="HeaderChar"/>
    <w:uiPriority w:val="99"/>
    <w:unhideWhenUsed/>
    <w:rsid w:val="00030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A1E"/>
    <w:rPr>
      <w:rFonts w:ascii="Arial" w:hAnsi="Arial"/>
    </w:rPr>
  </w:style>
  <w:style w:type="paragraph" w:styleId="Footer">
    <w:name w:val="footer"/>
    <w:basedOn w:val="Normal"/>
    <w:link w:val="FooterChar"/>
    <w:uiPriority w:val="99"/>
    <w:unhideWhenUsed/>
    <w:rsid w:val="00030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A1E"/>
    <w:rPr>
      <w:rFonts w:ascii="Arial" w:hAnsi="Arial"/>
    </w:rPr>
  </w:style>
  <w:style w:type="character" w:styleId="CommentReference">
    <w:name w:val="annotation reference"/>
    <w:basedOn w:val="DefaultParagraphFont"/>
    <w:uiPriority w:val="99"/>
    <w:semiHidden/>
    <w:unhideWhenUsed/>
    <w:rsid w:val="00130D08"/>
    <w:rPr>
      <w:sz w:val="18"/>
      <w:szCs w:val="18"/>
    </w:rPr>
  </w:style>
  <w:style w:type="paragraph" w:styleId="CommentText">
    <w:name w:val="annotation text"/>
    <w:basedOn w:val="Normal"/>
    <w:link w:val="CommentTextChar"/>
    <w:uiPriority w:val="99"/>
    <w:semiHidden/>
    <w:unhideWhenUsed/>
    <w:rsid w:val="00130D08"/>
    <w:pPr>
      <w:spacing w:line="240" w:lineRule="auto"/>
    </w:pPr>
    <w:rPr>
      <w:sz w:val="24"/>
      <w:szCs w:val="24"/>
    </w:rPr>
  </w:style>
  <w:style w:type="character" w:customStyle="1" w:styleId="CommentTextChar">
    <w:name w:val="Comment Text Char"/>
    <w:basedOn w:val="DefaultParagraphFont"/>
    <w:link w:val="CommentText"/>
    <w:uiPriority w:val="99"/>
    <w:semiHidden/>
    <w:rsid w:val="00130D08"/>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30D08"/>
    <w:rPr>
      <w:b/>
      <w:bCs/>
      <w:sz w:val="20"/>
      <w:szCs w:val="20"/>
    </w:rPr>
  </w:style>
  <w:style w:type="character" w:customStyle="1" w:styleId="CommentSubjectChar">
    <w:name w:val="Comment Subject Char"/>
    <w:basedOn w:val="CommentTextChar"/>
    <w:link w:val="CommentSubject"/>
    <w:uiPriority w:val="99"/>
    <w:semiHidden/>
    <w:rsid w:val="00130D08"/>
    <w:rPr>
      <w:rFonts w:ascii="Arial" w:hAnsi="Arial"/>
      <w:b/>
      <w:bCs/>
      <w:sz w:val="20"/>
      <w:szCs w:val="20"/>
    </w:rPr>
  </w:style>
  <w:style w:type="paragraph" w:styleId="NormalWeb">
    <w:name w:val="Normal (Web)"/>
    <w:basedOn w:val="Normal"/>
    <w:uiPriority w:val="99"/>
    <w:semiHidden/>
    <w:unhideWhenUsed/>
    <w:rsid w:val="00056951"/>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C70E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0E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F50"/>
    <w:rPr>
      <w:rFonts w:ascii="Tahoma" w:hAnsi="Tahoma" w:cs="Tahoma"/>
      <w:sz w:val="16"/>
      <w:szCs w:val="16"/>
    </w:rPr>
  </w:style>
  <w:style w:type="paragraph" w:styleId="Header">
    <w:name w:val="header"/>
    <w:basedOn w:val="Normal"/>
    <w:link w:val="HeaderChar"/>
    <w:uiPriority w:val="99"/>
    <w:unhideWhenUsed/>
    <w:rsid w:val="00030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A1E"/>
    <w:rPr>
      <w:rFonts w:ascii="Arial" w:hAnsi="Arial"/>
    </w:rPr>
  </w:style>
  <w:style w:type="paragraph" w:styleId="Footer">
    <w:name w:val="footer"/>
    <w:basedOn w:val="Normal"/>
    <w:link w:val="FooterChar"/>
    <w:uiPriority w:val="99"/>
    <w:unhideWhenUsed/>
    <w:rsid w:val="00030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A1E"/>
    <w:rPr>
      <w:rFonts w:ascii="Arial" w:hAnsi="Arial"/>
    </w:rPr>
  </w:style>
  <w:style w:type="character" w:styleId="CommentReference">
    <w:name w:val="annotation reference"/>
    <w:basedOn w:val="DefaultParagraphFont"/>
    <w:uiPriority w:val="99"/>
    <w:semiHidden/>
    <w:unhideWhenUsed/>
    <w:rsid w:val="00130D08"/>
    <w:rPr>
      <w:sz w:val="18"/>
      <w:szCs w:val="18"/>
    </w:rPr>
  </w:style>
  <w:style w:type="paragraph" w:styleId="CommentText">
    <w:name w:val="annotation text"/>
    <w:basedOn w:val="Normal"/>
    <w:link w:val="CommentTextChar"/>
    <w:uiPriority w:val="99"/>
    <w:semiHidden/>
    <w:unhideWhenUsed/>
    <w:rsid w:val="00130D08"/>
    <w:pPr>
      <w:spacing w:line="240" w:lineRule="auto"/>
    </w:pPr>
    <w:rPr>
      <w:sz w:val="24"/>
      <w:szCs w:val="24"/>
    </w:rPr>
  </w:style>
  <w:style w:type="character" w:customStyle="1" w:styleId="CommentTextChar">
    <w:name w:val="Comment Text Char"/>
    <w:basedOn w:val="DefaultParagraphFont"/>
    <w:link w:val="CommentText"/>
    <w:uiPriority w:val="99"/>
    <w:semiHidden/>
    <w:rsid w:val="00130D08"/>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30D08"/>
    <w:rPr>
      <w:b/>
      <w:bCs/>
      <w:sz w:val="20"/>
      <w:szCs w:val="20"/>
    </w:rPr>
  </w:style>
  <w:style w:type="character" w:customStyle="1" w:styleId="CommentSubjectChar">
    <w:name w:val="Comment Subject Char"/>
    <w:basedOn w:val="CommentTextChar"/>
    <w:link w:val="CommentSubject"/>
    <w:uiPriority w:val="99"/>
    <w:semiHidden/>
    <w:rsid w:val="00130D08"/>
    <w:rPr>
      <w:rFonts w:ascii="Arial" w:hAnsi="Arial"/>
      <w:b/>
      <w:bCs/>
      <w:sz w:val="20"/>
      <w:szCs w:val="20"/>
    </w:rPr>
  </w:style>
  <w:style w:type="paragraph" w:styleId="NormalWeb">
    <w:name w:val="Normal (Web)"/>
    <w:basedOn w:val="Normal"/>
    <w:uiPriority w:val="99"/>
    <w:semiHidden/>
    <w:unhideWhenUsed/>
    <w:rsid w:val="00056951"/>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C70E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5583">
      <w:bodyDiv w:val="1"/>
      <w:marLeft w:val="0"/>
      <w:marRight w:val="0"/>
      <w:marTop w:val="0"/>
      <w:marBottom w:val="0"/>
      <w:divBdr>
        <w:top w:val="none" w:sz="0" w:space="0" w:color="auto"/>
        <w:left w:val="none" w:sz="0" w:space="0" w:color="auto"/>
        <w:bottom w:val="none" w:sz="0" w:space="0" w:color="auto"/>
        <w:right w:val="none" w:sz="0" w:space="0" w:color="auto"/>
      </w:divBdr>
    </w:div>
    <w:div w:id="218397465">
      <w:bodyDiv w:val="1"/>
      <w:marLeft w:val="0"/>
      <w:marRight w:val="0"/>
      <w:marTop w:val="0"/>
      <w:marBottom w:val="0"/>
      <w:divBdr>
        <w:top w:val="none" w:sz="0" w:space="0" w:color="auto"/>
        <w:left w:val="none" w:sz="0" w:space="0" w:color="auto"/>
        <w:bottom w:val="none" w:sz="0" w:space="0" w:color="auto"/>
        <w:right w:val="none" w:sz="0" w:space="0" w:color="auto"/>
      </w:divBdr>
    </w:div>
    <w:div w:id="377163440">
      <w:bodyDiv w:val="1"/>
      <w:marLeft w:val="0"/>
      <w:marRight w:val="0"/>
      <w:marTop w:val="0"/>
      <w:marBottom w:val="0"/>
      <w:divBdr>
        <w:top w:val="none" w:sz="0" w:space="0" w:color="auto"/>
        <w:left w:val="none" w:sz="0" w:space="0" w:color="auto"/>
        <w:bottom w:val="none" w:sz="0" w:space="0" w:color="auto"/>
        <w:right w:val="none" w:sz="0" w:space="0" w:color="auto"/>
      </w:divBdr>
    </w:div>
    <w:div w:id="403993455">
      <w:bodyDiv w:val="1"/>
      <w:marLeft w:val="0"/>
      <w:marRight w:val="0"/>
      <w:marTop w:val="0"/>
      <w:marBottom w:val="0"/>
      <w:divBdr>
        <w:top w:val="none" w:sz="0" w:space="0" w:color="auto"/>
        <w:left w:val="none" w:sz="0" w:space="0" w:color="auto"/>
        <w:bottom w:val="none" w:sz="0" w:space="0" w:color="auto"/>
        <w:right w:val="none" w:sz="0" w:space="0" w:color="auto"/>
      </w:divBdr>
    </w:div>
    <w:div w:id="573396429">
      <w:bodyDiv w:val="1"/>
      <w:marLeft w:val="0"/>
      <w:marRight w:val="0"/>
      <w:marTop w:val="0"/>
      <w:marBottom w:val="0"/>
      <w:divBdr>
        <w:top w:val="none" w:sz="0" w:space="0" w:color="auto"/>
        <w:left w:val="none" w:sz="0" w:space="0" w:color="auto"/>
        <w:bottom w:val="none" w:sz="0" w:space="0" w:color="auto"/>
        <w:right w:val="none" w:sz="0" w:space="0" w:color="auto"/>
      </w:divBdr>
    </w:div>
    <w:div w:id="599147800">
      <w:bodyDiv w:val="1"/>
      <w:marLeft w:val="0"/>
      <w:marRight w:val="0"/>
      <w:marTop w:val="0"/>
      <w:marBottom w:val="0"/>
      <w:divBdr>
        <w:top w:val="none" w:sz="0" w:space="0" w:color="auto"/>
        <w:left w:val="none" w:sz="0" w:space="0" w:color="auto"/>
        <w:bottom w:val="none" w:sz="0" w:space="0" w:color="auto"/>
        <w:right w:val="none" w:sz="0" w:space="0" w:color="auto"/>
      </w:divBdr>
    </w:div>
    <w:div w:id="646058133">
      <w:bodyDiv w:val="1"/>
      <w:marLeft w:val="0"/>
      <w:marRight w:val="0"/>
      <w:marTop w:val="0"/>
      <w:marBottom w:val="0"/>
      <w:divBdr>
        <w:top w:val="none" w:sz="0" w:space="0" w:color="auto"/>
        <w:left w:val="none" w:sz="0" w:space="0" w:color="auto"/>
        <w:bottom w:val="none" w:sz="0" w:space="0" w:color="auto"/>
        <w:right w:val="none" w:sz="0" w:space="0" w:color="auto"/>
      </w:divBdr>
    </w:div>
    <w:div w:id="673457591">
      <w:bodyDiv w:val="1"/>
      <w:marLeft w:val="0"/>
      <w:marRight w:val="0"/>
      <w:marTop w:val="0"/>
      <w:marBottom w:val="0"/>
      <w:divBdr>
        <w:top w:val="none" w:sz="0" w:space="0" w:color="auto"/>
        <w:left w:val="none" w:sz="0" w:space="0" w:color="auto"/>
        <w:bottom w:val="none" w:sz="0" w:space="0" w:color="auto"/>
        <w:right w:val="none" w:sz="0" w:space="0" w:color="auto"/>
      </w:divBdr>
    </w:div>
    <w:div w:id="813645604">
      <w:bodyDiv w:val="1"/>
      <w:marLeft w:val="0"/>
      <w:marRight w:val="0"/>
      <w:marTop w:val="0"/>
      <w:marBottom w:val="0"/>
      <w:divBdr>
        <w:top w:val="none" w:sz="0" w:space="0" w:color="auto"/>
        <w:left w:val="none" w:sz="0" w:space="0" w:color="auto"/>
        <w:bottom w:val="none" w:sz="0" w:space="0" w:color="auto"/>
        <w:right w:val="none" w:sz="0" w:space="0" w:color="auto"/>
      </w:divBdr>
    </w:div>
    <w:div w:id="834804346">
      <w:bodyDiv w:val="1"/>
      <w:marLeft w:val="0"/>
      <w:marRight w:val="0"/>
      <w:marTop w:val="0"/>
      <w:marBottom w:val="0"/>
      <w:divBdr>
        <w:top w:val="none" w:sz="0" w:space="0" w:color="auto"/>
        <w:left w:val="none" w:sz="0" w:space="0" w:color="auto"/>
        <w:bottom w:val="none" w:sz="0" w:space="0" w:color="auto"/>
        <w:right w:val="none" w:sz="0" w:space="0" w:color="auto"/>
      </w:divBdr>
    </w:div>
    <w:div w:id="943659146">
      <w:bodyDiv w:val="1"/>
      <w:marLeft w:val="0"/>
      <w:marRight w:val="0"/>
      <w:marTop w:val="0"/>
      <w:marBottom w:val="0"/>
      <w:divBdr>
        <w:top w:val="none" w:sz="0" w:space="0" w:color="auto"/>
        <w:left w:val="none" w:sz="0" w:space="0" w:color="auto"/>
        <w:bottom w:val="none" w:sz="0" w:space="0" w:color="auto"/>
        <w:right w:val="none" w:sz="0" w:space="0" w:color="auto"/>
      </w:divBdr>
    </w:div>
    <w:div w:id="1110199391">
      <w:bodyDiv w:val="1"/>
      <w:marLeft w:val="0"/>
      <w:marRight w:val="0"/>
      <w:marTop w:val="0"/>
      <w:marBottom w:val="0"/>
      <w:divBdr>
        <w:top w:val="none" w:sz="0" w:space="0" w:color="auto"/>
        <w:left w:val="none" w:sz="0" w:space="0" w:color="auto"/>
        <w:bottom w:val="none" w:sz="0" w:space="0" w:color="auto"/>
        <w:right w:val="none" w:sz="0" w:space="0" w:color="auto"/>
      </w:divBdr>
    </w:div>
    <w:div w:id="1216624042">
      <w:bodyDiv w:val="1"/>
      <w:marLeft w:val="0"/>
      <w:marRight w:val="0"/>
      <w:marTop w:val="0"/>
      <w:marBottom w:val="0"/>
      <w:divBdr>
        <w:top w:val="none" w:sz="0" w:space="0" w:color="auto"/>
        <w:left w:val="none" w:sz="0" w:space="0" w:color="auto"/>
        <w:bottom w:val="none" w:sz="0" w:space="0" w:color="auto"/>
        <w:right w:val="none" w:sz="0" w:space="0" w:color="auto"/>
      </w:divBdr>
    </w:div>
    <w:div w:id="1254361535">
      <w:bodyDiv w:val="1"/>
      <w:marLeft w:val="0"/>
      <w:marRight w:val="0"/>
      <w:marTop w:val="0"/>
      <w:marBottom w:val="0"/>
      <w:divBdr>
        <w:top w:val="none" w:sz="0" w:space="0" w:color="auto"/>
        <w:left w:val="none" w:sz="0" w:space="0" w:color="auto"/>
        <w:bottom w:val="none" w:sz="0" w:space="0" w:color="auto"/>
        <w:right w:val="none" w:sz="0" w:space="0" w:color="auto"/>
      </w:divBdr>
    </w:div>
    <w:div w:id="1265648295">
      <w:bodyDiv w:val="1"/>
      <w:marLeft w:val="0"/>
      <w:marRight w:val="0"/>
      <w:marTop w:val="0"/>
      <w:marBottom w:val="0"/>
      <w:divBdr>
        <w:top w:val="none" w:sz="0" w:space="0" w:color="auto"/>
        <w:left w:val="none" w:sz="0" w:space="0" w:color="auto"/>
        <w:bottom w:val="none" w:sz="0" w:space="0" w:color="auto"/>
        <w:right w:val="none" w:sz="0" w:space="0" w:color="auto"/>
      </w:divBdr>
    </w:div>
    <w:div w:id="1437095435">
      <w:bodyDiv w:val="1"/>
      <w:marLeft w:val="0"/>
      <w:marRight w:val="0"/>
      <w:marTop w:val="0"/>
      <w:marBottom w:val="0"/>
      <w:divBdr>
        <w:top w:val="none" w:sz="0" w:space="0" w:color="auto"/>
        <w:left w:val="none" w:sz="0" w:space="0" w:color="auto"/>
        <w:bottom w:val="none" w:sz="0" w:space="0" w:color="auto"/>
        <w:right w:val="none" w:sz="0" w:space="0" w:color="auto"/>
      </w:divBdr>
    </w:div>
    <w:div w:id="1493257367">
      <w:bodyDiv w:val="1"/>
      <w:marLeft w:val="0"/>
      <w:marRight w:val="0"/>
      <w:marTop w:val="0"/>
      <w:marBottom w:val="0"/>
      <w:divBdr>
        <w:top w:val="none" w:sz="0" w:space="0" w:color="auto"/>
        <w:left w:val="none" w:sz="0" w:space="0" w:color="auto"/>
        <w:bottom w:val="none" w:sz="0" w:space="0" w:color="auto"/>
        <w:right w:val="none" w:sz="0" w:space="0" w:color="auto"/>
      </w:divBdr>
    </w:div>
    <w:div w:id="1780903833">
      <w:bodyDiv w:val="1"/>
      <w:marLeft w:val="0"/>
      <w:marRight w:val="0"/>
      <w:marTop w:val="0"/>
      <w:marBottom w:val="0"/>
      <w:divBdr>
        <w:top w:val="none" w:sz="0" w:space="0" w:color="auto"/>
        <w:left w:val="none" w:sz="0" w:space="0" w:color="auto"/>
        <w:bottom w:val="none" w:sz="0" w:space="0" w:color="auto"/>
        <w:right w:val="none" w:sz="0" w:space="0" w:color="auto"/>
      </w:divBdr>
    </w:div>
    <w:div w:id="1812290702">
      <w:bodyDiv w:val="1"/>
      <w:marLeft w:val="0"/>
      <w:marRight w:val="0"/>
      <w:marTop w:val="0"/>
      <w:marBottom w:val="0"/>
      <w:divBdr>
        <w:top w:val="none" w:sz="0" w:space="0" w:color="auto"/>
        <w:left w:val="none" w:sz="0" w:space="0" w:color="auto"/>
        <w:bottom w:val="none" w:sz="0" w:space="0" w:color="auto"/>
        <w:right w:val="none" w:sz="0" w:space="0" w:color="auto"/>
      </w:divBdr>
    </w:div>
    <w:div w:id="1909262235">
      <w:bodyDiv w:val="1"/>
      <w:marLeft w:val="0"/>
      <w:marRight w:val="0"/>
      <w:marTop w:val="0"/>
      <w:marBottom w:val="0"/>
      <w:divBdr>
        <w:top w:val="none" w:sz="0" w:space="0" w:color="auto"/>
        <w:left w:val="none" w:sz="0" w:space="0" w:color="auto"/>
        <w:bottom w:val="none" w:sz="0" w:space="0" w:color="auto"/>
        <w:right w:val="none" w:sz="0" w:space="0" w:color="auto"/>
      </w:divBdr>
    </w:div>
    <w:div w:id="2065526041">
      <w:bodyDiv w:val="1"/>
      <w:marLeft w:val="0"/>
      <w:marRight w:val="0"/>
      <w:marTop w:val="0"/>
      <w:marBottom w:val="0"/>
      <w:divBdr>
        <w:top w:val="none" w:sz="0" w:space="0" w:color="auto"/>
        <w:left w:val="none" w:sz="0" w:space="0" w:color="auto"/>
        <w:bottom w:val="none" w:sz="0" w:space="0" w:color="auto"/>
        <w:right w:val="none" w:sz="0" w:space="0" w:color="auto"/>
      </w:divBdr>
    </w:div>
    <w:div w:id="2094276683">
      <w:bodyDiv w:val="1"/>
      <w:marLeft w:val="0"/>
      <w:marRight w:val="0"/>
      <w:marTop w:val="0"/>
      <w:marBottom w:val="0"/>
      <w:divBdr>
        <w:top w:val="none" w:sz="0" w:space="0" w:color="auto"/>
        <w:left w:val="none" w:sz="0" w:space="0" w:color="auto"/>
        <w:bottom w:val="none" w:sz="0" w:space="0" w:color="auto"/>
        <w:right w:val="none" w:sz="0" w:space="0" w:color="auto"/>
      </w:divBdr>
    </w:div>
    <w:div w:id="213621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7BA73-065C-4011-BF66-6A8F209F6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11024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Ecaterina Galactionova</dc:creator>
  <cp:lastModifiedBy>Sevilla, Hernando Jr.</cp:lastModifiedBy>
  <cp:revision>2</cp:revision>
  <cp:lastPrinted>2017-01-26T23:01:00Z</cp:lastPrinted>
  <dcterms:created xsi:type="dcterms:W3CDTF">2017-10-10T11:50:00Z</dcterms:created>
  <dcterms:modified xsi:type="dcterms:W3CDTF">2017-10-10T11:50:00Z</dcterms:modified>
</cp:coreProperties>
</file>