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4A9" w:rsidRPr="00F34A00" w:rsidRDefault="000214A9" w:rsidP="000214A9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Additional file </w:t>
      </w:r>
      <w:r w:rsidR="009F202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10</w:t>
      </w:r>
      <w:r w:rsidR="007C67FD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: </w:t>
      </w:r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Table </w:t>
      </w:r>
      <w:r w:rsidR="005D6CAC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S</w:t>
      </w:r>
      <w:r w:rsidR="001B17C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5</w:t>
      </w:r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. Summary of risk of bias assessment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2"/>
        <w:gridCol w:w="1081"/>
        <w:gridCol w:w="2425"/>
        <w:gridCol w:w="969"/>
        <w:gridCol w:w="1037"/>
        <w:gridCol w:w="1227"/>
        <w:gridCol w:w="868"/>
        <w:gridCol w:w="827"/>
      </w:tblGrid>
      <w:tr w:rsidR="000214A9" w:rsidRPr="00F34A00" w:rsidTr="000214A9">
        <w:trPr>
          <w:trHeight w:val="383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Study, year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ind w:left="-73" w:right="-136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Selection bias</w:t>
            </w: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br/>
            </w: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Exposed cohort representative</w:t>
            </w: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Detection bias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Reporting bias</w:t>
            </w: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br/>
            </w: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Free of selective outcome reporting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Assessment of confounding in original analysis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Conflict of interest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Overall risk of bias</w:t>
            </w:r>
          </w:p>
        </w:tc>
      </w:tr>
      <w:tr w:rsidR="000214A9" w:rsidRPr="00F34A00" w:rsidTr="000214A9">
        <w:trPr>
          <w:trHeight w:val="812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Adequate exposure measures</w:t>
            </w:r>
          </w:p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Adequate outcome measures </w:t>
            </w:r>
          </w:p>
        </w:tc>
        <w:tc>
          <w:tcPr>
            <w:tcW w:w="703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0214A9" w:rsidRPr="00F34A00" w:rsidTr="000214A9">
        <w:trPr>
          <w:trHeight w:val="300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Durst, 2016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Enomoto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Hung, 2016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Xiong, 2016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Bogaerts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304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>Shin, 2015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 (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self reported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partially (did not adjust for parity)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moderate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Wen, 2015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 (not all outcomes reported)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partially  (did not adjust for required number of confounders)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moderate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Yang, 2015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Badon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456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Chihara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 (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self reported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final weight)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 (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self reported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moderate</w:t>
            </w:r>
          </w:p>
        </w:tc>
      </w:tr>
      <w:tr w:rsidR="000214A9" w:rsidRPr="00F34A00" w:rsidTr="000214A9">
        <w:trPr>
          <w:trHeight w:val="464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Haugen, 2014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 (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self reported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final weight)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Lee, 2014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Swank, 2014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Black,  2013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Kominiarek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Li, 2013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Di Benedetto, 2012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partially (did not adjust for parity)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F34A00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Moore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Simas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partial (some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self reported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final weight)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AA53C8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</w:tbl>
    <w:p w:rsidR="000214A9" w:rsidRPr="00F34A00" w:rsidRDefault="000214A9" w:rsidP="000214A9">
      <w:pPr>
        <w:spacing w:after="0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</w:pPr>
      <w:r w:rsidRPr="00F34A00">
        <w:rPr>
          <w:rFonts w:asciiTheme="majorBidi" w:hAnsiTheme="majorBidi" w:cstheme="majorBidi"/>
          <w:sz w:val="20"/>
          <w:szCs w:val="20"/>
        </w:rPr>
        <w:br w:type="page"/>
      </w:r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lastRenderedPageBreak/>
        <w:t xml:space="preserve">Table </w:t>
      </w:r>
      <w:r w:rsidR="009F202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S</w:t>
      </w:r>
      <w:r w:rsidR="001B17C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5</w:t>
      </w:r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. Summary of risk of bias assessment (continued)</w:t>
      </w:r>
    </w:p>
    <w:p w:rsidR="000214A9" w:rsidRPr="00F34A00" w:rsidRDefault="000214A9" w:rsidP="000214A9">
      <w:pPr>
        <w:spacing w:after="0"/>
        <w:rPr>
          <w:rFonts w:asciiTheme="majorBidi" w:hAnsiTheme="majorBidi" w:cstheme="majorBid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42"/>
        <w:gridCol w:w="1081"/>
        <w:gridCol w:w="2425"/>
        <w:gridCol w:w="969"/>
        <w:gridCol w:w="1037"/>
        <w:gridCol w:w="1227"/>
        <w:gridCol w:w="868"/>
        <w:gridCol w:w="827"/>
      </w:tblGrid>
      <w:tr w:rsidR="000214A9" w:rsidRPr="00F34A00" w:rsidTr="000214A9">
        <w:trPr>
          <w:trHeight w:val="383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Study, year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ind w:left="-73" w:right="-136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Selection bias</w:t>
            </w: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br/>
            </w: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Exposed cohort representative</w:t>
            </w: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Detection bias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Reporting bias</w:t>
            </w: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br/>
            </w: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Free of selective outcome reporting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Assessment of confounding in original analysis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Conflict of interest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Overall risk of bias</w:t>
            </w:r>
          </w:p>
        </w:tc>
      </w:tr>
      <w:tr w:rsidR="000214A9" w:rsidRPr="00F34A00" w:rsidTr="000214A9">
        <w:trPr>
          <w:trHeight w:val="812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Adequate exposure measures</w:t>
            </w:r>
          </w:p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Adequate outcome measures </w:t>
            </w:r>
          </w:p>
        </w:tc>
        <w:tc>
          <w:tcPr>
            <w:tcW w:w="703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214A9" w:rsidRPr="00F34A00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0214A9" w:rsidRPr="005F4ED4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Blomberg, 2011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5F4ED4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>J Park, 2011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 (not all outcomes reported)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5F4ED4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 Park, 2011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5F4ED4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Vesco</w:t>
            </w:r>
            <w:proofErr w:type="spellEnd"/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yes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  <w:tr w:rsidR="000214A9" w:rsidRPr="005F4ED4" w:rsidTr="000214A9">
        <w:trPr>
          <w:trHeight w:val="288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Rode, 2007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 (</w:t>
            </w:r>
            <w:proofErr w:type="spellStart"/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self repor</w:t>
            </w:r>
            <w:bookmarkStart w:id="0" w:name="_GoBack"/>
            <w:bookmarkEnd w:id="0"/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ted</w:t>
            </w:r>
            <w:proofErr w:type="spellEnd"/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final weight)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partially (did not adjust for parity)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4A9" w:rsidRPr="005F4ED4" w:rsidRDefault="000214A9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5F4E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low</w:t>
            </w:r>
          </w:p>
        </w:tc>
      </w:tr>
    </w:tbl>
    <w:p w:rsidR="000214A9" w:rsidRPr="005F4ED4" w:rsidRDefault="000214A9" w:rsidP="000214A9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5F4ED4">
        <w:rPr>
          <w:rFonts w:asciiTheme="majorBidi" w:eastAsia="Times New Roman" w:hAnsiTheme="majorBidi" w:cstheme="majorBidi"/>
          <w:color w:val="000000"/>
          <w:sz w:val="16"/>
          <w:szCs w:val="16"/>
          <w:lang w:eastAsia="en-AU"/>
        </w:rPr>
        <w:t>NR = not reported</w:t>
      </w:r>
    </w:p>
    <w:p w:rsidR="00494454" w:rsidRDefault="00494454"/>
    <w:sectPr w:rsidR="00494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214A9"/>
    <w:rsid w:val="000214A9"/>
    <w:rsid w:val="001B17C5"/>
    <w:rsid w:val="00494454"/>
    <w:rsid w:val="00546942"/>
    <w:rsid w:val="005D6CAC"/>
    <w:rsid w:val="00760C5D"/>
    <w:rsid w:val="007C67FD"/>
    <w:rsid w:val="00967C90"/>
    <w:rsid w:val="009F2028"/>
    <w:rsid w:val="00F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Capangan, Fritz</cp:lastModifiedBy>
  <cp:revision>6</cp:revision>
  <dcterms:created xsi:type="dcterms:W3CDTF">2018-07-17T10:45:00Z</dcterms:created>
  <dcterms:modified xsi:type="dcterms:W3CDTF">2018-08-17T15:45:00Z</dcterms:modified>
</cp:coreProperties>
</file>