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D7" w:rsidRPr="00F34A00" w:rsidRDefault="00AB12D7" w:rsidP="00AB12D7">
      <w:pP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Additional file 3</w:t>
      </w:r>
      <w:r w:rsidR="00FB1A14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: </w:t>
      </w:r>
      <w:bookmarkStart w:id="0" w:name="_GoBack"/>
      <w:bookmarkEnd w:id="0"/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Table </w:t>
      </w:r>
      <w:r w:rsidR="00C147CC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>S</w:t>
      </w:r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1. Descriptive characteristics of 23 included studies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0"/>
        <w:gridCol w:w="583"/>
        <w:gridCol w:w="681"/>
        <w:gridCol w:w="3372"/>
        <w:gridCol w:w="1502"/>
        <w:gridCol w:w="1018"/>
        <w:gridCol w:w="2042"/>
        <w:gridCol w:w="1944"/>
        <w:gridCol w:w="1274"/>
      </w:tblGrid>
      <w:tr w:rsidR="00AB12D7" w:rsidRPr="00F34A00" w:rsidTr="00AB12D7">
        <w:trPr>
          <w:trHeight w:val="6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Study, year,</w:t>
            </w:r>
          </w:p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country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 period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 design, sample size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Setting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Inclusion criteria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Exclusion criteria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Confounders in original analysis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Provided additional data or reanalysis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 xml:space="preserve">Data for meta-analysis: </w:t>
            </w:r>
          </w:p>
        </w:tc>
      </w:tr>
      <w:tr w:rsidR="00AB12D7" w:rsidRPr="00F34A00" w:rsidTr="00AB12D7">
        <w:trPr>
          <w:trHeight w:val="1020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Durst, 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2016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2000-2014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5651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University of Alabama, Birmingham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obese women; those delivering after 36 weeks gestation with documented weight in first trimester and within 10 days before delivery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prior caesarean, age, race, parity, gestational age,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payor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status, tobacco use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  <w:tr w:rsidR="00AB12D7" w:rsidRPr="00F34A00" w:rsidTr="00AB12D7">
        <w:trPr>
          <w:trHeight w:val="1128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Enomoto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2016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Japan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97157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Japan Society of Obstetrics and Gynecology Registry system with 280 participating hospitals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singleton pregnancy, successful delivery occurring at gestational week 22 or later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women with hypertension of diabetes, history of cervical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conization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who delivered a newborn with congenital anomalies, missing data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height, parity and additional adjusting for clustering of deliveries by hospitals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  <w:tr w:rsidR="00AB12D7" w:rsidRPr="00F34A00" w:rsidTr="00AB12D7">
        <w:trPr>
          <w:trHeight w:val="2088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hAnsiTheme="majorBidi" w:cstheme="majorBidi"/>
                <w:sz w:val="16"/>
                <w:szCs w:val="16"/>
              </w:rPr>
              <w:br w:type="page"/>
            </w: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Hung, 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2016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Taiwan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2009-2015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10973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Taipei Chang Gung Memorial Hospital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singleton pregnancy after 37 weeks gestation (cohort 2)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women with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pregestational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diabetes and hypertension, multiple gestations, fetal chromosomal or structural anomalies, fetal demise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parity, prior fetal death, prior preterm birth, conception methods, genetic amniocentesis, smoking in pregnancy, group B strep colonization, fetal sex, epidural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  <w:tr w:rsidR="00AB12D7" w:rsidRPr="00F34A00" w:rsidTr="00AB12D7">
        <w:trPr>
          <w:trHeight w:val="1440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hAnsiTheme="majorBidi" w:cstheme="majorBidi"/>
                <w:sz w:val="16"/>
                <w:szCs w:val="16"/>
              </w:rPr>
              <w:lastRenderedPageBreak/>
              <w:br w:type="page"/>
            </w: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Xiongᵉ, 2016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China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2012-2013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57891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Hospitals and community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centres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singleton, live-born, term pregnancies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women with diabetes, hypertension, heart disease before or during pregnancy or those with missing height and weight data, women who delivered a stillborn infant or infant with birth defects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education, parity, fetal sex, birth weight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</w:tbl>
    <w:p w:rsidR="00AB12D7" w:rsidRPr="00F34A00" w:rsidRDefault="00AB12D7" w:rsidP="00AB12D7">
      <w:pP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</w:pPr>
      <w:r w:rsidRPr="00F34A00">
        <w:rPr>
          <w:rFonts w:asciiTheme="majorBidi" w:hAnsiTheme="majorBidi" w:cstheme="majorBidi"/>
          <w:sz w:val="20"/>
          <w:szCs w:val="20"/>
        </w:rPr>
        <w:br w:type="page"/>
      </w:r>
      <w:proofErr w:type="gramStart"/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lastRenderedPageBreak/>
        <w:t>Table 1.</w:t>
      </w:r>
      <w:proofErr w:type="gramEnd"/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 Descriptive characteristics of 23 included studies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60"/>
        <w:gridCol w:w="711"/>
        <w:gridCol w:w="1214"/>
        <w:gridCol w:w="844"/>
        <w:gridCol w:w="1267"/>
        <w:gridCol w:w="1298"/>
        <w:gridCol w:w="2194"/>
        <w:gridCol w:w="2546"/>
        <w:gridCol w:w="1642"/>
      </w:tblGrid>
      <w:tr w:rsidR="00AB12D7" w:rsidRPr="00F34A00" w:rsidTr="00AB12D7">
        <w:trPr>
          <w:trHeight w:val="60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Study, year, country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 period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 design, sample size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Setting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Inclusion criteria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Exclusion criteria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Confounders in original analysis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Provided additional data or reanalysis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 xml:space="preserve">Data for meta-analysis: </w:t>
            </w:r>
          </w:p>
        </w:tc>
      </w:tr>
      <w:tr w:rsidR="00AB12D7" w:rsidRPr="00F34A00" w:rsidTr="00AB12D7">
        <w:trPr>
          <w:trHeight w:val="948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Bogaerts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2015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Belgium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2009-2011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18053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Flemish study center for perinatal epidemiology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singleton, live births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GW loss &gt;45 kg, GWG &gt; 60kg, extreme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prepregnancy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weight/height and weight at delivery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parity, maternal age, gestational age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792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  <w:t xml:space="preserve">Shin, 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  <w:t>2015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2004-2011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 219868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Pregnancy risk assessment monitoring system (PRAMS)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live births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missing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prepregnancy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BMI, GWG, preexisting DM and outcomes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race, education, income, gestational age, WIC participation, smoking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96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Wenᵉ, 2015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China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2009-2013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13776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Jishuitan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Hospital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singleton, age 18-40, normal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prepregnancy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BMI,  GWG ≤ 16kg,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primipara</w:t>
            </w:r>
            <w:proofErr w:type="spellEnd"/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GWG &gt; 16kg, any DM, HT, severe congenital anomalies, missing data on BMI, GWG, birth weight or pregnancy outcomes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income, maternal education, occupation, weight gain advice, residential area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  <w:tr w:rsidR="00AB12D7" w:rsidRPr="00F34A00" w:rsidTr="00AB12D7">
        <w:trPr>
          <w:trHeight w:val="768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Yangᵉ, 2015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China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2011-2013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85765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Wuah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Women and Children Health Care Center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singleton, live birth, gestational age ≥ 28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maternal education, infant gender (provided crude and adjusted)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1188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Badon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2014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2000-2006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5297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North American Field Centers, HAPO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pregnant women &lt; 31 weeks gestation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age &lt; 18, multiple pregnancy, previous diabetes, diabetes in pregnancy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gender, race, parity, study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centre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, maternal age, OGTT z score sum, alcohol use, smoking, family history of diabetes,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hospitalisation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pre delivery gestational age at last prenatal weight and OGTT mean arterial pressure at </w:t>
            </w: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lastRenderedPageBreak/>
              <w:t>OGTT, maternal height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lastRenderedPageBreak/>
              <w:t>no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  <w:tr w:rsidR="00AB12D7" w:rsidRPr="00F34A00" w:rsidTr="00AB12D7">
        <w:trPr>
          <w:trHeight w:val="1056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lastRenderedPageBreak/>
              <w:t>Chihara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2014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2003-2005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19130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Hawaii's special supplemental program for women, infants and children (WIC)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no prenatal record, gestational age &lt;20 or &gt;44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multiple births, missing GWG, birthweight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education, race/ethnicity, marital status, smoking status, parity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</w:tbl>
    <w:p w:rsidR="00AB12D7" w:rsidRPr="00F34A00" w:rsidRDefault="00AB12D7" w:rsidP="00AB12D7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br w:type="page"/>
      </w:r>
    </w:p>
    <w:p w:rsidR="00AB12D7" w:rsidRPr="00F34A00" w:rsidRDefault="00AB12D7" w:rsidP="00AB12D7">
      <w:pP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</w:pPr>
      <w:proofErr w:type="gramStart"/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lastRenderedPageBreak/>
        <w:t>Table 1.</w:t>
      </w:r>
      <w:proofErr w:type="gramEnd"/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 Descriptive characteristics of 23 included studies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0"/>
        <w:gridCol w:w="760"/>
        <w:gridCol w:w="869"/>
        <w:gridCol w:w="777"/>
        <w:gridCol w:w="1308"/>
        <w:gridCol w:w="1341"/>
        <w:gridCol w:w="2273"/>
        <w:gridCol w:w="2639"/>
        <w:gridCol w:w="1699"/>
      </w:tblGrid>
      <w:tr w:rsidR="00AB12D7" w:rsidRPr="00F34A00" w:rsidTr="00AB12D7">
        <w:trPr>
          <w:trHeight w:val="60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br w:type="page"/>
            </w:r>
            <w:r w:rsidRPr="00F34A00">
              <w:rPr>
                <w:rFonts w:asciiTheme="majorBidi" w:hAnsiTheme="majorBidi" w:cstheme="majorBidi"/>
                <w:sz w:val="20"/>
                <w:szCs w:val="20"/>
              </w:rPr>
              <w:br w:type="page"/>
            </w: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Study, year, country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 period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 design, sample size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Setting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Inclusion criteria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Exclusion criteria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Confounders in original analysis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Provided additional data or reanalysis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 xml:space="preserve">Data for meta-analysis: </w:t>
            </w:r>
          </w:p>
        </w:tc>
      </w:tr>
      <w:tr w:rsidR="00AB12D7" w:rsidRPr="00F34A00" w:rsidTr="00AB12D7">
        <w:trPr>
          <w:trHeight w:val="816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Haugenᶜ, 2014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Norway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1999-2008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56082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Norwegian Mother and Child cohort study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prepregnancy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weight and height, weight at delivery and 6 months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post partum</w:t>
            </w:r>
            <w:proofErr w:type="spellEnd"/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gestation &lt; 37 or &gt; 42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GWG &lt; -30kg or &gt; 50kg, age &lt; 18 years, women with 2nd or 3rd participation in study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maternal height, maternal education, gestational length, smoking, diabetes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648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Leeᵈ, 2014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Korea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2010-2012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16297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Single medical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centre</w:t>
            </w:r>
            <w:proofErr w:type="spellEnd"/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singleton, live births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pre-existing medical conditions (diabetes and HT)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parity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612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Swank, 2014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1034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Californian birth certificate data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singleton, live birth, gestation 24-42 (+6)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unknown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prepregnancy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BMI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maternal age, parity, race, hypertension,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pregestational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diabetes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732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Black,  2013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2005-2010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9835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Kaiser Permanente Southern California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singleton, live birth gestation ≥ 20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those requiring treatment for GDM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race/ethnicity, parity, infant sex, presence of PE/E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1116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Kominiarek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ᵇ, 2013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2002- 2008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21020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12 institutions (19 hospitals)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BMI ≥ 30 kg/m², singleton, live birth, ≥ 37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known GWG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weight loss &gt; 20kg, weight gain &gt; 50kg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age, race/ethnicity, marital status, insurance, parity, smoking, gestational age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  <w:tr w:rsidR="00AB12D7" w:rsidRPr="00F34A00" w:rsidTr="00AB12D7">
        <w:trPr>
          <w:trHeight w:val="948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Liᵅ,  2013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China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2009-2011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33973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Tianjin Women and Children's  Health Center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mother-child pairs with information and clinical measurements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multiple births, stillbirths, multiparous women, missing variables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maternal height, maternal education, smoking, family income, maternal occupation,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gestational age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744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Di Benedetto, 2012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Italy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2004-2009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2225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University Hospital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Caucasian women, had glucose challenge test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gestation &lt; 37 weeks, twin pregnancy, glucose intolerance in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lastRenderedPageBreak/>
              <w:t>pregnacy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missing delivery information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lastRenderedPageBreak/>
              <w:t>gestational age at delivery, glycaemia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1044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lastRenderedPageBreak/>
              <w:t xml:space="preserve">Moore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Simas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2012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2006-2010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11203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University Hospital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singleton, live birth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congenital anomaly, missing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prepregnancy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 weight, height, GWG, unknown neonate gender or weight, gestation &lt; 22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or &gt; 44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both</w:t>
            </w:r>
            <w:proofErr w:type="gram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crude and adjusted. marital status, race, parity,  smoking, diabetes, hypertension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</w:tbl>
    <w:p w:rsidR="00AB12D7" w:rsidRPr="00F34A00" w:rsidRDefault="00AB12D7" w:rsidP="00AB12D7">
      <w:pP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</w:pPr>
      <w:r w:rsidRPr="00F34A00">
        <w:rPr>
          <w:rFonts w:asciiTheme="majorBidi" w:hAnsiTheme="majorBidi" w:cstheme="majorBidi"/>
          <w:sz w:val="20"/>
          <w:szCs w:val="20"/>
        </w:rPr>
        <w:br w:type="page"/>
      </w:r>
      <w:proofErr w:type="gramStart"/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lastRenderedPageBreak/>
        <w:t>Table 1.</w:t>
      </w:r>
      <w:proofErr w:type="gramEnd"/>
      <w:r w:rsidRPr="00F34A00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AU"/>
        </w:rPr>
        <w:t xml:space="preserve"> Descriptive characteristics of 23 included studies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5"/>
        <w:gridCol w:w="732"/>
        <w:gridCol w:w="870"/>
        <w:gridCol w:w="778"/>
        <w:gridCol w:w="1311"/>
        <w:gridCol w:w="1344"/>
        <w:gridCol w:w="2278"/>
        <w:gridCol w:w="2645"/>
        <w:gridCol w:w="1703"/>
      </w:tblGrid>
      <w:tr w:rsidR="00AB12D7" w:rsidRPr="00F34A00" w:rsidTr="00AB12D7">
        <w:trPr>
          <w:trHeight w:val="600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Study, year, country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 period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Study design, sample size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Setting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Inclusion criteria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Exclusion criteria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Confounders in original analysis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Provided additional data or reanalysis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 xml:space="preserve">Data for meta-analysis: </w:t>
            </w:r>
          </w:p>
        </w:tc>
      </w:tr>
      <w:tr w:rsidR="00AB12D7" w:rsidRPr="00F34A00" w:rsidTr="00AB12D7">
        <w:trPr>
          <w:trHeight w:val="90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Blomberg, 2011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Sweden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1993-2008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46595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Swedish Medical birth registry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BMI ≥ 30 kg/m², singleton, live birth, ≥ 37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extreme GWG or GW loss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parity, smoking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adjusted</w:t>
            </w:r>
          </w:p>
        </w:tc>
      </w:tr>
      <w:tr w:rsidR="00AB12D7" w:rsidRPr="00F34A00" w:rsidTr="00AB12D7">
        <w:trPr>
          <w:trHeight w:val="92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  <w:t>J Parkᵈ 2011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sz w:val="16"/>
                <w:szCs w:val="16"/>
                <w:lang w:eastAsia="en-AU"/>
              </w:rPr>
              <w:t>Korea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2005-2007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2311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University Hospital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live births, gestation 28-42 weeks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missing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prepregnancy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BMI, hypertension, diabetes, twin pregnancy, congenital anomaly, previous caesarean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both</w:t>
            </w:r>
            <w:proofErr w:type="gram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crude and adjusted. BMI, smoking, parity, education,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husbnad's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education, gestational age, gestational diabetes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936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 Park, 2011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2004-2007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560672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Florida birth certificate data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singleton, live birth, gestational 37-41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age 18-40 years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chronic diabetes, chronic hypertension, missing  information for BMI, GWG, LGA or SGA status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maternal age, parity, gestational age, education, smoking,  WIC program participation, total number of prenatal visits, infant sex, infant birth year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80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hAnsiTheme="majorBidi" w:cstheme="majorBidi"/>
                <w:sz w:val="16"/>
                <w:szCs w:val="16"/>
              </w:rPr>
              <w:br w:type="page"/>
            </w: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Vesco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, 2011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US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2000-2005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Retrospective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2080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Kaiser Permanente group practice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prepregnancy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 weight, delivery weight, height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 xml:space="preserve">diabetes (gestational and </w:t>
            </w:r>
            <w:proofErr w:type="spellStart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pregestational</w:t>
            </w:r>
            <w:proofErr w:type="spellEnd"/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), hypertension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age, BMI, gestation, race, parity smoking, Medicaid (provided crude and adjusted)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  <w:tr w:rsidR="00AB12D7" w:rsidRPr="00F34A00" w:rsidTr="00AB12D7">
        <w:trPr>
          <w:trHeight w:val="92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Rode, 2007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Denmark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1996-1998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Prospective</w:t>
            </w:r>
          </w:p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2248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University Hospital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age &gt; 18 years, Danish speaking, no alcohol or drug abuse, completed both questionnaires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multiple gestations, gestational age &lt; 37 weeks, missing infant birth weight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smoking status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2D7" w:rsidRPr="00AA53C8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</w:pPr>
            <w:r w:rsidRPr="00AA53C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AU"/>
              </w:rPr>
              <w:t>crude</w:t>
            </w:r>
          </w:p>
        </w:tc>
      </w:tr>
    </w:tbl>
    <w:p w:rsidR="00AB12D7" w:rsidRPr="00F34A00" w:rsidRDefault="00AB12D7" w:rsidP="00AB12D7">
      <w:pPr>
        <w:rPr>
          <w:rFonts w:asciiTheme="majorBidi" w:hAnsiTheme="majorBidi" w:cstheme="majorBidi"/>
          <w:sz w:val="20"/>
          <w:szCs w:val="20"/>
        </w:rPr>
      </w:pPr>
    </w:p>
    <w:tbl>
      <w:tblPr>
        <w:tblW w:w="10348" w:type="dxa"/>
        <w:tblInd w:w="93" w:type="dxa"/>
        <w:tblLook w:val="04A0" w:firstRow="1" w:lastRow="0" w:firstColumn="1" w:lastColumn="0" w:noHBand="0" w:noVBand="1"/>
      </w:tblPr>
      <w:tblGrid>
        <w:gridCol w:w="1575"/>
        <w:gridCol w:w="1507"/>
        <w:gridCol w:w="1302"/>
        <w:gridCol w:w="1442"/>
        <w:gridCol w:w="1182"/>
        <w:gridCol w:w="3340"/>
      </w:tblGrid>
      <w:tr w:rsidR="00AB12D7" w:rsidRPr="00F34A00" w:rsidTr="009912A8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n-AU"/>
              </w:rPr>
              <w:t>Key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</w:tr>
      <w:tr w:rsidR="00AB12D7" w:rsidRPr="00F34A00" w:rsidTr="009912A8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8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data according to both Chinese and WHO BMI categories (Chinese reported here)</w:t>
            </w:r>
          </w:p>
        </w:tc>
      </w:tr>
      <w:tr w:rsidR="00AB12D7" w:rsidRPr="00F34A00" w:rsidTr="009912A8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8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 xml:space="preserve">sample size changed when provided additional data, OR not recalculated </w:t>
            </w:r>
          </w:p>
        </w:tc>
      </w:tr>
      <w:tr w:rsidR="00AB12D7" w:rsidRPr="00F34A00" w:rsidTr="009912A8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lastRenderedPageBreak/>
              <w:t>c</w:t>
            </w:r>
          </w:p>
        </w:tc>
        <w:tc>
          <w:tcPr>
            <w:tcW w:w="5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sample size changed when provided additional data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</w:tr>
      <w:tr w:rsidR="00AB12D7" w:rsidRPr="00F34A00" w:rsidTr="009912A8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5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data according to both Korean and WHO BMI categories (Korean reported here)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</w:tr>
      <w:tr w:rsidR="00AB12D7" w:rsidRPr="00F34A00" w:rsidTr="009912A8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e</w:t>
            </w: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data according to Chinese BMI categories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</w:tr>
      <w:tr w:rsidR="00AB12D7" w:rsidRPr="00F34A00" w:rsidTr="009912A8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NR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F34A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2D7" w:rsidRPr="00F34A00" w:rsidRDefault="00AB12D7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</w:p>
        </w:tc>
      </w:tr>
    </w:tbl>
    <w:p w:rsidR="00494454" w:rsidRDefault="00494454"/>
    <w:sectPr w:rsidR="00494454" w:rsidSect="00AB12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B12D7"/>
    <w:rsid w:val="00494454"/>
    <w:rsid w:val="00546942"/>
    <w:rsid w:val="00760C5D"/>
    <w:rsid w:val="00967C90"/>
    <w:rsid w:val="00AB12D7"/>
    <w:rsid w:val="00C147CC"/>
    <w:rsid w:val="00FB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1192</Words>
  <Characters>7415</Characters>
  <Application>Microsoft Office Word</Application>
  <DocSecurity>0</DocSecurity>
  <Lines>823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WDESALES</cp:lastModifiedBy>
  <cp:revision>3</cp:revision>
  <dcterms:created xsi:type="dcterms:W3CDTF">2018-07-17T10:44:00Z</dcterms:created>
  <dcterms:modified xsi:type="dcterms:W3CDTF">2018-07-17T19:54:00Z</dcterms:modified>
</cp:coreProperties>
</file>