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E2" w:rsidRDefault="006B64E2" w:rsidP="006B64E2">
      <w:pPr>
        <w:rPr>
          <w:vertAlign w:val="superscript"/>
          <w:lang w:val="en-US"/>
        </w:rPr>
      </w:pPr>
      <w:bookmarkStart w:id="0" w:name="OLE_LINK15"/>
      <w:bookmarkStart w:id="1" w:name="OLE_LINK16"/>
      <w:bookmarkStart w:id="2" w:name="OLE_LINK17"/>
      <w:r w:rsidRPr="00114A19">
        <w:rPr>
          <w:rFonts w:hint="eastAsia"/>
          <w:b/>
          <w:lang w:val="en-US"/>
        </w:rPr>
        <w:t>Table</w:t>
      </w:r>
      <w:r w:rsidRPr="00114A19">
        <w:rPr>
          <w:b/>
          <w:lang w:val="en-US"/>
        </w:rPr>
        <w:t xml:space="preserve"> </w:t>
      </w:r>
      <w:r w:rsidR="00C36603">
        <w:rPr>
          <w:b/>
          <w:lang w:val="en-US"/>
        </w:rPr>
        <w:t>S</w:t>
      </w:r>
      <w:r>
        <w:rPr>
          <w:b/>
          <w:lang w:val="en-US"/>
        </w:rPr>
        <w:t>1</w:t>
      </w:r>
      <w:r>
        <w:rPr>
          <w:lang w:val="en-US"/>
        </w:rPr>
        <w:t>.</w:t>
      </w:r>
      <w:r>
        <w:rPr>
          <w:vertAlign w:val="superscript"/>
          <w:lang w:val="en-US"/>
        </w:rPr>
        <w:t xml:space="preserve"> </w:t>
      </w:r>
      <w:r w:rsidRPr="00924EF2">
        <w:rPr>
          <w:lang w:val="en-US"/>
        </w:rPr>
        <w:t>Discontinuation of adjuvant hormone therapy and breast cancer events in women diagnosed with breast cancer in Stockholm, Sweden, 2001-</w:t>
      </w:r>
      <w:bookmarkStart w:id="3" w:name="_GoBack"/>
      <w:bookmarkEnd w:id="3"/>
      <w:r w:rsidRPr="00924EF2">
        <w:rPr>
          <w:lang w:val="en-US"/>
        </w:rPr>
        <w:t xml:space="preserve">2008. (A) Screening non-participants </w:t>
      </w:r>
      <w:r w:rsidRPr="00A94082">
        <w:rPr>
          <w:i/>
          <w:lang w:val="en-US"/>
        </w:rPr>
        <w:t>VS</w:t>
      </w:r>
      <w:r w:rsidRPr="00924EF2">
        <w:rPr>
          <w:lang w:val="en-US"/>
        </w:rPr>
        <w:t xml:space="preserve"> participants; (B) screening non-participants </w:t>
      </w:r>
      <w:r w:rsidRPr="00A94082">
        <w:rPr>
          <w:i/>
          <w:lang w:val="en-US"/>
        </w:rPr>
        <w:t>VS</w:t>
      </w:r>
      <w:r w:rsidRPr="00924EF2">
        <w:rPr>
          <w:lang w:val="en-US"/>
        </w:rPr>
        <w:t xml:space="preserve"> participants diagnosed with screen-detected cancers; (C) screening non-participants </w:t>
      </w:r>
      <w:r w:rsidRPr="00A94082">
        <w:rPr>
          <w:i/>
          <w:lang w:val="en-US"/>
        </w:rPr>
        <w:t xml:space="preserve">VS </w:t>
      </w:r>
      <w:r w:rsidRPr="00924EF2">
        <w:rPr>
          <w:lang w:val="en-US"/>
        </w:rPr>
        <w:t xml:space="preserve">participants </w:t>
      </w:r>
      <w:r>
        <w:rPr>
          <w:lang w:val="en-US"/>
        </w:rPr>
        <w:t xml:space="preserve">diagnosed with interval cancers.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4"/>
        <w:gridCol w:w="1100"/>
        <w:gridCol w:w="1000"/>
        <w:gridCol w:w="1510"/>
      </w:tblGrid>
      <w:tr w:rsidR="006B64E2" w:rsidRPr="00675D59" w:rsidTr="00A13A16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FFFFFF"/>
          </w:tcPr>
          <w:p w:rsidR="006B64E2" w:rsidRPr="00EA59D8" w:rsidRDefault="006B64E2" w:rsidP="00A13A1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FFFFF"/>
          </w:tcPr>
          <w:p w:rsidR="006B64E2" w:rsidRDefault="006B64E2" w:rsidP="00A13A1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C585D">
              <w:rPr>
                <w:sz w:val="20"/>
                <w:szCs w:val="20"/>
                <w:lang w:val="en-US"/>
              </w:rPr>
              <w:t>Breast cancer events</w:t>
            </w:r>
          </w:p>
          <w:p w:rsidR="006B64E2" w:rsidRPr="00EA59D8" w:rsidRDefault="006B64E2" w:rsidP="00A13A1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  <w:proofErr w:type="gramStart"/>
            <w:r>
              <w:rPr>
                <w:sz w:val="20"/>
                <w:szCs w:val="20"/>
                <w:lang w:val="en-US"/>
              </w:rPr>
              <w:t>.(</w:t>
            </w:r>
            <w:proofErr w:type="gramEnd"/>
            <w:r>
              <w:rPr>
                <w:sz w:val="20"/>
                <w:szCs w:val="20"/>
                <w:lang w:val="en-US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6B64E2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Multivariable-</w:t>
            </w:r>
          </w:p>
          <w:p w:rsidR="006B64E2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Adjusted</w:t>
            </w:r>
            <w:r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HR</w:t>
            </w:r>
            <w:r w:rsidRPr="000A5224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3C585D">
              <w:rPr>
                <w:rFonts w:hint="eastAsia"/>
                <w:sz w:val="20"/>
                <w:szCs w:val="20"/>
                <w:lang w:val="en-US"/>
              </w:rPr>
              <w:t>(</w:t>
            </w:r>
            <w:r w:rsidRPr="003C585D">
              <w:rPr>
                <w:sz w:val="20"/>
                <w:szCs w:val="20"/>
                <w:lang w:val="en-US"/>
              </w:rPr>
              <w:t>95%CIs</w:t>
            </w:r>
            <w:r w:rsidRPr="003C585D">
              <w:rPr>
                <w:rFonts w:hint="eastAsia"/>
                <w:sz w:val="20"/>
                <w:szCs w:val="20"/>
                <w:lang w:val="en-US"/>
              </w:rPr>
              <w:t>)</w:t>
            </w:r>
          </w:p>
        </w:tc>
      </w:tr>
      <w:tr w:rsidR="006B64E2" w:rsidRPr="00675D59" w:rsidTr="00A13A16">
        <w:trPr>
          <w:tblHeader/>
          <w:jc w:val="center"/>
        </w:trPr>
        <w:tc>
          <w:tcPr>
            <w:tcW w:w="0" w:type="auto"/>
            <w:shd w:val="clear" w:color="auto" w:fill="FFFFFF"/>
          </w:tcPr>
          <w:p w:rsidR="006B64E2" w:rsidRPr="00EA59D8" w:rsidRDefault="006B64E2" w:rsidP="00A13A1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:rsidR="006B64E2" w:rsidRPr="00EA59D8" w:rsidRDefault="006B64E2" w:rsidP="00A13A1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6B64E2" w:rsidRPr="00EA59D8" w:rsidRDefault="006B64E2" w:rsidP="00A13A1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Merge/>
            <w:shd w:val="clear" w:color="auto" w:fill="FFFFFF"/>
          </w:tcPr>
          <w:p w:rsidR="006B64E2" w:rsidRPr="00EA59D8" w:rsidRDefault="006B64E2" w:rsidP="00A13A16">
            <w:pPr>
              <w:spacing w:after="0" w:line="240" w:lineRule="auto"/>
              <w:jc w:val="center"/>
              <w:rPr>
                <w:i/>
                <w:sz w:val="20"/>
                <w:szCs w:val="20"/>
                <w:lang w:val="en-US"/>
              </w:rPr>
            </w:pPr>
          </w:p>
        </w:tc>
      </w:tr>
      <w:tr w:rsidR="006B64E2" w:rsidRPr="00C36603" w:rsidTr="00A13A16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6B64E2" w:rsidRPr="00EA59D8" w:rsidRDefault="006B64E2" w:rsidP="0024663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EA59D8">
              <w:rPr>
                <w:b/>
                <w:sz w:val="20"/>
                <w:szCs w:val="20"/>
                <w:lang w:val="en-US"/>
              </w:rPr>
              <w:t xml:space="preserve">(A)Non-participants VS </w:t>
            </w:r>
            <w:r w:rsidR="00246635">
              <w:rPr>
                <w:b/>
                <w:sz w:val="20"/>
                <w:szCs w:val="20"/>
                <w:lang w:val="en-US"/>
              </w:rPr>
              <w:t>p</w:t>
            </w:r>
            <w:r w:rsidRPr="00EA59D8">
              <w:rPr>
                <w:b/>
                <w:sz w:val="20"/>
                <w:szCs w:val="20"/>
                <w:lang w:val="en-US"/>
              </w:rPr>
              <w:t>articipants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B64E2" w:rsidRPr="009E2C71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9D8">
              <w:rPr>
                <w:sz w:val="20"/>
                <w:szCs w:val="20"/>
                <w:lang w:val="en-US"/>
              </w:rPr>
              <w:t xml:space="preserve">        Participants</w:t>
            </w:r>
          </w:p>
        </w:tc>
        <w:tc>
          <w:tcPr>
            <w:tcW w:w="0" w:type="auto"/>
            <w:shd w:val="clear" w:color="auto" w:fill="FFFFFF"/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3449(83.0)</w:t>
            </w:r>
          </w:p>
        </w:tc>
        <w:tc>
          <w:tcPr>
            <w:tcW w:w="0" w:type="auto"/>
            <w:shd w:val="clear" w:color="auto" w:fill="FFFFFF"/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707(17.0)</w:t>
            </w:r>
          </w:p>
        </w:tc>
        <w:tc>
          <w:tcPr>
            <w:tcW w:w="0" w:type="auto"/>
            <w:shd w:val="clear" w:color="auto" w:fill="FFFFFF"/>
          </w:tcPr>
          <w:p w:rsidR="006B64E2" w:rsidRPr="00EA59D8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A59D8">
              <w:rPr>
                <w:color w:val="000000"/>
                <w:sz w:val="20"/>
                <w:szCs w:val="20"/>
              </w:rPr>
              <w:t>1.00(</w:t>
            </w:r>
            <w:proofErr w:type="spellStart"/>
            <w:r w:rsidRPr="00EA59D8">
              <w:rPr>
                <w:color w:val="000000"/>
                <w:sz w:val="20"/>
                <w:szCs w:val="20"/>
              </w:rPr>
              <w:t>Reference</w:t>
            </w:r>
            <w:proofErr w:type="spellEnd"/>
            <w:r w:rsidRPr="00EA59D8">
              <w:rPr>
                <w:color w:val="000000"/>
                <w:sz w:val="20"/>
                <w:szCs w:val="20"/>
              </w:rPr>
              <w:t>)</w:t>
            </w:r>
          </w:p>
        </w:tc>
      </w:tr>
      <w:tr w:rsidR="006B64E2" w:rsidRPr="009E2C71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9D8">
              <w:rPr>
                <w:sz w:val="20"/>
                <w:szCs w:val="20"/>
                <w:lang w:val="en-US"/>
              </w:rPr>
              <w:t xml:space="preserve">        Non-participants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719(76.3)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223(23.7)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66DD">
              <w:rPr>
                <w:color w:val="000000"/>
                <w:sz w:val="20"/>
                <w:szCs w:val="20"/>
              </w:rPr>
              <w:t>(1.0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ED66DD">
              <w:rPr>
                <w:color w:val="000000"/>
                <w:sz w:val="20"/>
                <w:szCs w:val="20"/>
              </w:rPr>
              <w:t>-1.4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66DD">
              <w:rPr>
                <w:color w:val="000000"/>
                <w:sz w:val="20"/>
                <w:szCs w:val="20"/>
              </w:rPr>
              <w:t>)</w:t>
            </w:r>
          </w:p>
        </w:tc>
      </w:tr>
      <w:tr w:rsidR="006B64E2" w:rsidRPr="00C36603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EA59D8">
              <w:rPr>
                <w:b/>
                <w:sz w:val="20"/>
                <w:szCs w:val="20"/>
                <w:lang w:val="en-US"/>
              </w:rPr>
              <w:t xml:space="preserve">(B)Non-participants VS participants </w:t>
            </w:r>
            <w:r w:rsidRPr="00EA59D8">
              <w:rPr>
                <w:sz w:val="20"/>
                <w:szCs w:val="20"/>
                <w:lang w:val="en-US"/>
              </w:rPr>
              <w:t>(screen-detected cancers)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B64E2" w:rsidRPr="009E2C71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9D8">
              <w:rPr>
                <w:sz w:val="20"/>
                <w:szCs w:val="20"/>
                <w:lang w:val="en-US"/>
              </w:rPr>
              <w:t xml:space="preserve">        Participants (screen-detected cancers)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2523(85.5)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42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ED66DD">
              <w:rPr>
                <w:color w:val="000000"/>
                <w:sz w:val="20"/>
                <w:szCs w:val="20"/>
              </w:rPr>
              <w:t>(14.5)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1.00(</w:t>
            </w:r>
            <w:proofErr w:type="spellStart"/>
            <w:r w:rsidRPr="00ED66DD">
              <w:rPr>
                <w:color w:val="000000"/>
                <w:sz w:val="20"/>
                <w:szCs w:val="20"/>
              </w:rPr>
              <w:t>Reference</w:t>
            </w:r>
            <w:proofErr w:type="spellEnd"/>
            <w:r w:rsidRPr="00ED66DD">
              <w:rPr>
                <w:color w:val="000000"/>
                <w:sz w:val="20"/>
                <w:szCs w:val="20"/>
              </w:rPr>
              <w:t>)</w:t>
            </w:r>
          </w:p>
        </w:tc>
      </w:tr>
      <w:tr w:rsidR="006B64E2" w:rsidRPr="009E2C71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9D8">
              <w:rPr>
                <w:sz w:val="20"/>
                <w:szCs w:val="20"/>
                <w:lang w:val="en-US"/>
              </w:rPr>
              <w:t xml:space="preserve">        Non-participants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719(76.3)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223(23.7)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9</w:t>
            </w:r>
            <w:r w:rsidRPr="00ED66DD">
              <w:rPr>
                <w:color w:val="000000"/>
                <w:sz w:val="20"/>
                <w:szCs w:val="20"/>
              </w:rPr>
              <w:t>(1.0</w:t>
            </w:r>
            <w:r>
              <w:rPr>
                <w:color w:val="000000"/>
                <w:sz w:val="20"/>
                <w:szCs w:val="20"/>
              </w:rPr>
              <w:t>9</w:t>
            </w:r>
            <w:r w:rsidRPr="00ED66DD">
              <w:rPr>
                <w:color w:val="000000"/>
                <w:sz w:val="20"/>
                <w:szCs w:val="20"/>
              </w:rPr>
              <w:t>-1.</w:t>
            </w:r>
            <w:r>
              <w:rPr>
                <w:color w:val="000000"/>
                <w:sz w:val="20"/>
                <w:szCs w:val="20"/>
              </w:rPr>
              <w:t>53</w:t>
            </w:r>
            <w:r w:rsidRPr="00ED66DD">
              <w:rPr>
                <w:color w:val="000000"/>
                <w:sz w:val="20"/>
                <w:szCs w:val="20"/>
              </w:rPr>
              <w:t>)</w:t>
            </w:r>
          </w:p>
        </w:tc>
      </w:tr>
      <w:tr w:rsidR="006B64E2" w:rsidRPr="00C36603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EA59D8">
              <w:rPr>
                <w:b/>
                <w:sz w:val="20"/>
                <w:szCs w:val="20"/>
                <w:lang w:val="en-US"/>
              </w:rPr>
              <w:t>(C)Non-participants VS participants</w:t>
            </w:r>
            <w:r w:rsidRPr="00EA59D8">
              <w:rPr>
                <w:sz w:val="20"/>
                <w:szCs w:val="20"/>
                <w:lang w:val="en-US"/>
              </w:rPr>
              <w:t>(Interval cancers)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B64E2" w:rsidRPr="009E2C71" w:rsidTr="00A13A16">
        <w:trPr>
          <w:jc w:val="center"/>
        </w:trPr>
        <w:tc>
          <w:tcPr>
            <w:tcW w:w="0" w:type="auto"/>
            <w:shd w:val="clear" w:color="auto" w:fill="auto"/>
          </w:tcPr>
          <w:p w:rsidR="006B64E2" w:rsidRPr="00EA59D8" w:rsidRDefault="006B64E2" w:rsidP="00A13A1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A59D8">
              <w:rPr>
                <w:sz w:val="20"/>
                <w:szCs w:val="20"/>
                <w:lang w:val="en-US"/>
              </w:rPr>
              <w:t xml:space="preserve">        Participants (Interval cancers)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ED66DD">
              <w:rPr>
                <w:color w:val="000000"/>
                <w:sz w:val="20"/>
                <w:szCs w:val="20"/>
              </w:rPr>
              <w:t>(76.8)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28</w:t>
            </w:r>
            <w:r>
              <w:rPr>
                <w:color w:val="000000"/>
                <w:sz w:val="20"/>
                <w:szCs w:val="20"/>
              </w:rPr>
              <w:t>0</w:t>
            </w:r>
            <w:r w:rsidRPr="00ED66DD">
              <w:rPr>
                <w:color w:val="000000"/>
                <w:sz w:val="20"/>
                <w:szCs w:val="20"/>
              </w:rPr>
              <w:t>(23.2)</w:t>
            </w:r>
          </w:p>
        </w:tc>
        <w:tc>
          <w:tcPr>
            <w:tcW w:w="0" w:type="auto"/>
            <w:shd w:val="clear" w:color="auto" w:fill="FFFFFF"/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66DD">
              <w:rPr>
                <w:color w:val="000000"/>
                <w:sz w:val="20"/>
                <w:szCs w:val="20"/>
              </w:rPr>
              <w:t>1.00(</w:t>
            </w:r>
            <w:proofErr w:type="spellStart"/>
            <w:r w:rsidRPr="00ED66DD">
              <w:rPr>
                <w:color w:val="000000"/>
                <w:sz w:val="20"/>
                <w:szCs w:val="20"/>
              </w:rPr>
              <w:t>Reference</w:t>
            </w:r>
            <w:proofErr w:type="spellEnd"/>
            <w:r w:rsidRPr="00ED66DD">
              <w:rPr>
                <w:color w:val="000000"/>
                <w:sz w:val="20"/>
                <w:szCs w:val="20"/>
              </w:rPr>
              <w:t>)</w:t>
            </w:r>
          </w:p>
        </w:tc>
      </w:tr>
      <w:tr w:rsidR="006B64E2" w:rsidRPr="00D5710C" w:rsidTr="00A13A16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6B64E2" w:rsidRPr="002A4E90" w:rsidRDefault="006B64E2" w:rsidP="00A13A16">
            <w:pPr>
              <w:spacing w:after="0" w:line="240" w:lineRule="auto"/>
              <w:rPr>
                <w:sz w:val="22"/>
                <w:lang w:val="en-US"/>
              </w:rPr>
            </w:pPr>
            <w:r w:rsidRPr="001800F5">
              <w:rPr>
                <w:sz w:val="20"/>
                <w:szCs w:val="20"/>
                <w:lang w:val="en-US"/>
              </w:rPr>
              <w:t xml:space="preserve">        Non-participants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  <w:r w:rsidRPr="00ED66DD">
              <w:rPr>
                <w:color w:val="000000"/>
                <w:sz w:val="20"/>
                <w:szCs w:val="20"/>
              </w:rPr>
              <w:t>719(76.3)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  <w:r w:rsidRPr="00ED66DD">
              <w:rPr>
                <w:color w:val="000000"/>
                <w:sz w:val="20"/>
                <w:szCs w:val="20"/>
              </w:rPr>
              <w:t>223(23.7)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B64E2" w:rsidRPr="00ED66DD" w:rsidRDefault="006B64E2" w:rsidP="00A13A16">
            <w:pPr>
              <w:adjustRightInd w:val="0"/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  <w:r w:rsidRPr="00ED66DD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ED66DD">
              <w:rPr>
                <w:color w:val="000000"/>
                <w:sz w:val="20"/>
                <w:szCs w:val="20"/>
              </w:rPr>
              <w:t>(0.8</w:t>
            </w:r>
            <w:r>
              <w:rPr>
                <w:color w:val="000000"/>
                <w:sz w:val="20"/>
                <w:szCs w:val="20"/>
              </w:rPr>
              <w:t>7</w:t>
            </w:r>
            <w:r w:rsidRPr="00ED66DD">
              <w:rPr>
                <w:color w:val="000000"/>
                <w:sz w:val="20"/>
                <w:szCs w:val="20"/>
              </w:rPr>
              <w:t>-1.2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ED66DD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6B64E2" w:rsidRDefault="006B64E2" w:rsidP="006B64E2">
      <w:pPr>
        <w:spacing w:after="0"/>
        <w:rPr>
          <w:lang w:val="en-US"/>
        </w:rPr>
      </w:pPr>
    </w:p>
    <w:p w:rsidR="006B64E2" w:rsidRDefault="006B64E2" w:rsidP="006B64E2">
      <w:pPr>
        <w:ind w:left="142" w:hanging="142"/>
        <w:rPr>
          <w:lang w:val="en-US"/>
        </w:rPr>
      </w:pPr>
      <w:r w:rsidRPr="000A5224">
        <w:rPr>
          <w:vertAlign w:val="superscript"/>
          <w:lang w:val="en-US"/>
        </w:rPr>
        <w:t>*</w:t>
      </w:r>
      <w:r>
        <w:rPr>
          <w:lang w:val="en-US"/>
        </w:rPr>
        <w:t xml:space="preserve"> Hazard ratio</w:t>
      </w:r>
      <w:r w:rsidRPr="00924EF2">
        <w:rPr>
          <w:lang w:val="en-US"/>
        </w:rPr>
        <w:t xml:space="preserve"> </w:t>
      </w:r>
      <w:r>
        <w:rPr>
          <w:lang w:val="en-US"/>
        </w:rPr>
        <w:t xml:space="preserve">(HR) and </w:t>
      </w:r>
      <w:r w:rsidRPr="00924EF2">
        <w:rPr>
          <w:lang w:val="en-US"/>
        </w:rPr>
        <w:t xml:space="preserve">95% </w:t>
      </w:r>
      <w:r>
        <w:rPr>
          <w:lang w:val="en-US"/>
        </w:rPr>
        <w:t xml:space="preserve">confidence intervals (95% </w:t>
      </w:r>
      <w:r w:rsidRPr="00924EF2">
        <w:rPr>
          <w:lang w:val="en-US"/>
        </w:rPr>
        <w:t>CIs</w:t>
      </w:r>
      <w:r>
        <w:rPr>
          <w:rFonts w:hint="eastAsia"/>
          <w:lang w:val="en-US"/>
        </w:rPr>
        <w:t>)</w:t>
      </w:r>
      <w:r w:rsidRPr="00924EF2">
        <w:rPr>
          <w:lang w:val="en-US"/>
        </w:rPr>
        <w:t xml:space="preserve"> </w:t>
      </w:r>
      <w:r>
        <w:rPr>
          <w:lang w:val="en-US"/>
        </w:rPr>
        <w:t>derived from competing risk regression</w:t>
      </w:r>
      <w:r w:rsidR="00246635">
        <w:rPr>
          <w:lang w:val="en-US"/>
        </w:rPr>
        <w:t xml:space="preserve"> model</w:t>
      </w:r>
      <w:r>
        <w:rPr>
          <w:lang w:val="en-US"/>
        </w:rPr>
        <w:t xml:space="preserve">s, </w:t>
      </w:r>
      <w:r w:rsidRPr="00924EF2">
        <w:rPr>
          <w:lang w:val="en-US"/>
        </w:rPr>
        <w:t xml:space="preserve">adjusted for age, country of birth, marital status, tumor size, lymph node involvement, estrogen receptor status, progesterone receptor status, and </w:t>
      </w:r>
      <w:proofErr w:type="spellStart"/>
      <w:r w:rsidR="00246635">
        <w:rPr>
          <w:lang w:val="en-US"/>
        </w:rPr>
        <w:t>tumour</w:t>
      </w:r>
      <w:proofErr w:type="spellEnd"/>
      <w:r w:rsidR="00246635">
        <w:rPr>
          <w:lang w:val="en-US"/>
        </w:rPr>
        <w:t xml:space="preserve"> </w:t>
      </w:r>
      <w:r w:rsidRPr="00924EF2">
        <w:rPr>
          <w:lang w:val="en-US"/>
        </w:rPr>
        <w:t>grade</w:t>
      </w:r>
      <w:r>
        <w:rPr>
          <w:lang w:val="en-US"/>
        </w:rPr>
        <w:t>.</w:t>
      </w:r>
    </w:p>
    <w:p w:rsidR="006B64E2" w:rsidRDefault="006B64E2" w:rsidP="006B64E2">
      <w:pPr>
        <w:rPr>
          <w:lang w:val="en-US"/>
        </w:rPr>
      </w:pPr>
      <w:r>
        <w:rPr>
          <w:vertAlign w:val="superscript"/>
          <w:lang w:val="en-US"/>
        </w:rPr>
        <w:t>†</w:t>
      </w:r>
      <w:r>
        <w:rPr>
          <w:lang w:val="en-US"/>
        </w:rPr>
        <w:t xml:space="preserve"> After accounting for non-breast cancer death as </w:t>
      </w:r>
      <w:r w:rsidR="00246635">
        <w:rPr>
          <w:lang w:val="en-US"/>
        </w:rPr>
        <w:t xml:space="preserve">a </w:t>
      </w:r>
      <w:r>
        <w:rPr>
          <w:lang w:val="en-US"/>
        </w:rPr>
        <w:t>competi</w:t>
      </w:r>
      <w:r w:rsidR="00246635">
        <w:rPr>
          <w:lang w:val="en-US"/>
        </w:rPr>
        <w:t>ng</w:t>
      </w:r>
      <w:r>
        <w:rPr>
          <w:lang w:val="en-US"/>
        </w:rPr>
        <w:t xml:space="preserve"> event</w:t>
      </w:r>
      <w:r w:rsidRPr="00924EF2">
        <w:rPr>
          <w:lang w:val="en-US"/>
        </w:rPr>
        <w:t>.</w:t>
      </w:r>
    </w:p>
    <w:bookmarkEnd w:id="0"/>
    <w:bookmarkEnd w:id="1"/>
    <w:bookmarkEnd w:id="2"/>
    <w:p w:rsidR="001F785E" w:rsidRPr="006B64E2" w:rsidRDefault="001F785E">
      <w:pPr>
        <w:rPr>
          <w:lang w:val="en-US"/>
        </w:rPr>
      </w:pPr>
    </w:p>
    <w:sectPr w:rsidR="001F785E" w:rsidRPr="006B64E2" w:rsidSect="006B64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E2"/>
    <w:rsid w:val="000815AA"/>
    <w:rsid w:val="001F785E"/>
    <w:rsid w:val="00246635"/>
    <w:rsid w:val="00522787"/>
    <w:rsid w:val="006B64E2"/>
    <w:rsid w:val="00956693"/>
    <w:rsid w:val="00A13A16"/>
    <w:rsid w:val="00C36603"/>
    <w:rsid w:val="00EE3B58"/>
    <w:rsid w:val="00FB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99B3"/>
  <w15:chartTrackingRefBased/>
  <w15:docId w15:val="{E3BC9A20-FCA3-4F0C-857B-03AD281E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4E2"/>
    <w:pPr>
      <w:spacing w:after="200" w:line="276" w:lineRule="auto"/>
    </w:pPr>
    <w:rPr>
      <w:rFonts w:ascii="Times New Roman" w:eastAsia="SimSun" w:hAnsi="Times New Roman" w:cs="Times New Roman"/>
      <w:sz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35"/>
    <w:rPr>
      <w:rFonts w:ascii="Segoe UI" w:eastAsia="SimSun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He</dc:creator>
  <cp:keywords/>
  <dc:description/>
  <cp:lastModifiedBy>Wei He</cp:lastModifiedBy>
  <cp:revision>7</cp:revision>
  <dcterms:created xsi:type="dcterms:W3CDTF">2018-11-21T07:35:00Z</dcterms:created>
  <dcterms:modified xsi:type="dcterms:W3CDTF">2019-01-04T09:01:00Z</dcterms:modified>
</cp:coreProperties>
</file>