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736" w:rsidRDefault="00D0304D">
      <w:pPr>
        <w:pStyle w:val="Title"/>
      </w:pPr>
      <w:r>
        <w:t>S2 Appendix</w:t>
      </w:r>
      <w:bookmarkStart w:id="0" w:name="_GoBack"/>
      <w:bookmarkEnd w:id="0"/>
      <w:r w:rsidR="00D33A37">
        <w:t xml:space="preserve"> – Density and convergence plots for imputed variables</w:t>
      </w:r>
    </w:p>
    <w:p w:rsidR="00465736" w:rsidRDefault="00FA19F3">
      <w:pPr>
        <w:pStyle w:val="Author"/>
      </w:pPr>
      <w:r>
        <w:t>Alex Pate</w:t>
      </w:r>
    </w:p>
    <w:p w:rsidR="00465736" w:rsidRDefault="00FA19F3">
      <w:pPr>
        <w:pStyle w:val="Date"/>
      </w:pPr>
      <w:r>
        <w:t>12/04/2018</w:t>
      </w:r>
    </w:p>
    <w:p w:rsidR="00CC43CA" w:rsidRDefault="00CC43CA" w:rsidP="00FA19F3">
      <w:r>
        <w:t>The following document details the imputation process for imputing the dataset used to derive models A – F.</w:t>
      </w:r>
    </w:p>
    <w:p w:rsidR="00CC43CA" w:rsidRDefault="00CC43CA" w:rsidP="00FA19F3"/>
    <w:sdt>
      <w:sdtPr>
        <w:rPr>
          <w:rFonts w:asciiTheme="minorHAnsi" w:eastAsiaTheme="minorHAnsi" w:hAnsiTheme="minorHAnsi" w:cstheme="minorBidi"/>
          <w:b w:val="0"/>
          <w:bCs w:val="0"/>
          <w:color w:val="auto"/>
          <w:sz w:val="24"/>
          <w:szCs w:val="24"/>
          <w:lang w:eastAsia="en-US"/>
        </w:rPr>
        <w:id w:val="-1406055963"/>
        <w:docPartObj>
          <w:docPartGallery w:val="Table of Contents"/>
          <w:docPartUnique/>
        </w:docPartObj>
      </w:sdtPr>
      <w:sdtEndPr>
        <w:rPr>
          <w:noProof/>
        </w:rPr>
      </w:sdtEndPr>
      <w:sdtContent>
        <w:p w:rsidR="00D33A37" w:rsidRDefault="00D33A37">
          <w:pPr>
            <w:pStyle w:val="TOCHeading"/>
          </w:pPr>
          <w:r>
            <w:t>Contents</w:t>
          </w:r>
        </w:p>
        <w:p w:rsidR="00236404" w:rsidRDefault="00D33A37">
          <w:pPr>
            <w:pStyle w:val="TOC1"/>
            <w:tabs>
              <w:tab w:val="right" w:leader="dot" w:pos="9350"/>
            </w:tabs>
            <w:rPr>
              <w:rFonts w:eastAsiaTheme="minorEastAsia"/>
              <w:noProof/>
              <w:sz w:val="22"/>
              <w:szCs w:val="22"/>
              <w:lang w:val="en-GB" w:eastAsia="en-GB"/>
            </w:rPr>
          </w:pPr>
          <w:r>
            <w:fldChar w:fldCharType="begin"/>
          </w:r>
          <w:r>
            <w:instrText xml:space="preserve"> TOC \o "1-3" \h \z \u </w:instrText>
          </w:r>
          <w:r>
            <w:fldChar w:fldCharType="separate"/>
          </w:r>
          <w:hyperlink w:anchor="_Toc521333819" w:history="1">
            <w:r w:rsidR="00236404" w:rsidRPr="00421C82">
              <w:rPr>
                <w:rStyle w:val="Hyperlink"/>
                <w:noProof/>
              </w:rPr>
              <w:t>Methods</w:t>
            </w:r>
            <w:r w:rsidR="00236404">
              <w:rPr>
                <w:noProof/>
                <w:webHidden/>
              </w:rPr>
              <w:tab/>
            </w:r>
            <w:r w:rsidR="00236404">
              <w:rPr>
                <w:noProof/>
                <w:webHidden/>
              </w:rPr>
              <w:fldChar w:fldCharType="begin"/>
            </w:r>
            <w:r w:rsidR="00236404">
              <w:rPr>
                <w:noProof/>
                <w:webHidden/>
              </w:rPr>
              <w:instrText xml:space="preserve"> PAGEREF _Toc521333819 \h </w:instrText>
            </w:r>
            <w:r w:rsidR="00236404">
              <w:rPr>
                <w:noProof/>
                <w:webHidden/>
              </w:rPr>
            </w:r>
            <w:r w:rsidR="00236404">
              <w:rPr>
                <w:noProof/>
                <w:webHidden/>
              </w:rPr>
              <w:fldChar w:fldCharType="separate"/>
            </w:r>
            <w:r w:rsidR="00236404">
              <w:rPr>
                <w:noProof/>
                <w:webHidden/>
              </w:rPr>
              <w:t>2</w:t>
            </w:r>
            <w:r w:rsidR="00236404">
              <w:rPr>
                <w:noProof/>
                <w:webHidden/>
              </w:rPr>
              <w:fldChar w:fldCharType="end"/>
            </w:r>
          </w:hyperlink>
        </w:p>
        <w:p w:rsidR="00236404" w:rsidRDefault="00A45E7E">
          <w:pPr>
            <w:pStyle w:val="TOC1"/>
            <w:tabs>
              <w:tab w:val="right" w:leader="dot" w:pos="9350"/>
            </w:tabs>
            <w:rPr>
              <w:rFonts w:eastAsiaTheme="minorEastAsia"/>
              <w:noProof/>
              <w:sz w:val="22"/>
              <w:szCs w:val="22"/>
              <w:lang w:val="en-GB" w:eastAsia="en-GB"/>
            </w:rPr>
          </w:pPr>
          <w:hyperlink w:anchor="_Toc521333820" w:history="1">
            <w:r w:rsidR="00236404" w:rsidRPr="00421C82">
              <w:rPr>
                <w:rStyle w:val="Hyperlink"/>
                <w:noProof/>
              </w:rPr>
              <w:t>Results - Female Cohort</w:t>
            </w:r>
            <w:r w:rsidR="00236404">
              <w:rPr>
                <w:noProof/>
                <w:webHidden/>
              </w:rPr>
              <w:tab/>
            </w:r>
            <w:r w:rsidR="00236404">
              <w:rPr>
                <w:noProof/>
                <w:webHidden/>
              </w:rPr>
              <w:fldChar w:fldCharType="begin"/>
            </w:r>
            <w:r w:rsidR="00236404">
              <w:rPr>
                <w:noProof/>
                <w:webHidden/>
              </w:rPr>
              <w:instrText xml:space="preserve"> PAGEREF _Toc521333820 \h </w:instrText>
            </w:r>
            <w:r w:rsidR="00236404">
              <w:rPr>
                <w:noProof/>
                <w:webHidden/>
              </w:rPr>
            </w:r>
            <w:r w:rsidR="00236404">
              <w:rPr>
                <w:noProof/>
                <w:webHidden/>
              </w:rPr>
              <w:fldChar w:fldCharType="separate"/>
            </w:r>
            <w:r w:rsidR="00236404">
              <w:rPr>
                <w:noProof/>
                <w:webHidden/>
              </w:rPr>
              <w:t>3</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21" w:history="1">
            <w:r w:rsidR="00236404" w:rsidRPr="00421C82">
              <w:rPr>
                <w:rStyle w:val="Hyperlink"/>
                <w:noProof/>
              </w:rPr>
              <w:t>BMI</w:t>
            </w:r>
            <w:r w:rsidR="00236404">
              <w:rPr>
                <w:noProof/>
                <w:webHidden/>
              </w:rPr>
              <w:tab/>
            </w:r>
            <w:r w:rsidR="00236404">
              <w:rPr>
                <w:noProof/>
                <w:webHidden/>
              </w:rPr>
              <w:fldChar w:fldCharType="begin"/>
            </w:r>
            <w:r w:rsidR="00236404">
              <w:rPr>
                <w:noProof/>
                <w:webHidden/>
              </w:rPr>
              <w:instrText xml:space="preserve"> PAGEREF _Toc521333821 \h </w:instrText>
            </w:r>
            <w:r w:rsidR="00236404">
              <w:rPr>
                <w:noProof/>
                <w:webHidden/>
              </w:rPr>
            </w:r>
            <w:r w:rsidR="00236404">
              <w:rPr>
                <w:noProof/>
                <w:webHidden/>
              </w:rPr>
              <w:fldChar w:fldCharType="separate"/>
            </w:r>
            <w:r w:rsidR="00236404">
              <w:rPr>
                <w:noProof/>
                <w:webHidden/>
              </w:rPr>
              <w:t>3</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22" w:history="1">
            <w:r w:rsidR="00236404" w:rsidRPr="00421C82">
              <w:rPr>
                <w:rStyle w:val="Hyperlink"/>
                <w:noProof/>
              </w:rPr>
              <w:t>SBP</w:t>
            </w:r>
            <w:r w:rsidR="00236404">
              <w:rPr>
                <w:noProof/>
                <w:webHidden/>
              </w:rPr>
              <w:tab/>
            </w:r>
            <w:r w:rsidR="00236404">
              <w:rPr>
                <w:noProof/>
                <w:webHidden/>
              </w:rPr>
              <w:fldChar w:fldCharType="begin"/>
            </w:r>
            <w:r w:rsidR="00236404">
              <w:rPr>
                <w:noProof/>
                <w:webHidden/>
              </w:rPr>
              <w:instrText xml:space="preserve"> PAGEREF _Toc521333822 \h </w:instrText>
            </w:r>
            <w:r w:rsidR="00236404">
              <w:rPr>
                <w:noProof/>
                <w:webHidden/>
              </w:rPr>
            </w:r>
            <w:r w:rsidR="00236404">
              <w:rPr>
                <w:noProof/>
                <w:webHidden/>
              </w:rPr>
              <w:fldChar w:fldCharType="separate"/>
            </w:r>
            <w:r w:rsidR="00236404">
              <w:rPr>
                <w:noProof/>
                <w:webHidden/>
              </w:rPr>
              <w:t>4</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23" w:history="1">
            <w:r w:rsidR="00236404" w:rsidRPr="00421C82">
              <w:rPr>
                <w:rStyle w:val="Hyperlink"/>
                <w:noProof/>
              </w:rPr>
              <w:t>SBP standard deviation</w:t>
            </w:r>
            <w:r w:rsidR="00236404">
              <w:rPr>
                <w:noProof/>
                <w:webHidden/>
              </w:rPr>
              <w:tab/>
            </w:r>
            <w:r w:rsidR="00236404">
              <w:rPr>
                <w:noProof/>
                <w:webHidden/>
              </w:rPr>
              <w:fldChar w:fldCharType="begin"/>
            </w:r>
            <w:r w:rsidR="00236404">
              <w:rPr>
                <w:noProof/>
                <w:webHidden/>
              </w:rPr>
              <w:instrText xml:space="preserve"> PAGEREF _Toc521333823 \h </w:instrText>
            </w:r>
            <w:r w:rsidR="00236404">
              <w:rPr>
                <w:noProof/>
                <w:webHidden/>
              </w:rPr>
            </w:r>
            <w:r w:rsidR="00236404">
              <w:rPr>
                <w:noProof/>
                <w:webHidden/>
              </w:rPr>
              <w:fldChar w:fldCharType="separate"/>
            </w:r>
            <w:r w:rsidR="00236404">
              <w:rPr>
                <w:noProof/>
                <w:webHidden/>
              </w:rPr>
              <w:t>5</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24" w:history="1">
            <w:r w:rsidR="00236404" w:rsidRPr="00421C82">
              <w:rPr>
                <w:rStyle w:val="Hyperlink"/>
                <w:noProof/>
              </w:rPr>
              <w:t>Cholesterol</w:t>
            </w:r>
            <w:r w:rsidR="00236404">
              <w:rPr>
                <w:noProof/>
                <w:webHidden/>
              </w:rPr>
              <w:tab/>
            </w:r>
            <w:r w:rsidR="00236404">
              <w:rPr>
                <w:noProof/>
                <w:webHidden/>
              </w:rPr>
              <w:fldChar w:fldCharType="begin"/>
            </w:r>
            <w:r w:rsidR="00236404">
              <w:rPr>
                <w:noProof/>
                <w:webHidden/>
              </w:rPr>
              <w:instrText xml:space="preserve"> PAGEREF _Toc521333824 \h </w:instrText>
            </w:r>
            <w:r w:rsidR="00236404">
              <w:rPr>
                <w:noProof/>
                <w:webHidden/>
              </w:rPr>
            </w:r>
            <w:r w:rsidR="00236404">
              <w:rPr>
                <w:noProof/>
                <w:webHidden/>
              </w:rPr>
              <w:fldChar w:fldCharType="separate"/>
            </w:r>
            <w:r w:rsidR="00236404">
              <w:rPr>
                <w:noProof/>
                <w:webHidden/>
              </w:rPr>
              <w:t>6</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25" w:history="1">
            <w:r w:rsidR="00236404" w:rsidRPr="00421C82">
              <w:rPr>
                <w:rStyle w:val="Hyperlink"/>
                <w:noProof/>
              </w:rPr>
              <w:t>HDL</w:t>
            </w:r>
            <w:r w:rsidR="00236404">
              <w:rPr>
                <w:noProof/>
                <w:webHidden/>
              </w:rPr>
              <w:tab/>
            </w:r>
            <w:r w:rsidR="00236404">
              <w:rPr>
                <w:noProof/>
                <w:webHidden/>
              </w:rPr>
              <w:fldChar w:fldCharType="begin"/>
            </w:r>
            <w:r w:rsidR="00236404">
              <w:rPr>
                <w:noProof/>
                <w:webHidden/>
              </w:rPr>
              <w:instrText xml:space="preserve"> PAGEREF _Toc521333825 \h </w:instrText>
            </w:r>
            <w:r w:rsidR="00236404">
              <w:rPr>
                <w:noProof/>
                <w:webHidden/>
              </w:rPr>
            </w:r>
            <w:r w:rsidR="00236404">
              <w:rPr>
                <w:noProof/>
                <w:webHidden/>
              </w:rPr>
              <w:fldChar w:fldCharType="separate"/>
            </w:r>
            <w:r w:rsidR="00236404">
              <w:rPr>
                <w:noProof/>
                <w:webHidden/>
              </w:rPr>
              <w:t>7</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26" w:history="1">
            <w:r w:rsidR="00236404" w:rsidRPr="00421C82">
              <w:rPr>
                <w:rStyle w:val="Hyperlink"/>
                <w:noProof/>
              </w:rPr>
              <w:t>Smoking</w:t>
            </w:r>
            <w:r w:rsidR="00236404">
              <w:rPr>
                <w:noProof/>
                <w:webHidden/>
              </w:rPr>
              <w:tab/>
            </w:r>
            <w:r w:rsidR="00236404">
              <w:rPr>
                <w:noProof/>
                <w:webHidden/>
              </w:rPr>
              <w:fldChar w:fldCharType="begin"/>
            </w:r>
            <w:r w:rsidR="00236404">
              <w:rPr>
                <w:noProof/>
                <w:webHidden/>
              </w:rPr>
              <w:instrText xml:space="preserve"> PAGEREF _Toc521333826 \h </w:instrText>
            </w:r>
            <w:r w:rsidR="00236404">
              <w:rPr>
                <w:noProof/>
                <w:webHidden/>
              </w:rPr>
            </w:r>
            <w:r w:rsidR="00236404">
              <w:rPr>
                <w:noProof/>
                <w:webHidden/>
              </w:rPr>
              <w:fldChar w:fldCharType="separate"/>
            </w:r>
            <w:r w:rsidR="00236404">
              <w:rPr>
                <w:noProof/>
                <w:webHidden/>
              </w:rPr>
              <w:t>8</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27" w:history="1">
            <w:r w:rsidR="00236404" w:rsidRPr="00421C82">
              <w:rPr>
                <w:rStyle w:val="Hyperlink"/>
                <w:noProof/>
              </w:rPr>
              <w:t>Ethnicity</w:t>
            </w:r>
            <w:r w:rsidR="00236404">
              <w:rPr>
                <w:noProof/>
                <w:webHidden/>
              </w:rPr>
              <w:tab/>
            </w:r>
            <w:r w:rsidR="00236404">
              <w:rPr>
                <w:noProof/>
                <w:webHidden/>
              </w:rPr>
              <w:fldChar w:fldCharType="begin"/>
            </w:r>
            <w:r w:rsidR="00236404">
              <w:rPr>
                <w:noProof/>
                <w:webHidden/>
              </w:rPr>
              <w:instrText xml:space="preserve"> PAGEREF _Toc521333827 \h </w:instrText>
            </w:r>
            <w:r w:rsidR="00236404">
              <w:rPr>
                <w:noProof/>
                <w:webHidden/>
              </w:rPr>
            </w:r>
            <w:r w:rsidR="00236404">
              <w:rPr>
                <w:noProof/>
                <w:webHidden/>
              </w:rPr>
              <w:fldChar w:fldCharType="separate"/>
            </w:r>
            <w:r w:rsidR="00236404">
              <w:rPr>
                <w:noProof/>
                <w:webHidden/>
              </w:rPr>
              <w:t>10</w:t>
            </w:r>
            <w:r w:rsidR="00236404">
              <w:rPr>
                <w:noProof/>
                <w:webHidden/>
              </w:rPr>
              <w:fldChar w:fldCharType="end"/>
            </w:r>
          </w:hyperlink>
        </w:p>
        <w:p w:rsidR="00236404" w:rsidRDefault="00A45E7E">
          <w:pPr>
            <w:pStyle w:val="TOC1"/>
            <w:tabs>
              <w:tab w:val="right" w:leader="dot" w:pos="9350"/>
            </w:tabs>
            <w:rPr>
              <w:rFonts w:eastAsiaTheme="minorEastAsia"/>
              <w:noProof/>
              <w:sz w:val="22"/>
              <w:szCs w:val="22"/>
              <w:lang w:val="en-GB" w:eastAsia="en-GB"/>
            </w:rPr>
          </w:pPr>
          <w:hyperlink w:anchor="_Toc521333828" w:history="1">
            <w:r w:rsidR="00236404" w:rsidRPr="00421C82">
              <w:rPr>
                <w:rStyle w:val="Hyperlink"/>
                <w:noProof/>
              </w:rPr>
              <w:t>Results - Male Cohort</w:t>
            </w:r>
            <w:r w:rsidR="00236404">
              <w:rPr>
                <w:noProof/>
                <w:webHidden/>
              </w:rPr>
              <w:tab/>
            </w:r>
            <w:r w:rsidR="00236404">
              <w:rPr>
                <w:noProof/>
                <w:webHidden/>
              </w:rPr>
              <w:fldChar w:fldCharType="begin"/>
            </w:r>
            <w:r w:rsidR="00236404">
              <w:rPr>
                <w:noProof/>
                <w:webHidden/>
              </w:rPr>
              <w:instrText xml:space="preserve"> PAGEREF _Toc521333828 \h </w:instrText>
            </w:r>
            <w:r w:rsidR="00236404">
              <w:rPr>
                <w:noProof/>
                <w:webHidden/>
              </w:rPr>
            </w:r>
            <w:r w:rsidR="00236404">
              <w:rPr>
                <w:noProof/>
                <w:webHidden/>
              </w:rPr>
              <w:fldChar w:fldCharType="separate"/>
            </w:r>
            <w:r w:rsidR="00236404">
              <w:rPr>
                <w:noProof/>
                <w:webHidden/>
              </w:rPr>
              <w:t>11</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29" w:history="1">
            <w:r w:rsidR="00236404" w:rsidRPr="00421C82">
              <w:rPr>
                <w:rStyle w:val="Hyperlink"/>
                <w:noProof/>
              </w:rPr>
              <w:t>BMI</w:t>
            </w:r>
            <w:r w:rsidR="00236404">
              <w:rPr>
                <w:noProof/>
                <w:webHidden/>
              </w:rPr>
              <w:tab/>
            </w:r>
            <w:r w:rsidR="00236404">
              <w:rPr>
                <w:noProof/>
                <w:webHidden/>
              </w:rPr>
              <w:fldChar w:fldCharType="begin"/>
            </w:r>
            <w:r w:rsidR="00236404">
              <w:rPr>
                <w:noProof/>
                <w:webHidden/>
              </w:rPr>
              <w:instrText xml:space="preserve"> PAGEREF _Toc521333829 \h </w:instrText>
            </w:r>
            <w:r w:rsidR="00236404">
              <w:rPr>
                <w:noProof/>
                <w:webHidden/>
              </w:rPr>
            </w:r>
            <w:r w:rsidR="00236404">
              <w:rPr>
                <w:noProof/>
                <w:webHidden/>
              </w:rPr>
              <w:fldChar w:fldCharType="separate"/>
            </w:r>
            <w:r w:rsidR="00236404">
              <w:rPr>
                <w:noProof/>
                <w:webHidden/>
              </w:rPr>
              <w:t>11</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30" w:history="1">
            <w:r w:rsidR="00236404" w:rsidRPr="00421C82">
              <w:rPr>
                <w:rStyle w:val="Hyperlink"/>
                <w:noProof/>
              </w:rPr>
              <w:t>SBP</w:t>
            </w:r>
            <w:r w:rsidR="00236404">
              <w:rPr>
                <w:noProof/>
                <w:webHidden/>
              </w:rPr>
              <w:tab/>
            </w:r>
            <w:r w:rsidR="00236404">
              <w:rPr>
                <w:noProof/>
                <w:webHidden/>
              </w:rPr>
              <w:fldChar w:fldCharType="begin"/>
            </w:r>
            <w:r w:rsidR="00236404">
              <w:rPr>
                <w:noProof/>
                <w:webHidden/>
              </w:rPr>
              <w:instrText xml:space="preserve"> PAGEREF _Toc521333830 \h </w:instrText>
            </w:r>
            <w:r w:rsidR="00236404">
              <w:rPr>
                <w:noProof/>
                <w:webHidden/>
              </w:rPr>
            </w:r>
            <w:r w:rsidR="00236404">
              <w:rPr>
                <w:noProof/>
                <w:webHidden/>
              </w:rPr>
              <w:fldChar w:fldCharType="separate"/>
            </w:r>
            <w:r w:rsidR="00236404">
              <w:rPr>
                <w:noProof/>
                <w:webHidden/>
              </w:rPr>
              <w:t>12</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31" w:history="1">
            <w:r w:rsidR="00236404" w:rsidRPr="00421C82">
              <w:rPr>
                <w:rStyle w:val="Hyperlink"/>
                <w:noProof/>
              </w:rPr>
              <w:t>SBP standard deviation</w:t>
            </w:r>
            <w:r w:rsidR="00236404">
              <w:rPr>
                <w:noProof/>
                <w:webHidden/>
              </w:rPr>
              <w:tab/>
            </w:r>
            <w:r w:rsidR="00236404">
              <w:rPr>
                <w:noProof/>
                <w:webHidden/>
              </w:rPr>
              <w:fldChar w:fldCharType="begin"/>
            </w:r>
            <w:r w:rsidR="00236404">
              <w:rPr>
                <w:noProof/>
                <w:webHidden/>
              </w:rPr>
              <w:instrText xml:space="preserve"> PAGEREF _Toc521333831 \h </w:instrText>
            </w:r>
            <w:r w:rsidR="00236404">
              <w:rPr>
                <w:noProof/>
                <w:webHidden/>
              </w:rPr>
            </w:r>
            <w:r w:rsidR="00236404">
              <w:rPr>
                <w:noProof/>
                <w:webHidden/>
              </w:rPr>
              <w:fldChar w:fldCharType="separate"/>
            </w:r>
            <w:r w:rsidR="00236404">
              <w:rPr>
                <w:noProof/>
                <w:webHidden/>
              </w:rPr>
              <w:t>13</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32" w:history="1">
            <w:r w:rsidR="00236404" w:rsidRPr="00421C82">
              <w:rPr>
                <w:rStyle w:val="Hyperlink"/>
                <w:noProof/>
              </w:rPr>
              <w:t>Cholesterol</w:t>
            </w:r>
            <w:r w:rsidR="00236404">
              <w:rPr>
                <w:noProof/>
                <w:webHidden/>
              </w:rPr>
              <w:tab/>
            </w:r>
            <w:r w:rsidR="00236404">
              <w:rPr>
                <w:noProof/>
                <w:webHidden/>
              </w:rPr>
              <w:fldChar w:fldCharType="begin"/>
            </w:r>
            <w:r w:rsidR="00236404">
              <w:rPr>
                <w:noProof/>
                <w:webHidden/>
              </w:rPr>
              <w:instrText xml:space="preserve"> PAGEREF _Toc521333832 \h </w:instrText>
            </w:r>
            <w:r w:rsidR="00236404">
              <w:rPr>
                <w:noProof/>
                <w:webHidden/>
              </w:rPr>
            </w:r>
            <w:r w:rsidR="00236404">
              <w:rPr>
                <w:noProof/>
                <w:webHidden/>
              </w:rPr>
              <w:fldChar w:fldCharType="separate"/>
            </w:r>
            <w:r w:rsidR="00236404">
              <w:rPr>
                <w:noProof/>
                <w:webHidden/>
              </w:rPr>
              <w:t>14</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33" w:history="1">
            <w:r w:rsidR="00236404" w:rsidRPr="00421C82">
              <w:rPr>
                <w:rStyle w:val="Hyperlink"/>
                <w:noProof/>
              </w:rPr>
              <w:t>HDL</w:t>
            </w:r>
            <w:r w:rsidR="00236404">
              <w:rPr>
                <w:noProof/>
                <w:webHidden/>
              </w:rPr>
              <w:tab/>
            </w:r>
            <w:r w:rsidR="00236404">
              <w:rPr>
                <w:noProof/>
                <w:webHidden/>
              </w:rPr>
              <w:fldChar w:fldCharType="begin"/>
            </w:r>
            <w:r w:rsidR="00236404">
              <w:rPr>
                <w:noProof/>
                <w:webHidden/>
              </w:rPr>
              <w:instrText xml:space="preserve"> PAGEREF _Toc521333833 \h </w:instrText>
            </w:r>
            <w:r w:rsidR="00236404">
              <w:rPr>
                <w:noProof/>
                <w:webHidden/>
              </w:rPr>
            </w:r>
            <w:r w:rsidR="00236404">
              <w:rPr>
                <w:noProof/>
                <w:webHidden/>
              </w:rPr>
              <w:fldChar w:fldCharType="separate"/>
            </w:r>
            <w:r w:rsidR="00236404">
              <w:rPr>
                <w:noProof/>
                <w:webHidden/>
              </w:rPr>
              <w:t>15</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34" w:history="1">
            <w:r w:rsidR="00236404" w:rsidRPr="00421C82">
              <w:rPr>
                <w:rStyle w:val="Hyperlink"/>
                <w:noProof/>
              </w:rPr>
              <w:t>Smoking</w:t>
            </w:r>
            <w:r w:rsidR="00236404">
              <w:rPr>
                <w:noProof/>
                <w:webHidden/>
              </w:rPr>
              <w:tab/>
            </w:r>
            <w:r w:rsidR="00236404">
              <w:rPr>
                <w:noProof/>
                <w:webHidden/>
              </w:rPr>
              <w:fldChar w:fldCharType="begin"/>
            </w:r>
            <w:r w:rsidR="00236404">
              <w:rPr>
                <w:noProof/>
                <w:webHidden/>
              </w:rPr>
              <w:instrText xml:space="preserve"> PAGEREF _Toc521333834 \h </w:instrText>
            </w:r>
            <w:r w:rsidR="00236404">
              <w:rPr>
                <w:noProof/>
                <w:webHidden/>
              </w:rPr>
            </w:r>
            <w:r w:rsidR="00236404">
              <w:rPr>
                <w:noProof/>
                <w:webHidden/>
              </w:rPr>
              <w:fldChar w:fldCharType="separate"/>
            </w:r>
            <w:r w:rsidR="00236404">
              <w:rPr>
                <w:noProof/>
                <w:webHidden/>
              </w:rPr>
              <w:t>16</w:t>
            </w:r>
            <w:r w:rsidR="00236404">
              <w:rPr>
                <w:noProof/>
                <w:webHidden/>
              </w:rPr>
              <w:fldChar w:fldCharType="end"/>
            </w:r>
          </w:hyperlink>
        </w:p>
        <w:p w:rsidR="00236404" w:rsidRDefault="00A45E7E">
          <w:pPr>
            <w:pStyle w:val="TOC2"/>
            <w:tabs>
              <w:tab w:val="right" w:leader="dot" w:pos="9350"/>
            </w:tabs>
            <w:rPr>
              <w:rFonts w:eastAsiaTheme="minorEastAsia"/>
              <w:noProof/>
              <w:sz w:val="22"/>
              <w:szCs w:val="22"/>
              <w:lang w:val="en-GB" w:eastAsia="en-GB"/>
            </w:rPr>
          </w:pPr>
          <w:hyperlink w:anchor="_Toc521333835" w:history="1">
            <w:r w:rsidR="00236404" w:rsidRPr="00421C82">
              <w:rPr>
                <w:rStyle w:val="Hyperlink"/>
                <w:noProof/>
              </w:rPr>
              <w:t>Ethnicity</w:t>
            </w:r>
            <w:r w:rsidR="00236404">
              <w:rPr>
                <w:noProof/>
                <w:webHidden/>
              </w:rPr>
              <w:tab/>
            </w:r>
            <w:r w:rsidR="00236404">
              <w:rPr>
                <w:noProof/>
                <w:webHidden/>
              </w:rPr>
              <w:fldChar w:fldCharType="begin"/>
            </w:r>
            <w:r w:rsidR="00236404">
              <w:rPr>
                <w:noProof/>
                <w:webHidden/>
              </w:rPr>
              <w:instrText xml:space="preserve"> PAGEREF _Toc521333835 \h </w:instrText>
            </w:r>
            <w:r w:rsidR="00236404">
              <w:rPr>
                <w:noProof/>
                <w:webHidden/>
              </w:rPr>
            </w:r>
            <w:r w:rsidR="00236404">
              <w:rPr>
                <w:noProof/>
                <w:webHidden/>
              </w:rPr>
              <w:fldChar w:fldCharType="separate"/>
            </w:r>
            <w:r w:rsidR="00236404">
              <w:rPr>
                <w:noProof/>
                <w:webHidden/>
              </w:rPr>
              <w:t>17</w:t>
            </w:r>
            <w:r w:rsidR="00236404">
              <w:rPr>
                <w:noProof/>
                <w:webHidden/>
              </w:rPr>
              <w:fldChar w:fldCharType="end"/>
            </w:r>
          </w:hyperlink>
        </w:p>
        <w:p w:rsidR="00D33A37" w:rsidRDefault="00D33A37">
          <w:r>
            <w:rPr>
              <w:b/>
              <w:bCs/>
              <w:noProof/>
            </w:rPr>
            <w:fldChar w:fldCharType="end"/>
          </w:r>
        </w:p>
      </w:sdtContent>
    </w:sdt>
    <w:p w:rsidR="00CC43CA" w:rsidRDefault="00CC43CA" w:rsidP="00236404">
      <w:pPr>
        <w:pStyle w:val="Heading1"/>
      </w:pPr>
      <w:bookmarkStart w:id="1" w:name="_Toc521333819"/>
      <w:r>
        <w:lastRenderedPageBreak/>
        <w:t>Methods</w:t>
      </w:r>
      <w:bookmarkEnd w:id="1"/>
    </w:p>
    <w:p w:rsidR="00236404" w:rsidRPr="00236404" w:rsidRDefault="00236404" w:rsidP="00CC43CA">
      <w:pPr>
        <w:rPr>
          <w:b/>
          <w:i/>
        </w:rPr>
      </w:pPr>
      <w:r w:rsidRPr="00236404">
        <w:rPr>
          <w:b/>
          <w:i/>
        </w:rPr>
        <w:t>Imputation methods</w:t>
      </w:r>
    </w:p>
    <w:p w:rsidR="00CC43CA" w:rsidRDefault="00CC43CA" w:rsidP="00CC43CA">
      <w:r>
        <w:t>We used multiple imputation by chained equations to impute missing data for body mass index (BMI), systolic blood pressure (SBP) and SBP variability, cholesterol, HDL, smoking status and ethnicity. The program used to impute the data was the R package MICE</w:t>
      </w:r>
      <w:r>
        <w:fldChar w:fldCharType="begin" w:fldLock="1"/>
      </w:r>
      <w:r w:rsidR="00236404">
        <w:instrText>ADDIN CSL_CITATION { "citationItems" : [ { "id" : "ITEM-1", "itemData" : { "author" : [ { "dropping-particle" : "", "family" : "Groothuis-oudshoorn", "given" : "Karin", "non-dropping-particle" : "", "parse-names" : false, "suffix" : "" } ], "id" : "ITEM-1", "issue" : "3", "issued" : { "date-parts" : [ [ "2011" ] ] }, "title" : "mice : Multivariate Imputation by Chained", "type" : "article-journal", "volume" : "45" }, "uris" : [ "http://www.mendeley.com/documents/?uuid=dd79cef4-0eb4-4ca9-8717-99268f23aa62" ] } ], "mendeley" : { "formattedCitation" : "[1]", "plainTextFormattedCitation" : "[1]", "previouslyFormattedCitation" : "[1]" }, "properties" : { "noteIndex" : 4 }, "schema" : "https://github.com/citation-style-language/schema/raw/master/csl-citation.json" }</w:instrText>
      </w:r>
      <w:r>
        <w:fldChar w:fldCharType="separate"/>
      </w:r>
      <w:r w:rsidR="00236404" w:rsidRPr="00236404">
        <w:rPr>
          <w:noProof/>
        </w:rPr>
        <w:t>[1]</w:t>
      </w:r>
      <w:r>
        <w:fldChar w:fldCharType="end"/>
      </w:r>
      <w:r>
        <w:t xml:space="preserve">. We imputed 20 datasets and carried out 20 iterations for each dataset. Variables included in the imputation models were all predictor variables from the final model (including interaction terms and fractional polynomials), Nelson Aalen estimate of the cumulative hazard at the time of event/censored and the censoring indicator. All continuous variables were imputed using predictive mean matching, </w:t>
      </w:r>
      <w:r w:rsidR="00236404">
        <w:t>and polytomous regression for categorical variables</w:t>
      </w:r>
      <w:r w:rsidR="00236404">
        <w:fldChar w:fldCharType="begin" w:fldLock="1"/>
      </w:r>
      <w:r w:rsidR="00236404">
        <w:instrText>ADDIN CSL_CITATION { "citationItems" : [ { "id" : "ITEM-1", "itemData" : { "author" : [ { "dropping-particle" : "", "family" : "Groothuis-oudshoorn", "given" : "Karin", "non-dropping-particle" : "", "parse-names" : false, "suffix" : "" } ], "id" : "ITEM-1", "issue" : "3", "issued" : { "date-parts" : [ [ "2011" ] ] }, "title" : "mice : Multivariate Imputation by Chained", "type" : "article-journal", "volume" : "45" }, "uris" : [ "http://www.mendeley.com/documents/?uuid=dd79cef4-0eb4-4ca9-8717-99268f23aa62" ] } ], "mendeley" : { "formattedCitation" : "[1]", "plainTextFormattedCitation" : "[1]", "previouslyFormattedCitation" : "[1]" }, "properties" : { "noteIndex" : 1 }, "schema" : "https://github.com/citation-style-language/schema/raw/master/csl-citation.json" }</w:instrText>
      </w:r>
      <w:r w:rsidR="00236404">
        <w:fldChar w:fldCharType="separate"/>
      </w:r>
      <w:r w:rsidR="00236404" w:rsidRPr="00236404">
        <w:rPr>
          <w:noProof/>
        </w:rPr>
        <w:t>[1]</w:t>
      </w:r>
      <w:r w:rsidR="00236404">
        <w:fldChar w:fldCharType="end"/>
      </w:r>
      <w:r w:rsidR="00236404">
        <w:t>.</w:t>
      </w:r>
    </w:p>
    <w:p w:rsidR="00CC43CA" w:rsidRDefault="00CC43CA" w:rsidP="00CC43CA"/>
    <w:p w:rsidR="00236404" w:rsidRPr="00236404" w:rsidRDefault="00236404" w:rsidP="00CC43CA">
      <w:pPr>
        <w:rPr>
          <w:b/>
          <w:i/>
        </w:rPr>
      </w:pPr>
      <w:r w:rsidRPr="00236404">
        <w:rPr>
          <w:b/>
          <w:i/>
        </w:rPr>
        <w:t>Imputation assessment methods</w:t>
      </w:r>
    </w:p>
    <w:p w:rsidR="00236404" w:rsidRPr="00236404" w:rsidRDefault="00CC43CA" w:rsidP="00FA19F3">
      <w:r>
        <w:t>T</w:t>
      </w:r>
      <w:r w:rsidR="00236404">
        <w:t xml:space="preserve">he density plots show assess whether there are any </w:t>
      </w:r>
      <w:r>
        <w:t xml:space="preserve"> systematic differences in cov</w:t>
      </w:r>
      <w:r w:rsidRPr="00D33A37">
        <w:t>ariates for those with missing data and those without, i.e. supports the missing at random assumption. The convergence plots show the imputation had reached a stead</w:t>
      </w:r>
      <w:r w:rsidR="00236404">
        <w:t>y state when we drew the values.</w:t>
      </w:r>
    </w:p>
    <w:p w:rsidR="00D33A37" w:rsidRDefault="00D33A37" w:rsidP="00FA19F3">
      <w:pPr>
        <w:rPr>
          <w:b/>
          <w:u w:val="single"/>
        </w:rPr>
      </w:pPr>
    </w:p>
    <w:p w:rsidR="00D33A37" w:rsidRDefault="00D33A37" w:rsidP="00FA19F3">
      <w:pPr>
        <w:rPr>
          <w:b/>
          <w:u w:val="single"/>
        </w:rPr>
      </w:pPr>
    </w:p>
    <w:p w:rsidR="00D33A37" w:rsidRDefault="00D33A37" w:rsidP="00FA19F3">
      <w:pPr>
        <w:rPr>
          <w:b/>
          <w:u w:val="single"/>
        </w:rPr>
      </w:pPr>
    </w:p>
    <w:p w:rsidR="00D33A37" w:rsidRDefault="00D33A37" w:rsidP="00FA19F3">
      <w:pPr>
        <w:rPr>
          <w:b/>
          <w:u w:val="single"/>
        </w:rPr>
      </w:pPr>
    </w:p>
    <w:p w:rsidR="00D33A37" w:rsidRDefault="00D33A37" w:rsidP="00FA19F3">
      <w:pPr>
        <w:rPr>
          <w:b/>
          <w:u w:val="single"/>
        </w:rPr>
      </w:pPr>
    </w:p>
    <w:p w:rsidR="00D33A37" w:rsidRDefault="00D33A37" w:rsidP="00FA19F3">
      <w:pPr>
        <w:rPr>
          <w:b/>
          <w:u w:val="single"/>
        </w:rPr>
      </w:pPr>
    </w:p>
    <w:p w:rsidR="00D33A37" w:rsidRDefault="00D33A37" w:rsidP="00FA19F3">
      <w:pPr>
        <w:rPr>
          <w:b/>
          <w:u w:val="single"/>
        </w:rPr>
      </w:pPr>
    </w:p>
    <w:p w:rsidR="00970555" w:rsidRDefault="00970555" w:rsidP="00FA19F3">
      <w:pPr>
        <w:rPr>
          <w:b/>
          <w:u w:val="single"/>
        </w:rPr>
      </w:pPr>
    </w:p>
    <w:p w:rsidR="00970555" w:rsidRDefault="00970555" w:rsidP="00FA19F3">
      <w:pPr>
        <w:rPr>
          <w:b/>
          <w:u w:val="single"/>
        </w:rPr>
      </w:pPr>
    </w:p>
    <w:p w:rsidR="00970555" w:rsidRDefault="00970555" w:rsidP="00FA19F3">
      <w:pPr>
        <w:rPr>
          <w:b/>
          <w:u w:val="single"/>
        </w:rPr>
      </w:pPr>
    </w:p>
    <w:p w:rsidR="00970555" w:rsidRDefault="00970555" w:rsidP="00FA19F3">
      <w:pPr>
        <w:rPr>
          <w:b/>
          <w:u w:val="single"/>
        </w:rPr>
      </w:pPr>
    </w:p>
    <w:p w:rsidR="00970555" w:rsidRDefault="00970555" w:rsidP="00FA19F3">
      <w:pPr>
        <w:rPr>
          <w:b/>
          <w:u w:val="single"/>
        </w:rPr>
      </w:pPr>
    </w:p>
    <w:p w:rsidR="00970555" w:rsidRDefault="00970555" w:rsidP="00FA19F3">
      <w:pPr>
        <w:rPr>
          <w:b/>
          <w:u w:val="single"/>
        </w:rPr>
      </w:pPr>
    </w:p>
    <w:p w:rsidR="00970555" w:rsidRDefault="00970555" w:rsidP="00FA19F3">
      <w:pPr>
        <w:rPr>
          <w:b/>
          <w:u w:val="single"/>
        </w:rPr>
      </w:pPr>
    </w:p>
    <w:p w:rsidR="00970555" w:rsidRDefault="00970555" w:rsidP="00FA19F3">
      <w:pPr>
        <w:rPr>
          <w:b/>
          <w:u w:val="single"/>
        </w:rPr>
      </w:pPr>
    </w:p>
    <w:p w:rsidR="00970555" w:rsidRDefault="00970555" w:rsidP="00FA19F3">
      <w:pPr>
        <w:rPr>
          <w:b/>
          <w:u w:val="single"/>
        </w:rPr>
      </w:pPr>
    </w:p>
    <w:p w:rsidR="00970555" w:rsidRDefault="00970555" w:rsidP="00FA19F3">
      <w:pPr>
        <w:rPr>
          <w:b/>
          <w:u w:val="single"/>
        </w:rPr>
      </w:pPr>
    </w:p>
    <w:p w:rsidR="00D33A37" w:rsidRDefault="00CC43CA" w:rsidP="00D33A37">
      <w:pPr>
        <w:pStyle w:val="Heading1"/>
      </w:pPr>
      <w:bookmarkStart w:id="2" w:name="_Toc521333820"/>
      <w:r>
        <w:t xml:space="preserve">Results - </w:t>
      </w:r>
      <w:r w:rsidR="00D33A37">
        <w:t>Female Cohort</w:t>
      </w:r>
      <w:bookmarkEnd w:id="2"/>
    </w:p>
    <w:p w:rsidR="00D33A37" w:rsidRPr="00AF67A2" w:rsidRDefault="00D33A37" w:rsidP="00D33A37">
      <w:pPr>
        <w:pStyle w:val="Heading2"/>
      </w:pPr>
      <w:bookmarkStart w:id="3" w:name="_Toc521333821"/>
      <w:r w:rsidRPr="00AF67A2">
        <w:t>BMI</w:t>
      </w:r>
      <w:bookmarkEnd w:id="3"/>
    </w:p>
    <w:p w:rsidR="00D33A37" w:rsidRDefault="00D33A37" w:rsidP="00D33A37">
      <w:r>
        <w:t>BMI convergence plot</w:t>
      </w:r>
    </w:p>
    <w:p w:rsidR="00D33A37" w:rsidRDefault="00D33A37" w:rsidP="00D33A37">
      <w:r>
        <w:rPr>
          <w:noProof/>
          <w:lang w:val="en-GB" w:eastAsia="en-GB"/>
        </w:rPr>
        <w:drawing>
          <wp:inline distT="0" distB="0" distL="0" distR="0" wp14:anchorId="1DFA9962" wp14:editId="31DB0617">
            <wp:extent cx="6347637" cy="2541181"/>
            <wp:effectExtent l="0" t="0" r="0" b="0"/>
            <wp:docPr id="11"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female_files/figure-docx/unnamed-chunk-1-1.png"/>
                    <pic:cNvPicPr>
                      <a:picLocks noChangeAspect="1" noChangeArrowheads="1"/>
                    </pic:cNvPicPr>
                  </pic:nvPicPr>
                  <pic:blipFill rotWithShape="1">
                    <a:blip r:embed="rId9"/>
                    <a:srcRect b="56886"/>
                    <a:stretch/>
                  </pic:blipFill>
                  <pic:spPr bwMode="auto">
                    <a:xfrm>
                      <a:off x="0" y="0"/>
                      <a:ext cx="6341548" cy="2538743"/>
                    </a:xfrm>
                    <a:prstGeom prst="rect">
                      <a:avLst/>
                    </a:prstGeom>
                    <a:noFill/>
                    <a:ln>
                      <a:noFill/>
                    </a:ln>
                    <a:extLst>
                      <a:ext uri="{53640926-AAD7-44D8-BBD7-CCE9431645EC}">
                        <a14:shadowObscured xmlns:a14="http://schemas.microsoft.com/office/drawing/2010/main"/>
                      </a:ext>
                    </a:extLst>
                  </pic:spPr>
                </pic:pic>
              </a:graphicData>
            </a:graphic>
          </wp:inline>
        </w:drawing>
      </w:r>
    </w:p>
    <w:p w:rsidR="00D33A37" w:rsidRDefault="00D33A37" w:rsidP="00D33A37">
      <w:r>
        <w:t>BMI density plot</w:t>
      </w:r>
    </w:p>
    <w:p w:rsidR="00970555" w:rsidRDefault="00D33A37" w:rsidP="00970555">
      <w:r>
        <w:rPr>
          <w:noProof/>
          <w:lang w:val="en-GB" w:eastAsia="en-GB"/>
        </w:rPr>
        <w:drawing>
          <wp:inline distT="0" distB="0" distL="0" distR="0" wp14:anchorId="3A8570C1" wp14:editId="2C437222">
            <wp:extent cx="3944679" cy="3221665"/>
            <wp:effectExtent l="0" t="0" r="0" b="0"/>
            <wp:docPr id="12"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female_files/figure-docx/unnamed-chunk-1-2.png"/>
                    <pic:cNvPicPr>
                      <a:picLocks noChangeAspect="1" noChangeArrowheads="1"/>
                    </pic:cNvPicPr>
                  </pic:nvPicPr>
                  <pic:blipFill>
                    <a:blip r:embed="rId10"/>
                    <a:stretch>
                      <a:fillRect/>
                    </a:stretch>
                  </pic:blipFill>
                  <pic:spPr bwMode="auto">
                    <a:xfrm>
                      <a:off x="0" y="0"/>
                      <a:ext cx="3940892" cy="3218572"/>
                    </a:xfrm>
                    <a:prstGeom prst="rect">
                      <a:avLst/>
                    </a:prstGeom>
                    <a:noFill/>
                    <a:ln w="9525">
                      <a:noFill/>
                      <a:headEnd/>
                      <a:tailEnd/>
                    </a:ln>
                  </pic:spPr>
                </pic:pic>
              </a:graphicData>
            </a:graphic>
          </wp:inline>
        </w:drawing>
      </w:r>
    </w:p>
    <w:p w:rsidR="00D33A37" w:rsidRPr="00700D9F" w:rsidRDefault="00D33A37" w:rsidP="00D33A37">
      <w:pPr>
        <w:pStyle w:val="Heading2"/>
      </w:pPr>
      <w:bookmarkStart w:id="4" w:name="_Toc521333822"/>
      <w:r w:rsidRPr="00700D9F">
        <w:lastRenderedPageBreak/>
        <w:t>SBP</w:t>
      </w:r>
      <w:bookmarkEnd w:id="4"/>
    </w:p>
    <w:p w:rsidR="00D33A37" w:rsidRDefault="00D33A37" w:rsidP="00D33A37"/>
    <w:p w:rsidR="00D33A37" w:rsidRDefault="00D33A37" w:rsidP="00D33A37">
      <w:r>
        <w:t>SBP convergence plot</w:t>
      </w:r>
    </w:p>
    <w:p w:rsidR="00D33A37" w:rsidRDefault="00D33A37" w:rsidP="00D33A37"/>
    <w:p w:rsidR="00D33A37" w:rsidRDefault="00D33A37" w:rsidP="00D33A37">
      <w:r>
        <w:rPr>
          <w:noProof/>
          <w:lang w:val="en-GB" w:eastAsia="en-GB"/>
        </w:rPr>
        <w:drawing>
          <wp:inline distT="0" distB="0" distL="0" distR="0" wp14:anchorId="327E49E9" wp14:editId="31E63508">
            <wp:extent cx="4614530" cy="1562986"/>
            <wp:effectExtent l="0" t="0" r="0" b="0"/>
            <wp:docPr id="13"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female_files/figure-docx/unnamed-chunk-1-3.png"/>
                    <pic:cNvPicPr>
                      <a:picLocks noChangeAspect="1" noChangeArrowheads="1"/>
                    </pic:cNvPicPr>
                  </pic:nvPicPr>
                  <pic:blipFill rotWithShape="1">
                    <a:blip r:embed="rId11"/>
                    <a:srcRect b="57749"/>
                    <a:stretch/>
                  </pic:blipFill>
                  <pic:spPr bwMode="auto">
                    <a:xfrm>
                      <a:off x="0" y="0"/>
                      <a:ext cx="4610100" cy="1561486"/>
                    </a:xfrm>
                    <a:prstGeom prst="rect">
                      <a:avLst/>
                    </a:prstGeom>
                    <a:noFill/>
                    <a:ln>
                      <a:noFill/>
                    </a:ln>
                    <a:extLst>
                      <a:ext uri="{53640926-AAD7-44D8-BBD7-CCE9431645EC}">
                        <a14:shadowObscured xmlns:a14="http://schemas.microsoft.com/office/drawing/2010/main"/>
                      </a:ext>
                    </a:extLst>
                  </pic:spPr>
                </pic:pic>
              </a:graphicData>
            </a:graphic>
          </wp:inline>
        </w:drawing>
      </w:r>
    </w:p>
    <w:p w:rsidR="00D33A37" w:rsidRDefault="00D33A37" w:rsidP="00D33A37">
      <w:r>
        <w:t>SBP density plot</w:t>
      </w:r>
    </w:p>
    <w:p w:rsidR="00D33A37" w:rsidRDefault="00D33A37" w:rsidP="00D33A37">
      <w:r>
        <w:rPr>
          <w:noProof/>
          <w:lang w:val="en-GB" w:eastAsia="en-GB"/>
        </w:rPr>
        <w:drawing>
          <wp:inline distT="0" distB="0" distL="0" distR="0" wp14:anchorId="678D2F06" wp14:editId="2E51DF15">
            <wp:extent cx="4610100" cy="3695700"/>
            <wp:effectExtent l="0" t="0" r="0" b="0"/>
            <wp:docPr id="14"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female_files/figure-docx/unnamed-chunk-1-4.png"/>
                    <pic:cNvPicPr>
                      <a:picLocks noChangeAspect="1" noChangeArrowheads="1"/>
                    </pic:cNvPicPr>
                  </pic:nvPicPr>
                  <pic:blipFill>
                    <a:blip r:embed="rId12"/>
                    <a:stretch>
                      <a:fillRect/>
                    </a:stretch>
                  </pic:blipFill>
                  <pic:spPr bwMode="auto">
                    <a:xfrm>
                      <a:off x="0" y="0"/>
                      <a:ext cx="4610100" cy="3695700"/>
                    </a:xfrm>
                    <a:prstGeom prst="rect">
                      <a:avLst/>
                    </a:prstGeom>
                    <a:noFill/>
                    <a:ln w="9525">
                      <a:noFill/>
                      <a:headEnd/>
                      <a:tailEnd/>
                    </a:ln>
                  </pic:spPr>
                </pic:pic>
              </a:graphicData>
            </a:graphic>
          </wp:inline>
        </w:drawing>
      </w:r>
    </w:p>
    <w:p w:rsidR="00970555" w:rsidRDefault="00970555" w:rsidP="00D33A37">
      <w:pPr>
        <w:pStyle w:val="Heading2"/>
      </w:pPr>
    </w:p>
    <w:p w:rsidR="00970555" w:rsidRPr="00970555" w:rsidRDefault="00970555" w:rsidP="00970555"/>
    <w:p w:rsidR="00D33A37" w:rsidRPr="00AF67A2" w:rsidRDefault="00D33A37" w:rsidP="00D33A37">
      <w:pPr>
        <w:pStyle w:val="Heading2"/>
        <w:rPr>
          <w:u w:val="single"/>
        </w:rPr>
      </w:pPr>
      <w:bookmarkStart w:id="5" w:name="_Toc521333823"/>
      <w:r w:rsidRPr="00AF67A2">
        <w:rPr>
          <w:u w:val="single"/>
        </w:rPr>
        <w:lastRenderedPageBreak/>
        <w:t>SBP</w:t>
      </w:r>
      <w:r>
        <w:rPr>
          <w:u w:val="single"/>
        </w:rPr>
        <w:t xml:space="preserve"> standard deviation</w:t>
      </w:r>
      <w:bookmarkEnd w:id="5"/>
    </w:p>
    <w:p w:rsidR="00D33A37" w:rsidRDefault="00D33A37" w:rsidP="00D33A37">
      <w:r>
        <w:t>SBP standard deviation convergence plot</w:t>
      </w:r>
    </w:p>
    <w:p w:rsidR="00D33A37" w:rsidRDefault="00D33A37" w:rsidP="00D33A37"/>
    <w:p w:rsidR="00D33A37" w:rsidRDefault="00D33A37" w:rsidP="00D33A37">
      <w:r>
        <w:rPr>
          <w:noProof/>
          <w:lang w:val="en-GB" w:eastAsia="en-GB"/>
        </w:rPr>
        <w:drawing>
          <wp:inline distT="0" distB="0" distL="0" distR="0" wp14:anchorId="15E803AB" wp14:editId="00E18533">
            <wp:extent cx="6081823" cy="2349795"/>
            <wp:effectExtent l="0" t="0" r="0" b="0"/>
            <wp:docPr id="15"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female_files/figure-docx/unnamed-chunk-1-5.png"/>
                    <pic:cNvPicPr>
                      <a:picLocks noChangeAspect="1" noChangeArrowheads="1"/>
                    </pic:cNvPicPr>
                  </pic:nvPicPr>
                  <pic:blipFill rotWithShape="1">
                    <a:blip r:embed="rId13"/>
                    <a:srcRect b="56886"/>
                    <a:stretch/>
                  </pic:blipFill>
                  <pic:spPr bwMode="auto">
                    <a:xfrm>
                      <a:off x="0" y="0"/>
                      <a:ext cx="6075985" cy="2347539"/>
                    </a:xfrm>
                    <a:prstGeom prst="rect">
                      <a:avLst/>
                    </a:prstGeom>
                    <a:noFill/>
                    <a:ln>
                      <a:noFill/>
                    </a:ln>
                    <a:extLst>
                      <a:ext uri="{53640926-AAD7-44D8-BBD7-CCE9431645EC}">
                        <a14:shadowObscured xmlns:a14="http://schemas.microsoft.com/office/drawing/2010/main"/>
                      </a:ext>
                    </a:extLst>
                  </pic:spPr>
                </pic:pic>
              </a:graphicData>
            </a:graphic>
          </wp:inline>
        </w:drawing>
      </w:r>
    </w:p>
    <w:p w:rsidR="00D33A37" w:rsidRDefault="00D33A37" w:rsidP="00D33A37">
      <w:r>
        <w:t>SBP standard deviation density plot</w:t>
      </w:r>
    </w:p>
    <w:p w:rsidR="00970555" w:rsidRDefault="00D33A37" w:rsidP="00970555">
      <w:r>
        <w:rPr>
          <w:noProof/>
          <w:lang w:val="en-GB" w:eastAsia="en-GB"/>
        </w:rPr>
        <w:drawing>
          <wp:inline distT="0" distB="0" distL="0" distR="0" wp14:anchorId="66BFB357" wp14:editId="63500B30">
            <wp:extent cx="4610100" cy="3695700"/>
            <wp:effectExtent l="0" t="0" r="0" b="0"/>
            <wp:docPr id="16"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female_files/figure-docx/unnamed-chunk-1-6.png"/>
                    <pic:cNvPicPr>
                      <a:picLocks noChangeAspect="1" noChangeArrowheads="1"/>
                    </pic:cNvPicPr>
                  </pic:nvPicPr>
                  <pic:blipFill>
                    <a:blip r:embed="rId14"/>
                    <a:stretch>
                      <a:fillRect/>
                    </a:stretch>
                  </pic:blipFill>
                  <pic:spPr bwMode="auto">
                    <a:xfrm>
                      <a:off x="0" y="0"/>
                      <a:ext cx="4610100" cy="3695700"/>
                    </a:xfrm>
                    <a:prstGeom prst="rect">
                      <a:avLst/>
                    </a:prstGeom>
                    <a:noFill/>
                    <a:ln w="9525">
                      <a:noFill/>
                      <a:headEnd/>
                      <a:tailEnd/>
                    </a:ln>
                  </pic:spPr>
                </pic:pic>
              </a:graphicData>
            </a:graphic>
          </wp:inline>
        </w:drawing>
      </w:r>
    </w:p>
    <w:p w:rsidR="00970555" w:rsidRDefault="00970555" w:rsidP="00970555"/>
    <w:p w:rsidR="00D33A37" w:rsidRPr="00AF67A2" w:rsidRDefault="00D33A37" w:rsidP="00D33A37">
      <w:pPr>
        <w:pStyle w:val="Heading2"/>
      </w:pPr>
      <w:bookmarkStart w:id="6" w:name="_Toc521333824"/>
      <w:r w:rsidRPr="00AF67A2">
        <w:lastRenderedPageBreak/>
        <w:t>Cholesterol</w:t>
      </w:r>
      <w:bookmarkEnd w:id="6"/>
    </w:p>
    <w:p w:rsidR="00D33A37" w:rsidRDefault="00D33A37" w:rsidP="00D33A37">
      <w:r>
        <w:t>Cholesterol convergence plot</w:t>
      </w:r>
    </w:p>
    <w:p w:rsidR="00D33A37" w:rsidRDefault="00D33A37" w:rsidP="00D33A37">
      <w:r>
        <w:rPr>
          <w:noProof/>
          <w:lang w:val="en-GB" w:eastAsia="en-GB"/>
        </w:rPr>
        <w:drawing>
          <wp:inline distT="0" distB="0" distL="0" distR="0" wp14:anchorId="10CA1C0A" wp14:editId="34A258D1">
            <wp:extent cx="6283842" cy="2647507"/>
            <wp:effectExtent l="0" t="0" r="0" b="0"/>
            <wp:docPr id="17"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female_files/figure-docx/unnamed-chunk-1-7.png"/>
                    <pic:cNvPicPr>
                      <a:picLocks noChangeAspect="1" noChangeArrowheads="1"/>
                    </pic:cNvPicPr>
                  </pic:nvPicPr>
                  <pic:blipFill rotWithShape="1">
                    <a:blip r:embed="rId15"/>
                    <a:srcRect b="56311"/>
                    <a:stretch/>
                  </pic:blipFill>
                  <pic:spPr bwMode="auto">
                    <a:xfrm>
                      <a:off x="0" y="0"/>
                      <a:ext cx="6277809" cy="2644965"/>
                    </a:xfrm>
                    <a:prstGeom prst="rect">
                      <a:avLst/>
                    </a:prstGeom>
                    <a:noFill/>
                    <a:ln>
                      <a:noFill/>
                    </a:ln>
                    <a:extLst>
                      <a:ext uri="{53640926-AAD7-44D8-BBD7-CCE9431645EC}">
                        <a14:shadowObscured xmlns:a14="http://schemas.microsoft.com/office/drawing/2010/main"/>
                      </a:ext>
                    </a:extLst>
                  </pic:spPr>
                </pic:pic>
              </a:graphicData>
            </a:graphic>
          </wp:inline>
        </w:drawing>
      </w:r>
    </w:p>
    <w:p w:rsidR="00D33A37" w:rsidRDefault="00D33A37" w:rsidP="00D33A37">
      <w:r>
        <w:t>Cholesterol density plot</w:t>
      </w:r>
    </w:p>
    <w:p w:rsidR="00D33A37" w:rsidRDefault="00D33A37" w:rsidP="00D33A37">
      <w:r>
        <w:rPr>
          <w:noProof/>
          <w:lang w:val="en-GB" w:eastAsia="en-GB"/>
        </w:rPr>
        <w:drawing>
          <wp:inline distT="0" distB="0" distL="0" distR="0" wp14:anchorId="533611B5" wp14:editId="5C52270B">
            <wp:extent cx="4610100" cy="3695700"/>
            <wp:effectExtent l="0" t="0" r="0" b="0"/>
            <wp:docPr id="18"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female_files/figure-docx/unnamed-chunk-1-8.png"/>
                    <pic:cNvPicPr>
                      <a:picLocks noChangeAspect="1" noChangeArrowheads="1"/>
                    </pic:cNvPicPr>
                  </pic:nvPicPr>
                  <pic:blipFill>
                    <a:blip r:embed="rId16"/>
                    <a:stretch>
                      <a:fillRect/>
                    </a:stretch>
                  </pic:blipFill>
                  <pic:spPr bwMode="auto">
                    <a:xfrm>
                      <a:off x="0" y="0"/>
                      <a:ext cx="4610100" cy="3695700"/>
                    </a:xfrm>
                    <a:prstGeom prst="rect">
                      <a:avLst/>
                    </a:prstGeom>
                    <a:noFill/>
                    <a:ln w="9525">
                      <a:noFill/>
                      <a:headEnd/>
                      <a:tailEnd/>
                    </a:ln>
                  </pic:spPr>
                </pic:pic>
              </a:graphicData>
            </a:graphic>
          </wp:inline>
        </w:drawing>
      </w:r>
    </w:p>
    <w:p w:rsidR="00D33A37" w:rsidRDefault="00D33A37" w:rsidP="00D33A37"/>
    <w:p w:rsidR="00D33A37" w:rsidRDefault="00D33A37" w:rsidP="00D33A37"/>
    <w:p w:rsidR="00D33A37" w:rsidRPr="00AF67A2" w:rsidRDefault="00D33A37" w:rsidP="00D33A37">
      <w:pPr>
        <w:pStyle w:val="Heading2"/>
      </w:pPr>
      <w:bookmarkStart w:id="7" w:name="_Toc521333825"/>
      <w:r w:rsidRPr="00AF67A2">
        <w:lastRenderedPageBreak/>
        <w:t>HDL</w:t>
      </w:r>
      <w:bookmarkEnd w:id="7"/>
    </w:p>
    <w:p w:rsidR="00D33A37" w:rsidRDefault="00D33A37" w:rsidP="00D33A37">
      <w:r>
        <w:t>HDL convergence plot</w:t>
      </w:r>
    </w:p>
    <w:p w:rsidR="00D33A37" w:rsidRDefault="00D33A37" w:rsidP="00D33A37">
      <w:r>
        <w:rPr>
          <w:noProof/>
          <w:lang w:val="en-GB" w:eastAsia="en-GB"/>
        </w:rPr>
        <w:drawing>
          <wp:inline distT="0" distB="0" distL="0" distR="0" wp14:anchorId="56B0A61D" wp14:editId="51E18D90">
            <wp:extent cx="6539024" cy="2488018"/>
            <wp:effectExtent l="0" t="0" r="0" b="0"/>
            <wp:docPr id="19"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female_files/figure-docx/unnamed-chunk-1-9.png"/>
                    <pic:cNvPicPr>
                      <a:picLocks noChangeAspect="1" noChangeArrowheads="1"/>
                    </pic:cNvPicPr>
                  </pic:nvPicPr>
                  <pic:blipFill rotWithShape="1">
                    <a:blip r:embed="rId17"/>
                    <a:srcRect b="57461"/>
                    <a:stretch/>
                  </pic:blipFill>
                  <pic:spPr bwMode="auto">
                    <a:xfrm>
                      <a:off x="0" y="0"/>
                      <a:ext cx="6532746" cy="2485629"/>
                    </a:xfrm>
                    <a:prstGeom prst="rect">
                      <a:avLst/>
                    </a:prstGeom>
                    <a:noFill/>
                    <a:ln>
                      <a:noFill/>
                    </a:ln>
                    <a:extLst>
                      <a:ext uri="{53640926-AAD7-44D8-BBD7-CCE9431645EC}">
                        <a14:shadowObscured xmlns:a14="http://schemas.microsoft.com/office/drawing/2010/main"/>
                      </a:ext>
                    </a:extLst>
                  </pic:spPr>
                </pic:pic>
              </a:graphicData>
            </a:graphic>
          </wp:inline>
        </w:drawing>
      </w:r>
    </w:p>
    <w:p w:rsidR="00D33A37" w:rsidRDefault="00D33A37" w:rsidP="00D33A37">
      <w:r>
        <w:t>HDL density plot</w:t>
      </w:r>
    </w:p>
    <w:p w:rsidR="00D33A37" w:rsidRDefault="00D33A37" w:rsidP="00D33A37">
      <w:r>
        <w:rPr>
          <w:noProof/>
          <w:lang w:val="en-GB" w:eastAsia="en-GB"/>
        </w:rPr>
        <w:drawing>
          <wp:inline distT="0" distB="0" distL="0" distR="0" wp14:anchorId="55009DC9" wp14:editId="13B20502">
            <wp:extent cx="4610100" cy="3695700"/>
            <wp:effectExtent l="0" t="0" r="0" b="0"/>
            <wp:docPr id="20"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female_files/figure-docx/unnamed-chunk-1-10.png"/>
                    <pic:cNvPicPr>
                      <a:picLocks noChangeAspect="1" noChangeArrowheads="1"/>
                    </pic:cNvPicPr>
                  </pic:nvPicPr>
                  <pic:blipFill>
                    <a:blip r:embed="rId18"/>
                    <a:stretch>
                      <a:fillRect/>
                    </a:stretch>
                  </pic:blipFill>
                  <pic:spPr bwMode="auto">
                    <a:xfrm>
                      <a:off x="0" y="0"/>
                      <a:ext cx="4610100" cy="3695700"/>
                    </a:xfrm>
                    <a:prstGeom prst="rect">
                      <a:avLst/>
                    </a:prstGeom>
                    <a:noFill/>
                    <a:ln w="9525">
                      <a:noFill/>
                      <a:headEnd/>
                      <a:tailEnd/>
                    </a:ln>
                  </pic:spPr>
                </pic:pic>
              </a:graphicData>
            </a:graphic>
          </wp:inline>
        </w:drawing>
      </w:r>
    </w:p>
    <w:p w:rsidR="00D33A37" w:rsidRDefault="00D33A37" w:rsidP="00D33A37"/>
    <w:p w:rsidR="00D33A37" w:rsidRDefault="00D33A37" w:rsidP="00D33A37"/>
    <w:p w:rsidR="00D33A37" w:rsidRDefault="00D33A37" w:rsidP="00D33A37"/>
    <w:p w:rsidR="00D33A37" w:rsidRPr="00AF67A2" w:rsidRDefault="00D33A37" w:rsidP="00D33A37">
      <w:pPr>
        <w:pStyle w:val="Heading2"/>
      </w:pPr>
      <w:bookmarkStart w:id="8" w:name="_Toc521333826"/>
      <w:r w:rsidRPr="00AF67A2">
        <w:lastRenderedPageBreak/>
        <w:t>Smoking</w:t>
      </w:r>
      <w:bookmarkEnd w:id="8"/>
    </w:p>
    <w:p w:rsidR="00D33A37" w:rsidRDefault="00D33A37" w:rsidP="00D33A37">
      <w:r>
        <w:t>Distribution of non missing data</w:t>
      </w:r>
    </w:p>
    <w:p w:rsidR="00D33A37" w:rsidRDefault="00D33A37" w:rsidP="00D33A37"/>
    <w:tbl>
      <w:tblPr>
        <w:tblW w:w="946" w:type="pct"/>
        <w:tblLook w:val="04A0" w:firstRow="1" w:lastRow="0" w:firstColumn="1" w:lastColumn="0" w:noHBand="0" w:noVBand="1"/>
      </w:tblPr>
      <w:tblGrid>
        <w:gridCol w:w="1015"/>
        <w:gridCol w:w="797"/>
      </w:tblGrid>
      <w:tr w:rsidR="00A45E7E" w:rsidTr="00D33A37">
        <w:tc>
          <w:tcPr>
            <w:tcW w:w="0" w:type="auto"/>
            <w:vAlign w:val="bottom"/>
          </w:tcPr>
          <w:p w:rsidR="00D33A37" w:rsidRDefault="00D33A37" w:rsidP="00D33A37">
            <w:pPr>
              <w:pStyle w:val="Compact"/>
            </w:pPr>
            <w:r>
              <w:t>Var1</w:t>
            </w:r>
          </w:p>
        </w:tc>
        <w:tc>
          <w:tcPr>
            <w:tcW w:w="0" w:type="auto"/>
            <w:vAlign w:val="bottom"/>
          </w:tcPr>
          <w:p w:rsidR="00D33A37" w:rsidRDefault="00D33A37" w:rsidP="00D33A37">
            <w:pPr>
              <w:pStyle w:val="Compact"/>
              <w:jc w:val="right"/>
            </w:pPr>
            <w:r>
              <w:t>Freq</w:t>
            </w:r>
          </w:p>
        </w:tc>
      </w:tr>
      <w:tr w:rsidR="00D33A37" w:rsidTr="00D33A37">
        <w:tc>
          <w:tcPr>
            <w:tcW w:w="0" w:type="auto"/>
          </w:tcPr>
          <w:p w:rsidR="00D33A37" w:rsidRDefault="00D33A37" w:rsidP="00D33A37">
            <w:pPr>
              <w:pStyle w:val="Compact"/>
            </w:pPr>
            <w:r>
              <w:t>Never</w:t>
            </w:r>
          </w:p>
        </w:tc>
        <w:tc>
          <w:tcPr>
            <w:tcW w:w="0" w:type="auto"/>
          </w:tcPr>
          <w:p w:rsidR="00D33A37" w:rsidRDefault="00D33A37" w:rsidP="00D33A37">
            <w:pPr>
              <w:pStyle w:val="Compact"/>
              <w:jc w:val="right"/>
            </w:pPr>
            <w:r>
              <w:t>56.03</w:t>
            </w:r>
          </w:p>
        </w:tc>
      </w:tr>
      <w:tr w:rsidR="00D33A37" w:rsidTr="00D33A37">
        <w:tc>
          <w:tcPr>
            <w:tcW w:w="0" w:type="auto"/>
          </w:tcPr>
          <w:p w:rsidR="00D33A37" w:rsidRDefault="00D33A37" w:rsidP="00D33A37">
            <w:pPr>
              <w:pStyle w:val="Compact"/>
            </w:pPr>
            <w:r>
              <w:t>Ex</w:t>
            </w:r>
          </w:p>
        </w:tc>
        <w:tc>
          <w:tcPr>
            <w:tcW w:w="0" w:type="auto"/>
          </w:tcPr>
          <w:p w:rsidR="00D33A37" w:rsidRDefault="00D33A37" w:rsidP="00D33A37">
            <w:pPr>
              <w:pStyle w:val="Compact"/>
              <w:jc w:val="right"/>
            </w:pPr>
            <w:r>
              <w:t>16.98</w:t>
            </w:r>
          </w:p>
        </w:tc>
      </w:tr>
      <w:tr w:rsidR="00D33A37" w:rsidTr="00D33A37">
        <w:tc>
          <w:tcPr>
            <w:tcW w:w="0" w:type="auto"/>
          </w:tcPr>
          <w:p w:rsidR="00D33A37" w:rsidRDefault="00D33A37" w:rsidP="00D33A37">
            <w:pPr>
              <w:pStyle w:val="Compact"/>
            </w:pPr>
            <w:r>
              <w:t>Current</w:t>
            </w:r>
          </w:p>
        </w:tc>
        <w:tc>
          <w:tcPr>
            <w:tcW w:w="0" w:type="auto"/>
          </w:tcPr>
          <w:p w:rsidR="00D33A37" w:rsidRDefault="00D33A37" w:rsidP="00D33A37">
            <w:pPr>
              <w:pStyle w:val="Compact"/>
              <w:jc w:val="right"/>
            </w:pPr>
            <w:r>
              <w:t>27.00</w:t>
            </w:r>
          </w:p>
        </w:tc>
      </w:tr>
      <w:tr w:rsidR="00D33A37" w:rsidTr="00D33A37">
        <w:tc>
          <w:tcPr>
            <w:tcW w:w="0" w:type="auto"/>
          </w:tcPr>
          <w:p w:rsidR="00D33A37" w:rsidRDefault="00D33A37" w:rsidP="00D33A37">
            <w:pPr>
              <w:pStyle w:val="Compact"/>
            </w:pPr>
          </w:p>
        </w:tc>
        <w:tc>
          <w:tcPr>
            <w:tcW w:w="0" w:type="auto"/>
          </w:tcPr>
          <w:p w:rsidR="00D33A37" w:rsidRDefault="00D33A37" w:rsidP="00D33A37">
            <w:pPr>
              <w:pStyle w:val="Compact"/>
              <w:jc w:val="right"/>
            </w:pPr>
          </w:p>
        </w:tc>
      </w:tr>
    </w:tbl>
    <w:p w:rsidR="00D33A37" w:rsidRDefault="00D33A37" w:rsidP="00D33A37">
      <w:r>
        <w:t>Distribution of imputed data (by imputation)</w:t>
      </w:r>
    </w:p>
    <w:p w:rsidR="00D33A37" w:rsidRDefault="00D33A37" w:rsidP="00D33A37">
      <w:pPr>
        <w:pStyle w:val="SourceCode1"/>
      </w:pPr>
    </w:p>
    <w:tbl>
      <w:tblPr>
        <w:tblW w:w="1817" w:type="pct"/>
        <w:tblLook w:val="04A0" w:firstRow="1" w:lastRow="0" w:firstColumn="1" w:lastColumn="0" w:noHBand="0" w:noVBand="1"/>
      </w:tblPr>
      <w:tblGrid>
        <w:gridCol w:w="536"/>
        <w:gridCol w:w="928"/>
        <w:gridCol w:w="887"/>
        <w:gridCol w:w="1129"/>
      </w:tblGrid>
      <w:tr w:rsidR="00A45E7E" w:rsidTr="00D33A37">
        <w:tc>
          <w:tcPr>
            <w:tcW w:w="0" w:type="auto"/>
          </w:tcPr>
          <w:p w:rsidR="00D33A37" w:rsidRDefault="00D33A37" w:rsidP="00D33A37">
            <w:pPr>
              <w:pStyle w:val="Compact"/>
            </w:pPr>
          </w:p>
        </w:tc>
        <w:tc>
          <w:tcPr>
            <w:tcW w:w="0" w:type="auto"/>
            <w:vAlign w:val="bottom"/>
          </w:tcPr>
          <w:p w:rsidR="00D33A37" w:rsidRDefault="00D33A37" w:rsidP="00D33A37">
            <w:pPr>
              <w:pStyle w:val="Compact"/>
            </w:pPr>
            <w:r>
              <w:t>Never</w:t>
            </w:r>
          </w:p>
        </w:tc>
        <w:tc>
          <w:tcPr>
            <w:tcW w:w="0" w:type="auto"/>
            <w:vAlign w:val="bottom"/>
          </w:tcPr>
          <w:p w:rsidR="00D33A37" w:rsidRDefault="00D33A37" w:rsidP="00D33A37">
            <w:pPr>
              <w:pStyle w:val="Compact"/>
              <w:jc w:val="right"/>
            </w:pPr>
            <w:r>
              <w:t>Ex</w:t>
            </w:r>
          </w:p>
        </w:tc>
        <w:tc>
          <w:tcPr>
            <w:tcW w:w="0" w:type="auto"/>
            <w:vAlign w:val="bottom"/>
          </w:tcPr>
          <w:p w:rsidR="00D33A37" w:rsidRDefault="00D33A37" w:rsidP="00D33A37">
            <w:pPr>
              <w:pStyle w:val="Compact"/>
              <w:jc w:val="right"/>
            </w:pPr>
            <w:r>
              <w:t>Current</w:t>
            </w:r>
          </w:p>
        </w:tc>
      </w:tr>
      <w:tr w:rsidR="00D33A37" w:rsidTr="00D33A37">
        <w:tc>
          <w:tcPr>
            <w:tcW w:w="0" w:type="auto"/>
          </w:tcPr>
          <w:p w:rsidR="00D33A37" w:rsidRDefault="00D33A37" w:rsidP="00D33A37">
            <w:pPr>
              <w:pStyle w:val="Compact"/>
              <w:jc w:val="right"/>
            </w:pPr>
            <w:r>
              <w:t>1</w:t>
            </w:r>
          </w:p>
        </w:tc>
        <w:tc>
          <w:tcPr>
            <w:tcW w:w="0" w:type="auto"/>
          </w:tcPr>
          <w:p w:rsidR="00D33A37" w:rsidRDefault="00D33A37" w:rsidP="00D33A37">
            <w:pPr>
              <w:pStyle w:val="Compact"/>
              <w:jc w:val="right"/>
            </w:pPr>
            <w:r>
              <w:t>57.92</w:t>
            </w:r>
          </w:p>
        </w:tc>
        <w:tc>
          <w:tcPr>
            <w:tcW w:w="0" w:type="auto"/>
          </w:tcPr>
          <w:p w:rsidR="00D33A37" w:rsidRDefault="00D33A37" w:rsidP="00D33A37">
            <w:pPr>
              <w:pStyle w:val="Compact"/>
              <w:jc w:val="right"/>
            </w:pPr>
            <w:r>
              <w:t>16.15</w:t>
            </w:r>
          </w:p>
        </w:tc>
        <w:tc>
          <w:tcPr>
            <w:tcW w:w="0" w:type="auto"/>
          </w:tcPr>
          <w:p w:rsidR="00D33A37" w:rsidRDefault="00D33A37" w:rsidP="00D33A37">
            <w:pPr>
              <w:pStyle w:val="Compact"/>
              <w:jc w:val="right"/>
            </w:pPr>
            <w:r>
              <w:t>25.93</w:t>
            </w:r>
          </w:p>
        </w:tc>
      </w:tr>
      <w:tr w:rsidR="00D33A37" w:rsidTr="00D33A37">
        <w:tc>
          <w:tcPr>
            <w:tcW w:w="0" w:type="auto"/>
          </w:tcPr>
          <w:p w:rsidR="00D33A37" w:rsidRDefault="00D33A37" w:rsidP="00D33A37">
            <w:pPr>
              <w:pStyle w:val="Compact"/>
              <w:jc w:val="right"/>
            </w:pPr>
            <w:r>
              <w:t>2</w:t>
            </w:r>
          </w:p>
        </w:tc>
        <w:tc>
          <w:tcPr>
            <w:tcW w:w="0" w:type="auto"/>
          </w:tcPr>
          <w:p w:rsidR="00D33A37" w:rsidRDefault="00D33A37" w:rsidP="00D33A37">
            <w:pPr>
              <w:pStyle w:val="Compact"/>
              <w:jc w:val="right"/>
            </w:pPr>
            <w:r>
              <w:t>58.33</w:t>
            </w:r>
          </w:p>
        </w:tc>
        <w:tc>
          <w:tcPr>
            <w:tcW w:w="0" w:type="auto"/>
          </w:tcPr>
          <w:p w:rsidR="00D33A37" w:rsidRDefault="00D33A37" w:rsidP="00D33A37">
            <w:pPr>
              <w:pStyle w:val="Compact"/>
              <w:jc w:val="right"/>
            </w:pPr>
            <w:r>
              <w:t>16.27</w:t>
            </w:r>
          </w:p>
        </w:tc>
        <w:tc>
          <w:tcPr>
            <w:tcW w:w="0" w:type="auto"/>
          </w:tcPr>
          <w:p w:rsidR="00D33A37" w:rsidRDefault="00D33A37" w:rsidP="00D33A37">
            <w:pPr>
              <w:pStyle w:val="Compact"/>
              <w:jc w:val="right"/>
            </w:pPr>
            <w:r>
              <w:t>25.40</w:t>
            </w:r>
          </w:p>
        </w:tc>
      </w:tr>
      <w:tr w:rsidR="00D33A37" w:rsidTr="00D33A37">
        <w:tc>
          <w:tcPr>
            <w:tcW w:w="0" w:type="auto"/>
          </w:tcPr>
          <w:p w:rsidR="00D33A37" w:rsidRDefault="00D33A37" w:rsidP="00D33A37">
            <w:pPr>
              <w:pStyle w:val="Compact"/>
              <w:jc w:val="right"/>
            </w:pPr>
            <w:r>
              <w:t>3</w:t>
            </w:r>
          </w:p>
        </w:tc>
        <w:tc>
          <w:tcPr>
            <w:tcW w:w="0" w:type="auto"/>
          </w:tcPr>
          <w:p w:rsidR="00D33A37" w:rsidRDefault="00D33A37" w:rsidP="00D33A37">
            <w:pPr>
              <w:pStyle w:val="Compact"/>
              <w:jc w:val="right"/>
            </w:pPr>
            <w:r>
              <w:t>58.78</w:t>
            </w:r>
          </w:p>
        </w:tc>
        <w:tc>
          <w:tcPr>
            <w:tcW w:w="0" w:type="auto"/>
          </w:tcPr>
          <w:p w:rsidR="00D33A37" w:rsidRDefault="00D33A37" w:rsidP="00D33A37">
            <w:pPr>
              <w:pStyle w:val="Compact"/>
              <w:jc w:val="right"/>
            </w:pPr>
            <w:r>
              <w:t>15.76</w:t>
            </w:r>
          </w:p>
        </w:tc>
        <w:tc>
          <w:tcPr>
            <w:tcW w:w="0" w:type="auto"/>
          </w:tcPr>
          <w:p w:rsidR="00D33A37" w:rsidRDefault="00D33A37" w:rsidP="00D33A37">
            <w:pPr>
              <w:pStyle w:val="Compact"/>
              <w:jc w:val="right"/>
            </w:pPr>
            <w:r>
              <w:t>25.47</w:t>
            </w:r>
          </w:p>
        </w:tc>
      </w:tr>
      <w:tr w:rsidR="00D33A37" w:rsidTr="00D33A37">
        <w:tc>
          <w:tcPr>
            <w:tcW w:w="0" w:type="auto"/>
          </w:tcPr>
          <w:p w:rsidR="00D33A37" w:rsidRDefault="00D33A37" w:rsidP="00D33A37">
            <w:pPr>
              <w:pStyle w:val="Compact"/>
              <w:jc w:val="right"/>
            </w:pPr>
            <w:r>
              <w:t>4</w:t>
            </w:r>
          </w:p>
        </w:tc>
        <w:tc>
          <w:tcPr>
            <w:tcW w:w="0" w:type="auto"/>
          </w:tcPr>
          <w:p w:rsidR="00D33A37" w:rsidRDefault="00D33A37" w:rsidP="00D33A37">
            <w:pPr>
              <w:pStyle w:val="Compact"/>
              <w:jc w:val="right"/>
            </w:pPr>
            <w:r>
              <w:t>57.50</w:t>
            </w:r>
          </w:p>
        </w:tc>
        <w:tc>
          <w:tcPr>
            <w:tcW w:w="0" w:type="auto"/>
          </w:tcPr>
          <w:p w:rsidR="00D33A37" w:rsidRDefault="00D33A37" w:rsidP="00D33A37">
            <w:pPr>
              <w:pStyle w:val="Compact"/>
              <w:jc w:val="right"/>
            </w:pPr>
            <w:r>
              <w:t>15.96</w:t>
            </w:r>
          </w:p>
        </w:tc>
        <w:tc>
          <w:tcPr>
            <w:tcW w:w="0" w:type="auto"/>
          </w:tcPr>
          <w:p w:rsidR="00D33A37" w:rsidRDefault="00D33A37" w:rsidP="00D33A37">
            <w:pPr>
              <w:pStyle w:val="Compact"/>
              <w:jc w:val="right"/>
            </w:pPr>
            <w:r>
              <w:t>26.55</w:t>
            </w:r>
          </w:p>
        </w:tc>
      </w:tr>
      <w:tr w:rsidR="00D33A37" w:rsidTr="00D33A37">
        <w:tc>
          <w:tcPr>
            <w:tcW w:w="0" w:type="auto"/>
          </w:tcPr>
          <w:p w:rsidR="00D33A37" w:rsidRDefault="00D33A37" w:rsidP="00D33A37">
            <w:pPr>
              <w:pStyle w:val="Compact"/>
              <w:jc w:val="right"/>
            </w:pPr>
            <w:r>
              <w:t>5</w:t>
            </w:r>
          </w:p>
        </w:tc>
        <w:tc>
          <w:tcPr>
            <w:tcW w:w="0" w:type="auto"/>
          </w:tcPr>
          <w:p w:rsidR="00D33A37" w:rsidRDefault="00D33A37" w:rsidP="00D33A37">
            <w:pPr>
              <w:pStyle w:val="Compact"/>
              <w:jc w:val="right"/>
            </w:pPr>
            <w:r>
              <w:t>59.48</w:t>
            </w:r>
          </w:p>
        </w:tc>
        <w:tc>
          <w:tcPr>
            <w:tcW w:w="0" w:type="auto"/>
          </w:tcPr>
          <w:p w:rsidR="00D33A37" w:rsidRDefault="00D33A37" w:rsidP="00D33A37">
            <w:pPr>
              <w:pStyle w:val="Compact"/>
              <w:jc w:val="right"/>
            </w:pPr>
            <w:r>
              <w:t>15.92</w:t>
            </w:r>
          </w:p>
        </w:tc>
        <w:tc>
          <w:tcPr>
            <w:tcW w:w="0" w:type="auto"/>
          </w:tcPr>
          <w:p w:rsidR="00D33A37" w:rsidRDefault="00D33A37" w:rsidP="00D33A37">
            <w:pPr>
              <w:pStyle w:val="Compact"/>
              <w:jc w:val="right"/>
            </w:pPr>
            <w:r>
              <w:t>24.61</w:t>
            </w:r>
          </w:p>
        </w:tc>
      </w:tr>
      <w:tr w:rsidR="00D33A37" w:rsidTr="00D33A37">
        <w:tc>
          <w:tcPr>
            <w:tcW w:w="0" w:type="auto"/>
          </w:tcPr>
          <w:p w:rsidR="00D33A37" w:rsidRDefault="00D33A37" w:rsidP="00D33A37">
            <w:pPr>
              <w:pStyle w:val="Compact"/>
              <w:jc w:val="right"/>
            </w:pPr>
            <w:r>
              <w:t>6</w:t>
            </w:r>
          </w:p>
        </w:tc>
        <w:tc>
          <w:tcPr>
            <w:tcW w:w="0" w:type="auto"/>
          </w:tcPr>
          <w:p w:rsidR="00D33A37" w:rsidRDefault="00D33A37" w:rsidP="00D33A37">
            <w:pPr>
              <w:pStyle w:val="Compact"/>
              <w:jc w:val="right"/>
            </w:pPr>
            <w:r>
              <w:t>58.98</w:t>
            </w:r>
          </w:p>
        </w:tc>
        <w:tc>
          <w:tcPr>
            <w:tcW w:w="0" w:type="auto"/>
          </w:tcPr>
          <w:p w:rsidR="00D33A37" w:rsidRDefault="00D33A37" w:rsidP="00D33A37">
            <w:pPr>
              <w:pStyle w:val="Compact"/>
              <w:jc w:val="right"/>
            </w:pPr>
            <w:r>
              <w:t>16.12</w:t>
            </w:r>
          </w:p>
        </w:tc>
        <w:tc>
          <w:tcPr>
            <w:tcW w:w="0" w:type="auto"/>
          </w:tcPr>
          <w:p w:rsidR="00D33A37" w:rsidRDefault="00D33A37" w:rsidP="00D33A37">
            <w:pPr>
              <w:pStyle w:val="Compact"/>
              <w:jc w:val="right"/>
            </w:pPr>
            <w:r>
              <w:t>24.90</w:t>
            </w:r>
          </w:p>
        </w:tc>
      </w:tr>
      <w:tr w:rsidR="00D33A37" w:rsidTr="00D33A37">
        <w:tc>
          <w:tcPr>
            <w:tcW w:w="0" w:type="auto"/>
          </w:tcPr>
          <w:p w:rsidR="00D33A37" w:rsidRDefault="00D33A37" w:rsidP="00D33A37">
            <w:pPr>
              <w:pStyle w:val="Compact"/>
              <w:jc w:val="right"/>
            </w:pPr>
            <w:r>
              <w:t>7</w:t>
            </w:r>
          </w:p>
        </w:tc>
        <w:tc>
          <w:tcPr>
            <w:tcW w:w="0" w:type="auto"/>
          </w:tcPr>
          <w:p w:rsidR="00D33A37" w:rsidRDefault="00D33A37" w:rsidP="00D33A37">
            <w:pPr>
              <w:pStyle w:val="Compact"/>
              <w:jc w:val="right"/>
            </w:pPr>
            <w:r>
              <w:t>57.65</w:t>
            </w:r>
          </w:p>
        </w:tc>
        <w:tc>
          <w:tcPr>
            <w:tcW w:w="0" w:type="auto"/>
          </w:tcPr>
          <w:p w:rsidR="00D33A37" w:rsidRDefault="00D33A37" w:rsidP="00D33A37">
            <w:pPr>
              <w:pStyle w:val="Compact"/>
              <w:jc w:val="right"/>
            </w:pPr>
            <w:r>
              <w:t>15.90</w:t>
            </w:r>
          </w:p>
        </w:tc>
        <w:tc>
          <w:tcPr>
            <w:tcW w:w="0" w:type="auto"/>
          </w:tcPr>
          <w:p w:rsidR="00D33A37" w:rsidRDefault="00D33A37" w:rsidP="00D33A37">
            <w:pPr>
              <w:pStyle w:val="Compact"/>
              <w:jc w:val="right"/>
            </w:pPr>
            <w:r>
              <w:t>26.45</w:t>
            </w:r>
          </w:p>
        </w:tc>
      </w:tr>
      <w:tr w:rsidR="00D33A37" w:rsidTr="00D33A37">
        <w:tc>
          <w:tcPr>
            <w:tcW w:w="0" w:type="auto"/>
          </w:tcPr>
          <w:p w:rsidR="00D33A37" w:rsidRDefault="00D33A37" w:rsidP="00D33A37">
            <w:pPr>
              <w:pStyle w:val="Compact"/>
              <w:jc w:val="right"/>
            </w:pPr>
            <w:r>
              <w:t>8</w:t>
            </w:r>
          </w:p>
        </w:tc>
        <w:tc>
          <w:tcPr>
            <w:tcW w:w="0" w:type="auto"/>
          </w:tcPr>
          <w:p w:rsidR="00D33A37" w:rsidRDefault="00D33A37" w:rsidP="00D33A37">
            <w:pPr>
              <w:pStyle w:val="Compact"/>
              <w:jc w:val="right"/>
            </w:pPr>
            <w:r>
              <w:t>57.94</w:t>
            </w:r>
          </w:p>
        </w:tc>
        <w:tc>
          <w:tcPr>
            <w:tcW w:w="0" w:type="auto"/>
          </w:tcPr>
          <w:p w:rsidR="00D33A37" w:rsidRDefault="00D33A37" w:rsidP="00D33A37">
            <w:pPr>
              <w:pStyle w:val="Compact"/>
              <w:jc w:val="right"/>
            </w:pPr>
            <w:r>
              <w:t>15.77</w:t>
            </w:r>
          </w:p>
        </w:tc>
        <w:tc>
          <w:tcPr>
            <w:tcW w:w="0" w:type="auto"/>
          </w:tcPr>
          <w:p w:rsidR="00D33A37" w:rsidRDefault="00D33A37" w:rsidP="00D33A37">
            <w:pPr>
              <w:pStyle w:val="Compact"/>
              <w:jc w:val="right"/>
            </w:pPr>
            <w:r>
              <w:t>26.29</w:t>
            </w:r>
          </w:p>
        </w:tc>
      </w:tr>
      <w:tr w:rsidR="00D33A37" w:rsidTr="00D33A37">
        <w:tc>
          <w:tcPr>
            <w:tcW w:w="0" w:type="auto"/>
          </w:tcPr>
          <w:p w:rsidR="00D33A37" w:rsidRDefault="00D33A37" w:rsidP="00D33A37">
            <w:pPr>
              <w:pStyle w:val="Compact"/>
              <w:jc w:val="right"/>
            </w:pPr>
            <w:r>
              <w:t>9</w:t>
            </w:r>
          </w:p>
        </w:tc>
        <w:tc>
          <w:tcPr>
            <w:tcW w:w="0" w:type="auto"/>
          </w:tcPr>
          <w:p w:rsidR="00D33A37" w:rsidRDefault="00D33A37" w:rsidP="00D33A37">
            <w:pPr>
              <w:pStyle w:val="Compact"/>
              <w:jc w:val="right"/>
            </w:pPr>
            <w:r>
              <w:t>58.33</w:t>
            </w:r>
          </w:p>
        </w:tc>
        <w:tc>
          <w:tcPr>
            <w:tcW w:w="0" w:type="auto"/>
          </w:tcPr>
          <w:p w:rsidR="00D33A37" w:rsidRDefault="00D33A37" w:rsidP="00D33A37">
            <w:pPr>
              <w:pStyle w:val="Compact"/>
              <w:jc w:val="right"/>
            </w:pPr>
            <w:r>
              <w:t>15.71</w:t>
            </w:r>
          </w:p>
        </w:tc>
        <w:tc>
          <w:tcPr>
            <w:tcW w:w="0" w:type="auto"/>
          </w:tcPr>
          <w:p w:rsidR="00D33A37" w:rsidRDefault="00D33A37" w:rsidP="00D33A37">
            <w:pPr>
              <w:pStyle w:val="Compact"/>
              <w:jc w:val="right"/>
            </w:pPr>
            <w:r>
              <w:t>25.96</w:t>
            </w:r>
          </w:p>
        </w:tc>
      </w:tr>
      <w:tr w:rsidR="00D33A37" w:rsidTr="00D33A37">
        <w:tc>
          <w:tcPr>
            <w:tcW w:w="0" w:type="auto"/>
          </w:tcPr>
          <w:p w:rsidR="00D33A37" w:rsidRDefault="00D33A37" w:rsidP="00D33A37">
            <w:pPr>
              <w:pStyle w:val="Compact"/>
              <w:jc w:val="right"/>
            </w:pPr>
            <w:r>
              <w:t>10</w:t>
            </w:r>
          </w:p>
        </w:tc>
        <w:tc>
          <w:tcPr>
            <w:tcW w:w="0" w:type="auto"/>
          </w:tcPr>
          <w:p w:rsidR="00D33A37" w:rsidRDefault="00D33A37" w:rsidP="00D33A37">
            <w:pPr>
              <w:pStyle w:val="Compact"/>
              <w:jc w:val="right"/>
            </w:pPr>
            <w:r>
              <w:t>59.18</w:t>
            </w:r>
          </w:p>
        </w:tc>
        <w:tc>
          <w:tcPr>
            <w:tcW w:w="0" w:type="auto"/>
          </w:tcPr>
          <w:p w:rsidR="00D33A37" w:rsidRDefault="00D33A37" w:rsidP="00D33A37">
            <w:pPr>
              <w:pStyle w:val="Compact"/>
              <w:jc w:val="right"/>
            </w:pPr>
            <w:r>
              <w:t>15.70</w:t>
            </w:r>
          </w:p>
        </w:tc>
        <w:tc>
          <w:tcPr>
            <w:tcW w:w="0" w:type="auto"/>
          </w:tcPr>
          <w:p w:rsidR="00D33A37" w:rsidRDefault="00D33A37" w:rsidP="00D33A37">
            <w:pPr>
              <w:pStyle w:val="Compact"/>
              <w:jc w:val="right"/>
            </w:pPr>
            <w:r>
              <w:t>25.12</w:t>
            </w:r>
          </w:p>
        </w:tc>
      </w:tr>
      <w:tr w:rsidR="00D33A37" w:rsidTr="00D33A37">
        <w:tc>
          <w:tcPr>
            <w:tcW w:w="0" w:type="auto"/>
          </w:tcPr>
          <w:p w:rsidR="00D33A37" w:rsidRDefault="00D33A37" w:rsidP="00D33A37">
            <w:pPr>
              <w:pStyle w:val="Compact"/>
              <w:jc w:val="right"/>
            </w:pPr>
            <w:r>
              <w:t>11</w:t>
            </w:r>
          </w:p>
        </w:tc>
        <w:tc>
          <w:tcPr>
            <w:tcW w:w="0" w:type="auto"/>
          </w:tcPr>
          <w:p w:rsidR="00D33A37" w:rsidRDefault="00D33A37" w:rsidP="00D33A37">
            <w:pPr>
              <w:pStyle w:val="Compact"/>
              <w:jc w:val="right"/>
            </w:pPr>
            <w:r>
              <w:t>58.90</w:t>
            </w:r>
          </w:p>
        </w:tc>
        <w:tc>
          <w:tcPr>
            <w:tcW w:w="0" w:type="auto"/>
          </w:tcPr>
          <w:p w:rsidR="00D33A37" w:rsidRDefault="00D33A37" w:rsidP="00D33A37">
            <w:pPr>
              <w:pStyle w:val="Compact"/>
              <w:jc w:val="right"/>
            </w:pPr>
            <w:r>
              <w:t>16.05</w:t>
            </w:r>
          </w:p>
        </w:tc>
        <w:tc>
          <w:tcPr>
            <w:tcW w:w="0" w:type="auto"/>
          </w:tcPr>
          <w:p w:rsidR="00D33A37" w:rsidRDefault="00D33A37" w:rsidP="00D33A37">
            <w:pPr>
              <w:pStyle w:val="Compact"/>
              <w:jc w:val="right"/>
            </w:pPr>
            <w:r>
              <w:t>25.05</w:t>
            </w:r>
          </w:p>
        </w:tc>
      </w:tr>
      <w:tr w:rsidR="00D33A37" w:rsidTr="00D33A37">
        <w:tc>
          <w:tcPr>
            <w:tcW w:w="0" w:type="auto"/>
          </w:tcPr>
          <w:p w:rsidR="00D33A37" w:rsidRDefault="00D33A37" w:rsidP="00D33A37">
            <w:pPr>
              <w:pStyle w:val="Compact"/>
              <w:jc w:val="right"/>
            </w:pPr>
            <w:r>
              <w:t>12</w:t>
            </w:r>
          </w:p>
        </w:tc>
        <w:tc>
          <w:tcPr>
            <w:tcW w:w="0" w:type="auto"/>
          </w:tcPr>
          <w:p w:rsidR="00D33A37" w:rsidRDefault="00D33A37" w:rsidP="00D33A37">
            <w:pPr>
              <w:pStyle w:val="Compact"/>
              <w:jc w:val="right"/>
            </w:pPr>
            <w:r>
              <w:t>59.06</w:t>
            </w:r>
          </w:p>
        </w:tc>
        <w:tc>
          <w:tcPr>
            <w:tcW w:w="0" w:type="auto"/>
          </w:tcPr>
          <w:p w:rsidR="00D33A37" w:rsidRDefault="00D33A37" w:rsidP="00D33A37">
            <w:pPr>
              <w:pStyle w:val="Compact"/>
              <w:jc w:val="right"/>
            </w:pPr>
            <w:r>
              <w:t>15.45</w:t>
            </w:r>
          </w:p>
        </w:tc>
        <w:tc>
          <w:tcPr>
            <w:tcW w:w="0" w:type="auto"/>
          </w:tcPr>
          <w:p w:rsidR="00D33A37" w:rsidRDefault="00D33A37" w:rsidP="00D33A37">
            <w:pPr>
              <w:pStyle w:val="Compact"/>
              <w:jc w:val="right"/>
            </w:pPr>
            <w:r>
              <w:t>25.49</w:t>
            </w:r>
          </w:p>
        </w:tc>
      </w:tr>
      <w:tr w:rsidR="00D33A37" w:rsidTr="00D33A37">
        <w:tc>
          <w:tcPr>
            <w:tcW w:w="0" w:type="auto"/>
          </w:tcPr>
          <w:p w:rsidR="00D33A37" w:rsidRDefault="00D33A37" w:rsidP="00D33A37">
            <w:pPr>
              <w:pStyle w:val="Compact"/>
              <w:jc w:val="right"/>
            </w:pPr>
            <w:r>
              <w:t>13</w:t>
            </w:r>
          </w:p>
        </w:tc>
        <w:tc>
          <w:tcPr>
            <w:tcW w:w="0" w:type="auto"/>
          </w:tcPr>
          <w:p w:rsidR="00D33A37" w:rsidRDefault="00D33A37" w:rsidP="00D33A37">
            <w:pPr>
              <w:pStyle w:val="Compact"/>
              <w:jc w:val="right"/>
            </w:pPr>
            <w:r>
              <w:t>58.35</w:t>
            </w:r>
          </w:p>
        </w:tc>
        <w:tc>
          <w:tcPr>
            <w:tcW w:w="0" w:type="auto"/>
          </w:tcPr>
          <w:p w:rsidR="00D33A37" w:rsidRDefault="00D33A37" w:rsidP="00D33A37">
            <w:pPr>
              <w:pStyle w:val="Compact"/>
              <w:jc w:val="right"/>
            </w:pPr>
            <w:r>
              <w:t>15.77</w:t>
            </w:r>
          </w:p>
        </w:tc>
        <w:tc>
          <w:tcPr>
            <w:tcW w:w="0" w:type="auto"/>
          </w:tcPr>
          <w:p w:rsidR="00D33A37" w:rsidRDefault="00D33A37" w:rsidP="00D33A37">
            <w:pPr>
              <w:pStyle w:val="Compact"/>
              <w:jc w:val="right"/>
            </w:pPr>
            <w:r>
              <w:t>25.88</w:t>
            </w:r>
          </w:p>
        </w:tc>
      </w:tr>
      <w:tr w:rsidR="00D33A37" w:rsidTr="00D33A37">
        <w:tc>
          <w:tcPr>
            <w:tcW w:w="0" w:type="auto"/>
          </w:tcPr>
          <w:p w:rsidR="00D33A37" w:rsidRDefault="00D33A37" w:rsidP="00D33A37">
            <w:pPr>
              <w:pStyle w:val="Compact"/>
              <w:jc w:val="right"/>
            </w:pPr>
            <w:r>
              <w:t>14</w:t>
            </w:r>
          </w:p>
        </w:tc>
        <w:tc>
          <w:tcPr>
            <w:tcW w:w="0" w:type="auto"/>
          </w:tcPr>
          <w:p w:rsidR="00D33A37" w:rsidRDefault="00D33A37" w:rsidP="00D33A37">
            <w:pPr>
              <w:pStyle w:val="Compact"/>
              <w:jc w:val="right"/>
            </w:pPr>
            <w:r>
              <w:t>57.90</w:t>
            </w:r>
          </w:p>
        </w:tc>
        <w:tc>
          <w:tcPr>
            <w:tcW w:w="0" w:type="auto"/>
          </w:tcPr>
          <w:p w:rsidR="00D33A37" w:rsidRDefault="00D33A37" w:rsidP="00D33A37">
            <w:pPr>
              <w:pStyle w:val="Compact"/>
              <w:jc w:val="right"/>
            </w:pPr>
            <w:r>
              <w:t>16.19</w:t>
            </w:r>
          </w:p>
        </w:tc>
        <w:tc>
          <w:tcPr>
            <w:tcW w:w="0" w:type="auto"/>
          </w:tcPr>
          <w:p w:rsidR="00D33A37" w:rsidRDefault="00D33A37" w:rsidP="00D33A37">
            <w:pPr>
              <w:pStyle w:val="Compact"/>
              <w:jc w:val="right"/>
            </w:pPr>
            <w:r>
              <w:t>25.91</w:t>
            </w:r>
          </w:p>
        </w:tc>
      </w:tr>
      <w:tr w:rsidR="00D33A37" w:rsidTr="00D33A37">
        <w:tc>
          <w:tcPr>
            <w:tcW w:w="0" w:type="auto"/>
          </w:tcPr>
          <w:p w:rsidR="00D33A37" w:rsidRDefault="00D33A37" w:rsidP="00D33A37">
            <w:pPr>
              <w:pStyle w:val="Compact"/>
              <w:jc w:val="right"/>
            </w:pPr>
            <w:r>
              <w:t>15</w:t>
            </w:r>
          </w:p>
        </w:tc>
        <w:tc>
          <w:tcPr>
            <w:tcW w:w="0" w:type="auto"/>
          </w:tcPr>
          <w:p w:rsidR="00D33A37" w:rsidRDefault="00D33A37" w:rsidP="00D33A37">
            <w:pPr>
              <w:pStyle w:val="Compact"/>
              <w:jc w:val="right"/>
            </w:pPr>
            <w:r>
              <w:t>58.62</w:t>
            </w:r>
          </w:p>
        </w:tc>
        <w:tc>
          <w:tcPr>
            <w:tcW w:w="0" w:type="auto"/>
          </w:tcPr>
          <w:p w:rsidR="00D33A37" w:rsidRDefault="00D33A37" w:rsidP="00D33A37">
            <w:pPr>
              <w:pStyle w:val="Compact"/>
              <w:jc w:val="right"/>
            </w:pPr>
            <w:r>
              <w:t>15.78</w:t>
            </w:r>
          </w:p>
        </w:tc>
        <w:tc>
          <w:tcPr>
            <w:tcW w:w="0" w:type="auto"/>
          </w:tcPr>
          <w:p w:rsidR="00D33A37" w:rsidRDefault="00D33A37" w:rsidP="00D33A37">
            <w:pPr>
              <w:pStyle w:val="Compact"/>
              <w:jc w:val="right"/>
            </w:pPr>
            <w:r>
              <w:t>25.60</w:t>
            </w:r>
          </w:p>
        </w:tc>
      </w:tr>
      <w:tr w:rsidR="00D33A37" w:rsidTr="00D33A37">
        <w:tc>
          <w:tcPr>
            <w:tcW w:w="0" w:type="auto"/>
          </w:tcPr>
          <w:p w:rsidR="00D33A37" w:rsidRDefault="00D33A37" w:rsidP="00D33A37">
            <w:pPr>
              <w:pStyle w:val="Compact"/>
              <w:jc w:val="right"/>
            </w:pPr>
            <w:r>
              <w:t>16</w:t>
            </w:r>
          </w:p>
        </w:tc>
        <w:tc>
          <w:tcPr>
            <w:tcW w:w="0" w:type="auto"/>
          </w:tcPr>
          <w:p w:rsidR="00D33A37" w:rsidRDefault="00D33A37" w:rsidP="00D33A37">
            <w:pPr>
              <w:pStyle w:val="Compact"/>
              <w:jc w:val="right"/>
            </w:pPr>
            <w:r>
              <w:t>58.56</w:t>
            </w:r>
          </w:p>
        </w:tc>
        <w:tc>
          <w:tcPr>
            <w:tcW w:w="0" w:type="auto"/>
          </w:tcPr>
          <w:p w:rsidR="00D33A37" w:rsidRDefault="00D33A37" w:rsidP="00D33A37">
            <w:pPr>
              <w:pStyle w:val="Compact"/>
              <w:jc w:val="right"/>
            </w:pPr>
            <w:r>
              <w:t>16.00</w:t>
            </w:r>
          </w:p>
        </w:tc>
        <w:tc>
          <w:tcPr>
            <w:tcW w:w="0" w:type="auto"/>
          </w:tcPr>
          <w:p w:rsidR="00D33A37" w:rsidRDefault="00D33A37" w:rsidP="00D33A37">
            <w:pPr>
              <w:pStyle w:val="Compact"/>
              <w:jc w:val="right"/>
            </w:pPr>
            <w:r>
              <w:t>25.44</w:t>
            </w:r>
          </w:p>
        </w:tc>
      </w:tr>
      <w:tr w:rsidR="00D33A37" w:rsidTr="00D33A37">
        <w:tc>
          <w:tcPr>
            <w:tcW w:w="0" w:type="auto"/>
          </w:tcPr>
          <w:p w:rsidR="00D33A37" w:rsidRDefault="00D33A37" w:rsidP="00D33A37">
            <w:pPr>
              <w:pStyle w:val="Compact"/>
              <w:jc w:val="right"/>
            </w:pPr>
            <w:r>
              <w:t>17</w:t>
            </w:r>
          </w:p>
        </w:tc>
        <w:tc>
          <w:tcPr>
            <w:tcW w:w="0" w:type="auto"/>
          </w:tcPr>
          <w:p w:rsidR="00D33A37" w:rsidRDefault="00D33A37" w:rsidP="00D33A37">
            <w:pPr>
              <w:pStyle w:val="Compact"/>
              <w:jc w:val="right"/>
            </w:pPr>
            <w:r>
              <w:t>58.84</w:t>
            </w:r>
          </w:p>
        </w:tc>
        <w:tc>
          <w:tcPr>
            <w:tcW w:w="0" w:type="auto"/>
          </w:tcPr>
          <w:p w:rsidR="00D33A37" w:rsidRDefault="00D33A37" w:rsidP="00D33A37">
            <w:pPr>
              <w:pStyle w:val="Compact"/>
              <w:jc w:val="right"/>
            </w:pPr>
            <w:r>
              <w:t>15.69</w:t>
            </w:r>
          </w:p>
        </w:tc>
        <w:tc>
          <w:tcPr>
            <w:tcW w:w="0" w:type="auto"/>
          </w:tcPr>
          <w:p w:rsidR="00D33A37" w:rsidRDefault="00D33A37" w:rsidP="00D33A37">
            <w:pPr>
              <w:pStyle w:val="Compact"/>
              <w:jc w:val="right"/>
            </w:pPr>
            <w:r>
              <w:t>25.46</w:t>
            </w:r>
          </w:p>
        </w:tc>
      </w:tr>
      <w:tr w:rsidR="00D33A37" w:rsidTr="00D33A37">
        <w:tc>
          <w:tcPr>
            <w:tcW w:w="0" w:type="auto"/>
          </w:tcPr>
          <w:p w:rsidR="00D33A37" w:rsidRDefault="00D33A37" w:rsidP="00D33A37">
            <w:pPr>
              <w:pStyle w:val="Compact"/>
              <w:jc w:val="right"/>
            </w:pPr>
            <w:r>
              <w:t>18</w:t>
            </w:r>
          </w:p>
        </w:tc>
        <w:tc>
          <w:tcPr>
            <w:tcW w:w="0" w:type="auto"/>
          </w:tcPr>
          <w:p w:rsidR="00D33A37" w:rsidRDefault="00D33A37" w:rsidP="00D33A37">
            <w:pPr>
              <w:pStyle w:val="Compact"/>
              <w:jc w:val="right"/>
            </w:pPr>
            <w:r>
              <w:t>59.23</w:t>
            </w:r>
          </w:p>
        </w:tc>
        <w:tc>
          <w:tcPr>
            <w:tcW w:w="0" w:type="auto"/>
          </w:tcPr>
          <w:p w:rsidR="00D33A37" w:rsidRDefault="00D33A37" w:rsidP="00D33A37">
            <w:pPr>
              <w:pStyle w:val="Compact"/>
              <w:jc w:val="right"/>
            </w:pPr>
            <w:r>
              <w:t>15.11</w:t>
            </w:r>
          </w:p>
        </w:tc>
        <w:tc>
          <w:tcPr>
            <w:tcW w:w="0" w:type="auto"/>
          </w:tcPr>
          <w:p w:rsidR="00D33A37" w:rsidRDefault="00D33A37" w:rsidP="00D33A37">
            <w:pPr>
              <w:pStyle w:val="Compact"/>
              <w:jc w:val="right"/>
            </w:pPr>
            <w:r>
              <w:t>25.66</w:t>
            </w:r>
          </w:p>
        </w:tc>
      </w:tr>
      <w:tr w:rsidR="00D33A37" w:rsidTr="00D33A37">
        <w:tc>
          <w:tcPr>
            <w:tcW w:w="0" w:type="auto"/>
          </w:tcPr>
          <w:p w:rsidR="00D33A37" w:rsidRDefault="00D33A37" w:rsidP="00D33A37">
            <w:pPr>
              <w:pStyle w:val="Compact"/>
              <w:jc w:val="right"/>
            </w:pPr>
            <w:r>
              <w:t>19</w:t>
            </w:r>
          </w:p>
        </w:tc>
        <w:tc>
          <w:tcPr>
            <w:tcW w:w="0" w:type="auto"/>
          </w:tcPr>
          <w:p w:rsidR="00D33A37" w:rsidRDefault="00D33A37" w:rsidP="00D33A37">
            <w:pPr>
              <w:pStyle w:val="Compact"/>
              <w:jc w:val="right"/>
            </w:pPr>
            <w:r>
              <w:t>58.50</w:t>
            </w:r>
          </w:p>
        </w:tc>
        <w:tc>
          <w:tcPr>
            <w:tcW w:w="0" w:type="auto"/>
          </w:tcPr>
          <w:p w:rsidR="00D33A37" w:rsidRDefault="00D33A37" w:rsidP="00D33A37">
            <w:pPr>
              <w:pStyle w:val="Compact"/>
              <w:jc w:val="right"/>
            </w:pPr>
            <w:r>
              <w:t>15.65</w:t>
            </w:r>
          </w:p>
        </w:tc>
        <w:tc>
          <w:tcPr>
            <w:tcW w:w="0" w:type="auto"/>
          </w:tcPr>
          <w:p w:rsidR="00D33A37" w:rsidRDefault="00D33A37" w:rsidP="00D33A37">
            <w:pPr>
              <w:pStyle w:val="Compact"/>
              <w:jc w:val="right"/>
            </w:pPr>
            <w:r>
              <w:t>25.85</w:t>
            </w:r>
          </w:p>
        </w:tc>
      </w:tr>
      <w:tr w:rsidR="00D33A37" w:rsidTr="00D33A37">
        <w:tc>
          <w:tcPr>
            <w:tcW w:w="0" w:type="auto"/>
          </w:tcPr>
          <w:p w:rsidR="00D33A37" w:rsidRDefault="00D33A37" w:rsidP="00D33A37">
            <w:pPr>
              <w:pStyle w:val="Compact"/>
              <w:jc w:val="right"/>
            </w:pPr>
            <w:r>
              <w:t>20</w:t>
            </w:r>
          </w:p>
        </w:tc>
        <w:tc>
          <w:tcPr>
            <w:tcW w:w="0" w:type="auto"/>
          </w:tcPr>
          <w:p w:rsidR="00D33A37" w:rsidRDefault="00D33A37" w:rsidP="00D33A37">
            <w:pPr>
              <w:pStyle w:val="Compact"/>
              <w:jc w:val="right"/>
            </w:pPr>
            <w:r>
              <w:t>59.45</w:t>
            </w:r>
          </w:p>
        </w:tc>
        <w:tc>
          <w:tcPr>
            <w:tcW w:w="0" w:type="auto"/>
          </w:tcPr>
          <w:p w:rsidR="00D33A37" w:rsidRDefault="00D33A37" w:rsidP="00D33A37">
            <w:pPr>
              <w:pStyle w:val="Compact"/>
              <w:jc w:val="right"/>
            </w:pPr>
            <w:r>
              <w:t>15.56</w:t>
            </w:r>
          </w:p>
        </w:tc>
        <w:tc>
          <w:tcPr>
            <w:tcW w:w="0" w:type="auto"/>
          </w:tcPr>
          <w:p w:rsidR="00D33A37" w:rsidRDefault="00D33A37" w:rsidP="00D33A37">
            <w:pPr>
              <w:pStyle w:val="Compact"/>
              <w:jc w:val="right"/>
            </w:pPr>
            <w:r>
              <w:t>25.00</w:t>
            </w:r>
          </w:p>
        </w:tc>
      </w:tr>
    </w:tbl>
    <w:p w:rsidR="00D33A37" w:rsidRDefault="00D33A37" w:rsidP="00D33A37">
      <w:pPr>
        <w:pStyle w:val="SourceCode1"/>
      </w:pPr>
    </w:p>
    <w:p w:rsidR="00D33A37" w:rsidRDefault="00D33A37" w:rsidP="00D33A37">
      <w:pPr>
        <w:pStyle w:val="Compact"/>
        <w:sectPr w:rsidR="00D33A37" w:rsidSect="00970555">
          <w:footerReference w:type="default" r:id="rId19"/>
          <w:pgSz w:w="12240" w:h="15840"/>
          <w:pgMar w:top="1440" w:right="1440" w:bottom="1440" w:left="1440" w:header="720" w:footer="720" w:gutter="0"/>
          <w:cols w:space="720"/>
        </w:sectPr>
      </w:pPr>
    </w:p>
    <w:p w:rsidR="00D33A37" w:rsidRDefault="00D33A37" w:rsidP="00D33A37">
      <w:pPr>
        <w:pStyle w:val="Heading2"/>
      </w:pPr>
      <w:bookmarkStart w:id="9" w:name="_Toc521333827"/>
      <w:r>
        <w:t>Ethnicity</w:t>
      </w:r>
      <w:bookmarkEnd w:id="9"/>
    </w:p>
    <w:p w:rsidR="00D33A37" w:rsidRPr="00D33A37" w:rsidRDefault="00D33A37" w:rsidP="00D33A37"/>
    <w:tbl>
      <w:tblPr>
        <w:tblW w:w="4180" w:type="pct"/>
        <w:tblInd w:w="-318" w:type="dxa"/>
        <w:tblLook w:val="04A0" w:firstRow="1" w:lastRow="0" w:firstColumn="1" w:lastColumn="0" w:noHBand="0" w:noVBand="1"/>
      </w:tblPr>
      <w:tblGrid>
        <w:gridCol w:w="1271"/>
        <w:gridCol w:w="1315"/>
        <w:gridCol w:w="1388"/>
        <w:gridCol w:w="848"/>
        <w:gridCol w:w="996"/>
        <w:gridCol w:w="869"/>
        <w:gridCol w:w="849"/>
        <w:gridCol w:w="1192"/>
        <w:gridCol w:w="775"/>
        <w:gridCol w:w="1169"/>
        <w:gridCol w:w="855"/>
      </w:tblGrid>
      <w:tr w:rsidR="00A45E7E" w:rsidTr="00970555">
        <w:tc>
          <w:tcPr>
            <w:tcW w:w="551" w:type="pct"/>
          </w:tcPr>
          <w:p w:rsidR="00970555" w:rsidRPr="00970555" w:rsidRDefault="00970555" w:rsidP="00970555">
            <w:pPr>
              <w:pStyle w:val="Compact"/>
            </w:pPr>
            <w:r w:rsidRPr="00970555">
              <w:t>Imp</w:t>
            </w:r>
          </w:p>
        </w:tc>
        <w:tc>
          <w:tcPr>
            <w:tcW w:w="570" w:type="pct"/>
            <w:vAlign w:val="bottom"/>
          </w:tcPr>
          <w:p w:rsidR="00970555" w:rsidRPr="00970555" w:rsidRDefault="00970555" w:rsidP="00970555">
            <w:pPr>
              <w:pStyle w:val="Compact"/>
            </w:pPr>
            <w:r w:rsidRPr="00970555">
              <w:t>asianother</w:t>
            </w:r>
          </w:p>
        </w:tc>
        <w:tc>
          <w:tcPr>
            <w:tcW w:w="602" w:type="pct"/>
            <w:vAlign w:val="bottom"/>
          </w:tcPr>
          <w:p w:rsidR="00970555" w:rsidRPr="00970555" w:rsidRDefault="00970555" w:rsidP="00970555">
            <w:pPr>
              <w:pStyle w:val="Compact"/>
            </w:pPr>
            <w:r w:rsidRPr="00970555">
              <w:t>bangladesh</w:t>
            </w:r>
          </w:p>
        </w:tc>
        <w:tc>
          <w:tcPr>
            <w:tcW w:w="368" w:type="pct"/>
            <w:vAlign w:val="bottom"/>
          </w:tcPr>
          <w:p w:rsidR="00970555" w:rsidRPr="00970555" w:rsidRDefault="00970555" w:rsidP="00970555">
            <w:pPr>
              <w:pStyle w:val="Compact"/>
            </w:pPr>
            <w:r w:rsidRPr="00970555">
              <w:t>black</w:t>
            </w:r>
          </w:p>
        </w:tc>
        <w:tc>
          <w:tcPr>
            <w:tcW w:w="432" w:type="pct"/>
            <w:vAlign w:val="bottom"/>
          </w:tcPr>
          <w:p w:rsidR="00970555" w:rsidRPr="00970555" w:rsidRDefault="00970555" w:rsidP="00970555">
            <w:pPr>
              <w:pStyle w:val="Compact"/>
            </w:pPr>
            <w:r w:rsidRPr="00970555">
              <w:t>chinese</w:t>
            </w:r>
          </w:p>
        </w:tc>
        <w:tc>
          <w:tcPr>
            <w:tcW w:w="377" w:type="pct"/>
            <w:vAlign w:val="bottom"/>
          </w:tcPr>
          <w:p w:rsidR="00970555" w:rsidRPr="00970555" w:rsidRDefault="00970555" w:rsidP="00970555">
            <w:pPr>
              <w:pStyle w:val="Compact"/>
            </w:pPr>
            <w:r w:rsidRPr="00970555">
              <w:t>indian</w:t>
            </w:r>
          </w:p>
        </w:tc>
        <w:tc>
          <w:tcPr>
            <w:tcW w:w="368" w:type="pct"/>
            <w:vAlign w:val="bottom"/>
          </w:tcPr>
          <w:p w:rsidR="00970555" w:rsidRPr="00970555" w:rsidRDefault="00970555" w:rsidP="00970555">
            <w:pPr>
              <w:pStyle w:val="Compact"/>
            </w:pPr>
            <w:r w:rsidRPr="00970555">
              <w:t>mixed</w:t>
            </w:r>
          </w:p>
        </w:tc>
        <w:tc>
          <w:tcPr>
            <w:tcW w:w="517" w:type="pct"/>
            <w:vAlign w:val="bottom"/>
          </w:tcPr>
          <w:p w:rsidR="00970555" w:rsidRPr="00970555" w:rsidRDefault="00970555" w:rsidP="00970555">
            <w:pPr>
              <w:pStyle w:val="Compact"/>
            </w:pPr>
            <w:r w:rsidRPr="00970555">
              <w:t>oth_asian</w:t>
            </w:r>
          </w:p>
        </w:tc>
        <w:tc>
          <w:tcPr>
            <w:tcW w:w="336" w:type="pct"/>
            <w:vAlign w:val="bottom"/>
          </w:tcPr>
          <w:p w:rsidR="00970555" w:rsidRPr="00970555" w:rsidRDefault="00970555" w:rsidP="00970555">
            <w:pPr>
              <w:pStyle w:val="Compact"/>
            </w:pPr>
            <w:r w:rsidRPr="00970555">
              <w:t>other</w:t>
            </w:r>
          </w:p>
        </w:tc>
        <w:tc>
          <w:tcPr>
            <w:tcW w:w="507" w:type="pct"/>
            <w:vAlign w:val="bottom"/>
          </w:tcPr>
          <w:p w:rsidR="00970555" w:rsidRPr="00970555" w:rsidRDefault="00970555" w:rsidP="00970555">
            <w:pPr>
              <w:pStyle w:val="Compact"/>
            </w:pPr>
            <w:r w:rsidRPr="00970555">
              <w:t>pakistani</w:t>
            </w:r>
          </w:p>
        </w:tc>
        <w:tc>
          <w:tcPr>
            <w:tcW w:w="371" w:type="pct"/>
            <w:vAlign w:val="bottom"/>
          </w:tcPr>
          <w:p w:rsidR="00970555" w:rsidRPr="00970555" w:rsidRDefault="00970555" w:rsidP="00970555">
            <w:pPr>
              <w:pStyle w:val="Compact"/>
            </w:pPr>
            <w:r w:rsidRPr="00970555">
              <w:t>white</w:t>
            </w:r>
          </w:p>
        </w:tc>
      </w:tr>
      <w:tr w:rsidR="00970555" w:rsidRPr="00970555" w:rsidTr="00CC43CA">
        <w:tc>
          <w:tcPr>
            <w:tcW w:w="551" w:type="pct"/>
            <w:shd w:val="clear" w:color="auto" w:fill="auto"/>
          </w:tcPr>
          <w:p w:rsidR="00970555" w:rsidRPr="00621E7F" w:rsidRDefault="00970555" w:rsidP="00970555">
            <w:pPr>
              <w:pStyle w:val="Compact"/>
              <w:rPr>
                <w:highlight w:val="yellow"/>
              </w:rPr>
            </w:pPr>
            <w:r w:rsidRPr="00621E7F">
              <w:rPr>
                <w:highlight w:val="yellow"/>
              </w:rPr>
              <w:t>Real data</w:t>
            </w:r>
          </w:p>
        </w:tc>
        <w:tc>
          <w:tcPr>
            <w:tcW w:w="570" w:type="pct"/>
            <w:shd w:val="clear" w:color="auto" w:fill="auto"/>
          </w:tcPr>
          <w:p w:rsidR="00970555" w:rsidRPr="00621E7F" w:rsidRDefault="00970555" w:rsidP="00970555">
            <w:pPr>
              <w:pStyle w:val="Compact"/>
              <w:rPr>
                <w:highlight w:val="yellow"/>
              </w:rPr>
            </w:pPr>
            <w:r w:rsidRPr="00621E7F">
              <w:rPr>
                <w:highlight w:val="yellow"/>
              </w:rPr>
              <w:t>1.55</w:t>
            </w:r>
          </w:p>
        </w:tc>
        <w:tc>
          <w:tcPr>
            <w:tcW w:w="602" w:type="pct"/>
            <w:shd w:val="clear" w:color="auto" w:fill="auto"/>
          </w:tcPr>
          <w:p w:rsidR="00970555" w:rsidRPr="00621E7F" w:rsidRDefault="00970555" w:rsidP="00970555">
            <w:pPr>
              <w:pStyle w:val="Compact"/>
              <w:rPr>
                <w:highlight w:val="yellow"/>
              </w:rPr>
            </w:pPr>
            <w:r w:rsidRPr="00621E7F">
              <w:rPr>
                <w:highlight w:val="yellow"/>
              </w:rPr>
              <w:t>0.33</w:t>
            </w:r>
          </w:p>
        </w:tc>
        <w:tc>
          <w:tcPr>
            <w:tcW w:w="368" w:type="pct"/>
            <w:shd w:val="clear" w:color="auto" w:fill="auto"/>
          </w:tcPr>
          <w:p w:rsidR="00970555" w:rsidRPr="00621E7F" w:rsidRDefault="00970555" w:rsidP="00970555">
            <w:pPr>
              <w:pStyle w:val="Compact"/>
              <w:rPr>
                <w:highlight w:val="yellow"/>
              </w:rPr>
            </w:pPr>
            <w:r w:rsidRPr="00621E7F">
              <w:rPr>
                <w:highlight w:val="yellow"/>
              </w:rPr>
              <w:t>4.13</w:t>
            </w:r>
          </w:p>
        </w:tc>
        <w:tc>
          <w:tcPr>
            <w:tcW w:w="432" w:type="pct"/>
            <w:shd w:val="clear" w:color="auto" w:fill="auto"/>
          </w:tcPr>
          <w:p w:rsidR="00970555" w:rsidRPr="00621E7F" w:rsidRDefault="00970555" w:rsidP="00970555">
            <w:pPr>
              <w:pStyle w:val="Compact"/>
              <w:rPr>
                <w:highlight w:val="yellow"/>
              </w:rPr>
            </w:pPr>
            <w:r w:rsidRPr="00621E7F">
              <w:rPr>
                <w:highlight w:val="yellow"/>
              </w:rPr>
              <w:t>0.77</w:t>
            </w:r>
          </w:p>
        </w:tc>
        <w:tc>
          <w:tcPr>
            <w:tcW w:w="377" w:type="pct"/>
            <w:shd w:val="clear" w:color="auto" w:fill="auto"/>
          </w:tcPr>
          <w:p w:rsidR="00970555" w:rsidRPr="00621E7F" w:rsidRDefault="00970555" w:rsidP="00970555">
            <w:pPr>
              <w:pStyle w:val="Compact"/>
              <w:rPr>
                <w:highlight w:val="yellow"/>
              </w:rPr>
            </w:pPr>
            <w:r w:rsidRPr="00621E7F">
              <w:rPr>
                <w:highlight w:val="yellow"/>
              </w:rPr>
              <w:t>2.70</w:t>
            </w:r>
          </w:p>
        </w:tc>
        <w:tc>
          <w:tcPr>
            <w:tcW w:w="368" w:type="pct"/>
            <w:shd w:val="clear" w:color="auto" w:fill="auto"/>
          </w:tcPr>
          <w:p w:rsidR="00970555" w:rsidRPr="00621E7F" w:rsidRDefault="00970555" w:rsidP="00970555">
            <w:pPr>
              <w:pStyle w:val="Compact"/>
              <w:rPr>
                <w:highlight w:val="yellow"/>
              </w:rPr>
            </w:pPr>
            <w:r w:rsidRPr="00621E7F">
              <w:rPr>
                <w:highlight w:val="yellow"/>
              </w:rPr>
              <w:t>1.06</w:t>
            </w:r>
          </w:p>
        </w:tc>
        <w:tc>
          <w:tcPr>
            <w:tcW w:w="517" w:type="pct"/>
            <w:shd w:val="clear" w:color="auto" w:fill="auto"/>
          </w:tcPr>
          <w:p w:rsidR="00970555" w:rsidRPr="00621E7F" w:rsidRDefault="00970555" w:rsidP="00970555">
            <w:pPr>
              <w:pStyle w:val="Compact"/>
              <w:rPr>
                <w:highlight w:val="yellow"/>
              </w:rPr>
            </w:pPr>
            <w:r w:rsidRPr="00621E7F">
              <w:rPr>
                <w:highlight w:val="yellow"/>
              </w:rPr>
              <w:t>0.42</w:t>
            </w:r>
          </w:p>
        </w:tc>
        <w:tc>
          <w:tcPr>
            <w:tcW w:w="336" w:type="pct"/>
            <w:shd w:val="clear" w:color="auto" w:fill="auto"/>
          </w:tcPr>
          <w:p w:rsidR="00970555" w:rsidRPr="00621E7F" w:rsidRDefault="00970555" w:rsidP="00970555">
            <w:pPr>
              <w:pStyle w:val="Compact"/>
              <w:rPr>
                <w:highlight w:val="yellow"/>
              </w:rPr>
            </w:pPr>
            <w:r w:rsidRPr="00621E7F">
              <w:rPr>
                <w:highlight w:val="yellow"/>
              </w:rPr>
              <w:t>1.94</w:t>
            </w:r>
          </w:p>
        </w:tc>
        <w:tc>
          <w:tcPr>
            <w:tcW w:w="507" w:type="pct"/>
            <w:shd w:val="clear" w:color="auto" w:fill="auto"/>
            <w:vAlign w:val="bottom"/>
          </w:tcPr>
          <w:p w:rsidR="00970555" w:rsidRPr="00621E7F" w:rsidRDefault="00970555" w:rsidP="00970555">
            <w:pPr>
              <w:pStyle w:val="Compact"/>
              <w:rPr>
                <w:highlight w:val="yellow"/>
              </w:rPr>
            </w:pPr>
            <w:r w:rsidRPr="00621E7F">
              <w:rPr>
                <w:highlight w:val="yellow"/>
              </w:rPr>
              <w:t>1.07</w:t>
            </w:r>
          </w:p>
        </w:tc>
        <w:tc>
          <w:tcPr>
            <w:tcW w:w="371" w:type="pct"/>
            <w:shd w:val="clear" w:color="auto" w:fill="auto"/>
          </w:tcPr>
          <w:p w:rsidR="00970555" w:rsidRPr="00621E7F" w:rsidRDefault="00970555" w:rsidP="00970555">
            <w:pPr>
              <w:pStyle w:val="Compact"/>
              <w:rPr>
                <w:highlight w:val="yellow"/>
              </w:rPr>
            </w:pPr>
            <w:r w:rsidRPr="00621E7F">
              <w:rPr>
                <w:highlight w:val="yellow"/>
              </w:rPr>
              <w:t>86.02</w:t>
            </w:r>
          </w:p>
        </w:tc>
      </w:tr>
      <w:tr w:rsidR="00970555" w:rsidRPr="00970555" w:rsidTr="00970555">
        <w:tc>
          <w:tcPr>
            <w:tcW w:w="551" w:type="pct"/>
          </w:tcPr>
          <w:p w:rsidR="00970555" w:rsidRPr="00970555" w:rsidRDefault="00970555" w:rsidP="00970555">
            <w:pPr>
              <w:pStyle w:val="Compact"/>
            </w:pPr>
            <w:r w:rsidRPr="00970555">
              <w:t>1</w:t>
            </w:r>
          </w:p>
        </w:tc>
        <w:tc>
          <w:tcPr>
            <w:tcW w:w="570" w:type="pct"/>
          </w:tcPr>
          <w:p w:rsidR="00970555" w:rsidRPr="00970555" w:rsidRDefault="00970555" w:rsidP="00970555">
            <w:pPr>
              <w:pStyle w:val="Compact"/>
            </w:pPr>
            <w:r w:rsidRPr="00970555">
              <w:t>1.30</w:t>
            </w:r>
          </w:p>
        </w:tc>
        <w:tc>
          <w:tcPr>
            <w:tcW w:w="602" w:type="pct"/>
          </w:tcPr>
          <w:p w:rsidR="00970555" w:rsidRPr="00970555" w:rsidRDefault="00970555" w:rsidP="00970555">
            <w:pPr>
              <w:pStyle w:val="Compact"/>
            </w:pPr>
            <w:r w:rsidRPr="00970555">
              <w:t>1.00</w:t>
            </w:r>
          </w:p>
        </w:tc>
        <w:tc>
          <w:tcPr>
            <w:tcW w:w="368" w:type="pct"/>
          </w:tcPr>
          <w:p w:rsidR="00970555" w:rsidRPr="00970555" w:rsidRDefault="00970555" w:rsidP="00970555">
            <w:pPr>
              <w:pStyle w:val="Compact"/>
            </w:pPr>
            <w:r w:rsidRPr="00970555">
              <w:t>3.67</w:t>
            </w:r>
          </w:p>
        </w:tc>
        <w:tc>
          <w:tcPr>
            <w:tcW w:w="432" w:type="pct"/>
          </w:tcPr>
          <w:p w:rsidR="00970555" w:rsidRPr="00970555" w:rsidRDefault="00970555" w:rsidP="00970555">
            <w:pPr>
              <w:pStyle w:val="Compact"/>
            </w:pPr>
            <w:r w:rsidRPr="00970555">
              <w:t>1.06</w:t>
            </w:r>
          </w:p>
        </w:tc>
        <w:tc>
          <w:tcPr>
            <w:tcW w:w="377" w:type="pct"/>
          </w:tcPr>
          <w:p w:rsidR="00970555" w:rsidRPr="00970555" w:rsidRDefault="00970555" w:rsidP="00970555">
            <w:pPr>
              <w:pStyle w:val="Compact"/>
            </w:pPr>
            <w:r w:rsidRPr="00970555">
              <w:t>3.20</w:t>
            </w:r>
          </w:p>
        </w:tc>
        <w:tc>
          <w:tcPr>
            <w:tcW w:w="368" w:type="pct"/>
          </w:tcPr>
          <w:p w:rsidR="00970555" w:rsidRPr="00970555" w:rsidRDefault="00970555" w:rsidP="00970555">
            <w:pPr>
              <w:pStyle w:val="Compact"/>
            </w:pPr>
            <w:r w:rsidRPr="00970555">
              <w:t>1.12</w:t>
            </w:r>
          </w:p>
        </w:tc>
        <w:tc>
          <w:tcPr>
            <w:tcW w:w="517" w:type="pct"/>
          </w:tcPr>
          <w:p w:rsidR="00970555" w:rsidRPr="00970555" w:rsidRDefault="00970555" w:rsidP="00970555">
            <w:pPr>
              <w:pStyle w:val="Compact"/>
            </w:pPr>
            <w:r w:rsidRPr="00970555">
              <w:t>1.03</w:t>
            </w:r>
          </w:p>
        </w:tc>
        <w:tc>
          <w:tcPr>
            <w:tcW w:w="336" w:type="pct"/>
          </w:tcPr>
          <w:p w:rsidR="00970555" w:rsidRPr="00970555" w:rsidRDefault="00970555" w:rsidP="00970555">
            <w:pPr>
              <w:pStyle w:val="Compact"/>
            </w:pPr>
            <w:r w:rsidRPr="00970555">
              <w:t>2.19</w:t>
            </w:r>
          </w:p>
        </w:tc>
        <w:tc>
          <w:tcPr>
            <w:tcW w:w="507" w:type="pct"/>
            <w:vAlign w:val="bottom"/>
          </w:tcPr>
          <w:p w:rsidR="00970555" w:rsidRDefault="00970555" w:rsidP="00970555">
            <w:pPr>
              <w:pStyle w:val="Compact"/>
            </w:pPr>
            <w:r>
              <w:t>1.88</w:t>
            </w:r>
          </w:p>
        </w:tc>
        <w:tc>
          <w:tcPr>
            <w:tcW w:w="371" w:type="pct"/>
          </w:tcPr>
          <w:p w:rsidR="00970555" w:rsidRPr="00970555" w:rsidRDefault="00970555" w:rsidP="00970555">
            <w:pPr>
              <w:pStyle w:val="Compact"/>
            </w:pPr>
            <w:r w:rsidRPr="00970555">
              <w:t>83.56</w:t>
            </w:r>
          </w:p>
        </w:tc>
      </w:tr>
      <w:tr w:rsidR="00970555" w:rsidRPr="00970555" w:rsidTr="00970555">
        <w:tc>
          <w:tcPr>
            <w:tcW w:w="551" w:type="pct"/>
          </w:tcPr>
          <w:p w:rsidR="00970555" w:rsidRPr="00970555" w:rsidRDefault="00970555" w:rsidP="00970555">
            <w:pPr>
              <w:pStyle w:val="Compact"/>
            </w:pPr>
            <w:r w:rsidRPr="00970555">
              <w:t>2</w:t>
            </w:r>
          </w:p>
        </w:tc>
        <w:tc>
          <w:tcPr>
            <w:tcW w:w="570" w:type="pct"/>
          </w:tcPr>
          <w:p w:rsidR="00970555" w:rsidRPr="00970555" w:rsidRDefault="00970555" w:rsidP="00970555">
            <w:pPr>
              <w:pStyle w:val="Compact"/>
            </w:pPr>
            <w:r w:rsidRPr="00970555">
              <w:t>1.30</w:t>
            </w:r>
          </w:p>
        </w:tc>
        <w:tc>
          <w:tcPr>
            <w:tcW w:w="602" w:type="pct"/>
          </w:tcPr>
          <w:p w:rsidR="00970555" w:rsidRPr="00970555" w:rsidRDefault="00970555" w:rsidP="00970555">
            <w:pPr>
              <w:pStyle w:val="Compact"/>
            </w:pPr>
            <w:r w:rsidRPr="00970555">
              <w:t>2.11</w:t>
            </w:r>
          </w:p>
        </w:tc>
        <w:tc>
          <w:tcPr>
            <w:tcW w:w="368" w:type="pct"/>
          </w:tcPr>
          <w:p w:rsidR="00970555" w:rsidRPr="00970555" w:rsidRDefault="00970555" w:rsidP="00970555">
            <w:pPr>
              <w:pStyle w:val="Compact"/>
            </w:pPr>
            <w:r w:rsidRPr="00970555">
              <w:t>3.92</w:t>
            </w:r>
          </w:p>
        </w:tc>
        <w:tc>
          <w:tcPr>
            <w:tcW w:w="432" w:type="pct"/>
          </w:tcPr>
          <w:p w:rsidR="00970555" w:rsidRPr="00970555" w:rsidRDefault="00970555" w:rsidP="00970555">
            <w:pPr>
              <w:pStyle w:val="Compact"/>
            </w:pPr>
            <w:r w:rsidRPr="00970555">
              <w:t>1.79</w:t>
            </w:r>
          </w:p>
        </w:tc>
        <w:tc>
          <w:tcPr>
            <w:tcW w:w="377" w:type="pct"/>
          </w:tcPr>
          <w:p w:rsidR="00970555" w:rsidRPr="00970555" w:rsidRDefault="00970555" w:rsidP="00970555">
            <w:pPr>
              <w:pStyle w:val="Compact"/>
            </w:pPr>
            <w:r w:rsidRPr="00970555">
              <w:t>3.91</w:t>
            </w:r>
          </w:p>
        </w:tc>
        <w:tc>
          <w:tcPr>
            <w:tcW w:w="368" w:type="pct"/>
          </w:tcPr>
          <w:p w:rsidR="00970555" w:rsidRPr="00970555" w:rsidRDefault="00970555" w:rsidP="00970555">
            <w:pPr>
              <w:pStyle w:val="Compact"/>
            </w:pPr>
            <w:r w:rsidRPr="00970555">
              <w:t>2.67</w:t>
            </w:r>
          </w:p>
        </w:tc>
        <w:tc>
          <w:tcPr>
            <w:tcW w:w="517" w:type="pct"/>
          </w:tcPr>
          <w:p w:rsidR="00970555" w:rsidRPr="00970555" w:rsidRDefault="00970555" w:rsidP="00970555">
            <w:pPr>
              <w:pStyle w:val="Compact"/>
            </w:pPr>
            <w:r w:rsidRPr="00970555">
              <w:t>0.28</w:t>
            </w:r>
          </w:p>
        </w:tc>
        <w:tc>
          <w:tcPr>
            <w:tcW w:w="336" w:type="pct"/>
          </w:tcPr>
          <w:p w:rsidR="00970555" w:rsidRPr="00970555" w:rsidRDefault="00970555" w:rsidP="00970555">
            <w:pPr>
              <w:pStyle w:val="Compact"/>
            </w:pPr>
            <w:r w:rsidRPr="00970555">
              <w:t>2.09</w:t>
            </w:r>
          </w:p>
        </w:tc>
        <w:tc>
          <w:tcPr>
            <w:tcW w:w="507" w:type="pct"/>
            <w:vAlign w:val="bottom"/>
          </w:tcPr>
          <w:p w:rsidR="00970555" w:rsidRDefault="00970555" w:rsidP="00970555">
            <w:pPr>
              <w:pStyle w:val="Compact"/>
            </w:pPr>
            <w:r>
              <w:t>1.74</w:t>
            </w:r>
          </w:p>
        </w:tc>
        <w:tc>
          <w:tcPr>
            <w:tcW w:w="371" w:type="pct"/>
          </w:tcPr>
          <w:p w:rsidR="00970555" w:rsidRPr="00970555" w:rsidRDefault="00970555" w:rsidP="00970555">
            <w:pPr>
              <w:pStyle w:val="Compact"/>
            </w:pPr>
            <w:r w:rsidRPr="00970555">
              <w:t>80.19</w:t>
            </w:r>
          </w:p>
        </w:tc>
      </w:tr>
      <w:tr w:rsidR="00970555" w:rsidRPr="00970555" w:rsidTr="00970555">
        <w:tc>
          <w:tcPr>
            <w:tcW w:w="551" w:type="pct"/>
          </w:tcPr>
          <w:p w:rsidR="00970555" w:rsidRPr="00970555" w:rsidRDefault="00970555" w:rsidP="00970555">
            <w:pPr>
              <w:pStyle w:val="Compact"/>
            </w:pPr>
            <w:r w:rsidRPr="00970555">
              <w:t>3</w:t>
            </w:r>
          </w:p>
        </w:tc>
        <w:tc>
          <w:tcPr>
            <w:tcW w:w="570" w:type="pct"/>
          </w:tcPr>
          <w:p w:rsidR="00970555" w:rsidRPr="00970555" w:rsidRDefault="00970555" w:rsidP="00970555">
            <w:pPr>
              <w:pStyle w:val="Compact"/>
            </w:pPr>
            <w:r w:rsidRPr="00970555">
              <w:t>1.33</w:t>
            </w:r>
          </w:p>
        </w:tc>
        <w:tc>
          <w:tcPr>
            <w:tcW w:w="602" w:type="pct"/>
          </w:tcPr>
          <w:p w:rsidR="00970555" w:rsidRPr="00970555" w:rsidRDefault="00970555" w:rsidP="00970555">
            <w:pPr>
              <w:pStyle w:val="Compact"/>
            </w:pPr>
            <w:r w:rsidRPr="00970555">
              <w:t>0.93</w:t>
            </w:r>
          </w:p>
        </w:tc>
        <w:tc>
          <w:tcPr>
            <w:tcW w:w="368" w:type="pct"/>
          </w:tcPr>
          <w:p w:rsidR="00970555" w:rsidRPr="00970555" w:rsidRDefault="00970555" w:rsidP="00970555">
            <w:pPr>
              <w:pStyle w:val="Compact"/>
            </w:pPr>
            <w:r w:rsidRPr="00970555">
              <w:t>5.07</w:t>
            </w:r>
          </w:p>
        </w:tc>
        <w:tc>
          <w:tcPr>
            <w:tcW w:w="432" w:type="pct"/>
          </w:tcPr>
          <w:p w:rsidR="00970555" w:rsidRPr="00970555" w:rsidRDefault="00970555" w:rsidP="00970555">
            <w:pPr>
              <w:pStyle w:val="Compact"/>
            </w:pPr>
            <w:r w:rsidRPr="00970555">
              <w:t>1.57</w:t>
            </w:r>
          </w:p>
        </w:tc>
        <w:tc>
          <w:tcPr>
            <w:tcW w:w="377" w:type="pct"/>
          </w:tcPr>
          <w:p w:rsidR="00970555" w:rsidRPr="00970555" w:rsidRDefault="00970555" w:rsidP="00970555">
            <w:pPr>
              <w:pStyle w:val="Compact"/>
            </w:pPr>
            <w:r w:rsidRPr="00970555">
              <w:t>4.49</w:t>
            </w:r>
          </w:p>
        </w:tc>
        <w:tc>
          <w:tcPr>
            <w:tcW w:w="368" w:type="pct"/>
          </w:tcPr>
          <w:p w:rsidR="00970555" w:rsidRPr="00970555" w:rsidRDefault="00970555" w:rsidP="00970555">
            <w:pPr>
              <w:pStyle w:val="Compact"/>
            </w:pPr>
            <w:r w:rsidRPr="00970555">
              <w:t>1.87</w:t>
            </w:r>
          </w:p>
        </w:tc>
        <w:tc>
          <w:tcPr>
            <w:tcW w:w="517" w:type="pct"/>
          </w:tcPr>
          <w:p w:rsidR="00970555" w:rsidRPr="00970555" w:rsidRDefault="00970555" w:rsidP="00970555">
            <w:pPr>
              <w:pStyle w:val="Compact"/>
            </w:pPr>
            <w:r w:rsidRPr="00970555">
              <w:t>0.44</w:t>
            </w:r>
          </w:p>
        </w:tc>
        <w:tc>
          <w:tcPr>
            <w:tcW w:w="336" w:type="pct"/>
          </w:tcPr>
          <w:p w:rsidR="00970555" w:rsidRPr="00970555" w:rsidRDefault="00970555" w:rsidP="00970555">
            <w:pPr>
              <w:pStyle w:val="Compact"/>
            </w:pPr>
            <w:r w:rsidRPr="00970555">
              <w:t>2.76</w:t>
            </w:r>
          </w:p>
        </w:tc>
        <w:tc>
          <w:tcPr>
            <w:tcW w:w="507" w:type="pct"/>
            <w:vAlign w:val="bottom"/>
          </w:tcPr>
          <w:p w:rsidR="00970555" w:rsidRDefault="00970555" w:rsidP="00970555">
            <w:pPr>
              <w:pStyle w:val="Compact"/>
            </w:pPr>
            <w:r>
              <w:t>2.00</w:t>
            </w:r>
          </w:p>
        </w:tc>
        <w:tc>
          <w:tcPr>
            <w:tcW w:w="371" w:type="pct"/>
          </w:tcPr>
          <w:p w:rsidR="00970555" w:rsidRPr="00970555" w:rsidRDefault="00970555" w:rsidP="00970555">
            <w:pPr>
              <w:pStyle w:val="Compact"/>
            </w:pPr>
            <w:r w:rsidRPr="00970555">
              <w:t>79.54</w:t>
            </w:r>
          </w:p>
        </w:tc>
      </w:tr>
      <w:tr w:rsidR="00970555" w:rsidRPr="00970555" w:rsidTr="00970555">
        <w:tc>
          <w:tcPr>
            <w:tcW w:w="551" w:type="pct"/>
          </w:tcPr>
          <w:p w:rsidR="00970555" w:rsidRPr="00970555" w:rsidRDefault="00970555" w:rsidP="00970555">
            <w:pPr>
              <w:pStyle w:val="Compact"/>
            </w:pPr>
            <w:r w:rsidRPr="00970555">
              <w:t>4</w:t>
            </w:r>
          </w:p>
        </w:tc>
        <w:tc>
          <w:tcPr>
            <w:tcW w:w="570" w:type="pct"/>
          </w:tcPr>
          <w:p w:rsidR="00970555" w:rsidRPr="00970555" w:rsidRDefault="00970555" w:rsidP="00970555">
            <w:pPr>
              <w:pStyle w:val="Compact"/>
            </w:pPr>
            <w:r w:rsidRPr="00970555">
              <w:t>1.80</w:t>
            </w:r>
          </w:p>
        </w:tc>
        <w:tc>
          <w:tcPr>
            <w:tcW w:w="602" w:type="pct"/>
          </w:tcPr>
          <w:p w:rsidR="00970555" w:rsidRPr="00970555" w:rsidRDefault="00970555" w:rsidP="00970555">
            <w:pPr>
              <w:pStyle w:val="Compact"/>
            </w:pPr>
            <w:r w:rsidRPr="00970555">
              <w:t>1.58</w:t>
            </w:r>
          </w:p>
        </w:tc>
        <w:tc>
          <w:tcPr>
            <w:tcW w:w="368" w:type="pct"/>
          </w:tcPr>
          <w:p w:rsidR="00970555" w:rsidRPr="00970555" w:rsidRDefault="00970555" w:rsidP="00970555">
            <w:pPr>
              <w:pStyle w:val="Compact"/>
            </w:pPr>
            <w:r w:rsidRPr="00970555">
              <w:t>5.58</w:t>
            </w:r>
          </w:p>
        </w:tc>
        <w:tc>
          <w:tcPr>
            <w:tcW w:w="432" w:type="pct"/>
          </w:tcPr>
          <w:p w:rsidR="00970555" w:rsidRPr="00970555" w:rsidRDefault="00970555" w:rsidP="00970555">
            <w:pPr>
              <w:pStyle w:val="Compact"/>
            </w:pPr>
            <w:r w:rsidRPr="00970555">
              <w:t>0.69</w:t>
            </w:r>
          </w:p>
        </w:tc>
        <w:tc>
          <w:tcPr>
            <w:tcW w:w="377" w:type="pct"/>
          </w:tcPr>
          <w:p w:rsidR="00970555" w:rsidRPr="00970555" w:rsidRDefault="00970555" w:rsidP="00970555">
            <w:pPr>
              <w:pStyle w:val="Compact"/>
            </w:pPr>
            <w:r w:rsidRPr="00970555">
              <w:t>2.56</w:t>
            </w:r>
          </w:p>
        </w:tc>
        <w:tc>
          <w:tcPr>
            <w:tcW w:w="368" w:type="pct"/>
          </w:tcPr>
          <w:p w:rsidR="00970555" w:rsidRPr="00970555" w:rsidRDefault="00970555" w:rsidP="00970555">
            <w:pPr>
              <w:pStyle w:val="Compact"/>
            </w:pPr>
            <w:r w:rsidRPr="00970555">
              <w:t>1.45</w:t>
            </w:r>
          </w:p>
        </w:tc>
        <w:tc>
          <w:tcPr>
            <w:tcW w:w="517" w:type="pct"/>
          </w:tcPr>
          <w:p w:rsidR="00970555" w:rsidRPr="00970555" w:rsidRDefault="00970555" w:rsidP="00970555">
            <w:pPr>
              <w:pStyle w:val="Compact"/>
            </w:pPr>
            <w:r w:rsidRPr="00970555">
              <w:t>0.86</w:t>
            </w:r>
          </w:p>
        </w:tc>
        <w:tc>
          <w:tcPr>
            <w:tcW w:w="336" w:type="pct"/>
          </w:tcPr>
          <w:p w:rsidR="00970555" w:rsidRPr="00970555" w:rsidRDefault="00970555" w:rsidP="00970555">
            <w:pPr>
              <w:pStyle w:val="Compact"/>
            </w:pPr>
            <w:r w:rsidRPr="00970555">
              <w:t>2.81</w:t>
            </w:r>
          </w:p>
        </w:tc>
        <w:tc>
          <w:tcPr>
            <w:tcW w:w="507" w:type="pct"/>
            <w:vAlign w:val="bottom"/>
          </w:tcPr>
          <w:p w:rsidR="00970555" w:rsidRDefault="00970555" w:rsidP="00970555">
            <w:pPr>
              <w:pStyle w:val="Compact"/>
            </w:pPr>
            <w:r>
              <w:t>1.85</w:t>
            </w:r>
          </w:p>
        </w:tc>
        <w:tc>
          <w:tcPr>
            <w:tcW w:w="371" w:type="pct"/>
          </w:tcPr>
          <w:p w:rsidR="00970555" w:rsidRPr="00970555" w:rsidRDefault="00970555" w:rsidP="00970555">
            <w:pPr>
              <w:pStyle w:val="Compact"/>
            </w:pPr>
            <w:r w:rsidRPr="00970555">
              <w:t>80.82</w:t>
            </w:r>
          </w:p>
        </w:tc>
      </w:tr>
      <w:tr w:rsidR="00970555" w:rsidRPr="00970555" w:rsidTr="00970555">
        <w:tc>
          <w:tcPr>
            <w:tcW w:w="551" w:type="pct"/>
          </w:tcPr>
          <w:p w:rsidR="00970555" w:rsidRPr="00970555" w:rsidRDefault="00970555" w:rsidP="00970555">
            <w:pPr>
              <w:pStyle w:val="Compact"/>
            </w:pPr>
            <w:r w:rsidRPr="00970555">
              <w:t>5</w:t>
            </w:r>
          </w:p>
        </w:tc>
        <w:tc>
          <w:tcPr>
            <w:tcW w:w="570" w:type="pct"/>
          </w:tcPr>
          <w:p w:rsidR="00970555" w:rsidRPr="00970555" w:rsidRDefault="00970555" w:rsidP="00970555">
            <w:pPr>
              <w:pStyle w:val="Compact"/>
            </w:pPr>
            <w:r w:rsidRPr="00970555">
              <w:t>1.26</w:t>
            </w:r>
          </w:p>
        </w:tc>
        <w:tc>
          <w:tcPr>
            <w:tcW w:w="602" w:type="pct"/>
          </w:tcPr>
          <w:p w:rsidR="00970555" w:rsidRPr="00970555" w:rsidRDefault="00970555" w:rsidP="00970555">
            <w:pPr>
              <w:pStyle w:val="Compact"/>
            </w:pPr>
            <w:r w:rsidRPr="00970555">
              <w:t>1.06</w:t>
            </w:r>
          </w:p>
        </w:tc>
        <w:tc>
          <w:tcPr>
            <w:tcW w:w="368" w:type="pct"/>
          </w:tcPr>
          <w:p w:rsidR="00970555" w:rsidRPr="00970555" w:rsidRDefault="00970555" w:rsidP="00970555">
            <w:pPr>
              <w:pStyle w:val="Compact"/>
            </w:pPr>
            <w:r w:rsidRPr="00970555">
              <w:t>4.70</w:t>
            </w:r>
          </w:p>
        </w:tc>
        <w:tc>
          <w:tcPr>
            <w:tcW w:w="432" w:type="pct"/>
          </w:tcPr>
          <w:p w:rsidR="00970555" w:rsidRPr="00970555" w:rsidRDefault="00970555" w:rsidP="00970555">
            <w:pPr>
              <w:pStyle w:val="Compact"/>
            </w:pPr>
            <w:r w:rsidRPr="00970555">
              <w:t>3.32</w:t>
            </w:r>
          </w:p>
        </w:tc>
        <w:tc>
          <w:tcPr>
            <w:tcW w:w="377" w:type="pct"/>
          </w:tcPr>
          <w:p w:rsidR="00970555" w:rsidRPr="00970555" w:rsidRDefault="00970555" w:rsidP="00970555">
            <w:pPr>
              <w:pStyle w:val="Compact"/>
            </w:pPr>
            <w:r w:rsidRPr="00970555">
              <w:t>2.01</w:t>
            </w:r>
          </w:p>
        </w:tc>
        <w:tc>
          <w:tcPr>
            <w:tcW w:w="368" w:type="pct"/>
          </w:tcPr>
          <w:p w:rsidR="00970555" w:rsidRPr="00970555" w:rsidRDefault="00970555" w:rsidP="00970555">
            <w:pPr>
              <w:pStyle w:val="Compact"/>
            </w:pPr>
            <w:r w:rsidRPr="00970555">
              <w:t>0.86</w:t>
            </w:r>
          </w:p>
        </w:tc>
        <w:tc>
          <w:tcPr>
            <w:tcW w:w="517" w:type="pct"/>
          </w:tcPr>
          <w:p w:rsidR="00970555" w:rsidRPr="00970555" w:rsidRDefault="00970555" w:rsidP="00970555">
            <w:pPr>
              <w:pStyle w:val="Compact"/>
            </w:pPr>
            <w:r w:rsidRPr="00970555">
              <w:t>1.52</w:t>
            </w:r>
          </w:p>
        </w:tc>
        <w:tc>
          <w:tcPr>
            <w:tcW w:w="336" w:type="pct"/>
          </w:tcPr>
          <w:p w:rsidR="00970555" w:rsidRPr="00970555" w:rsidRDefault="00970555" w:rsidP="00970555">
            <w:pPr>
              <w:pStyle w:val="Compact"/>
            </w:pPr>
            <w:r w:rsidRPr="00970555">
              <w:t>0.94</w:t>
            </w:r>
          </w:p>
        </w:tc>
        <w:tc>
          <w:tcPr>
            <w:tcW w:w="507" w:type="pct"/>
            <w:vAlign w:val="bottom"/>
          </w:tcPr>
          <w:p w:rsidR="00970555" w:rsidRDefault="00970555" w:rsidP="00970555">
            <w:pPr>
              <w:pStyle w:val="Compact"/>
            </w:pPr>
            <w:r>
              <w:t>1.18</w:t>
            </w:r>
          </w:p>
        </w:tc>
        <w:tc>
          <w:tcPr>
            <w:tcW w:w="371" w:type="pct"/>
          </w:tcPr>
          <w:p w:rsidR="00970555" w:rsidRPr="00970555" w:rsidRDefault="00970555" w:rsidP="00970555">
            <w:pPr>
              <w:pStyle w:val="Compact"/>
            </w:pPr>
            <w:r w:rsidRPr="00970555">
              <w:t>83.16</w:t>
            </w:r>
          </w:p>
        </w:tc>
      </w:tr>
      <w:tr w:rsidR="00970555" w:rsidRPr="00970555" w:rsidTr="00970555">
        <w:tc>
          <w:tcPr>
            <w:tcW w:w="551" w:type="pct"/>
          </w:tcPr>
          <w:p w:rsidR="00970555" w:rsidRPr="00970555" w:rsidRDefault="00970555" w:rsidP="00970555">
            <w:pPr>
              <w:pStyle w:val="Compact"/>
            </w:pPr>
            <w:r w:rsidRPr="00970555">
              <w:t>6</w:t>
            </w:r>
          </w:p>
        </w:tc>
        <w:tc>
          <w:tcPr>
            <w:tcW w:w="570" w:type="pct"/>
          </w:tcPr>
          <w:p w:rsidR="00970555" w:rsidRPr="00970555" w:rsidRDefault="00970555" w:rsidP="00970555">
            <w:pPr>
              <w:pStyle w:val="Compact"/>
            </w:pPr>
            <w:r w:rsidRPr="00970555">
              <w:t>1.98</w:t>
            </w:r>
          </w:p>
        </w:tc>
        <w:tc>
          <w:tcPr>
            <w:tcW w:w="602" w:type="pct"/>
          </w:tcPr>
          <w:p w:rsidR="00970555" w:rsidRPr="00970555" w:rsidRDefault="00970555" w:rsidP="00970555">
            <w:pPr>
              <w:pStyle w:val="Compact"/>
            </w:pPr>
            <w:r w:rsidRPr="00970555">
              <w:t>0.66</w:t>
            </w:r>
          </w:p>
        </w:tc>
        <w:tc>
          <w:tcPr>
            <w:tcW w:w="368" w:type="pct"/>
          </w:tcPr>
          <w:p w:rsidR="00970555" w:rsidRPr="00970555" w:rsidRDefault="00970555" w:rsidP="00970555">
            <w:pPr>
              <w:pStyle w:val="Compact"/>
            </w:pPr>
            <w:r w:rsidRPr="00970555">
              <w:t>5.78</w:t>
            </w:r>
          </w:p>
        </w:tc>
        <w:tc>
          <w:tcPr>
            <w:tcW w:w="432" w:type="pct"/>
          </w:tcPr>
          <w:p w:rsidR="00970555" w:rsidRPr="00970555" w:rsidRDefault="00970555" w:rsidP="00970555">
            <w:pPr>
              <w:pStyle w:val="Compact"/>
            </w:pPr>
            <w:r w:rsidRPr="00970555">
              <w:t>2.78</w:t>
            </w:r>
          </w:p>
        </w:tc>
        <w:tc>
          <w:tcPr>
            <w:tcW w:w="377" w:type="pct"/>
          </w:tcPr>
          <w:p w:rsidR="00970555" w:rsidRPr="00970555" w:rsidRDefault="00970555" w:rsidP="00970555">
            <w:pPr>
              <w:pStyle w:val="Compact"/>
            </w:pPr>
            <w:r w:rsidRPr="00970555">
              <w:t>2.50</w:t>
            </w:r>
          </w:p>
        </w:tc>
        <w:tc>
          <w:tcPr>
            <w:tcW w:w="368" w:type="pct"/>
          </w:tcPr>
          <w:p w:rsidR="00970555" w:rsidRPr="00970555" w:rsidRDefault="00970555" w:rsidP="00970555">
            <w:pPr>
              <w:pStyle w:val="Compact"/>
            </w:pPr>
            <w:r w:rsidRPr="00970555">
              <w:t>1.48</w:t>
            </w:r>
          </w:p>
        </w:tc>
        <w:tc>
          <w:tcPr>
            <w:tcW w:w="517" w:type="pct"/>
          </w:tcPr>
          <w:p w:rsidR="00970555" w:rsidRPr="00970555" w:rsidRDefault="00970555" w:rsidP="00970555">
            <w:pPr>
              <w:pStyle w:val="Compact"/>
            </w:pPr>
            <w:r w:rsidRPr="00970555">
              <w:t>0.82</w:t>
            </w:r>
          </w:p>
        </w:tc>
        <w:tc>
          <w:tcPr>
            <w:tcW w:w="336" w:type="pct"/>
          </w:tcPr>
          <w:p w:rsidR="00970555" w:rsidRPr="00970555" w:rsidRDefault="00970555" w:rsidP="00970555">
            <w:pPr>
              <w:pStyle w:val="Compact"/>
            </w:pPr>
            <w:r w:rsidRPr="00970555">
              <w:t>1.68</w:t>
            </w:r>
          </w:p>
        </w:tc>
        <w:tc>
          <w:tcPr>
            <w:tcW w:w="507" w:type="pct"/>
            <w:vAlign w:val="bottom"/>
          </w:tcPr>
          <w:p w:rsidR="00970555" w:rsidRDefault="00970555" w:rsidP="00970555">
            <w:pPr>
              <w:pStyle w:val="Compact"/>
            </w:pPr>
            <w:r>
              <w:t>2.67</w:t>
            </w:r>
          </w:p>
        </w:tc>
        <w:tc>
          <w:tcPr>
            <w:tcW w:w="371" w:type="pct"/>
          </w:tcPr>
          <w:p w:rsidR="00970555" w:rsidRPr="00970555" w:rsidRDefault="00970555" w:rsidP="00970555">
            <w:pPr>
              <w:pStyle w:val="Compact"/>
            </w:pPr>
            <w:r w:rsidRPr="00970555">
              <w:t>79.66</w:t>
            </w:r>
          </w:p>
        </w:tc>
      </w:tr>
      <w:tr w:rsidR="00970555" w:rsidRPr="00970555" w:rsidTr="00970555">
        <w:tc>
          <w:tcPr>
            <w:tcW w:w="551" w:type="pct"/>
          </w:tcPr>
          <w:p w:rsidR="00970555" w:rsidRPr="00970555" w:rsidRDefault="00970555" w:rsidP="00970555">
            <w:pPr>
              <w:pStyle w:val="Compact"/>
            </w:pPr>
            <w:r w:rsidRPr="00970555">
              <w:t>7</w:t>
            </w:r>
          </w:p>
        </w:tc>
        <w:tc>
          <w:tcPr>
            <w:tcW w:w="570" w:type="pct"/>
          </w:tcPr>
          <w:p w:rsidR="00970555" w:rsidRPr="00970555" w:rsidRDefault="00970555" w:rsidP="00970555">
            <w:pPr>
              <w:pStyle w:val="Compact"/>
            </w:pPr>
            <w:r w:rsidRPr="00970555">
              <w:t>1.45</w:t>
            </w:r>
          </w:p>
        </w:tc>
        <w:tc>
          <w:tcPr>
            <w:tcW w:w="602" w:type="pct"/>
          </w:tcPr>
          <w:p w:rsidR="00970555" w:rsidRPr="00970555" w:rsidRDefault="00970555" w:rsidP="00970555">
            <w:pPr>
              <w:pStyle w:val="Compact"/>
            </w:pPr>
            <w:r w:rsidRPr="00970555">
              <w:t>0.62</w:t>
            </w:r>
          </w:p>
        </w:tc>
        <w:tc>
          <w:tcPr>
            <w:tcW w:w="368" w:type="pct"/>
          </w:tcPr>
          <w:p w:rsidR="00970555" w:rsidRPr="00970555" w:rsidRDefault="00970555" w:rsidP="00970555">
            <w:pPr>
              <w:pStyle w:val="Compact"/>
            </w:pPr>
            <w:r w:rsidRPr="00970555">
              <w:t>6.16</w:t>
            </w:r>
          </w:p>
        </w:tc>
        <w:tc>
          <w:tcPr>
            <w:tcW w:w="432" w:type="pct"/>
          </w:tcPr>
          <w:p w:rsidR="00970555" w:rsidRPr="00970555" w:rsidRDefault="00970555" w:rsidP="00970555">
            <w:pPr>
              <w:pStyle w:val="Compact"/>
            </w:pPr>
            <w:r w:rsidRPr="00970555">
              <w:t>0.36</w:t>
            </w:r>
          </w:p>
        </w:tc>
        <w:tc>
          <w:tcPr>
            <w:tcW w:w="377" w:type="pct"/>
          </w:tcPr>
          <w:p w:rsidR="00970555" w:rsidRPr="00970555" w:rsidRDefault="00970555" w:rsidP="00970555">
            <w:pPr>
              <w:pStyle w:val="Compact"/>
            </w:pPr>
            <w:r w:rsidRPr="00970555">
              <w:t>2.28</w:t>
            </w:r>
          </w:p>
        </w:tc>
        <w:tc>
          <w:tcPr>
            <w:tcW w:w="368" w:type="pct"/>
          </w:tcPr>
          <w:p w:rsidR="00970555" w:rsidRPr="00970555" w:rsidRDefault="00970555" w:rsidP="00970555">
            <w:pPr>
              <w:pStyle w:val="Compact"/>
            </w:pPr>
            <w:r w:rsidRPr="00970555">
              <w:t>1.86</w:t>
            </w:r>
          </w:p>
        </w:tc>
        <w:tc>
          <w:tcPr>
            <w:tcW w:w="517" w:type="pct"/>
          </w:tcPr>
          <w:p w:rsidR="00970555" w:rsidRPr="00970555" w:rsidRDefault="00970555" w:rsidP="00970555">
            <w:pPr>
              <w:pStyle w:val="Compact"/>
            </w:pPr>
            <w:r w:rsidRPr="00970555">
              <w:t>0.54</w:t>
            </w:r>
          </w:p>
        </w:tc>
        <w:tc>
          <w:tcPr>
            <w:tcW w:w="336" w:type="pct"/>
          </w:tcPr>
          <w:p w:rsidR="00970555" w:rsidRPr="00970555" w:rsidRDefault="00970555" w:rsidP="00970555">
            <w:pPr>
              <w:pStyle w:val="Compact"/>
            </w:pPr>
            <w:r w:rsidRPr="00970555">
              <w:t>1.02</w:t>
            </w:r>
          </w:p>
        </w:tc>
        <w:tc>
          <w:tcPr>
            <w:tcW w:w="507" w:type="pct"/>
            <w:vAlign w:val="bottom"/>
          </w:tcPr>
          <w:p w:rsidR="00970555" w:rsidRDefault="00970555" w:rsidP="00970555">
            <w:pPr>
              <w:pStyle w:val="Compact"/>
            </w:pPr>
            <w:r>
              <w:t>2.53</w:t>
            </w:r>
          </w:p>
        </w:tc>
        <w:tc>
          <w:tcPr>
            <w:tcW w:w="371" w:type="pct"/>
          </w:tcPr>
          <w:p w:rsidR="00970555" w:rsidRPr="00970555" w:rsidRDefault="00970555" w:rsidP="00970555">
            <w:pPr>
              <w:pStyle w:val="Compact"/>
            </w:pPr>
            <w:r w:rsidRPr="00970555">
              <w:t>83.18</w:t>
            </w:r>
          </w:p>
        </w:tc>
      </w:tr>
      <w:tr w:rsidR="00970555" w:rsidRPr="00970555" w:rsidTr="00970555">
        <w:tc>
          <w:tcPr>
            <w:tcW w:w="551" w:type="pct"/>
          </w:tcPr>
          <w:p w:rsidR="00970555" w:rsidRPr="00970555" w:rsidRDefault="00970555" w:rsidP="00970555">
            <w:pPr>
              <w:pStyle w:val="Compact"/>
            </w:pPr>
            <w:r w:rsidRPr="00970555">
              <w:t>8</w:t>
            </w:r>
          </w:p>
        </w:tc>
        <w:tc>
          <w:tcPr>
            <w:tcW w:w="570" w:type="pct"/>
          </w:tcPr>
          <w:p w:rsidR="00970555" w:rsidRPr="00970555" w:rsidRDefault="00970555" w:rsidP="00970555">
            <w:pPr>
              <w:pStyle w:val="Compact"/>
            </w:pPr>
            <w:r w:rsidRPr="00970555">
              <w:t>0.89</w:t>
            </w:r>
          </w:p>
        </w:tc>
        <w:tc>
          <w:tcPr>
            <w:tcW w:w="602" w:type="pct"/>
          </w:tcPr>
          <w:p w:rsidR="00970555" w:rsidRPr="00970555" w:rsidRDefault="00970555" w:rsidP="00970555">
            <w:pPr>
              <w:pStyle w:val="Compact"/>
            </w:pPr>
            <w:r w:rsidRPr="00970555">
              <w:t>1.41</w:t>
            </w:r>
          </w:p>
        </w:tc>
        <w:tc>
          <w:tcPr>
            <w:tcW w:w="368" w:type="pct"/>
          </w:tcPr>
          <w:p w:rsidR="00970555" w:rsidRPr="00970555" w:rsidRDefault="00970555" w:rsidP="00970555">
            <w:pPr>
              <w:pStyle w:val="Compact"/>
            </w:pPr>
            <w:r w:rsidRPr="00970555">
              <w:t>4.20</w:t>
            </w:r>
          </w:p>
        </w:tc>
        <w:tc>
          <w:tcPr>
            <w:tcW w:w="432" w:type="pct"/>
          </w:tcPr>
          <w:p w:rsidR="00970555" w:rsidRPr="00970555" w:rsidRDefault="00970555" w:rsidP="00970555">
            <w:pPr>
              <w:pStyle w:val="Compact"/>
            </w:pPr>
            <w:r w:rsidRPr="00970555">
              <w:t>1.58</w:t>
            </w:r>
          </w:p>
        </w:tc>
        <w:tc>
          <w:tcPr>
            <w:tcW w:w="377" w:type="pct"/>
          </w:tcPr>
          <w:p w:rsidR="00970555" w:rsidRPr="00970555" w:rsidRDefault="00970555" w:rsidP="00970555">
            <w:pPr>
              <w:pStyle w:val="Compact"/>
            </w:pPr>
            <w:r w:rsidRPr="00970555">
              <w:t>5.21</w:t>
            </w:r>
          </w:p>
        </w:tc>
        <w:tc>
          <w:tcPr>
            <w:tcW w:w="368" w:type="pct"/>
          </w:tcPr>
          <w:p w:rsidR="00970555" w:rsidRPr="00970555" w:rsidRDefault="00970555" w:rsidP="00970555">
            <w:pPr>
              <w:pStyle w:val="Compact"/>
            </w:pPr>
            <w:r w:rsidRPr="00970555">
              <w:t>1.60</w:t>
            </w:r>
          </w:p>
        </w:tc>
        <w:tc>
          <w:tcPr>
            <w:tcW w:w="517" w:type="pct"/>
          </w:tcPr>
          <w:p w:rsidR="00970555" w:rsidRPr="00970555" w:rsidRDefault="00970555" w:rsidP="00970555">
            <w:pPr>
              <w:pStyle w:val="Compact"/>
            </w:pPr>
            <w:r w:rsidRPr="00970555">
              <w:t>0.47</w:t>
            </w:r>
          </w:p>
        </w:tc>
        <w:tc>
          <w:tcPr>
            <w:tcW w:w="336" w:type="pct"/>
          </w:tcPr>
          <w:p w:rsidR="00970555" w:rsidRPr="00970555" w:rsidRDefault="00970555" w:rsidP="00970555">
            <w:pPr>
              <w:pStyle w:val="Compact"/>
            </w:pPr>
            <w:r w:rsidRPr="00970555">
              <w:t>2.76</w:t>
            </w:r>
          </w:p>
        </w:tc>
        <w:tc>
          <w:tcPr>
            <w:tcW w:w="507" w:type="pct"/>
            <w:vAlign w:val="bottom"/>
          </w:tcPr>
          <w:p w:rsidR="00970555" w:rsidRDefault="00970555" w:rsidP="00970555">
            <w:pPr>
              <w:pStyle w:val="Compact"/>
            </w:pPr>
            <w:r>
              <w:t>2.45</w:t>
            </w:r>
          </w:p>
        </w:tc>
        <w:tc>
          <w:tcPr>
            <w:tcW w:w="371" w:type="pct"/>
          </w:tcPr>
          <w:p w:rsidR="00970555" w:rsidRPr="00970555" w:rsidRDefault="00970555" w:rsidP="00970555">
            <w:pPr>
              <w:pStyle w:val="Compact"/>
            </w:pPr>
            <w:r w:rsidRPr="00970555">
              <w:t>79.43</w:t>
            </w:r>
          </w:p>
        </w:tc>
      </w:tr>
      <w:tr w:rsidR="00970555" w:rsidRPr="00970555" w:rsidTr="00970555">
        <w:tc>
          <w:tcPr>
            <w:tcW w:w="551" w:type="pct"/>
          </w:tcPr>
          <w:p w:rsidR="00970555" w:rsidRPr="00970555" w:rsidRDefault="00970555" w:rsidP="00970555">
            <w:pPr>
              <w:pStyle w:val="Compact"/>
            </w:pPr>
            <w:r w:rsidRPr="00970555">
              <w:t>9</w:t>
            </w:r>
          </w:p>
        </w:tc>
        <w:tc>
          <w:tcPr>
            <w:tcW w:w="570" w:type="pct"/>
          </w:tcPr>
          <w:p w:rsidR="00970555" w:rsidRPr="00970555" w:rsidRDefault="00970555" w:rsidP="00970555">
            <w:pPr>
              <w:pStyle w:val="Compact"/>
            </w:pPr>
            <w:r w:rsidRPr="00970555">
              <w:t>0.96</w:t>
            </w:r>
          </w:p>
        </w:tc>
        <w:tc>
          <w:tcPr>
            <w:tcW w:w="602" w:type="pct"/>
          </w:tcPr>
          <w:p w:rsidR="00970555" w:rsidRPr="00970555" w:rsidRDefault="00970555" w:rsidP="00970555">
            <w:pPr>
              <w:pStyle w:val="Compact"/>
            </w:pPr>
            <w:r w:rsidRPr="00970555">
              <w:t>0.95</w:t>
            </w:r>
          </w:p>
        </w:tc>
        <w:tc>
          <w:tcPr>
            <w:tcW w:w="368" w:type="pct"/>
          </w:tcPr>
          <w:p w:rsidR="00970555" w:rsidRPr="00970555" w:rsidRDefault="00970555" w:rsidP="00970555">
            <w:pPr>
              <w:pStyle w:val="Compact"/>
            </w:pPr>
            <w:r w:rsidRPr="00970555">
              <w:t>8.73</w:t>
            </w:r>
          </w:p>
        </w:tc>
        <w:tc>
          <w:tcPr>
            <w:tcW w:w="432" w:type="pct"/>
          </w:tcPr>
          <w:p w:rsidR="00970555" w:rsidRPr="00970555" w:rsidRDefault="00970555" w:rsidP="00970555">
            <w:pPr>
              <w:pStyle w:val="Compact"/>
            </w:pPr>
            <w:r w:rsidRPr="00970555">
              <w:t>0.45</w:t>
            </w:r>
          </w:p>
        </w:tc>
        <w:tc>
          <w:tcPr>
            <w:tcW w:w="377" w:type="pct"/>
          </w:tcPr>
          <w:p w:rsidR="00970555" w:rsidRPr="00970555" w:rsidRDefault="00970555" w:rsidP="00970555">
            <w:pPr>
              <w:pStyle w:val="Compact"/>
            </w:pPr>
            <w:r w:rsidRPr="00970555">
              <w:t>2.68</w:t>
            </w:r>
          </w:p>
        </w:tc>
        <w:tc>
          <w:tcPr>
            <w:tcW w:w="368" w:type="pct"/>
          </w:tcPr>
          <w:p w:rsidR="00970555" w:rsidRPr="00970555" w:rsidRDefault="00970555" w:rsidP="00970555">
            <w:pPr>
              <w:pStyle w:val="Compact"/>
            </w:pPr>
            <w:r w:rsidRPr="00970555">
              <w:t>1.25</w:t>
            </w:r>
          </w:p>
        </w:tc>
        <w:tc>
          <w:tcPr>
            <w:tcW w:w="517" w:type="pct"/>
          </w:tcPr>
          <w:p w:rsidR="00970555" w:rsidRPr="00970555" w:rsidRDefault="00970555" w:rsidP="00970555">
            <w:pPr>
              <w:pStyle w:val="Compact"/>
            </w:pPr>
            <w:r w:rsidRPr="00970555">
              <w:t>0.71</w:t>
            </w:r>
          </w:p>
        </w:tc>
        <w:tc>
          <w:tcPr>
            <w:tcW w:w="336" w:type="pct"/>
          </w:tcPr>
          <w:p w:rsidR="00970555" w:rsidRPr="00970555" w:rsidRDefault="00970555" w:rsidP="00970555">
            <w:pPr>
              <w:pStyle w:val="Compact"/>
            </w:pPr>
            <w:r w:rsidRPr="00970555">
              <w:t>1.29</w:t>
            </w:r>
          </w:p>
        </w:tc>
        <w:tc>
          <w:tcPr>
            <w:tcW w:w="507" w:type="pct"/>
            <w:vAlign w:val="bottom"/>
          </w:tcPr>
          <w:p w:rsidR="00970555" w:rsidRDefault="00970555" w:rsidP="00970555">
            <w:pPr>
              <w:pStyle w:val="Compact"/>
            </w:pPr>
            <w:r>
              <w:t>1.35</w:t>
            </w:r>
          </w:p>
        </w:tc>
        <w:tc>
          <w:tcPr>
            <w:tcW w:w="371" w:type="pct"/>
          </w:tcPr>
          <w:p w:rsidR="00970555" w:rsidRPr="00970555" w:rsidRDefault="00970555" w:rsidP="00970555">
            <w:pPr>
              <w:pStyle w:val="Compact"/>
            </w:pPr>
            <w:r w:rsidRPr="00970555">
              <w:t>81.64</w:t>
            </w:r>
          </w:p>
        </w:tc>
      </w:tr>
      <w:tr w:rsidR="00970555" w:rsidRPr="00970555" w:rsidTr="00970555">
        <w:tc>
          <w:tcPr>
            <w:tcW w:w="551" w:type="pct"/>
          </w:tcPr>
          <w:p w:rsidR="00970555" w:rsidRPr="00970555" w:rsidRDefault="00970555" w:rsidP="00970555">
            <w:pPr>
              <w:pStyle w:val="Compact"/>
            </w:pPr>
            <w:r w:rsidRPr="00970555">
              <w:t>10</w:t>
            </w:r>
          </w:p>
        </w:tc>
        <w:tc>
          <w:tcPr>
            <w:tcW w:w="570" w:type="pct"/>
          </w:tcPr>
          <w:p w:rsidR="00970555" w:rsidRPr="00970555" w:rsidRDefault="00970555" w:rsidP="00970555">
            <w:pPr>
              <w:pStyle w:val="Compact"/>
            </w:pPr>
            <w:r w:rsidRPr="00970555">
              <w:t>0.94</w:t>
            </w:r>
          </w:p>
        </w:tc>
        <w:tc>
          <w:tcPr>
            <w:tcW w:w="602" w:type="pct"/>
          </w:tcPr>
          <w:p w:rsidR="00970555" w:rsidRPr="00970555" w:rsidRDefault="00970555" w:rsidP="00970555">
            <w:pPr>
              <w:pStyle w:val="Compact"/>
            </w:pPr>
            <w:r w:rsidRPr="00970555">
              <w:t>1.59</w:t>
            </w:r>
          </w:p>
        </w:tc>
        <w:tc>
          <w:tcPr>
            <w:tcW w:w="368" w:type="pct"/>
          </w:tcPr>
          <w:p w:rsidR="00970555" w:rsidRPr="00970555" w:rsidRDefault="00970555" w:rsidP="00970555">
            <w:pPr>
              <w:pStyle w:val="Compact"/>
            </w:pPr>
            <w:r w:rsidRPr="00970555">
              <w:t>6.07</w:t>
            </w:r>
          </w:p>
        </w:tc>
        <w:tc>
          <w:tcPr>
            <w:tcW w:w="432" w:type="pct"/>
          </w:tcPr>
          <w:p w:rsidR="00970555" w:rsidRPr="00970555" w:rsidRDefault="00970555" w:rsidP="00970555">
            <w:pPr>
              <w:pStyle w:val="Compact"/>
            </w:pPr>
            <w:r w:rsidRPr="00970555">
              <w:t>0.84</w:t>
            </w:r>
          </w:p>
        </w:tc>
        <w:tc>
          <w:tcPr>
            <w:tcW w:w="377" w:type="pct"/>
          </w:tcPr>
          <w:p w:rsidR="00970555" w:rsidRPr="00970555" w:rsidRDefault="00970555" w:rsidP="00970555">
            <w:pPr>
              <w:pStyle w:val="Compact"/>
            </w:pPr>
            <w:r w:rsidRPr="00970555">
              <w:t>3.33</w:t>
            </w:r>
          </w:p>
        </w:tc>
        <w:tc>
          <w:tcPr>
            <w:tcW w:w="368" w:type="pct"/>
          </w:tcPr>
          <w:p w:rsidR="00970555" w:rsidRPr="00970555" w:rsidRDefault="00970555" w:rsidP="00970555">
            <w:pPr>
              <w:pStyle w:val="Compact"/>
            </w:pPr>
            <w:r w:rsidRPr="00970555">
              <w:t>1.77</w:t>
            </w:r>
          </w:p>
        </w:tc>
        <w:tc>
          <w:tcPr>
            <w:tcW w:w="517" w:type="pct"/>
          </w:tcPr>
          <w:p w:rsidR="00970555" w:rsidRPr="00970555" w:rsidRDefault="00970555" w:rsidP="00970555">
            <w:pPr>
              <w:pStyle w:val="Compact"/>
            </w:pPr>
            <w:r w:rsidRPr="00970555">
              <w:t>0.95</w:t>
            </w:r>
          </w:p>
        </w:tc>
        <w:tc>
          <w:tcPr>
            <w:tcW w:w="336" w:type="pct"/>
          </w:tcPr>
          <w:p w:rsidR="00970555" w:rsidRPr="00970555" w:rsidRDefault="00970555" w:rsidP="00970555">
            <w:pPr>
              <w:pStyle w:val="Compact"/>
            </w:pPr>
            <w:r w:rsidRPr="00970555">
              <w:t>4.29</w:t>
            </w:r>
          </w:p>
        </w:tc>
        <w:tc>
          <w:tcPr>
            <w:tcW w:w="507" w:type="pct"/>
            <w:vAlign w:val="bottom"/>
          </w:tcPr>
          <w:p w:rsidR="00970555" w:rsidRDefault="00970555" w:rsidP="00970555">
            <w:pPr>
              <w:pStyle w:val="Compact"/>
            </w:pPr>
            <w:r>
              <w:t>0.99</w:t>
            </w:r>
          </w:p>
        </w:tc>
        <w:tc>
          <w:tcPr>
            <w:tcW w:w="371" w:type="pct"/>
          </w:tcPr>
          <w:p w:rsidR="00970555" w:rsidRPr="00970555" w:rsidRDefault="00970555" w:rsidP="00970555">
            <w:pPr>
              <w:pStyle w:val="Compact"/>
            </w:pPr>
            <w:r w:rsidRPr="00970555">
              <w:t>79.23</w:t>
            </w:r>
          </w:p>
        </w:tc>
      </w:tr>
      <w:tr w:rsidR="00970555" w:rsidRPr="00970555" w:rsidTr="00970555">
        <w:tc>
          <w:tcPr>
            <w:tcW w:w="551" w:type="pct"/>
          </w:tcPr>
          <w:p w:rsidR="00970555" w:rsidRPr="00970555" w:rsidRDefault="00970555" w:rsidP="00970555">
            <w:pPr>
              <w:pStyle w:val="Compact"/>
            </w:pPr>
            <w:r w:rsidRPr="00970555">
              <w:t>11</w:t>
            </w:r>
          </w:p>
        </w:tc>
        <w:tc>
          <w:tcPr>
            <w:tcW w:w="570" w:type="pct"/>
          </w:tcPr>
          <w:p w:rsidR="00970555" w:rsidRPr="00970555" w:rsidRDefault="00970555" w:rsidP="00970555">
            <w:pPr>
              <w:pStyle w:val="Compact"/>
            </w:pPr>
            <w:r w:rsidRPr="00970555">
              <w:t>0.55</w:t>
            </w:r>
          </w:p>
        </w:tc>
        <w:tc>
          <w:tcPr>
            <w:tcW w:w="602" w:type="pct"/>
          </w:tcPr>
          <w:p w:rsidR="00970555" w:rsidRPr="00970555" w:rsidRDefault="00970555" w:rsidP="00970555">
            <w:pPr>
              <w:pStyle w:val="Compact"/>
            </w:pPr>
            <w:r w:rsidRPr="00970555">
              <w:t>0.59</w:t>
            </w:r>
          </w:p>
        </w:tc>
        <w:tc>
          <w:tcPr>
            <w:tcW w:w="368" w:type="pct"/>
          </w:tcPr>
          <w:p w:rsidR="00970555" w:rsidRPr="00970555" w:rsidRDefault="00970555" w:rsidP="00970555">
            <w:pPr>
              <w:pStyle w:val="Compact"/>
            </w:pPr>
            <w:r w:rsidRPr="00970555">
              <w:t>5.31</w:t>
            </w:r>
          </w:p>
        </w:tc>
        <w:tc>
          <w:tcPr>
            <w:tcW w:w="432" w:type="pct"/>
          </w:tcPr>
          <w:p w:rsidR="00970555" w:rsidRPr="00970555" w:rsidRDefault="00970555" w:rsidP="00970555">
            <w:pPr>
              <w:pStyle w:val="Compact"/>
            </w:pPr>
            <w:r w:rsidRPr="00970555">
              <w:t>0.69</w:t>
            </w:r>
          </w:p>
        </w:tc>
        <w:tc>
          <w:tcPr>
            <w:tcW w:w="377" w:type="pct"/>
          </w:tcPr>
          <w:p w:rsidR="00970555" w:rsidRPr="00970555" w:rsidRDefault="00970555" w:rsidP="00970555">
            <w:pPr>
              <w:pStyle w:val="Compact"/>
            </w:pPr>
            <w:r w:rsidRPr="00970555">
              <w:t>1.66</w:t>
            </w:r>
          </w:p>
        </w:tc>
        <w:tc>
          <w:tcPr>
            <w:tcW w:w="368" w:type="pct"/>
          </w:tcPr>
          <w:p w:rsidR="00970555" w:rsidRPr="00970555" w:rsidRDefault="00970555" w:rsidP="00970555">
            <w:pPr>
              <w:pStyle w:val="Compact"/>
            </w:pPr>
            <w:r w:rsidRPr="00970555">
              <w:t>0.96</w:t>
            </w:r>
          </w:p>
        </w:tc>
        <w:tc>
          <w:tcPr>
            <w:tcW w:w="517" w:type="pct"/>
          </w:tcPr>
          <w:p w:rsidR="00970555" w:rsidRPr="00970555" w:rsidRDefault="00970555" w:rsidP="00970555">
            <w:pPr>
              <w:pStyle w:val="Compact"/>
            </w:pPr>
            <w:r w:rsidRPr="00970555">
              <w:t>1.34</w:t>
            </w:r>
          </w:p>
        </w:tc>
        <w:tc>
          <w:tcPr>
            <w:tcW w:w="336" w:type="pct"/>
          </w:tcPr>
          <w:p w:rsidR="00970555" w:rsidRPr="00970555" w:rsidRDefault="00970555" w:rsidP="00970555">
            <w:pPr>
              <w:pStyle w:val="Compact"/>
            </w:pPr>
            <w:r w:rsidRPr="00970555">
              <w:t>1.16</w:t>
            </w:r>
          </w:p>
        </w:tc>
        <w:tc>
          <w:tcPr>
            <w:tcW w:w="507" w:type="pct"/>
            <w:vAlign w:val="bottom"/>
          </w:tcPr>
          <w:p w:rsidR="00970555" w:rsidRDefault="00970555" w:rsidP="00970555">
            <w:pPr>
              <w:pStyle w:val="Compact"/>
            </w:pPr>
            <w:r>
              <w:t>1.19</w:t>
            </w:r>
          </w:p>
        </w:tc>
        <w:tc>
          <w:tcPr>
            <w:tcW w:w="371" w:type="pct"/>
          </w:tcPr>
          <w:p w:rsidR="00970555" w:rsidRPr="00970555" w:rsidRDefault="00970555" w:rsidP="00970555">
            <w:pPr>
              <w:pStyle w:val="Compact"/>
            </w:pPr>
            <w:r w:rsidRPr="00970555">
              <w:t>86.56</w:t>
            </w:r>
          </w:p>
        </w:tc>
      </w:tr>
      <w:tr w:rsidR="00970555" w:rsidRPr="00970555" w:rsidTr="00970555">
        <w:tc>
          <w:tcPr>
            <w:tcW w:w="551" w:type="pct"/>
          </w:tcPr>
          <w:p w:rsidR="00970555" w:rsidRPr="00970555" w:rsidRDefault="00970555" w:rsidP="00970555">
            <w:pPr>
              <w:pStyle w:val="Compact"/>
            </w:pPr>
            <w:r w:rsidRPr="00970555">
              <w:t>12</w:t>
            </w:r>
          </w:p>
        </w:tc>
        <w:tc>
          <w:tcPr>
            <w:tcW w:w="570" w:type="pct"/>
          </w:tcPr>
          <w:p w:rsidR="00970555" w:rsidRPr="00970555" w:rsidRDefault="00970555" w:rsidP="00970555">
            <w:pPr>
              <w:pStyle w:val="Compact"/>
            </w:pPr>
            <w:r w:rsidRPr="00970555">
              <w:t>1.01</w:t>
            </w:r>
          </w:p>
        </w:tc>
        <w:tc>
          <w:tcPr>
            <w:tcW w:w="602" w:type="pct"/>
          </w:tcPr>
          <w:p w:rsidR="00970555" w:rsidRPr="00970555" w:rsidRDefault="00970555" w:rsidP="00970555">
            <w:pPr>
              <w:pStyle w:val="Compact"/>
            </w:pPr>
            <w:r w:rsidRPr="00970555">
              <w:t>1.03</w:t>
            </w:r>
          </w:p>
        </w:tc>
        <w:tc>
          <w:tcPr>
            <w:tcW w:w="368" w:type="pct"/>
          </w:tcPr>
          <w:p w:rsidR="00970555" w:rsidRPr="00970555" w:rsidRDefault="00970555" w:rsidP="00970555">
            <w:pPr>
              <w:pStyle w:val="Compact"/>
            </w:pPr>
            <w:r w:rsidRPr="00970555">
              <w:t>4.60</w:t>
            </w:r>
          </w:p>
        </w:tc>
        <w:tc>
          <w:tcPr>
            <w:tcW w:w="432" w:type="pct"/>
          </w:tcPr>
          <w:p w:rsidR="00970555" w:rsidRPr="00970555" w:rsidRDefault="00970555" w:rsidP="00970555">
            <w:pPr>
              <w:pStyle w:val="Compact"/>
            </w:pPr>
            <w:r w:rsidRPr="00970555">
              <w:t>0.49</w:t>
            </w:r>
          </w:p>
        </w:tc>
        <w:tc>
          <w:tcPr>
            <w:tcW w:w="377" w:type="pct"/>
          </w:tcPr>
          <w:p w:rsidR="00970555" w:rsidRPr="00970555" w:rsidRDefault="00970555" w:rsidP="00970555">
            <w:pPr>
              <w:pStyle w:val="Compact"/>
            </w:pPr>
            <w:r w:rsidRPr="00970555">
              <w:t>2.62</w:t>
            </w:r>
          </w:p>
        </w:tc>
        <w:tc>
          <w:tcPr>
            <w:tcW w:w="368" w:type="pct"/>
          </w:tcPr>
          <w:p w:rsidR="00970555" w:rsidRPr="00970555" w:rsidRDefault="00970555" w:rsidP="00970555">
            <w:pPr>
              <w:pStyle w:val="Compact"/>
            </w:pPr>
            <w:r w:rsidRPr="00970555">
              <w:t>0.45</w:t>
            </w:r>
          </w:p>
        </w:tc>
        <w:tc>
          <w:tcPr>
            <w:tcW w:w="517" w:type="pct"/>
          </w:tcPr>
          <w:p w:rsidR="00970555" w:rsidRPr="00970555" w:rsidRDefault="00970555" w:rsidP="00970555">
            <w:pPr>
              <w:pStyle w:val="Compact"/>
            </w:pPr>
            <w:r w:rsidRPr="00970555">
              <w:t>1.54</w:t>
            </w:r>
          </w:p>
        </w:tc>
        <w:tc>
          <w:tcPr>
            <w:tcW w:w="336" w:type="pct"/>
          </w:tcPr>
          <w:p w:rsidR="00970555" w:rsidRPr="00970555" w:rsidRDefault="00970555" w:rsidP="00970555">
            <w:pPr>
              <w:pStyle w:val="Compact"/>
            </w:pPr>
            <w:r w:rsidRPr="00970555">
              <w:t>0.90</w:t>
            </w:r>
          </w:p>
        </w:tc>
        <w:tc>
          <w:tcPr>
            <w:tcW w:w="507" w:type="pct"/>
            <w:vAlign w:val="bottom"/>
          </w:tcPr>
          <w:p w:rsidR="00970555" w:rsidRDefault="00970555" w:rsidP="00970555">
            <w:pPr>
              <w:pStyle w:val="Compact"/>
            </w:pPr>
            <w:r>
              <w:t>1.19</w:t>
            </w:r>
          </w:p>
        </w:tc>
        <w:tc>
          <w:tcPr>
            <w:tcW w:w="371" w:type="pct"/>
          </w:tcPr>
          <w:p w:rsidR="00970555" w:rsidRPr="00970555" w:rsidRDefault="00970555" w:rsidP="00970555">
            <w:pPr>
              <w:pStyle w:val="Compact"/>
            </w:pPr>
            <w:r w:rsidRPr="00970555">
              <w:t>86.17</w:t>
            </w:r>
          </w:p>
        </w:tc>
      </w:tr>
      <w:tr w:rsidR="00970555" w:rsidRPr="00970555" w:rsidTr="00970555">
        <w:tc>
          <w:tcPr>
            <w:tcW w:w="551" w:type="pct"/>
          </w:tcPr>
          <w:p w:rsidR="00970555" w:rsidRPr="00970555" w:rsidRDefault="00970555" w:rsidP="00970555">
            <w:pPr>
              <w:pStyle w:val="Compact"/>
            </w:pPr>
            <w:r w:rsidRPr="00970555">
              <w:t>13</w:t>
            </w:r>
          </w:p>
        </w:tc>
        <w:tc>
          <w:tcPr>
            <w:tcW w:w="570" w:type="pct"/>
          </w:tcPr>
          <w:p w:rsidR="00970555" w:rsidRPr="00970555" w:rsidRDefault="00970555" w:rsidP="00970555">
            <w:pPr>
              <w:pStyle w:val="Compact"/>
            </w:pPr>
            <w:r w:rsidRPr="00970555">
              <w:t>1.04</w:t>
            </w:r>
          </w:p>
        </w:tc>
        <w:tc>
          <w:tcPr>
            <w:tcW w:w="602" w:type="pct"/>
          </w:tcPr>
          <w:p w:rsidR="00970555" w:rsidRPr="00970555" w:rsidRDefault="00970555" w:rsidP="00970555">
            <w:pPr>
              <w:pStyle w:val="Compact"/>
            </w:pPr>
            <w:r w:rsidRPr="00970555">
              <w:t>1.28</w:t>
            </w:r>
          </w:p>
        </w:tc>
        <w:tc>
          <w:tcPr>
            <w:tcW w:w="368" w:type="pct"/>
          </w:tcPr>
          <w:p w:rsidR="00970555" w:rsidRPr="00970555" w:rsidRDefault="00970555" w:rsidP="00970555">
            <w:pPr>
              <w:pStyle w:val="Compact"/>
            </w:pPr>
            <w:r w:rsidRPr="00970555">
              <w:t>4.40</w:t>
            </w:r>
          </w:p>
        </w:tc>
        <w:tc>
          <w:tcPr>
            <w:tcW w:w="432" w:type="pct"/>
          </w:tcPr>
          <w:p w:rsidR="00970555" w:rsidRPr="00970555" w:rsidRDefault="00970555" w:rsidP="00970555">
            <w:pPr>
              <w:pStyle w:val="Compact"/>
            </w:pPr>
            <w:r w:rsidRPr="00970555">
              <w:t>0.86</w:t>
            </w:r>
          </w:p>
        </w:tc>
        <w:tc>
          <w:tcPr>
            <w:tcW w:w="377" w:type="pct"/>
          </w:tcPr>
          <w:p w:rsidR="00970555" w:rsidRPr="00970555" w:rsidRDefault="00970555" w:rsidP="00970555">
            <w:pPr>
              <w:pStyle w:val="Compact"/>
            </w:pPr>
            <w:r w:rsidRPr="00970555">
              <w:t>3.04</w:t>
            </w:r>
          </w:p>
        </w:tc>
        <w:tc>
          <w:tcPr>
            <w:tcW w:w="368" w:type="pct"/>
          </w:tcPr>
          <w:p w:rsidR="00970555" w:rsidRPr="00970555" w:rsidRDefault="00970555" w:rsidP="00970555">
            <w:pPr>
              <w:pStyle w:val="Compact"/>
            </w:pPr>
            <w:r w:rsidRPr="00970555">
              <w:t>1.29</w:t>
            </w:r>
          </w:p>
        </w:tc>
        <w:tc>
          <w:tcPr>
            <w:tcW w:w="517" w:type="pct"/>
          </w:tcPr>
          <w:p w:rsidR="00970555" w:rsidRPr="00970555" w:rsidRDefault="00970555" w:rsidP="00970555">
            <w:pPr>
              <w:pStyle w:val="Compact"/>
            </w:pPr>
            <w:r w:rsidRPr="00970555">
              <w:t>1.24</w:t>
            </w:r>
          </w:p>
        </w:tc>
        <w:tc>
          <w:tcPr>
            <w:tcW w:w="336" w:type="pct"/>
          </w:tcPr>
          <w:p w:rsidR="00970555" w:rsidRPr="00970555" w:rsidRDefault="00970555" w:rsidP="00970555">
            <w:pPr>
              <w:pStyle w:val="Compact"/>
            </w:pPr>
            <w:r w:rsidRPr="00970555">
              <w:t>1.13</w:t>
            </w:r>
          </w:p>
        </w:tc>
        <w:tc>
          <w:tcPr>
            <w:tcW w:w="507" w:type="pct"/>
            <w:vAlign w:val="bottom"/>
          </w:tcPr>
          <w:p w:rsidR="00970555" w:rsidRDefault="00970555" w:rsidP="00970555">
            <w:pPr>
              <w:pStyle w:val="Compact"/>
            </w:pPr>
            <w:r>
              <w:t>1.64</w:t>
            </w:r>
          </w:p>
        </w:tc>
        <w:tc>
          <w:tcPr>
            <w:tcW w:w="371" w:type="pct"/>
          </w:tcPr>
          <w:p w:rsidR="00970555" w:rsidRPr="00970555" w:rsidRDefault="00970555" w:rsidP="00970555">
            <w:pPr>
              <w:pStyle w:val="Compact"/>
            </w:pPr>
            <w:r w:rsidRPr="00970555">
              <w:t>84.07</w:t>
            </w:r>
          </w:p>
        </w:tc>
      </w:tr>
      <w:tr w:rsidR="00970555" w:rsidRPr="00970555" w:rsidTr="00970555">
        <w:tc>
          <w:tcPr>
            <w:tcW w:w="551" w:type="pct"/>
          </w:tcPr>
          <w:p w:rsidR="00970555" w:rsidRPr="00970555" w:rsidRDefault="00970555" w:rsidP="00970555">
            <w:pPr>
              <w:pStyle w:val="Compact"/>
            </w:pPr>
            <w:r w:rsidRPr="00970555">
              <w:t>14</w:t>
            </w:r>
          </w:p>
        </w:tc>
        <w:tc>
          <w:tcPr>
            <w:tcW w:w="570" w:type="pct"/>
          </w:tcPr>
          <w:p w:rsidR="00970555" w:rsidRPr="00970555" w:rsidRDefault="00970555" w:rsidP="00970555">
            <w:pPr>
              <w:pStyle w:val="Compact"/>
            </w:pPr>
            <w:r w:rsidRPr="00970555">
              <w:t>1.33</w:t>
            </w:r>
          </w:p>
        </w:tc>
        <w:tc>
          <w:tcPr>
            <w:tcW w:w="602" w:type="pct"/>
          </w:tcPr>
          <w:p w:rsidR="00970555" w:rsidRPr="00970555" w:rsidRDefault="00970555" w:rsidP="00970555">
            <w:pPr>
              <w:pStyle w:val="Compact"/>
            </w:pPr>
            <w:r w:rsidRPr="00970555">
              <w:t>0.57</w:t>
            </w:r>
          </w:p>
        </w:tc>
        <w:tc>
          <w:tcPr>
            <w:tcW w:w="368" w:type="pct"/>
          </w:tcPr>
          <w:p w:rsidR="00970555" w:rsidRPr="00970555" w:rsidRDefault="00970555" w:rsidP="00970555">
            <w:pPr>
              <w:pStyle w:val="Compact"/>
            </w:pPr>
            <w:r w:rsidRPr="00970555">
              <w:t>4.69</w:t>
            </w:r>
          </w:p>
        </w:tc>
        <w:tc>
          <w:tcPr>
            <w:tcW w:w="432" w:type="pct"/>
          </w:tcPr>
          <w:p w:rsidR="00970555" w:rsidRPr="00970555" w:rsidRDefault="00970555" w:rsidP="00970555">
            <w:pPr>
              <w:pStyle w:val="Compact"/>
            </w:pPr>
            <w:r w:rsidRPr="00970555">
              <w:t>0.40</w:t>
            </w:r>
          </w:p>
        </w:tc>
        <w:tc>
          <w:tcPr>
            <w:tcW w:w="377" w:type="pct"/>
          </w:tcPr>
          <w:p w:rsidR="00970555" w:rsidRPr="00970555" w:rsidRDefault="00970555" w:rsidP="00970555">
            <w:pPr>
              <w:pStyle w:val="Compact"/>
            </w:pPr>
            <w:r w:rsidRPr="00970555">
              <w:t>2.16</w:t>
            </w:r>
          </w:p>
        </w:tc>
        <w:tc>
          <w:tcPr>
            <w:tcW w:w="368" w:type="pct"/>
          </w:tcPr>
          <w:p w:rsidR="00970555" w:rsidRPr="00970555" w:rsidRDefault="00970555" w:rsidP="00970555">
            <w:pPr>
              <w:pStyle w:val="Compact"/>
            </w:pPr>
            <w:r w:rsidRPr="00970555">
              <w:t>0.48</w:t>
            </w:r>
          </w:p>
        </w:tc>
        <w:tc>
          <w:tcPr>
            <w:tcW w:w="517" w:type="pct"/>
          </w:tcPr>
          <w:p w:rsidR="00970555" w:rsidRPr="00970555" w:rsidRDefault="00970555" w:rsidP="00970555">
            <w:pPr>
              <w:pStyle w:val="Compact"/>
            </w:pPr>
            <w:r w:rsidRPr="00970555">
              <w:t>0.73</w:t>
            </w:r>
          </w:p>
        </w:tc>
        <w:tc>
          <w:tcPr>
            <w:tcW w:w="336" w:type="pct"/>
          </w:tcPr>
          <w:p w:rsidR="00970555" w:rsidRPr="00970555" w:rsidRDefault="00970555" w:rsidP="00970555">
            <w:pPr>
              <w:pStyle w:val="Compact"/>
            </w:pPr>
            <w:r w:rsidRPr="00970555">
              <w:t>1.65</w:t>
            </w:r>
          </w:p>
        </w:tc>
        <w:tc>
          <w:tcPr>
            <w:tcW w:w="507" w:type="pct"/>
            <w:vAlign w:val="bottom"/>
          </w:tcPr>
          <w:p w:rsidR="00970555" w:rsidRDefault="00970555" w:rsidP="00970555">
            <w:pPr>
              <w:pStyle w:val="Compact"/>
            </w:pPr>
            <w:r>
              <w:t>1.32</w:t>
            </w:r>
          </w:p>
        </w:tc>
        <w:tc>
          <w:tcPr>
            <w:tcW w:w="371" w:type="pct"/>
          </w:tcPr>
          <w:p w:rsidR="00970555" w:rsidRPr="00970555" w:rsidRDefault="00970555" w:rsidP="00970555">
            <w:pPr>
              <w:pStyle w:val="Compact"/>
            </w:pPr>
            <w:r w:rsidRPr="00970555">
              <w:t>86.68</w:t>
            </w:r>
          </w:p>
        </w:tc>
      </w:tr>
      <w:tr w:rsidR="00970555" w:rsidRPr="00970555" w:rsidTr="00970555">
        <w:tc>
          <w:tcPr>
            <w:tcW w:w="551" w:type="pct"/>
          </w:tcPr>
          <w:p w:rsidR="00970555" w:rsidRPr="00970555" w:rsidRDefault="00970555" w:rsidP="00970555">
            <w:pPr>
              <w:pStyle w:val="Compact"/>
            </w:pPr>
            <w:r w:rsidRPr="00970555">
              <w:t>15</w:t>
            </w:r>
          </w:p>
        </w:tc>
        <w:tc>
          <w:tcPr>
            <w:tcW w:w="570" w:type="pct"/>
          </w:tcPr>
          <w:p w:rsidR="00970555" w:rsidRPr="00970555" w:rsidRDefault="00970555" w:rsidP="00970555">
            <w:pPr>
              <w:pStyle w:val="Compact"/>
            </w:pPr>
            <w:r w:rsidRPr="00970555">
              <w:t>1.99</w:t>
            </w:r>
          </w:p>
        </w:tc>
        <w:tc>
          <w:tcPr>
            <w:tcW w:w="602" w:type="pct"/>
          </w:tcPr>
          <w:p w:rsidR="00970555" w:rsidRPr="00970555" w:rsidRDefault="00970555" w:rsidP="00970555">
            <w:pPr>
              <w:pStyle w:val="Compact"/>
            </w:pPr>
            <w:r w:rsidRPr="00970555">
              <w:t>1.03</w:t>
            </w:r>
          </w:p>
        </w:tc>
        <w:tc>
          <w:tcPr>
            <w:tcW w:w="368" w:type="pct"/>
          </w:tcPr>
          <w:p w:rsidR="00970555" w:rsidRPr="00970555" w:rsidRDefault="00970555" w:rsidP="00970555">
            <w:pPr>
              <w:pStyle w:val="Compact"/>
            </w:pPr>
            <w:r w:rsidRPr="00970555">
              <w:t>4.15</w:t>
            </w:r>
          </w:p>
        </w:tc>
        <w:tc>
          <w:tcPr>
            <w:tcW w:w="432" w:type="pct"/>
          </w:tcPr>
          <w:p w:rsidR="00970555" w:rsidRPr="00970555" w:rsidRDefault="00970555" w:rsidP="00970555">
            <w:pPr>
              <w:pStyle w:val="Compact"/>
            </w:pPr>
            <w:r w:rsidRPr="00970555">
              <w:t>1.01</w:t>
            </w:r>
          </w:p>
        </w:tc>
        <w:tc>
          <w:tcPr>
            <w:tcW w:w="377" w:type="pct"/>
          </w:tcPr>
          <w:p w:rsidR="00970555" w:rsidRPr="00970555" w:rsidRDefault="00970555" w:rsidP="00970555">
            <w:pPr>
              <w:pStyle w:val="Compact"/>
            </w:pPr>
            <w:r w:rsidRPr="00970555">
              <w:t>2.98</w:t>
            </w:r>
          </w:p>
        </w:tc>
        <w:tc>
          <w:tcPr>
            <w:tcW w:w="368" w:type="pct"/>
          </w:tcPr>
          <w:p w:rsidR="00970555" w:rsidRPr="00970555" w:rsidRDefault="00970555" w:rsidP="00970555">
            <w:pPr>
              <w:pStyle w:val="Compact"/>
            </w:pPr>
            <w:r w:rsidRPr="00970555">
              <w:t>0.51</w:t>
            </w:r>
          </w:p>
        </w:tc>
        <w:tc>
          <w:tcPr>
            <w:tcW w:w="517" w:type="pct"/>
          </w:tcPr>
          <w:p w:rsidR="00970555" w:rsidRPr="00970555" w:rsidRDefault="00970555" w:rsidP="00970555">
            <w:pPr>
              <w:pStyle w:val="Compact"/>
            </w:pPr>
            <w:r w:rsidRPr="00970555">
              <w:t>1.52</w:t>
            </w:r>
          </w:p>
        </w:tc>
        <w:tc>
          <w:tcPr>
            <w:tcW w:w="336" w:type="pct"/>
          </w:tcPr>
          <w:p w:rsidR="00970555" w:rsidRPr="00970555" w:rsidRDefault="00970555" w:rsidP="00970555">
            <w:pPr>
              <w:pStyle w:val="Compact"/>
            </w:pPr>
            <w:r w:rsidRPr="00970555">
              <w:t>1.56</w:t>
            </w:r>
          </w:p>
        </w:tc>
        <w:tc>
          <w:tcPr>
            <w:tcW w:w="507" w:type="pct"/>
            <w:vAlign w:val="bottom"/>
          </w:tcPr>
          <w:p w:rsidR="00970555" w:rsidRDefault="00970555" w:rsidP="00970555">
            <w:pPr>
              <w:pStyle w:val="Compact"/>
            </w:pPr>
            <w:r>
              <w:t>1.39</w:t>
            </w:r>
          </w:p>
        </w:tc>
        <w:tc>
          <w:tcPr>
            <w:tcW w:w="371" w:type="pct"/>
          </w:tcPr>
          <w:p w:rsidR="00970555" w:rsidRPr="00970555" w:rsidRDefault="00970555" w:rsidP="00970555">
            <w:pPr>
              <w:pStyle w:val="Compact"/>
            </w:pPr>
            <w:r w:rsidRPr="00970555">
              <w:t>83.85</w:t>
            </w:r>
          </w:p>
        </w:tc>
      </w:tr>
      <w:tr w:rsidR="00970555" w:rsidRPr="00970555" w:rsidTr="00970555">
        <w:tc>
          <w:tcPr>
            <w:tcW w:w="551" w:type="pct"/>
          </w:tcPr>
          <w:p w:rsidR="00970555" w:rsidRPr="00970555" w:rsidRDefault="00970555" w:rsidP="00970555">
            <w:pPr>
              <w:pStyle w:val="Compact"/>
            </w:pPr>
            <w:r w:rsidRPr="00970555">
              <w:t>16</w:t>
            </w:r>
          </w:p>
        </w:tc>
        <w:tc>
          <w:tcPr>
            <w:tcW w:w="570" w:type="pct"/>
          </w:tcPr>
          <w:p w:rsidR="00970555" w:rsidRPr="00970555" w:rsidRDefault="00970555" w:rsidP="00970555">
            <w:pPr>
              <w:pStyle w:val="Compact"/>
            </w:pPr>
            <w:r w:rsidRPr="00970555">
              <w:t>1.32</w:t>
            </w:r>
          </w:p>
        </w:tc>
        <w:tc>
          <w:tcPr>
            <w:tcW w:w="602" w:type="pct"/>
          </w:tcPr>
          <w:p w:rsidR="00970555" w:rsidRPr="00970555" w:rsidRDefault="00970555" w:rsidP="00970555">
            <w:pPr>
              <w:pStyle w:val="Compact"/>
            </w:pPr>
            <w:r w:rsidRPr="00970555">
              <w:t>1.05</w:t>
            </w:r>
          </w:p>
        </w:tc>
        <w:tc>
          <w:tcPr>
            <w:tcW w:w="368" w:type="pct"/>
          </w:tcPr>
          <w:p w:rsidR="00970555" w:rsidRPr="00970555" w:rsidRDefault="00970555" w:rsidP="00970555">
            <w:pPr>
              <w:pStyle w:val="Compact"/>
            </w:pPr>
            <w:r w:rsidRPr="00970555">
              <w:t>5.78</w:t>
            </w:r>
          </w:p>
        </w:tc>
        <w:tc>
          <w:tcPr>
            <w:tcW w:w="432" w:type="pct"/>
          </w:tcPr>
          <w:p w:rsidR="00970555" w:rsidRPr="00970555" w:rsidRDefault="00970555" w:rsidP="00970555">
            <w:pPr>
              <w:pStyle w:val="Compact"/>
            </w:pPr>
            <w:r w:rsidRPr="00970555">
              <w:t>0.91</w:t>
            </w:r>
          </w:p>
        </w:tc>
        <w:tc>
          <w:tcPr>
            <w:tcW w:w="377" w:type="pct"/>
          </w:tcPr>
          <w:p w:rsidR="00970555" w:rsidRPr="00970555" w:rsidRDefault="00970555" w:rsidP="00970555">
            <w:pPr>
              <w:pStyle w:val="Compact"/>
            </w:pPr>
            <w:r w:rsidRPr="00970555">
              <w:t>3.61</w:t>
            </w:r>
          </w:p>
        </w:tc>
        <w:tc>
          <w:tcPr>
            <w:tcW w:w="368" w:type="pct"/>
          </w:tcPr>
          <w:p w:rsidR="00970555" w:rsidRPr="00970555" w:rsidRDefault="00970555" w:rsidP="00970555">
            <w:pPr>
              <w:pStyle w:val="Compact"/>
            </w:pPr>
            <w:r w:rsidRPr="00970555">
              <w:t>1.28</w:t>
            </w:r>
          </w:p>
        </w:tc>
        <w:tc>
          <w:tcPr>
            <w:tcW w:w="517" w:type="pct"/>
          </w:tcPr>
          <w:p w:rsidR="00970555" w:rsidRPr="00970555" w:rsidRDefault="00970555" w:rsidP="00970555">
            <w:pPr>
              <w:pStyle w:val="Compact"/>
            </w:pPr>
            <w:r w:rsidRPr="00970555">
              <w:t>1.33</w:t>
            </w:r>
          </w:p>
        </w:tc>
        <w:tc>
          <w:tcPr>
            <w:tcW w:w="336" w:type="pct"/>
          </w:tcPr>
          <w:p w:rsidR="00970555" w:rsidRPr="00970555" w:rsidRDefault="00970555" w:rsidP="00970555">
            <w:pPr>
              <w:pStyle w:val="Compact"/>
            </w:pPr>
            <w:r w:rsidRPr="00970555">
              <w:t>1.99</w:t>
            </w:r>
          </w:p>
        </w:tc>
        <w:tc>
          <w:tcPr>
            <w:tcW w:w="507" w:type="pct"/>
            <w:vAlign w:val="bottom"/>
          </w:tcPr>
          <w:p w:rsidR="00970555" w:rsidRDefault="00970555" w:rsidP="00970555">
            <w:pPr>
              <w:pStyle w:val="Compact"/>
            </w:pPr>
            <w:r>
              <w:t>2.78</w:t>
            </w:r>
          </w:p>
        </w:tc>
        <w:tc>
          <w:tcPr>
            <w:tcW w:w="371" w:type="pct"/>
          </w:tcPr>
          <w:p w:rsidR="00970555" w:rsidRPr="00970555" w:rsidRDefault="00970555" w:rsidP="00970555">
            <w:pPr>
              <w:pStyle w:val="Compact"/>
            </w:pPr>
            <w:r w:rsidRPr="00970555">
              <w:t>79.94</w:t>
            </w:r>
          </w:p>
        </w:tc>
      </w:tr>
      <w:tr w:rsidR="00970555" w:rsidRPr="00970555" w:rsidTr="00970555">
        <w:tc>
          <w:tcPr>
            <w:tcW w:w="551" w:type="pct"/>
          </w:tcPr>
          <w:p w:rsidR="00970555" w:rsidRPr="00970555" w:rsidRDefault="00970555" w:rsidP="00970555">
            <w:pPr>
              <w:pStyle w:val="Compact"/>
            </w:pPr>
            <w:r w:rsidRPr="00970555">
              <w:t>17</w:t>
            </w:r>
          </w:p>
        </w:tc>
        <w:tc>
          <w:tcPr>
            <w:tcW w:w="570" w:type="pct"/>
          </w:tcPr>
          <w:p w:rsidR="00970555" w:rsidRPr="00970555" w:rsidRDefault="00970555" w:rsidP="00970555">
            <w:pPr>
              <w:pStyle w:val="Compact"/>
            </w:pPr>
            <w:r w:rsidRPr="00970555">
              <w:t>1.46</w:t>
            </w:r>
          </w:p>
        </w:tc>
        <w:tc>
          <w:tcPr>
            <w:tcW w:w="602" w:type="pct"/>
          </w:tcPr>
          <w:p w:rsidR="00970555" w:rsidRPr="00970555" w:rsidRDefault="00970555" w:rsidP="00970555">
            <w:pPr>
              <w:pStyle w:val="Compact"/>
            </w:pPr>
            <w:r w:rsidRPr="00970555">
              <w:t>0.79</w:t>
            </w:r>
          </w:p>
        </w:tc>
        <w:tc>
          <w:tcPr>
            <w:tcW w:w="368" w:type="pct"/>
          </w:tcPr>
          <w:p w:rsidR="00970555" w:rsidRPr="00970555" w:rsidRDefault="00970555" w:rsidP="00970555">
            <w:pPr>
              <w:pStyle w:val="Compact"/>
            </w:pPr>
            <w:r w:rsidRPr="00970555">
              <w:t>5.01</w:t>
            </w:r>
          </w:p>
        </w:tc>
        <w:tc>
          <w:tcPr>
            <w:tcW w:w="432" w:type="pct"/>
          </w:tcPr>
          <w:p w:rsidR="00970555" w:rsidRPr="00970555" w:rsidRDefault="00970555" w:rsidP="00970555">
            <w:pPr>
              <w:pStyle w:val="Compact"/>
            </w:pPr>
            <w:r w:rsidRPr="00970555">
              <w:t>0.73</w:t>
            </w:r>
          </w:p>
        </w:tc>
        <w:tc>
          <w:tcPr>
            <w:tcW w:w="377" w:type="pct"/>
          </w:tcPr>
          <w:p w:rsidR="00970555" w:rsidRPr="00970555" w:rsidRDefault="00970555" w:rsidP="00970555">
            <w:pPr>
              <w:pStyle w:val="Compact"/>
            </w:pPr>
            <w:r w:rsidRPr="00970555">
              <w:t>3.04</w:t>
            </w:r>
          </w:p>
        </w:tc>
        <w:tc>
          <w:tcPr>
            <w:tcW w:w="368" w:type="pct"/>
          </w:tcPr>
          <w:p w:rsidR="00970555" w:rsidRPr="00970555" w:rsidRDefault="00970555" w:rsidP="00970555">
            <w:pPr>
              <w:pStyle w:val="Compact"/>
            </w:pPr>
            <w:r w:rsidRPr="00970555">
              <w:t>1.03</w:t>
            </w:r>
          </w:p>
        </w:tc>
        <w:tc>
          <w:tcPr>
            <w:tcW w:w="517" w:type="pct"/>
          </w:tcPr>
          <w:p w:rsidR="00970555" w:rsidRPr="00970555" w:rsidRDefault="00970555" w:rsidP="00970555">
            <w:pPr>
              <w:pStyle w:val="Compact"/>
            </w:pPr>
            <w:r w:rsidRPr="00970555">
              <w:t>1.26</w:t>
            </w:r>
          </w:p>
        </w:tc>
        <w:tc>
          <w:tcPr>
            <w:tcW w:w="336" w:type="pct"/>
          </w:tcPr>
          <w:p w:rsidR="00970555" w:rsidRPr="00970555" w:rsidRDefault="00970555" w:rsidP="00970555">
            <w:pPr>
              <w:pStyle w:val="Compact"/>
            </w:pPr>
            <w:r w:rsidRPr="00970555">
              <w:t>3.00</w:t>
            </w:r>
          </w:p>
        </w:tc>
        <w:tc>
          <w:tcPr>
            <w:tcW w:w="507" w:type="pct"/>
            <w:vAlign w:val="bottom"/>
          </w:tcPr>
          <w:p w:rsidR="00970555" w:rsidRDefault="00970555" w:rsidP="00970555">
            <w:pPr>
              <w:pStyle w:val="Compact"/>
            </w:pPr>
            <w:r>
              <w:t>2.43</w:t>
            </w:r>
          </w:p>
        </w:tc>
        <w:tc>
          <w:tcPr>
            <w:tcW w:w="371" w:type="pct"/>
          </w:tcPr>
          <w:p w:rsidR="00970555" w:rsidRPr="00970555" w:rsidRDefault="00970555" w:rsidP="00970555">
            <w:pPr>
              <w:pStyle w:val="Compact"/>
            </w:pPr>
            <w:r w:rsidRPr="00970555">
              <w:t>81.24</w:t>
            </w:r>
          </w:p>
        </w:tc>
      </w:tr>
      <w:tr w:rsidR="00970555" w:rsidRPr="00970555" w:rsidTr="00970555">
        <w:tc>
          <w:tcPr>
            <w:tcW w:w="551" w:type="pct"/>
          </w:tcPr>
          <w:p w:rsidR="00970555" w:rsidRPr="00970555" w:rsidRDefault="00970555" w:rsidP="00970555">
            <w:pPr>
              <w:pStyle w:val="Compact"/>
            </w:pPr>
            <w:r w:rsidRPr="00970555">
              <w:t>18</w:t>
            </w:r>
          </w:p>
        </w:tc>
        <w:tc>
          <w:tcPr>
            <w:tcW w:w="570" w:type="pct"/>
          </w:tcPr>
          <w:p w:rsidR="00970555" w:rsidRPr="00970555" w:rsidRDefault="00970555" w:rsidP="00970555">
            <w:pPr>
              <w:pStyle w:val="Compact"/>
            </w:pPr>
            <w:r w:rsidRPr="00970555">
              <w:t>0.81</w:t>
            </w:r>
          </w:p>
        </w:tc>
        <w:tc>
          <w:tcPr>
            <w:tcW w:w="602" w:type="pct"/>
          </w:tcPr>
          <w:p w:rsidR="00970555" w:rsidRPr="00970555" w:rsidRDefault="00970555" w:rsidP="00970555">
            <w:pPr>
              <w:pStyle w:val="Compact"/>
            </w:pPr>
            <w:r w:rsidRPr="00970555">
              <w:t>1.51</w:t>
            </w:r>
          </w:p>
        </w:tc>
        <w:tc>
          <w:tcPr>
            <w:tcW w:w="368" w:type="pct"/>
          </w:tcPr>
          <w:p w:rsidR="00970555" w:rsidRPr="00970555" w:rsidRDefault="00970555" w:rsidP="00970555">
            <w:pPr>
              <w:pStyle w:val="Compact"/>
            </w:pPr>
            <w:r w:rsidRPr="00970555">
              <w:t>5.93</w:t>
            </w:r>
          </w:p>
        </w:tc>
        <w:tc>
          <w:tcPr>
            <w:tcW w:w="432" w:type="pct"/>
          </w:tcPr>
          <w:p w:rsidR="00970555" w:rsidRPr="00970555" w:rsidRDefault="00970555" w:rsidP="00970555">
            <w:pPr>
              <w:pStyle w:val="Compact"/>
            </w:pPr>
            <w:r w:rsidRPr="00970555">
              <w:t>0.72</w:t>
            </w:r>
          </w:p>
        </w:tc>
        <w:tc>
          <w:tcPr>
            <w:tcW w:w="377" w:type="pct"/>
          </w:tcPr>
          <w:p w:rsidR="00970555" w:rsidRPr="00970555" w:rsidRDefault="00970555" w:rsidP="00970555">
            <w:pPr>
              <w:pStyle w:val="Compact"/>
            </w:pPr>
            <w:r w:rsidRPr="00970555">
              <w:t>3.11</w:t>
            </w:r>
          </w:p>
        </w:tc>
        <w:tc>
          <w:tcPr>
            <w:tcW w:w="368" w:type="pct"/>
          </w:tcPr>
          <w:p w:rsidR="00970555" w:rsidRPr="00970555" w:rsidRDefault="00970555" w:rsidP="00970555">
            <w:pPr>
              <w:pStyle w:val="Compact"/>
            </w:pPr>
            <w:r w:rsidRPr="00970555">
              <w:t>2.07</w:t>
            </w:r>
          </w:p>
        </w:tc>
        <w:tc>
          <w:tcPr>
            <w:tcW w:w="517" w:type="pct"/>
          </w:tcPr>
          <w:p w:rsidR="00970555" w:rsidRPr="00970555" w:rsidRDefault="00970555" w:rsidP="00970555">
            <w:pPr>
              <w:pStyle w:val="Compact"/>
            </w:pPr>
            <w:r w:rsidRPr="00970555">
              <w:t>1.13</w:t>
            </w:r>
          </w:p>
        </w:tc>
        <w:tc>
          <w:tcPr>
            <w:tcW w:w="336" w:type="pct"/>
          </w:tcPr>
          <w:p w:rsidR="00970555" w:rsidRPr="00970555" w:rsidRDefault="00970555" w:rsidP="00970555">
            <w:pPr>
              <w:pStyle w:val="Compact"/>
            </w:pPr>
            <w:r w:rsidRPr="00970555">
              <w:t>1.53</w:t>
            </w:r>
          </w:p>
        </w:tc>
        <w:tc>
          <w:tcPr>
            <w:tcW w:w="507" w:type="pct"/>
            <w:vAlign w:val="bottom"/>
          </w:tcPr>
          <w:p w:rsidR="00970555" w:rsidRDefault="00970555" w:rsidP="00970555">
            <w:pPr>
              <w:pStyle w:val="Compact"/>
            </w:pPr>
            <w:r>
              <w:t>1.56</w:t>
            </w:r>
          </w:p>
        </w:tc>
        <w:tc>
          <w:tcPr>
            <w:tcW w:w="371" w:type="pct"/>
          </w:tcPr>
          <w:p w:rsidR="00970555" w:rsidRPr="00970555" w:rsidRDefault="00970555" w:rsidP="00970555">
            <w:pPr>
              <w:pStyle w:val="Compact"/>
            </w:pPr>
            <w:r w:rsidRPr="00970555">
              <w:t>81.63</w:t>
            </w:r>
          </w:p>
        </w:tc>
      </w:tr>
      <w:tr w:rsidR="00970555" w:rsidRPr="00970555" w:rsidTr="00970555">
        <w:tc>
          <w:tcPr>
            <w:tcW w:w="551" w:type="pct"/>
          </w:tcPr>
          <w:p w:rsidR="00970555" w:rsidRPr="00970555" w:rsidRDefault="00970555" w:rsidP="00970555">
            <w:pPr>
              <w:pStyle w:val="Compact"/>
            </w:pPr>
            <w:r w:rsidRPr="00970555">
              <w:t>19</w:t>
            </w:r>
          </w:p>
        </w:tc>
        <w:tc>
          <w:tcPr>
            <w:tcW w:w="570" w:type="pct"/>
          </w:tcPr>
          <w:p w:rsidR="00970555" w:rsidRPr="00970555" w:rsidRDefault="00970555" w:rsidP="00970555">
            <w:pPr>
              <w:pStyle w:val="Compact"/>
            </w:pPr>
            <w:r w:rsidRPr="00970555">
              <w:t>1.76</w:t>
            </w:r>
          </w:p>
        </w:tc>
        <w:tc>
          <w:tcPr>
            <w:tcW w:w="602" w:type="pct"/>
          </w:tcPr>
          <w:p w:rsidR="00970555" w:rsidRPr="00970555" w:rsidRDefault="00970555" w:rsidP="00970555">
            <w:pPr>
              <w:pStyle w:val="Compact"/>
            </w:pPr>
            <w:r w:rsidRPr="00970555">
              <w:t>0.47</w:t>
            </w:r>
          </w:p>
        </w:tc>
        <w:tc>
          <w:tcPr>
            <w:tcW w:w="368" w:type="pct"/>
          </w:tcPr>
          <w:p w:rsidR="00970555" w:rsidRPr="00970555" w:rsidRDefault="00970555" w:rsidP="00970555">
            <w:pPr>
              <w:pStyle w:val="Compact"/>
            </w:pPr>
            <w:r w:rsidRPr="00970555">
              <w:t>3.74</w:t>
            </w:r>
          </w:p>
        </w:tc>
        <w:tc>
          <w:tcPr>
            <w:tcW w:w="432" w:type="pct"/>
          </w:tcPr>
          <w:p w:rsidR="00970555" w:rsidRPr="00970555" w:rsidRDefault="00970555" w:rsidP="00970555">
            <w:pPr>
              <w:pStyle w:val="Compact"/>
            </w:pPr>
            <w:r w:rsidRPr="00970555">
              <w:t>0.74</w:t>
            </w:r>
          </w:p>
        </w:tc>
        <w:tc>
          <w:tcPr>
            <w:tcW w:w="377" w:type="pct"/>
          </w:tcPr>
          <w:p w:rsidR="00970555" w:rsidRPr="00970555" w:rsidRDefault="00970555" w:rsidP="00970555">
            <w:pPr>
              <w:pStyle w:val="Compact"/>
            </w:pPr>
            <w:r w:rsidRPr="00970555">
              <w:t>3.38</w:t>
            </w:r>
          </w:p>
        </w:tc>
        <w:tc>
          <w:tcPr>
            <w:tcW w:w="368" w:type="pct"/>
          </w:tcPr>
          <w:p w:rsidR="00970555" w:rsidRPr="00970555" w:rsidRDefault="00970555" w:rsidP="00970555">
            <w:pPr>
              <w:pStyle w:val="Compact"/>
            </w:pPr>
            <w:r w:rsidRPr="00970555">
              <w:t>1.14</w:t>
            </w:r>
          </w:p>
        </w:tc>
        <w:tc>
          <w:tcPr>
            <w:tcW w:w="517" w:type="pct"/>
          </w:tcPr>
          <w:p w:rsidR="00970555" w:rsidRPr="00970555" w:rsidRDefault="00970555" w:rsidP="00970555">
            <w:pPr>
              <w:pStyle w:val="Compact"/>
            </w:pPr>
            <w:r w:rsidRPr="00970555">
              <w:t>0.76</w:t>
            </w:r>
          </w:p>
        </w:tc>
        <w:tc>
          <w:tcPr>
            <w:tcW w:w="336" w:type="pct"/>
          </w:tcPr>
          <w:p w:rsidR="00970555" w:rsidRPr="00970555" w:rsidRDefault="00970555" w:rsidP="00970555">
            <w:pPr>
              <w:pStyle w:val="Compact"/>
            </w:pPr>
            <w:r w:rsidRPr="00970555">
              <w:t>1.44</w:t>
            </w:r>
          </w:p>
        </w:tc>
        <w:tc>
          <w:tcPr>
            <w:tcW w:w="507" w:type="pct"/>
            <w:vAlign w:val="bottom"/>
          </w:tcPr>
          <w:p w:rsidR="00970555" w:rsidRDefault="00970555" w:rsidP="00970555">
            <w:pPr>
              <w:pStyle w:val="Compact"/>
            </w:pPr>
            <w:r>
              <w:t>0.99</w:t>
            </w:r>
          </w:p>
        </w:tc>
        <w:tc>
          <w:tcPr>
            <w:tcW w:w="371" w:type="pct"/>
          </w:tcPr>
          <w:p w:rsidR="00970555" w:rsidRPr="00970555" w:rsidRDefault="00970555" w:rsidP="00970555">
            <w:pPr>
              <w:pStyle w:val="Compact"/>
            </w:pPr>
            <w:r w:rsidRPr="00970555">
              <w:t>85.59</w:t>
            </w:r>
          </w:p>
        </w:tc>
      </w:tr>
      <w:tr w:rsidR="00970555" w:rsidRPr="00970555" w:rsidTr="00970555">
        <w:tc>
          <w:tcPr>
            <w:tcW w:w="551" w:type="pct"/>
          </w:tcPr>
          <w:p w:rsidR="00970555" w:rsidRPr="00970555" w:rsidRDefault="00970555" w:rsidP="00970555">
            <w:pPr>
              <w:pStyle w:val="Compact"/>
            </w:pPr>
            <w:r w:rsidRPr="00970555">
              <w:t>20</w:t>
            </w:r>
          </w:p>
        </w:tc>
        <w:tc>
          <w:tcPr>
            <w:tcW w:w="570" w:type="pct"/>
          </w:tcPr>
          <w:p w:rsidR="00970555" w:rsidRPr="00970555" w:rsidRDefault="00970555" w:rsidP="00970555">
            <w:pPr>
              <w:pStyle w:val="Compact"/>
            </w:pPr>
            <w:r w:rsidRPr="00970555">
              <w:t>2.00</w:t>
            </w:r>
          </w:p>
        </w:tc>
        <w:tc>
          <w:tcPr>
            <w:tcW w:w="602" w:type="pct"/>
          </w:tcPr>
          <w:p w:rsidR="00970555" w:rsidRPr="00970555" w:rsidRDefault="00970555" w:rsidP="00970555">
            <w:pPr>
              <w:pStyle w:val="Compact"/>
            </w:pPr>
            <w:r w:rsidRPr="00970555">
              <w:t>0.50</w:t>
            </w:r>
          </w:p>
        </w:tc>
        <w:tc>
          <w:tcPr>
            <w:tcW w:w="368" w:type="pct"/>
          </w:tcPr>
          <w:p w:rsidR="00970555" w:rsidRPr="00970555" w:rsidRDefault="00970555" w:rsidP="00970555">
            <w:pPr>
              <w:pStyle w:val="Compact"/>
            </w:pPr>
            <w:r w:rsidRPr="00970555">
              <w:t>4.01</w:t>
            </w:r>
          </w:p>
        </w:tc>
        <w:tc>
          <w:tcPr>
            <w:tcW w:w="432" w:type="pct"/>
          </w:tcPr>
          <w:p w:rsidR="00970555" w:rsidRPr="00970555" w:rsidRDefault="00970555" w:rsidP="00970555">
            <w:pPr>
              <w:pStyle w:val="Compact"/>
            </w:pPr>
            <w:r w:rsidRPr="00970555">
              <w:t>1.36</w:t>
            </w:r>
          </w:p>
        </w:tc>
        <w:tc>
          <w:tcPr>
            <w:tcW w:w="377" w:type="pct"/>
          </w:tcPr>
          <w:p w:rsidR="00970555" w:rsidRPr="00970555" w:rsidRDefault="00970555" w:rsidP="00970555">
            <w:pPr>
              <w:pStyle w:val="Compact"/>
            </w:pPr>
            <w:r w:rsidRPr="00970555">
              <w:t>2.24</w:t>
            </w:r>
          </w:p>
        </w:tc>
        <w:tc>
          <w:tcPr>
            <w:tcW w:w="368" w:type="pct"/>
          </w:tcPr>
          <w:p w:rsidR="00970555" w:rsidRPr="00970555" w:rsidRDefault="00970555" w:rsidP="00970555">
            <w:pPr>
              <w:pStyle w:val="Compact"/>
            </w:pPr>
            <w:r w:rsidRPr="00970555">
              <w:t>1.82</w:t>
            </w:r>
          </w:p>
        </w:tc>
        <w:tc>
          <w:tcPr>
            <w:tcW w:w="517" w:type="pct"/>
          </w:tcPr>
          <w:p w:rsidR="00970555" w:rsidRPr="00970555" w:rsidRDefault="00970555" w:rsidP="00970555">
            <w:pPr>
              <w:pStyle w:val="Compact"/>
            </w:pPr>
            <w:r w:rsidRPr="00970555">
              <w:t>1.49</w:t>
            </w:r>
          </w:p>
        </w:tc>
        <w:tc>
          <w:tcPr>
            <w:tcW w:w="336" w:type="pct"/>
          </w:tcPr>
          <w:p w:rsidR="00970555" w:rsidRPr="00970555" w:rsidRDefault="00970555" w:rsidP="00970555">
            <w:pPr>
              <w:pStyle w:val="Compact"/>
            </w:pPr>
            <w:r w:rsidRPr="00970555">
              <w:t>2.32</w:t>
            </w:r>
          </w:p>
        </w:tc>
        <w:tc>
          <w:tcPr>
            <w:tcW w:w="507" w:type="pct"/>
            <w:vAlign w:val="bottom"/>
          </w:tcPr>
          <w:p w:rsidR="00970555" w:rsidRDefault="00970555" w:rsidP="00970555">
            <w:pPr>
              <w:pStyle w:val="Compact"/>
            </w:pPr>
            <w:r>
              <w:t>7.29</w:t>
            </w:r>
          </w:p>
        </w:tc>
        <w:tc>
          <w:tcPr>
            <w:tcW w:w="371" w:type="pct"/>
          </w:tcPr>
          <w:p w:rsidR="00970555" w:rsidRPr="00970555" w:rsidRDefault="00970555" w:rsidP="00970555">
            <w:pPr>
              <w:pStyle w:val="Compact"/>
            </w:pPr>
            <w:r w:rsidRPr="00970555">
              <w:t>76.97</w:t>
            </w:r>
          </w:p>
        </w:tc>
      </w:tr>
    </w:tbl>
    <w:p w:rsidR="00D33A37" w:rsidRDefault="00D33A37" w:rsidP="00D33A37">
      <w:pPr>
        <w:pStyle w:val="Heading1"/>
        <w:sectPr w:rsidR="00D33A37" w:rsidSect="00D33A37">
          <w:pgSz w:w="15840" w:h="12240" w:orient="landscape"/>
          <w:pgMar w:top="1440" w:right="1276" w:bottom="1440" w:left="992" w:header="720" w:footer="720" w:gutter="0"/>
          <w:cols w:space="720"/>
        </w:sectPr>
      </w:pPr>
    </w:p>
    <w:p w:rsidR="00D33A37" w:rsidRDefault="00CC43CA" w:rsidP="00D33A37">
      <w:pPr>
        <w:pStyle w:val="Heading1"/>
      </w:pPr>
      <w:bookmarkStart w:id="10" w:name="_Toc521333828"/>
      <w:r>
        <w:t xml:space="preserve">Results - </w:t>
      </w:r>
      <w:r w:rsidR="00D33A37">
        <w:t>Male Cohort</w:t>
      </w:r>
      <w:bookmarkEnd w:id="10"/>
      <w:r w:rsidR="00D33A37">
        <w:t xml:space="preserve"> </w:t>
      </w:r>
    </w:p>
    <w:p w:rsidR="00FA19F3" w:rsidRPr="00D33A37" w:rsidRDefault="00FA19F3" w:rsidP="00D33A37">
      <w:pPr>
        <w:pStyle w:val="Heading2"/>
      </w:pPr>
      <w:bookmarkStart w:id="11" w:name="_Toc521333829"/>
      <w:r w:rsidRPr="00D33A37">
        <w:t>BMI</w:t>
      </w:r>
      <w:bookmarkEnd w:id="11"/>
    </w:p>
    <w:p w:rsidR="00FA19F3" w:rsidRDefault="00FA19F3" w:rsidP="00FA19F3">
      <w:r>
        <w:t>BMI convergence plot</w:t>
      </w:r>
    </w:p>
    <w:p w:rsidR="00465736" w:rsidRDefault="00FA19F3">
      <w:r>
        <w:rPr>
          <w:noProof/>
          <w:lang w:val="en-GB" w:eastAsia="en-GB"/>
        </w:rPr>
        <w:drawing>
          <wp:inline distT="0" distB="0" distL="0" distR="0" wp14:anchorId="0B21C2DA" wp14:editId="293CCC62">
            <wp:extent cx="6209413" cy="2020186"/>
            <wp:effectExtent l="0" t="0" r="1270" b="0"/>
            <wp:docPr id="1"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male_files/figure-docx/unnamed-chunk-1-1.png"/>
                    <pic:cNvPicPr>
                      <a:picLocks noChangeAspect="1" noChangeArrowheads="1"/>
                    </pic:cNvPicPr>
                  </pic:nvPicPr>
                  <pic:blipFill rotWithShape="1">
                    <a:blip r:embed="rId20"/>
                    <a:srcRect t="6852" b="59761"/>
                    <a:stretch/>
                  </pic:blipFill>
                  <pic:spPr bwMode="auto">
                    <a:xfrm>
                      <a:off x="0" y="0"/>
                      <a:ext cx="6203453" cy="2018247"/>
                    </a:xfrm>
                    <a:prstGeom prst="rect">
                      <a:avLst/>
                    </a:prstGeom>
                    <a:noFill/>
                    <a:ln>
                      <a:noFill/>
                    </a:ln>
                    <a:extLst>
                      <a:ext uri="{53640926-AAD7-44D8-BBD7-CCE9431645EC}">
                        <a14:shadowObscured xmlns:a14="http://schemas.microsoft.com/office/drawing/2010/main"/>
                      </a:ext>
                    </a:extLst>
                  </pic:spPr>
                </pic:pic>
              </a:graphicData>
            </a:graphic>
          </wp:inline>
        </w:drawing>
      </w:r>
    </w:p>
    <w:p w:rsidR="00FA19F3" w:rsidRDefault="00FA19F3" w:rsidP="00FA19F3">
      <w:r>
        <w:t>BMI density plot</w:t>
      </w:r>
    </w:p>
    <w:p w:rsidR="00465736" w:rsidRDefault="00FA19F3">
      <w:r>
        <w:rPr>
          <w:noProof/>
          <w:lang w:val="en-GB" w:eastAsia="en-GB"/>
        </w:rPr>
        <w:drawing>
          <wp:inline distT="0" distB="0" distL="0" distR="0" wp14:anchorId="1C79A55E" wp14:editId="01C9D1DB">
            <wp:extent cx="3583172" cy="3072810"/>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male_files/figure-docx/unnamed-chunk-1-2.png"/>
                    <pic:cNvPicPr>
                      <a:picLocks noChangeAspect="1" noChangeArrowheads="1"/>
                    </pic:cNvPicPr>
                  </pic:nvPicPr>
                  <pic:blipFill>
                    <a:blip r:embed="rId21"/>
                    <a:stretch>
                      <a:fillRect/>
                    </a:stretch>
                  </pic:blipFill>
                  <pic:spPr bwMode="auto">
                    <a:xfrm>
                      <a:off x="0" y="0"/>
                      <a:ext cx="3579732" cy="3069860"/>
                    </a:xfrm>
                    <a:prstGeom prst="rect">
                      <a:avLst/>
                    </a:prstGeom>
                    <a:noFill/>
                    <a:ln w="9525">
                      <a:noFill/>
                      <a:headEnd/>
                      <a:tailEnd/>
                    </a:ln>
                  </pic:spPr>
                </pic:pic>
              </a:graphicData>
            </a:graphic>
          </wp:inline>
        </w:drawing>
      </w:r>
    </w:p>
    <w:p w:rsidR="00FA19F3" w:rsidRDefault="00FA19F3" w:rsidP="00FA19F3">
      <w:pPr>
        <w:rPr>
          <w:b/>
          <w:u w:val="single"/>
        </w:rPr>
      </w:pPr>
    </w:p>
    <w:p w:rsidR="00D33A37" w:rsidRDefault="00D33A37" w:rsidP="00D33A37">
      <w:pPr>
        <w:pStyle w:val="Heading2"/>
      </w:pPr>
    </w:p>
    <w:p w:rsidR="00D33A37" w:rsidRDefault="00D33A37" w:rsidP="00D33A37">
      <w:pPr>
        <w:pStyle w:val="Heading2"/>
      </w:pPr>
    </w:p>
    <w:p w:rsidR="00D33A37" w:rsidRDefault="00D33A37" w:rsidP="00D33A37"/>
    <w:p w:rsidR="00D33A37" w:rsidRPr="00D33A37" w:rsidRDefault="00D33A37" w:rsidP="00D33A37"/>
    <w:p w:rsidR="00FA19F3" w:rsidRPr="00FA19F3" w:rsidRDefault="00FA19F3" w:rsidP="00D33A37">
      <w:pPr>
        <w:pStyle w:val="Heading2"/>
      </w:pPr>
      <w:bookmarkStart w:id="12" w:name="_Toc521333830"/>
      <w:r w:rsidRPr="00FA19F3">
        <w:t>SBP</w:t>
      </w:r>
      <w:bookmarkEnd w:id="12"/>
    </w:p>
    <w:p w:rsidR="00FA19F3" w:rsidRDefault="00FA19F3" w:rsidP="00FA19F3">
      <w:r>
        <w:t>SBP convergence plot</w:t>
      </w:r>
    </w:p>
    <w:p w:rsidR="00465736" w:rsidRDefault="00FA19F3">
      <w:r>
        <w:rPr>
          <w:noProof/>
          <w:lang w:val="en-GB" w:eastAsia="en-GB"/>
        </w:rPr>
        <w:drawing>
          <wp:inline distT="0" distB="0" distL="0" distR="0" wp14:anchorId="368475B5" wp14:editId="12A46E9C">
            <wp:extent cx="6305107" cy="2530548"/>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male_files/figure-docx/unnamed-chunk-1-3.png"/>
                    <pic:cNvPicPr>
                      <a:picLocks noChangeAspect="1" noChangeArrowheads="1"/>
                    </pic:cNvPicPr>
                  </pic:nvPicPr>
                  <pic:blipFill rotWithShape="1">
                    <a:blip r:embed="rId22"/>
                    <a:srcRect b="56599"/>
                    <a:stretch/>
                  </pic:blipFill>
                  <pic:spPr bwMode="auto">
                    <a:xfrm>
                      <a:off x="0" y="0"/>
                      <a:ext cx="6299055" cy="2528119"/>
                    </a:xfrm>
                    <a:prstGeom prst="rect">
                      <a:avLst/>
                    </a:prstGeom>
                    <a:noFill/>
                    <a:ln>
                      <a:noFill/>
                    </a:ln>
                    <a:extLst>
                      <a:ext uri="{53640926-AAD7-44D8-BBD7-CCE9431645EC}">
                        <a14:shadowObscured xmlns:a14="http://schemas.microsoft.com/office/drawing/2010/main"/>
                      </a:ext>
                    </a:extLst>
                  </pic:spPr>
                </pic:pic>
              </a:graphicData>
            </a:graphic>
          </wp:inline>
        </w:drawing>
      </w:r>
    </w:p>
    <w:p w:rsidR="00FA19F3" w:rsidRDefault="00FA19F3" w:rsidP="00FA19F3">
      <w:r>
        <w:t>SBP density plot</w:t>
      </w:r>
    </w:p>
    <w:p w:rsidR="00465736" w:rsidRDefault="00FA19F3">
      <w:r>
        <w:rPr>
          <w:noProof/>
          <w:lang w:val="en-GB" w:eastAsia="en-GB"/>
        </w:rPr>
        <w:drawing>
          <wp:inline distT="0" distB="0" distL="0" distR="0" wp14:anchorId="49341696" wp14:editId="6E535002">
            <wp:extent cx="4610100" cy="3695700"/>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male_files/figure-docx/unnamed-chunk-1-4.png"/>
                    <pic:cNvPicPr>
                      <a:picLocks noChangeAspect="1" noChangeArrowheads="1"/>
                    </pic:cNvPicPr>
                  </pic:nvPicPr>
                  <pic:blipFill>
                    <a:blip r:embed="rId23"/>
                    <a:stretch>
                      <a:fillRect/>
                    </a:stretch>
                  </pic:blipFill>
                  <pic:spPr bwMode="auto">
                    <a:xfrm>
                      <a:off x="0" y="0"/>
                      <a:ext cx="4610100" cy="3695700"/>
                    </a:xfrm>
                    <a:prstGeom prst="rect">
                      <a:avLst/>
                    </a:prstGeom>
                    <a:noFill/>
                    <a:ln w="9525">
                      <a:noFill/>
                      <a:headEnd/>
                      <a:tailEnd/>
                    </a:ln>
                  </pic:spPr>
                </pic:pic>
              </a:graphicData>
            </a:graphic>
          </wp:inline>
        </w:drawing>
      </w:r>
    </w:p>
    <w:p w:rsidR="00FA19F3" w:rsidRDefault="00FA19F3" w:rsidP="00FA19F3">
      <w:pPr>
        <w:rPr>
          <w:b/>
          <w:u w:val="single"/>
        </w:rPr>
      </w:pPr>
    </w:p>
    <w:p w:rsidR="00FA19F3" w:rsidRDefault="00FA19F3" w:rsidP="00FA19F3">
      <w:pPr>
        <w:rPr>
          <w:b/>
          <w:u w:val="single"/>
        </w:rPr>
      </w:pPr>
    </w:p>
    <w:p w:rsidR="00FA19F3" w:rsidRPr="00FA19F3" w:rsidRDefault="00FA19F3" w:rsidP="00D33A37">
      <w:pPr>
        <w:pStyle w:val="Heading2"/>
      </w:pPr>
      <w:bookmarkStart w:id="13" w:name="_Toc521333831"/>
      <w:r w:rsidRPr="00FA19F3">
        <w:t>SBP standard deviation</w:t>
      </w:r>
      <w:bookmarkEnd w:id="13"/>
      <w:r w:rsidRPr="00FA19F3">
        <w:t xml:space="preserve"> </w:t>
      </w:r>
    </w:p>
    <w:p w:rsidR="00FA19F3" w:rsidRDefault="00FA19F3" w:rsidP="00FA19F3">
      <w:r>
        <w:t>SBP standard deviation convergence plot</w:t>
      </w:r>
    </w:p>
    <w:p w:rsidR="00465736" w:rsidRDefault="00FA19F3">
      <w:r>
        <w:rPr>
          <w:noProof/>
          <w:lang w:val="en-GB" w:eastAsia="en-GB"/>
        </w:rPr>
        <w:drawing>
          <wp:inline distT="0" distB="0" distL="0" distR="0" wp14:anchorId="0D313C90" wp14:editId="34ED2014">
            <wp:extent cx="6209414" cy="2519916"/>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male_files/figure-docx/unnamed-chunk-1-5.png"/>
                    <pic:cNvPicPr>
                      <a:picLocks noChangeAspect="1" noChangeArrowheads="1"/>
                    </pic:cNvPicPr>
                  </pic:nvPicPr>
                  <pic:blipFill rotWithShape="1">
                    <a:blip r:embed="rId24"/>
                    <a:srcRect b="58898"/>
                    <a:stretch/>
                  </pic:blipFill>
                  <pic:spPr bwMode="auto">
                    <a:xfrm>
                      <a:off x="0" y="0"/>
                      <a:ext cx="6203453" cy="2517497"/>
                    </a:xfrm>
                    <a:prstGeom prst="rect">
                      <a:avLst/>
                    </a:prstGeom>
                    <a:noFill/>
                    <a:ln>
                      <a:noFill/>
                    </a:ln>
                    <a:extLst>
                      <a:ext uri="{53640926-AAD7-44D8-BBD7-CCE9431645EC}">
                        <a14:shadowObscured xmlns:a14="http://schemas.microsoft.com/office/drawing/2010/main"/>
                      </a:ext>
                    </a:extLst>
                  </pic:spPr>
                </pic:pic>
              </a:graphicData>
            </a:graphic>
          </wp:inline>
        </w:drawing>
      </w:r>
    </w:p>
    <w:p w:rsidR="00FA19F3" w:rsidRDefault="00FA19F3" w:rsidP="00FA19F3">
      <w:r>
        <w:t>SBP standard deviation density plot</w:t>
      </w:r>
    </w:p>
    <w:p w:rsidR="00465736" w:rsidRDefault="00FA19F3">
      <w:r>
        <w:rPr>
          <w:noProof/>
          <w:lang w:val="en-GB" w:eastAsia="en-GB"/>
        </w:rPr>
        <w:drawing>
          <wp:inline distT="0" distB="0" distL="0" distR="0" wp14:anchorId="07F468D9" wp14:editId="46670E8B">
            <wp:extent cx="4610100" cy="3695700"/>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male_files/figure-docx/unnamed-chunk-1-6.png"/>
                    <pic:cNvPicPr>
                      <a:picLocks noChangeAspect="1" noChangeArrowheads="1"/>
                    </pic:cNvPicPr>
                  </pic:nvPicPr>
                  <pic:blipFill>
                    <a:blip r:embed="rId25"/>
                    <a:stretch>
                      <a:fillRect/>
                    </a:stretch>
                  </pic:blipFill>
                  <pic:spPr bwMode="auto">
                    <a:xfrm>
                      <a:off x="0" y="0"/>
                      <a:ext cx="4610100" cy="3695700"/>
                    </a:xfrm>
                    <a:prstGeom prst="rect">
                      <a:avLst/>
                    </a:prstGeom>
                    <a:noFill/>
                    <a:ln w="9525">
                      <a:noFill/>
                      <a:headEnd/>
                      <a:tailEnd/>
                    </a:ln>
                  </pic:spPr>
                </pic:pic>
              </a:graphicData>
            </a:graphic>
          </wp:inline>
        </w:drawing>
      </w:r>
    </w:p>
    <w:p w:rsidR="00FA19F3" w:rsidRDefault="00FA19F3" w:rsidP="00FA19F3">
      <w:pPr>
        <w:rPr>
          <w:b/>
          <w:u w:val="single"/>
        </w:rPr>
      </w:pPr>
    </w:p>
    <w:p w:rsidR="00FA19F3" w:rsidRDefault="00FA19F3" w:rsidP="00FA19F3">
      <w:pPr>
        <w:rPr>
          <w:b/>
          <w:u w:val="single"/>
        </w:rPr>
      </w:pPr>
    </w:p>
    <w:p w:rsidR="00FA19F3" w:rsidRDefault="00FA19F3" w:rsidP="00FA19F3">
      <w:pPr>
        <w:rPr>
          <w:b/>
          <w:u w:val="single"/>
        </w:rPr>
      </w:pPr>
    </w:p>
    <w:p w:rsidR="00FA19F3" w:rsidRPr="00FA19F3" w:rsidRDefault="00FA19F3" w:rsidP="00D33A37">
      <w:pPr>
        <w:pStyle w:val="Heading2"/>
      </w:pPr>
      <w:bookmarkStart w:id="14" w:name="_Toc521333832"/>
      <w:r w:rsidRPr="00FA19F3">
        <w:t>Cholesterol</w:t>
      </w:r>
      <w:bookmarkEnd w:id="14"/>
    </w:p>
    <w:p w:rsidR="00FA19F3" w:rsidRDefault="00FA19F3" w:rsidP="00FA19F3">
      <w:r>
        <w:t>Cholesterol convergence plot</w:t>
      </w:r>
    </w:p>
    <w:p w:rsidR="00465736" w:rsidRDefault="00FA19F3">
      <w:r>
        <w:rPr>
          <w:noProof/>
          <w:lang w:val="en-GB" w:eastAsia="en-GB"/>
        </w:rPr>
        <w:drawing>
          <wp:inline distT="0" distB="0" distL="0" distR="0" wp14:anchorId="7AA5CFCC" wp14:editId="4621B521">
            <wp:extent cx="6358270" cy="2530549"/>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male_files/figure-docx/unnamed-chunk-1-7.png"/>
                    <pic:cNvPicPr>
                      <a:picLocks noChangeAspect="1" noChangeArrowheads="1"/>
                    </pic:cNvPicPr>
                  </pic:nvPicPr>
                  <pic:blipFill rotWithShape="1">
                    <a:blip r:embed="rId26"/>
                    <a:srcRect b="58323"/>
                    <a:stretch/>
                  </pic:blipFill>
                  <pic:spPr bwMode="auto">
                    <a:xfrm>
                      <a:off x="0" y="0"/>
                      <a:ext cx="6352166" cy="2528120"/>
                    </a:xfrm>
                    <a:prstGeom prst="rect">
                      <a:avLst/>
                    </a:prstGeom>
                    <a:noFill/>
                    <a:ln>
                      <a:noFill/>
                    </a:ln>
                    <a:extLst>
                      <a:ext uri="{53640926-AAD7-44D8-BBD7-CCE9431645EC}">
                        <a14:shadowObscured xmlns:a14="http://schemas.microsoft.com/office/drawing/2010/main"/>
                      </a:ext>
                    </a:extLst>
                  </pic:spPr>
                </pic:pic>
              </a:graphicData>
            </a:graphic>
          </wp:inline>
        </w:drawing>
      </w:r>
    </w:p>
    <w:p w:rsidR="00FA19F3" w:rsidRDefault="00FA19F3" w:rsidP="00FA19F3">
      <w:r>
        <w:t>Cholesterol density plot</w:t>
      </w:r>
    </w:p>
    <w:p w:rsidR="00465736" w:rsidRDefault="00FA19F3">
      <w:r>
        <w:rPr>
          <w:noProof/>
          <w:lang w:val="en-GB" w:eastAsia="en-GB"/>
        </w:rPr>
        <w:drawing>
          <wp:inline distT="0" distB="0" distL="0" distR="0" wp14:anchorId="162E7BBF" wp14:editId="104E102D">
            <wp:extent cx="4610100" cy="3695700"/>
            <wp:effectExtent l="0" t="0" r="0" b="0"/>
            <wp:docPr id="8"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male_files/figure-docx/unnamed-chunk-1-8.png"/>
                    <pic:cNvPicPr>
                      <a:picLocks noChangeAspect="1" noChangeArrowheads="1"/>
                    </pic:cNvPicPr>
                  </pic:nvPicPr>
                  <pic:blipFill>
                    <a:blip r:embed="rId27"/>
                    <a:stretch>
                      <a:fillRect/>
                    </a:stretch>
                  </pic:blipFill>
                  <pic:spPr bwMode="auto">
                    <a:xfrm>
                      <a:off x="0" y="0"/>
                      <a:ext cx="4610100" cy="3695700"/>
                    </a:xfrm>
                    <a:prstGeom prst="rect">
                      <a:avLst/>
                    </a:prstGeom>
                    <a:noFill/>
                    <a:ln w="9525">
                      <a:noFill/>
                      <a:headEnd/>
                      <a:tailEnd/>
                    </a:ln>
                  </pic:spPr>
                </pic:pic>
              </a:graphicData>
            </a:graphic>
          </wp:inline>
        </w:drawing>
      </w:r>
    </w:p>
    <w:p w:rsidR="00FA19F3" w:rsidRDefault="00FA19F3" w:rsidP="00FA19F3"/>
    <w:p w:rsidR="00FA19F3" w:rsidRDefault="00FA19F3" w:rsidP="00FA19F3">
      <w:pPr>
        <w:rPr>
          <w:b/>
          <w:u w:val="single"/>
        </w:rPr>
      </w:pPr>
    </w:p>
    <w:p w:rsidR="00FA19F3" w:rsidRDefault="00FA19F3" w:rsidP="00FA19F3">
      <w:pPr>
        <w:rPr>
          <w:b/>
          <w:u w:val="single"/>
        </w:rPr>
      </w:pPr>
    </w:p>
    <w:p w:rsidR="00FA19F3" w:rsidRPr="00FA19F3" w:rsidRDefault="00FA19F3" w:rsidP="00D33A37">
      <w:pPr>
        <w:pStyle w:val="Heading2"/>
      </w:pPr>
      <w:bookmarkStart w:id="15" w:name="_Toc521333833"/>
      <w:r w:rsidRPr="00FA19F3">
        <w:t>HDL</w:t>
      </w:r>
      <w:bookmarkEnd w:id="15"/>
    </w:p>
    <w:p w:rsidR="00FA19F3" w:rsidRDefault="00FA19F3" w:rsidP="00FA19F3">
      <w:r>
        <w:t>HDL convergence plot</w:t>
      </w:r>
    </w:p>
    <w:p w:rsidR="00465736" w:rsidRDefault="00FA19F3">
      <w:r>
        <w:rPr>
          <w:noProof/>
          <w:lang w:val="en-GB" w:eastAsia="en-GB"/>
        </w:rPr>
        <w:drawing>
          <wp:inline distT="0" distB="0" distL="0" distR="0" wp14:anchorId="1DCF5442" wp14:editId="35E02D83">
            <wp:extent cx="4614530" cy="1562986"/>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male_files/figure-docx/unnamed-chunk-1-9.png"/>
                    <pic:cNvPicPr>
                      <a:picLocks noChangeAspect="1" noChangeArrowheads="1"/>
                    </pic:cNvPicPr>
                  </pic:nvPicPr>
                  <pic:blipFill rotWithShape="1">
                    <a:blip r:embed="rId28"/>
                    <a:srcRect b="57749"/>
                    <a:stretch/>
                  </pic:blipFill>
                  <pic:spPr bwMode="auto">
                    <a:xfrm>
                      <a:off x="0" y="0"/>
                      <a:ext cx="4610100" cy="1561486"/>
                    </a:xfrm>
                    <a:prstGeom prst="rect">
                      <a:avLst/>
                    </a:prstGeom>
                    <a:noFill/>
                    <a:ln>
                      <a:noFill/>
                    </a:ln>
                    <a:extLst>
                      <a:ext uri="{53640926-AAD7-44D8-BBD7-CCE9431645EC}">
                        <a14:shadowObscured xmlns:a14="http://schemas.microsoft.com/office/drawing/2010/main"/>
                      </a:ext>
                    </a:extLst>
                  </pic:spPr>
                </pic:pic>
              </a:graphicData>
            </a:graphic>
          </wp:inline>
        </w:drawing>
      </w:r>
    </w:p>
    <w:p w:rsidR="00FA19F3" w:rsidRDefault="00FA19F3" w:rsidP="00FA19F3">
      <w:r>
        <w:t>HDL density plot</w:t>
      </w:r>
    </w:p>
    <w:p w:rsidR="00465736" w:rsidRDefault="00FA19F3">
      <w:r>
        <w:rPr>
          <w:noProof/>
          <w:lang w:val="en-GB" w:eastAsia="en-GB"/>
        </w:rPr>
        <w:drawing>
          <wp:inline distT="0" distB="0" distL="0" distR="0" wp14:anchorId="743EC3A4" wp14:editId="26E46E9B">
            <wp:extent cx="4610100" cy="3695700"/>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0" name="Picture" descr="check_imputation_male_files/figure-docx/unnamed-chunk-1-10.png"/>
                    <pic:cNvPicPr>
                      <a:picLocks noChangeAspect="1" noChangeArrowheads="1"/>
                    </pic:cNvPicPr>
                  </pic:nvPicPr>
                  <pic:blipFill>
                    <a:blip r:embed="rId29"/>
                    <a:stretch>
                      <a:fillRect/>
                    </a:stretch>
                  </pic:blipFill>
                  <pic:spPr bwMode="auto">
                    <a:xfrm>
                      <a:off x="0" y="0"/>
                      <a:ext cx="4610100" cy="3695700"/>
                    </a:xfrm>
                    <a:prstGeom prst="rect">
                      <a:avLst/>
                    </a:prstGeom>
                    <a:noFill/>
                    <a:ln w="9525">
                      <a:noFill/>
                      <a:headEnd/>
                      <a:tailEnd/>
                    </a:ln>
                  </pic:spPr>
                </pic:pic>
              </a:graphicData>
            </a:graphic>
          </wp:inline>
        </w:drawing>
      </w:r>
    </w:p>
    <w:p w:rsidR="00FA19F3" w:rsidRDefault="00FA19F3" w:rsidP="000F19D4">
      <w:pPr>
        <w:rPr>
          <w:b/>
          <w:u w:val="single"/>
        </w:rPr>
      </w:pPr>
    </w:p>
    <w:p w:rsidR="00FA19F3" w:rsidRDefault="00FA19F3" w:rsidP="000F19D4">
      <w:pPr>
        <w:rPr>
          <w:b/>
          <w:u w:val="single"/>
        </w:rPr>
      </w:pPr>
    </w:p>
    <w:p w:rsidR="00FA19F3" w:rsidRDefault="00FA19F3" w:rsidP="000F19D4">
      <w:pPr>
        <w:rPr>
          <w:b/>
          <w:u w:val="single"/>
        </w:rPr>
      </w:pPr>
    </w:p>
    <w:p w:rsidR="00FA19F3" w:rsidRDefault="00FA19F3" w:rsidP="000F19D4">
      <w:pPr>
        <w:rPr>
          <w:b/>
          <w:u w:val="single"/>
        </w:rPr>
      </w:pPr>
    </w:p>
    <w:p w:rsidR="00FA19F3" w:rsidRDefault="00FA19F3" w:rsidP="000F19D4">
      <w:pPr>
        <w:rPr>
          <w:b/>
          <w:u w:val="single"/>
        </w:rPr>
      </w:pPr>
    </w:p>
    <w:p w:rsidR="00FA19F3" w:rsidRDefault="00FA19F3" w:rsidP="000F19D4">
      <w:pPr>
        <w:rPr>
          <w:b/>
          <w:u w:val="single"/>
        </w:rPr>
      </w:pPr>
    </w:p>
    <w:p w:rsidR="00D33A37" w:rsidRDefault="00D33A37" w:rsidP="000F19D4">
      <w:pPr>
        <w:rPr>
          <w:b/>
          <w:u w:val="single"/>
        </w:rPr>
      </w:pPr>
    </w:p>
    <w:p w:rsidR="000F19D4" w:rsidRPr="00AF67A2" w:rsidRDefault="000F19D4" w:rsidP="00D33A37">
      <w:pPr>
        <w:pStyle w:val="Heading2"/>
      </w:pPr>
      <w:bookmarkStart w:id="16" w:name="_Toc521333834"/>
      <w:r w:rsidRPr="00AF67A2">
        <w:t>Smoking</w:t>
      </w:r>
      <w:bookmarkEnd w:id="16"/>
    </w:p>
    <w:p w:rsidR="000F19D4" w:rsidRDefault="000F19D4">
      <w:r>
        <w:t>Distribution of non missing data</w:t>
      </w:r>
    </w:p>
    <w:p w:rsidR="00465736" w:rsidRDefault="00465736" w:rsidP="00D33A37"/>
    <w:tbl>
      <w:tblPr>
        <w:tblW w:w="946" w:type="pct"/>
        <w:tblLook w:val="04A0" w:firstRow="1" w:lastRow="0" w:firstColumn="1" w:lastColumn="0" w:noHBand="0" w:noVBand="1"/>
      </w:tblPr>
      <w:tblGrid>
        <w:gridCol w:w="1015"/>
        <w:gridCol w:w="797"/>
      </w:tblGrid>
      <w:tr w:rsidR="00A45E7E" w:rsidTr="000F19D4">
        <w:tc>
          <w:tcPr>
            <w:tcW w:w="0" w:type="auto"/>
            <w:vAlign w:val="bottom"/>
          </w:tcPr>
          <w:p w:rsidR="00465736" w:rsidRDefault="00FA19F3">
            <w:pPr>
              <w:pStyle w:val="Compact"/>
            </w:pPr>
            <w:r>
              <w:t>Var1</w:t>
            </w:r>
          </w:p>
        </w:tc>
        <w:tc>
          <w:tcPr>
            <w:tcW w:w="0" w:type="auto"/>
            <w:vAlign w:val="bottom"/>
          </w:tcPr>
          <w:p w:rsidR="00465736" w:rsidRDefault="00FA19F3">
            <w:pPr>
              <w:pStyle w:val="Compact"/>
              <w:jc w:val="right"/>
            </w:pPr>
            <w:r>
              <w:t>Freq</w:t>
            </w:r>
          </w:p>
        </w:tc>
      </w:tr>
      <w:tr w:rsidR="00465736" w:rsidTr="000F19D4">
        <w:tc>
          <w:tcPr>
            <w:tcW w:w="0" w:type="auto"/>
          </w:tcPr>
          <w:p w:rsidR="00465736" w:rsidRDefault="00FA19F3">
            <w:pPr>
              <w:pStyle w:val="Compact"/>
            </w:pPr>
            <w:r>
              <w:t>Never</w:t>
            </w:r>
          </w:p>
        </w:tc>
        <w:tc>
          <w:tcPr>
            <w:tcW w:w="0" w:type="auto"/>
          </w:tcPr>
          <w:p w:rsidR="00465736" w:rsidRDefault="00FA19F3">
            <w:pPr>
              <w:pStyle w:val="Compact"/>
              <w:jc w:val="right"/>
            </w:pPr>
            <w:r>
              <w:t>46.68</w:t>
            </w:r>
          </w:p>
        </w:tc>
      </w:tr>
      <w:tr w:rsidR="00465736" w:rsidTr="000F19D4">
        <w:tc>
          <w:tcPr>
            <w:tcW w:w="0" w:type="auto"/>
          </w:tcPr>
          <w:p w:rsidR="00465736" w:rsidRDefault="00FA19F3">
            <w:pPr>
              <w:pStyle w:val="Compact"/>
            </w:pPr>
            <w:r>
              <w:t>Ex</w:t>
            </w:r>
          </w:p>
        </w:tc>
        <w:tc>
          <w:tcPr>
            <w:tcW w:w="0" w:type="auto"/>
          </w:tcPr>
          <w:p w:rsidR="00465736" w:rsidRDefault="00FA19F3">
            <w:pPr>
              <w:pStyle w:val="Compact"/>
              <w:jc w:val="right"/>
            </w:pPr>
            <w:r>
              <w:t>17.39</w:t>
            </w:r>
          </w:p>
        </w:tc>
      </w:tr>
      <w:tr w:rsidR="00465736" w:rsidTr="000F19D4">
        <w:tc>
          <w:tcPr>
            <w:tcW w:w="0" w:type="auto"/>
          </w:tcPr>
          <w:p w:rsidR="00465736" w:rsidRDefault="00FA19F3">
            <w:pPr>
              <w:pStyle w:val="Compact"/>
            </w:pPr>
            <w:r>
              <w:t>Current</w:t>
            </w:r>
          </w:p>
        </w:tc>
        <w:tc>
          <w:tcPr>
            <w:tcW w:w="0" w:type="auto"/>
          </w:tcPr>
          <w:p w:rsidR="00465736" w:rsidRDefault="00FA19F3">
            <w:pPr>
              <w:pStyle w:val="Compact"/>
              <w:jc w:val="right"/>
            </w:pPr>
            <w:r>
              <w:t>35.93</w:t>
            </w:r>
          </w:p>
        </w:tc>
      </w:tr>
      <w:tr w:rsidR="000F19D4" w:rsidTr="000F19D4">
        <w:tc>
          <w:tcPr>
            <w:tcW w:w="0" w:type="auto"/>
          </w:tcPr>
          <w:p w:rsidR="000F19D4" w:rsidRDefault="000F19D4">
            <w:pPr>
              <w:pStyle w:val="Compact"/>
            </w:pPr>
          </w:p>
        </w:tc>
        <w:tc>
          <w:tcPr>
            <w:tcW w:w="0" w:type="auto"/>
          </w:tcPr>
          <w:p w:rsidR="000F19D4" w:rsidRDefault="000F19D4">
            <w:pPr>
              <w:pStyle w:val="Compact"/>
              <w:jc w:val="right"/>
            </w:pPr>
          </w:p>
        </w:tc>
      </w:tr>
    </w:tbl>
    <w:p w:rsidR="00465736" w:rsidRDefault="000F19D4" w:rsidP="00D33A37">
      <w:r>
        <w:t>Distribution of imputed data (by imputation)</w:t>
      </w:r>
    </w:p>
    <w:tbl>
      <w:tblPr>
        <w:tblW w:w="1817" w:type="pct"/>
        <w:tblLook w:val="04A0" w:firstRow="1" w:lastRow="0" w:firstColumn="1" w:lastColumn="0" w:noHBand="0" w:noVBand="1"/>
      </w:tblPr>
      <w:tblGrid>
        <w:gridCol w:w="667"/>
        <w:gridCol w:w="886"/>
        <w:gridCol w:w="804"/>
        <w:gridCol w:w="1123"/>
      </w:tblGrid>
      <w:tr w:rsidR="00A45E7E" w:rsidTr="00D33A37">
        <w:tc>
          <w:tcPr>
            <w:tcW w:w="958" w:type="pct"/>
          </w:tcPr>
          <w:p w:rsidR="000F19D4" w:rsidRDefault="000F19D4">
            <w:pPr>
              <w:pStyle w:val="Compact"/>
              <w:jc w:val="right"/>
            </w:pPr>
            <w:r>
              <w:t>Imp</w:t>
            </w:r>
          </w:p>
        </w:tc>
        <w:tc>
          <w:tcPr>
            <w:tcW w:w="1274" w:type="pct"/>
            <w:vAlign w:val="bottom"/>
          </w:tcPr>
          <w:p w:rsidR="000F19D4" w:rsidRDefault="000F19D4">
            <w:pPr>
              <w:pStyle w:val="Compact"/>
              <w:jc w:val="right"/>
            </w:pPr>
            <w:r>
              <w:t>Never</w:t>
            </w:r>
          </w:p>
        </w:tc>
        <w:tc>
          <w:tcPr>
            <w:tcW w:w="0" w:type="auto"/>
            <w:vAlign w:val="bottom"/>
          </w:tcPr>
          <w:p w:rsidR="000F19D4" w:rsidRDefault="000F19D4">
            <w:pPr>
              <w:pStyle w:val="Compact"/>
              <w:jc w:val="right"/>
            </w:pPr>
            <w:r>
              <w:t>Ex</w:t>
            </w:r>
          </w:p>
        </w:tc>
        <w:tc>
          <w:tcPr>
            <w:tcW w:w="0" w:type="auto"/>
            <w:vAlign w:val="bottom"/>
          </w:tcPr>
          <w:p w:rsidR="000F19D4" w:rsidRDefault="000F19D4">
            <w:pPr>
              <w:pStyle w:val="Compact"/>
              <w:jc w:val="right"/>
            </w:pPr>
            <w:r>
              <w:t>Current</w:t>
            </w:r>
          </w:p>
        </w:tc>
      </w:tr>
      <w:tr w:rsidR="000F19D4" w:rsidTr="00D33A37">
        <w:tc>
          <w:tcPr>
            <w:tcW w:w="958" w:type="pct"/>
          </w:tcPr>
          <w:p w:rsidR="000F19D4" w:rsidRDefault="000F19D4" w:rsidP="00D33A37">
            <w:pPr>
              <w:pStyle w:val="Compact"/>
              <w:jc w:val="right"/>
            </w:pPr>
            <w:r>
              <w:t>1</w:t>
            </w:r>
          </w:p>
        </w:tc>
        <w:tc>
          <w:tcPr>
            <w:tcW w:w="1274" w:type="pct"/>
          </w:tcPr>
          <w:p w:rsidR="000F19D4" w:rsidRDefault="000F19D4">
            <w:pPr>
              <w:pStyle w:val="Compact"/>
              <w:jc w:val="right"/>
            </w:pPr>
            <w:r>
              <w:t>48.44</w:t>
            </w:r>
          </w:p>
        </w:tc>
        <w:tc>
          <w:tcPr>
            <w:tcW w:w="0" w:type="auto"/>
          </w:tcPr>
          <w:p w:rsidR="000F19D4" w:rsidRDefault="000F19D4">
            <w:pPr>
              <w:pStyle w:val="Compact"/>
              <w:jc w:val="right"/>
            </w:pPr>
            <w:r>
              <w:t>17.29</w:t>
            </w:r>
          </w:p>
        </w:tc>
        <w:tc>
          <w:tcPr>
            <w:tcW w:w="0" w:type="auto"/>
          </w:tcPr>
          <w:p w:rsidR="000F19D4" w:rsidRDefault="000F19D4">
            <w:pPr>
              <w:pStyle w:val="Compact"/>
              <w:jc w:val="right"/>
            </w:pPr>
            <w:r>
              <w:t>34.27</w:t>
            </w:r>
          </w:p>
        </w:tc>
      </w:tr>
      <w:tr w:rsidR="000F19D4" w:rsidTr="00D33A37">
        <w:tc>
          <w:tcPr>
            <w:tcW w:w="958" w:type="pct"/>
          </w:tcPr>
          <w:p w:rsidR="000F19D4" w:rsidRDefault="000F19D4" w:rsidP="00D33A37">
            <w:pPr>
              <w:pStyle w:val="Compact"/>
              <w:jc w:val="right"/>
            </w:pPr>
            <w:r>
              <w:t>2</w:t>
            </w:r>
          </w:p>
        </w:tc>
        <w:tc>
          <w:tcPr>
            <w:tcW w:w="1274" w:type="pct"/>
          </w:tcPr>
          <w:p w:rsidR="000F19D4" w:rsidRDefault="000F19D4">
            <w:pPr>
              <w:pStyle w:val="Compact"/>
              <w:jc w:val="right"/>
            </w:pPr>
            <w:r>
              <w:t>48.65</w:t>
            </w:r>
          </w:p>
        </w:tc>
        <w:tc>
          <w:tcPr>
            <w:tcW w:w="0" w:type="auto"/>
          </w:tcPr>
          <w:p w:rsidR="000F19D4" w:rsidRDefault="000F19D4">
            <w:pPr>
              <w:pStyle w:val="Compact"/>
              <w:jc w:val="right"/>
            </w:pPr>
            <w:r>
              <w:t>17.20</w:t>
            </w:r>
          </w:p>
        </w:tc>
        <w:tc>
          <w:tcPr>
            <w:tcW w:w="0" w:type="auto"/>
          </w:tcPr>
          <w:p w:rsidR="000F19D4" w:rsidRDefault="000F19D4">
            <w:pPr>
              <w:pStyle w:val="Compact"/>
              <w:jc w:val="right"/>
            </w:pPr>
            <w:r>
              <w:t>34.15</w:t>
            </w:r>
          </w:p>
        </w:tc>
      </w:tr>
      <w:tr w:rsidR="000F19D4" w:rsidTr="00D33A37">
        <w:tc>
          <w:tcPr>
            <w:tcW w:w="958" w:type="pct"/>
          </w:tcPr>
          <w:p w:rsidR="000F19D4" w:rsidRDefault="000F19D4" w:rsidP="00D33A37">
            <w:pPr>
              <w:pStyle w:val="Compact"/>
              <w:jc w:val="right"/>
            </w:pPr>
            <w:r>
              <w:t>3</w:t>
            </w:r>
          </w:p>
        </w:tc>
        <w:tc>
          <w:tcPr>
            <w:tcW w:w="1274" w:type="pct"/>
          </w:tcPr>
          <w:p w:rsidR="000F19D4" w:rsidRDefault="000F19D4">
            <w:pPr>
              <w:pStyle w:val="Compact"/>
              <w:jc w:val="right"/>
            </w:pPr>
            <w:r>
              <w:t>48.83</w:t>
            </w:r>
          </w:p>
        </w:tc>
        <w:tc>
          <w:tcPr>
            <w:tcW w:w="0" w:type="auto"/>
          </w:tcPr>
          <w:p w:rsidR="000F19D4" w:rsidRDefault="000F19D4">
            <w:pPr>
              <w:pStyle w:val="Compact"/>
              <w:jc w:val="right"/>
            </w:pPr>
            <w:r>
              <w:t>17.05</w:t>
            </w:r>
          </w:p>
        </w:tc>
        <w:tc>
          <w:tcPr>
            <w:tcW w:w="0" w:type="auto"/>
          </w:tcPr>
          <w:p w:rsidR="000F19D4" w:rsidRDefault="000F19D4">
            <w:pPr>
              <w:pStyle w:val="Compact"/>
              <w:jc w:val="right"/>
            </w:pPr>
            <w:r>
              <w:t>34.12</w:t>
            </w:r>
          </w:p>
        </w:tc>
      </w:tr>
      <w:tr w:rsidR="000F19D4" w:rsidTr="00D33A37">
        <w:tc>
          <w:tcPr>
            <w:tcW w:w="958" w:type="pct"/>
          </w:tcPr>
          <w:p w:rsidR="000F19D4" w:rsidRDefault="000F19D4" w:rsidP="00D33A37">
            <w:pPr>
              <w:pStyle w:val="Compact"/>
              <w:jc w:val="right"/>
            </w:pPr>
            <w:r>
              <w:t>4</w:t>
            </w:r>
          </w:p>
        </w:tc>
        <w:tc>
          <w:tcPr>
            <w:tcW w:w="1274" w:type="pct"/>
          </w:tcPr>
          <w:p w:rsidR="000F19D4" w:rsidRDefault="000F19D4">
            <w:pPr>
              <w:pStyle w:val="Compact"/>
              <w:jc w:val="right"/>
            </w:pPr>
            <w:r>
              <w:t>48.20</w:t>
            </w:r>
          </w:p>
        </w:tc>
        <w:tc>
          <w:tcPr>
            <w:tcW w:w="0" w:type="auto"/>
          </w:tcPr>
          <w:p w:rsidR="000F19D4" w:rsidRDefault="000F19D4">
            <w:pPr>
              <w:pStyle w:val="Compact"/>
              <w:jc w:val="right"/>
            </w:pPr>
            <w:r>
              <w:t>17.51</w:t>
            </w:r>
          </w:p>
        </w:tc>
        <w:tc>
          <w:tcPr>
            <w:tcW w:w="0" w:type="auto"/>
          </w:tcPr>
          <w:p w:rsidR="000F19D4" w:rsidRDefault="000F19D4">
            <w:pPr>
              <w:pStyle w:val="Compact"/>
              <w:jc w:val="right"/>
            </w:pPr>
            <w:r>
              <w:t>34.29</w:t>
            </w:r>
          </w:p>
        </w:tc>
      </w:tr>
      <w:tr w:rsidR="000F19D4" w:rsidTr="00D33A37">
        <w:tc>
          <w:tcPr>
            <w:tcW w:w="958" w:type="pct"/>
          </w:tcPr>
          <w:p w:rsidR="000F19D4" w:rsidRDefault="000F19D4" w:rsidP="00D33A37">
            <w:pPr>
              <w:pStyle w:val="Compact"/>
              <w:jc w:val="right"/>
            </w:pPr>
            <w:r>
              <w:t>5</w:t>
            </w:r>
          </w:p>
        </w:tc>
        <w:tc>
          <w:tcPr>
            <w:tcW w:w="1274" w:type="pct"/>
          </w:tcPr>
          <w:p w:rsidR="000F19D4" w:rsidRDefault="000F19D4">
            <w:pPr>
              <w:pStyle w:val="Compact"/>
              <w:jc w:val="right"/>
            </w:pPr>
            <w:r>
              <w:t>48.35</w:t>
            </w:r>
          </w:p>
        </w:tc>
        <w:tc>
          <w:tcPr>
            <w:tcW w:w="0" w:type="auto"/>
          </w:tcPr>
          <w:p w:rsidR="000F19D4" w:rsidRDefault="000F19D4">
            <w:pPr>
              <w:pStyle w:val="Compact"/>
              <w:jc w:val="right"/>
            </w:pPr>
            <w:r>
              <w:t>17.24</w:t>
            </w:r>
          </w:p>
        </w:tc>
        <w:tc>
          <w:tcPr>
            <w:tcW w:w="0" w:type="auto"/>
          </w:tcPr>
          <w:p w:rsidR="000F19D4" w:rsidRDefault="000F19D4">
            <w:pPr>
              <w:pStyle w:val="Compact"/>
              <w:jc w:val="right"/>
            </w:pPr>
            <w:r>
              <w:t>34.40</w:t>
            </w:r>
          </w:p>
        </w:tc>
      </w:tr>
      <w:tr w:rsidR="000F19D4" w:rsidTr="00D33A37">
        <w:tc>
          <w:tcPr>
            <w:tcW w:w="958" w:type="pct"/>
          </w:tcPr>
          <w:p w:rsidR="000F19D4" w:rsidRDefault="000F19D4" w:rsidP="00D33A37">
            <w:pPr>
              <w:pStyle w:val="Compact"/>
              <w:jc w:val="right"/>
            </w:pPr>
            <w:r>
              <w:t>6</w:t>
            </w:r>
          </w:p>
        </w:tc>
        <w:tc>
          <w:tcPr>
            <w:tcW w:w="1274" w:type="pct"/>
          </w:tcPr>
          <w:p w:rsidR="000F19D4" w:rsidRDefault="000F19D4">
            <w:pPr>
              <w:pStyle w:val="Compact"/>
              <w:jc w:val="right"/>
            </w:pPr>
            <w:r>
              <w:t>48.31</w:t>
            </w:r>
          </w:p>
        </w:tc>
        <w:tc>
          <w:tcPr>
            <w:tcW w:w="0" w:type="auto"/>
          </w:tcPr>
          <w:p w:rsidR="000F19D4" w:rsidRDefault="000F19D4">
            <w:pPr>
              <w:pStyle w:val="Compact"/>
              <w:jc w:val="right"/>
            </w:pPr>
            <w:r>
              <w:t>17.34</w:t>
            </w:r>
          </w:p>
        </w:tc>
        <w:tc>
          <w:tcPr>
            <w:tcW w:w="0" w:type="auto"/>
          </w:tcPr>
          <w:p w:rsidR="000F19D4" w:rsidRDefault="000F19D4">
            <w:pPr>
              <w:pStyle w:val="Compact"/>
              <w:jc w:val="right"/>
            </w:pPr>
            <w:r>
              <w:t>34.35</w:t>
            </w:r>
          </w:p>
        </w:tc>
      </w:tr>
      <w:tr w:rsidR="000F19D4" w:rsidTr="00D33A37">
        <w:tc>
          <w:tcPr>
            <w:tcW w:w="958" w:type="pct"/>
          </w:tcPr>
          <w:p w:rsidR="000F19D4" w:rsidRDefault="000F19D4" w:rsidP="00D33A37">
            <w:pPr>
              <w:pStyle w:val="Compact"/>
              <w:jc w:val="right"/>
            </w:pPr>
            <w:r>
              <w:t>7</w:t>
            </w:r>
          </w:p>
        </w:tc>
        <w:tc>
          <w:tcPr>
            <w:tcW w:w="1274" w:type="pct"/>
          </w:tcPr>
          <w:p w:rsidR="000F19D4" w:rsidRDefault="000F19D4">
            <w:pPr>
              <w:pStyle w:val="Compact"/>
              <w:jc w:val="right"/>
            </w:pPr>
            <w:r>
              <w:t>48.23</w:t>
            </w:r>
          </w:p>
        </w:tc>
        <w:tc>
          <w:tcPr>
            <w:tcW w:w="0" w:type="auto"/>
          </w:tcPr>
          <w:p w:rsidR="000F19D4" w:rsidRDefault="000F19D4">
            <w:pPr>
              <w:pStyle w:val="Compact"/>
              <w:jc w:val="right"/>
            </w:pPr>
            <w:r>
              <w:t>17.27</w:t>
            </w:r>
          </w:p>
        </w:tc>
        <w:tc>
          <w:tcPr>
            <w:tcW w:w="0" w:type="auto"/>
          </w:tcPr>
          <w:p w:rsidR="000F19D4" w:rsidRDefault="000F19D4">
            <w:pPr>
              <w:pStyle w:val="Compact"/>
              <w:jc w:val="right"/>
            </w:pPr>
            <w:r>
              <w:t>34.50</w:t>
            </w:r>
          </w:p>
        </w:tc>
      </w:tr>
      <w:tr w:rsidR="000F19D4" w:rsidTr="00D33A37">
        <w:tc>
          <w:tcPr>
            <w:tcW w:w="958" w:type="pct"/>
          </w:tcPr>
          <w:p w:rsidR="000F19D4" w:rsidRDefault="000F19D4" w:rsidP="00D33A37">
            <w:pPr>
              <w:pStyle w:val="Compact"/>
              <w:jc w:val="right"/>
            </w:pPr>
            <w:r>
              <w:t>8</w:t>
            </w:r>
          </w:p>
        </w:tc>
        <w:tc>
          <w:tcPr>
            <w:tcW w:w="1274" w:type="pct"/>
          </w:tcPr>
          <w:p w:rsidR="000F19D4" w:rsidRDefault="000F19D4">
            <w:pPr>
              <w:pStyle w:val="Compact"/>
              <w:jc w:val="right"/>
            </w:pPr>
            <w:r>
              <w:t>48.28</w:t>
            </w:r>
          </w:p>
        </w:tc>
        <w:tc>
          <w:tcPr>
            <w:tcW w:w="0" w:type="auto"/>
          </w:tcPr>
          <w:p w:rsidR="000F19D4" w:rsidRDefault="000F19D4">
            <w:pPr>
              <w:pStyle w:val="Compact"/>
              <w:jc w:val="right"/>
            </w:pPr>
            <w:r>
              <w:t>17.34</w:t>
            </w:r>
          </w:p>
        </w:tc>
        <w:tc>
          <w:tcPr>
            <w:tcW w:w="0" w:type="auto"/>
          </w:tcPr>
          <w:p w:rsidR="000F19D4" w:rsidRDefault="000F19D4">
            <w:pPr>
              <w:pStyle w:val="Compact"/>
              <w:jc w:val="right"/>
            </w:pPr>
            <w:r>
              <w:t>34.39</w:t>
            </w:r>
          </w:p>
        </w:tc>
      </w:tr>
      <w:tr w:rsidR="000F19D4" w:rsidTr="00D33A37">
        <w:tc>
          <w:tcPr>
            <w:tcW w:w="958" w:type="pct"/>
          </w:tcPr>
          <w:p w:rsidR="000F19D4" w:rsidRDefault="000F19D4" w:rsidP="00D33A37">
            <w:pPr>
              <w:pStyle w:val="Compact"/>
              <w:jc w:val="right"/>
            </w:pPr>
            <w:r>
              <w:t>9</w:t>
            </w:r>
          </w:p>
        </w:tc>
        <w:tc>
          <w:tcPr>
            <w:tcW w:w="1274" w:type="pct"/>
          </w:tcPr>
          <w:p w:rsidR="000F19D4" w:rsidRDefault="000F19D4">
            <w:pPr>
              <w:pStyle w:val="Compact"/>
              <w:jc w:val="right"/>
            </w:pPr>
            <w:r>
              <w:t>48.20</w:t>
            </w:r>
          </w:p>
        </w:tc>
        <w:tc>
          <w:tcPr>
            <w:tcW w:w="0" w:type="auto"/>
          </w:tcPr>
          <w:p w:rsidR="000F19D4" w:rsidRDefault="000F19D4">
            <w:pPr>
              <w:pStyle w:val="Compact"/>
              <w:jc w:val="right"/>
            </w:pPr>
            <w:r>
              <w:t>17.36</w:t>
            </w:r>
          </w:p>
        </w:tc>
        <w:tc>
          <w:tcPr>
            <w:tcW w:w="0" w:type="auto"/>
          </w:tcPr>
          <w:p w:rsidR="000F19D4" w:rsidRDefault="000F19D4">
            <w:pPr>
              <w:pStyle w:val="Compact"/>
              <w:jc w:val="right"/>
            </w:pPr>
            <w:r>
              <w:t>34.44</w:t>
            </w:r>
          </w:p>
        </w:tc>
      </w:tr>
      <w:tr w:rsidR="000F19D4" w:rsidTr="00D33A37">
        <w:tc>
          <w:tcPr>
            <w:tcW w:w="958" w:type="pct"/>
          </w:tcPr>
          <w:p w:rsidR="000F19D4" w:rsidRDefault="00CC43CA" w:rsidP="00D33A37">
            <w:pPr>
              <w:pStyle w:val="Compact"/>
              <w:jc w:val="right"/>
            </w:pPr>
            <w:r>
              <w:t>1</w:t>
            </w:r>
            <w:r w:rsidR="000F19D4">
              <w:t>0</w:t>
            </w:r>
          </w:p>
        </w:tc>
        <w:tc>
          <w:tcPr>
            <w:tcW w:w="1274" w:type="pct"/>
          </w:tcPr>
          <w:p w:rsidR="000F19D4" w:rsidRDefault="000F19D4">
            <w:pPr>
              <w:pStyle w:val="Compact"/>
              <w:jc w:val="right"/>
            </w:pPr>
            <w:r>
              <w:t>48.76</w:t>
            </w:r>
          </w:p>
        </w:tc>
        <w:tc>
          <w:tcPr>
            <w:tcW w:w="0" w:type="auto"/>
          </w:tcPr>
          <w:p w:rsidR="000F19D4" w:rsidRDefault="000F19D4">
            <w:pPr>
              <w:pStyle w:val="Compact"/>
              <w:jc w:val="right"/>
            </w:pPr>
            <w:r>
              <w:t>17.03</w:t>
            </w:r>
          </w:p>
        </w:tc>
        <w:tc>
          <w:tcPr>
            <w:tcW w:w="0" w:type="auto"/>
          </w:tcPr>
          <w:p w:rsidR="000F19D4" w:rsidRDefault="000F19D4">
            <w:pPr>
              <w:pStyle w:val="Compact"/>
              <w:jc w:val="right"/>
            </w:pPr>
            <w:r>
              <w:t>34.22</w:t>
            </w:r>
          </w:p>
        </w:tc>
      </w:tr>
      <w:tr w:rsidR="000F19D4" w:rsidTr="00D33A37">
        <w:tc>
          <w:tcPr>
            <w:tcW w:w="958" w:type="pct"/>
          </w:tcPr>
          <w:p w:rsidR="000F19D4" w:rsidRDefault="000F19D4" w:rsidP="00D33A37">
            <w:pPr>
              <w:pStyle w:val="Compact"/>
              <w:jc w:val="right"/>
            </w:pPr>
            <w:r>
              <w:t>11</w:t>
            </w:r>
          </w:p>
        </w:tc>
        <w:tc>
          <w:tcPr>
            <w:tcW w:w="1274" w:type="pct"/>
          </w:tcPr>
          <w:p w:rsidR="000F19D4" w:rsidRDefault="000F19D4">
            <w:pPr>
              <w:pStyle w:val="Compact"/>
              <w:jc w:val="right"/>
            </w:pPr>
            <w:r>
              <w:t>48.43</w:t>
            </w:r>
          </w:p>
        </w:tc>
        <w:tc>
          <w:tcPr>
            <w:tcW w:w="0" w:type="auto"/>
          </w:tcPr>
          <w:p w:rsidR="000F19D4" w:rsidRDefault="000F19D4">
            <w:pPr>
              <w:pStyle w:val="Compact"/>
              <w:jc w:val="right"/>
            </w:pPr>
            <w:r>
              <w:t>17.18</w:t>
            </w:r>
          </w:p>
        </w:tc>
        <w:tc>
          <w:tcPr>
            <w:tcW w:w="0" w:type="auto"/>
          </w:tcPr>
          <w:p w:rsidR="000F19D4" w:rsidRDefault="000F19D4">
            <w:pPr>
              <w:pStyle w:val="Compact"/>
              <w:jc w:val="right"/>
            </w:pPr>
            <w:r>
              <w:t>34.39</w:t>
            </w:r>
          </w:p>
        </w:tc>
      </w:tr>
      <w:tr w:rsidR="000F19D4" w:rsidTr="00D33A37">
        <w:tc>
          <w:tcPr>
            <w:tcW w:w="958" w:type="pct"/>
          </w:tcPr>
          <w:p w:rsidR="000F19D4" w:rsidRDefault="000F19D4" w:rsidP="00D33A37">
            <w:pPr>
              <w:pStyle w:val="Compact"/>
              <w:jc w:val="right"/>
            </w:pPr>
            <w:r>
              <w:t>12</w:t>
            </w:r>
          </w:p>
        </w:tc>
        <w:tc>
          <w:tcPr>
            <w:tcW w:w="1274" w:type="pct"/>
          </w:tcPr>
          <w:p w:rsidR="000F19D4" w:rsidRDefault="000F19D4">
            <w:pPr>
              <w:pStyle w:val="Compact"/>
              <w:jc w:val="right"/>
            </w:pPr>
            <w:r>
              <w:t>48.18</w:t>
            </w:r>
          </w:p>
        </w:tc>
        <w:tc>
          <w:tcPr>
            <w:tcW w:w="0" w:type="auto"/>
          </w:tcPr>
          <w:p w:rsidR="000F19D4" w:rsidRDefault="000F19D4">
            <w:pPr>
              <w:pStyle w:val="Compact"/>
              <w:jc w:val="right"/>
            </w:pPr>
            <w:r>
              <w:t>17.30</w:t>
            </w:r>
          </w:p>
        </w:tc>
        <w:tc>
          <w:tcPr>
            <w:tcW w:w="0" w:type="auto"/>
          </w:tcPr>
          <w:p w:rsidR="000F19D4" w:rsidRDefault="000F19D4">
            <w:pPr>
              <w:pStyle w:val="Compact"/>
              <w:jc w:val="right"/>
            </w:pPr>
            <w:r>
              <w:t>34.51</w:t>
            </w:r>
          </w:p>
        </w:tc>
      </w:tr>
      <w:tr w:rsidR="000F19D4" w:rsidTr="00D33A37">
        <w:tc>
          <w:tcPr>
            <w:tcW w:w="958" w:type="pct"/>
          </w:tcPr>
          <w:p w:rsidR="000F19D4" w:rsidRDefault="000F19D4" w:rsidP="00D33A37">
            <w:pPr>
              <w:pStyle w:val="Compact"/>
              <w:jc w:val="right"/>
            </w:pPr>
            <w:r>
              <w:t>13</w:t>
            </w:r>
          </w:p>
        </w:tc>
        <w:tc>
          <w:tcPr>
            <w:tcW w:w="1274" w:type="pct"/>
          </w:tcPr>
          <w:p w:rsidR="000F19D4" w:rsidRDefault="000F19D4">
            <w:pPr>
              <w:pStyle w:val="Compact"/>
              <w:jc w:val="right"/>
            </w:pPr>
            <w:r>
              <w:t>47.90</w:t>
            </w:r>
          </w:p>
        </w:tc>
        <w:tc>
          <w:tcPr>
            <w:tcW w:w="0" w:type="auto"/>
          </w:tcPr>
          <w:p w:rsidR="000F19D4" w:rsidRDefault="000F19D4">
            <w:pPr>
              <w:pStyle w:val="Compact"/>
              <w:jc w:val="right"/>
            </w:pPr>
            <w:r>
              <w:t>17.35</w:t>
            </w:r>
          </w:p>
        </w:tc>
        <w:tc>
          <w:tcPr>
            <w:tcW w:w="0" w:type="auto"/>
          </w:tcPr>
          <w:p w:rsidR="000F19D4" w:rsidRDefault="000F19D4">
            <w:pPr>
              <w:pStyle w:val="Compact"/>
              <w:jc w:val="right"/>
            </w:pPr>
            <w:r>
              <w:t>34.75</w:t>
            </w:r>
          </w:p>
        </w:tc>
      </w:tr>
      <w:tr w:rsidR="000F19D4" w:rsidTr="00D33A37">
        <w:tc>
          <w:tcPr>
            <w:tcW w:w="958" w:type="pct"/>
          </w:tcPr>
          <w:p w:rsidR="000F19D4" w:rsidRDefault="000F19D4" w:rsidP="00D33A37">
            <w:pPr>
              <w:pStyle w:val="Compact"/>
              <w:jc w:val="right"/>
            </w:pPr>
            <w:r>
              <w:t>14</w:t>
            </w:r>
          </w:p>
        </w:tc>
        <w:tc>
          <w:tcPr>
            <w:tcW w:w="1274" w:type="pct"/>
          </w:tcPr>
          <w:p w:rsidR="000F19D4" w:rsidRDefault="000F19D4">
            <w:pPr>
              <w:pStyle w:val="Compact"/>
              <w:jc w:val="right"/>
            </w:pPr>
            <w:r>
              <w:t>48.32</w:t>
            </w:r>
          </w:p>
        </w:tc>
        <w:tc>
          <w:tcPr>
            <w:tcW w:w="0" w:type="auto"/>
          </w:tcPr>
          <w:p w:rsidR="000F19D4" w:rsidRDefault="000F19D4">
            <w:pPr>
              <w:pStyle w:val="Compact"/>
              <w:jc w:val="right"/>
            </w:pPr>
            <w:r>
              <w:t>17.45</w:t>
            </w:r>
          </w:p>
        </w:tc>
        <w:tc>
          <w:tcPr>
            <w:tcW w:w="0" w:type="auto"/>
          </w:tcPr>
          <w:p w:rsidR="000F19D4" w:rsidRDefault="000F19D4">
            <w:pPr>
              <w:pStyle w:val="Compact"/>
              <w:jc w:val="right"/>
            </w:pPr>
            <w:r>
              <w:t>34.23</w:t>
            </w:r>
          </w:p>
        </w:tc>
      </w:tr>
      <w:tr w:rsidR="000F19D4" w:rsidTr="00D33A37">
        <w:tc>
          <w:tcPr>
            <w:tcW w:w="958" w:type="pct"/>
          </w:tcPr>
          <w:p w:rsidR="000F19D4" w:rsidRDefault="000F19D4" w:rsidP="00D33A37">
            <w:pPr>
              <w:pStyle w:val="Compact"/>
              <w:jc w:val="right"/>
            </w:pPr>
            <w:r>
              <w:t>15</w:t>
            </w:r>
          </w:p>
        </w:tc>
        <w:tc>
          <w:tcPr>
            <w:tcW w:w="1274" w:type="pct"/>
          </w:tcPr>
          <w:p w:rsidR="000F19D4" w:rsidRDefault="000F19D4">
            <w:pPr>
              <w:pStyle w:val="Compact"/>
              <w:jc w:val="right"/>
            </w:pPr>
            <w:r>
              <w:t>48.37</w:t>
            </w:r>
          </w:p>
        </w:tc>
        <w:tc>
          <w:tcPr>
            <w:tcW w:w="0" w:type="auto"/>
          </w:tcPr>
          <w:p w:rsidR="000F19D4" w:rsidRDefault="000F19D4">
            <w:pPr>
              <w:pStyle w:val="Compact"/>
              <w:jc w:val="right"/>
            </w:pPr>
            <w:r>
              <w:t>17.36</w:t>
            </w:r>
          </w:p>
        </w:tc>
        <w:tc>
          <w:tcPr>
            <w:tcW w:w="0" w:type="auto"/>
          </w:tcPr>
          <w:p w:rsidR="000F19D4" w:rsidRDefault="000F19D4">
            <w:pPr>
              <w:pStyle w:val="Compact"/>
              <w:jc w:val="right"/>
            </w:pPr>
            <w:r>
              <w:t>34.27</w:t>
            </w:r>
          </w:p>
        </w:tc>
      </w:tr>
      <w:tr w:rsidR="000F19D4" w:rsidTr="00D33A37">
        <w:tc>
          <w:tcPr>
            <w:tcW w:w="958" w:type="pct"/>
          </w:tcPr>
          <w:p w:rsidR="000F19D4" w:rsidRDefault="000F19D4" w:rsidP="00D33A37">
            <w:pPr>
              <w:pStyle w:val="Compact"/>
              <w:jc w:val="right"/>
            </w:pPr>
            <w:r>
              <w:t>16</w:t>
            </w:r>
          </w:p>
        </w:tc>
        <w:tc>
          <w:tcPr>
            <w:tcW w:w="1274" w:type="pct"/>
          </w:tcPr>
          <w:p w:rsidR="000F19D4" w:rsidRDefault="000F19D4">
            <w:pPr>
              <w:pStyle w:val="Compact"/>
              <w:jc w:val="right"/>
            </w:pPr>
            <w:r>
              <w:t>48.62</w:t>
            </w:r>
          </w:p>
        </w:tc>
        <w:tc>
          <w:tcPr>
            <w:tcW w:w="0" w:type="auto"/>
          </w:tcPr>
          <w:p w:rsidR="000F19D4" w:rsidRDefault="000F19D4">
            <w:pPr>
              <w:pStyle w:val="Compact"/>
              <w:jc w:val="right"/>
            </w:pPr>
            <w:r>
              <w:t>17.21</w:t>
            </w:r>
          </w:p>
        </w:tc>
        <w:tc>
          <w:tcPr>
            <w:tcW w:w="0" w:type="auto"/>
          </w:tcPr>
          <w:p w:rsidR="000F19D4" w:rsidRDefault="000F19D4">
            <w:pPr>
              <w:pStyle w:val="Compact"/>
              <w:jc w:val="right"/>
            </w:pPr>
            <w:r>
              <w:t>34.18</w:t>
            </w:r>
          </w:p>
        </w:tc>
      </w:tr>
      <w:tr w:rsidR="000F19D4" w:rsidTr="00D33A37">
        <w:tc>
          <w:tcPr>
            <w:tcW w:w="958" w:type="pct"/>
          </w:tcPr>
          <w:p w:rsidR="000F19D4" w:rsidRDefault="000F19D4" w:rsidP="00D33A37">
            <w:pPr>
              <w:pStyle w:val="Compact"/>
              <w:jc w:val="right"/>
            </w:pPr>
            <w:r>
              <w:t>17</w:t>
            </w:r>
          </w:p>
        </w:tc>
        <w:tc>
          <w:tcPr>
            <w:tcW w:w="1274" w:type="pct"/>
          </w:tcPr>
          <w:p w:rsidR="000F19D4" w:rsidRDefault="000F19D4">
            <w:pPr>
              <w:pStyle w:val="Compact"/>
              <w:jc w:val="right"/>
            </w:pPr>
            <w:r>
              <w:t>48.43</w:t>
            </w:r>
          </w:p>
        </w:tc>
        <w:tc>
          <w:tcPr>
            <w:tcW w:w="0" w:type="auto"/>
          </w:tcPr>
          <w:p w:rsidR="000F19D4" w:rsidRDefault="000F19D4">
            <w:pPr>
              <w:pStyle w:val="Compact"/>
              <w:jc w:val="right"/>
            </w:pPr>
            <w:r>
              <w:t>17.21</w:t>
            </w:r>
          </w:p>
        </w:tc>
        <w:tc>
          <w:tcPr>
            <w:tcW w:w="0" w:type="auto"/>
          </w:tcPr>
          <w:p w:rsidR="000F19D4" w:rsidRDefault="000F19D4">
            <w:pPr>
              <w:pStyle w:val="Compact"/>
              <w:jc w:val="right"/>
            </w:pPr>
            <w:r>
              <w:t>34.35</w:t>
            </w:r>
          </w:p>
        </w:tc>
      </w:tr>
      <w:tr w:rsidR="000F19D4" w:rsidTr="00D33A37">
        <w:tc>
          <w:tcPr>
            <w:tcW w:w="958" w:type="pct"/>
          </w:tcPr>
          <w:p w:rsidR="000F19D4" w:rsidRDefault="000F19D4" w:rsidP="00D33A37">
            <w:pPr>
              <w:pStyle w:val="Compact"/>
              <w:jc w:val="right"/>
            </w:pPr>
            <w:r>
              <w:t>18</w:t>
            </w:r>
          </w:p>
        </w:tc>
        <w:tc>
          <w:tcPr>
            <w:tcW w:w="1274" w:type="pct"/>
          </w:tcPr>
          <w:p w:rsidR="000F19D4" w:rsidRDefault="000F19D4">
            <w:pPr>
              <w:pStyle w:val="Compact"/>
              <w:jc w:val="right"/>
            </w:pPr>
            <w:r>
              <w:t>48.21</w:t>
            </w:r>
          </w:p>
        </w:tc>
        <w:tc>
          <w:tcPr>
            <w:tcW w:w="0" w:type="auto"/>
          </w:tcPr>
          <w:p w:rsidR="000F19D4" w:rsidRDefault="000F19D4">
            <w:pPr>
              <w:pStyle w:val="Compact"/>
              <w:jc w:val="right"/>
            </w:pPr>
            <w:r>
              <w:t>17.42</w:t>
            </w:r>
          </w:p>
        </w:tc>
        <w:tc>
          <w:tcPr>
            <w:tcW w:w="0" w:type="auto"/>
          </w:tcPr>
          <w:p w:rsidR="000F19D4" w:rsidRDefault="000F19D4">
            <w:pPr>
              <w:pStyle w:val="Compact"/>
              <w:jc w:val="right"/>
            </w:pPr>
            <w:r>
              <w:t>34.37</w:t>
            </w:r>
          </w:p>
        </w:tc>
      </w:tr>
      <w:tr w:rsidR="000F19D4" w:rsidTr="00D33A37">
        <w:tc>
          <w:tcPr>
            <w:tcW w:w="958" w:type="pct"/>
          </w:tcPr>
          <w:p w:rsidR="000F19D4" w:rsidRDefault="000F19D4" w:rsidP="00D33A37">
            <w:pPr>
              <w:pStyle w:val="Compact"/>
              <w:jc w:val="right"/>
            </w:pPr>
            <w:r>
              <w:t>19</w:t>
            </w:r>
          </w:p>
        </w:tc>
        <w:tc>
          <w:tcPr>
            <w:tcW w:w="1274" w:type="pct"/>
          </w:tcPr>
          <w:p w:rsidR="000F19D4" w:rsidRDefault="000F19D4">
            <w:pPr>
              <w:pStyle w:val="Compact"/>
              <w:jc w:val="right"/>
            </w:pPr>
            <w:r>
              <w:t>48.16</w:t>
            </w:r>
          </w:p>
        </w:tc>
        <w:tc>
          <w:tcPr>
            <w:tcW w:w="0" w:type="auto"/>
          </w:tcPr>
          <w:p w:rsidR="000F19D4" w:rsidRDefault="000F19D4">
            <w:pPr>
              <w:pStyle w:val="Compact"/>
              <w:jc w:val="right"/>
            </w:pPr>
            <w:r>
              <w:t>17.24</w:t>
            </w:r>
          </w:p>
        </w:tc>
        <w:tc>
          <w:tcPr>
            <w:tcW w:w="0" w:type="auto"/>
          </w:tcPr>
          <w:p w:rsidR="000F19D4" w:rsidRDefault="000F19D4">
            <w:pPr>
              <w:pStyle w:val="Compact"/>
              <w:jc w:val="right"/>
            </w:pPr>
            <w:r>
              <w:t>34.60</w:t>
            </w:r>
          </w:p>
        </w:tc>
      </w:tr>
      <w:tr w:rsidR="000F19D4" w:rsidTr="00D33A37">
        <w:tc>
          <w:tcPr>
            <w:tcW w:w="958" w:type="pct"/>
          </w:tcPr>
          <w:p w:rsidR="000F19D4" w:rsidRDefault="000F19D4" w:rsidP="00D33A37">
            <w:pPr>
              <w:pStyle w:val="Compact"/>
              <w:jc w:val="right"/>
            </w:pPr>
            <w:r>
              <w:t>20</w:t>
            </w:r>
          </w:p>
        </w:tc>
        <w:tc>
          <w:tcPr>
            <w:tcW w:w="1274" w:type="pct"/>
          </w:tcPr>
          <w:p w:rsidR="000F19D4" w:rsidRDefault="000F19D4">
            <w:pPr>
              <w:pStyle w:val="Compact"/>
              <w:jc w:val="right"/>
            </w:pPr>
            <w:r>
              <w:t>49.21</w:t>
            </w:r>
          </w:p>
        </w:tc>
        <w:tc>
          <w:tcPr>
            <w:tcW w:w="0" w:type="auto"/>
          </w:tcPr>
          <w:p w:rsidR="000F19D4" w:rsidRDefault="000F19D4">
            <w:pPr>
              <w:pStyle w:val="Compact"/>
              <w:jc w:val="right"/>
            </w:pPr>
            <w:r>
              <w:t>17.06</w:t>
            </w:r>
          </w:p>
        </w:tc>
        <w:tc>
          <w:tcPr>
            <w:tcW w:w="0" w:type="auto"/>
          </w:tcPr>
          <w:p w:rsidR="000F19D4" w:rsidRDefault="00D33A37" w:rsidP="000F19D4">
            <w:pPr>
              <w:pStyle w:val="Compact"/>
            </w:pPr>
            <w:r>
              <w:t xml:space="preserve">      33.70</w:t>
            </w:r>
          </w:p>
        </w:tc>
      </w:tr>
    </w:tbl>
    <w:p w:rsidR="000F19D4" w:rsidRDefault="000F19D4" w:rsidP="00D33A37">
      <w:pPr>
        <w:rPr>
          <w:rStyle w:val="VerbatimChar"/>
        </w:rPr>
      </w:pPr>
    </w:p>
    <w:p w:rsidR="00D33A37" w:rsidRDefault="00D33A37" w:rsidP="00D33A37">
      <w:pPr>
        <w:rPr>
          <w:rStyle w:val="VerbatimChar"/>
        </w:rPr>
        <w:sectPr w:rsidR="00D33A37" w:rsidSect="00D33A37">
          <w:pgSz w:w="12240" w:h="15840"/>
          <w:pgMar w:top="1134" w:right="1440" w:bottom="1276" w:left="1440" w:header="720" w:footer="720" w:gutter="0"/>
          <w:cols w:space="720"/>
        </w:sectPr>
      </w:pPr>
    </w:p>
    <w:p w:rsidR="00465736" w:rsidRDefault="00D33A37" w:rsidP="00D33A37">
      <w:pPr>
        <w:pStyle w:val="Heading2"/>
      </w:pPr>
      <w:bookmarkStart w:id="17" w:name="_Toc521333835"/>
      <w:r>
        <w:t>Ethnicity</w:t>
      </w:r>
      <w:bookmarkEnd w:id="17"/>
    </w:p>
    <w:p w:rsidR="00D33A37" w:rsidRPr="00D33A37" w:rsidRDefault="00D33A37" w:rsidP="00D33A37"/>
    <w:tbl>
      <w:tblPr>
        <w:tblW w:w="4336" w:type="pct"/>
        <w:tblLook w:val="04A0" w:firstRow="1" w:lastRow="0" w:firstColumn="1" w:lastColumn="0" w:noHBand="0" w:noVBand="1"/>
      </w:tblPr>
      <w:tblGrid>
        <w:gridCol w:w="1182"/>
        <w:gridCol w:w="1327"/>
        <w:gridCol w:w="1402"/>
        <w:gridCol w:w="806"/>
        <w:gridCol w:w="1005"/>
        <w:gridCol w:w="878"/>
        <w:gridCol w:w="859"/>
        <w:gridCol w:w="1199"/>
        <w:gridCol w:w="783"/>
        <w:gridCol w:w="1176"/>
        <w:gridCol w:w="809"/>
      </w:tblGrid>
      <w:tr w:rsidR="00A45E7E" w:rsidTr="00970555">
        <w:tc>
          <w:tcPr>
            <w:tcW w:w="0" w:type="auto"/>
          </w:tcPr>
          <w:p w:rsidR="00970555" w:rsidRDefault="00970555">
            <w:pPr>
              <w:pStyle w:val="Compact"/>
              <w:jc w:val="right"/>
            </w:pPr>
            <w:r>
              <w:t>Imp</w:t>
            </w:r>
          </w:p>
        </w:tc>
        <w:tc>
          <w:tcPr>
            <w:tcW w:w="0" w:type="auto"/>
            <w:vAlign w:val="bottom"/>
          </w:tcPr>
          <w:p w:rsidR="00970555" w:rsidRDefault="00970555">
            <w:pPr>
              <w:pStyle w:val="Compact"/>
              <w:jc w:val="right"/>
            </w:pPr>
            <w:r>
              <w:t>asianother</w:t>
            </w:r>
          </w:p>
        </w:tc>
        <w:tc>
          <w:tcPr>
            <w:tcW w:w="0" w:type="auto"/>
            <w:vAlign w:val="bottom"/>
          </w:tcPr>
          <w:p w:rsidR="00970555" w:rsidRDefault="00970555">
            <w:pPr>
              <w:pStyle w:val="Compact"/>
              <w:jc w:val="right"/>
            </w:pPr>
            <w:r>
              <w:t>bangladesh</w:t>
            </w:r>
          </w:p>
        </w:tc>
        <w:tc>
          <w:tcPr>
            <w:tcW w:w="0" w:type="auto"/>
            <w:vAlign w:val="bottom"/>
          </w:tcPr>
          <w:p w:rsidR="00970555" w:rsidRDefault="00970555">
            <w:pPr>
              <w:pStyle w:val="Compact"/>
              <w:jc w:val="right"/>
            </w:pPr>
            <w:r>
              <w:t>black</w:t>
            </w:r>
          </w:p>
        </w:tc>
        <w:tc>
          <w:tcPr>
            <w:tcW w:w="0" w:type="auto"/>
            <w:vAlign w:val="bottom"/>
          </w:tcPr>
          <w:p w:rsidR="00970555" w:rsidRDefault="00970555">
            <w:pPr>
              <w:pStyle w:val="Compact"/>
              <w:jc w:val="right"/>
            </w:pPr>
            <w:r>
              <w:t>chinese</w:t>
            </w:r>
          </w:p>
        </w:tc>
        <w:tc>
          <w:tcPr>
            <w:tcW w:w="0" w:type="auto"/>
            <w:vAlign w:val="bottom"/>
          </w:tcPr>
          <w:p w:rsidR="00970555" w:rsidRDefault="00970555">
            <w:pPr>
              <w:pStyle w:val="Compact"/>
              <w:jc w:val="right"/>
            </w:pPr>
            <w:r>
              <w:t>indian</w:t>
            </w:r>
          </w:p>
        </w:tc>
        <w:tc>
          <w:tcPr>
            <w:tcW w:w="0" w:type="auto"/>
            <w:vAlign w:val="bottom"/>
          </w:tcPr>
          <w:p w:rsidR="00970555" w:rsidRDefault="00970555">
            <w:pPr>
              <w:pStyle w:val="Compact"/>
              <w:jc w:val="right"/>
            </w:pPr>
            <w:r>
              <w:t>mixed</w:t>
            </w:r>
          </w:p>
        </w:tc>
        <w:tc>
          <w:tcPr>
            <w:tcW w:w="0" w:type="auto"/>
            <w:vAlign w:val="bottom"/>
          </w:tcPr>
          <w:p w:rsidR="00970555" w:rsidRDefault="00970555">
            <w:pPr>
              <w:pStyle w:val="Compact"/>
              <w:jc w:val="right"/>
            </w:pPr>
            <w:r>
              <w:t>oth_asian</w:t>
            </w:r>
          </w:p>
        </w:tc>
        <w:tc>
          <w:tcPr>
            <w:tcW w:w="0" w:type="auto"/>
            <w:vAlign w:val="bottom"/>
          </w:tcPr>
          <w:p w:rsidR="00970555" w:rsidRDefault="00970555">
            <w:pPr>
              <w:pStyle w:val="Compact"/>
              <w:jc w:val="right"/>
            </w:pPr>
            <w:r>
              <w:t>other</w:t>
            </w:r>
          </w:p>
        </w:tc>
        <w:tc>
          <w:tcPr>
            <w:tcW w:w="0" w:type="auto"/>
            <w:vAlign w:val="bottom"/>
          </w:tcPr>
          <w:p w:rsidR="00970555" w:rsidRDefault="00970555">
            <w:pPr>
              <w:pStyle w:val="Compact"/>
              <w:jc w:val="right"/>
            </w:pPr>
            <w:r>
              <w:t>pakistani</w:t>
            </w:r>
          </w:p>
        </w:tc>
        <w:tc>
          <w:tcPr>
            <w:tcW w:w="0" w:type="auto"/>
            <w:vAlign w:val="bottom"/>
          </w:tcPr>
          <w:p w:rsidR="00970555" w:rsidRDefault="00970555">
            <w:pPr>
              <w:pStyle w:val="Compact"/>
              <w:jc w:val="right"/>
            </w:pPr>
            <w:r>
              <w:t>white</w:t>
            </w:r>
          </w:p>
        </w:tc>
      </w:tr>
      <w:tr w:rsidR="00970555" w:rsidRPr="00970555" w:rsidTr="00A45E7E">
        <w:tc>
          <w:tcPr>
            <w:tcW w:w="0" w:type="auto"/>
          </w:tcPr>
          <w:p w:rsidR="00970555" w:rsidRPr="00CC43CA" w:rsidRDefault="00970555">
            <w:pPr>
              <w:pStyle w:val="Compact"/>
              <w:jc w:val="right"/>
              <w:rPr>
                <w:highlight w:val="yellow"/>
              </w:rPr>
            </w:pPr>
            <w:r w:rsidRPr="00CC43CA">
              <w:rPr>
                <w:highlight w:val="yellow"/>
              </w:rPr>
              <w:t>Real data</w:t>
            </w:r>
          </w:p>
        </w:tc>
        <w:tc>
          <w:tcPr>
            <w:tcW w:w="0" w:type="auto"/>
          </w:tcPr>
          <w:p w:rsidR="00970555" w:rsidRPr="00CC43CA" w:rsidRDefault="00970555">
            <w:pPr>
              <w:pStyle w:val="Compact"/>
              <w:jc w:val="right"/>
              <w:rPr>
                <w:highlight w:val="yellow"/>
              </w:rPr>
            </w:pPr>
            <w:r w:rsidRPr="00CC43CA">
              <w:rPr>
                <w:highlight w:val="yellow"/>
              </w:rPr>
              <w:t>1.55</w:t>
            </w:r>
          </w:p>
        </w:tc>
        <w:tc>
          <w:tcPr>
            <w:tcW w:w="0" w:type="auto"/>
          </w:tcPr>
          <w:p w:rsidR="00970555" w:rsidRPr="00CC43CA" w:rsidRDefault="00970555">
            <w:pPr>
              <w:pStyle w:val="Compact"/>
              <w:jc w:val="right"/>
              <w:rPr>
                <w:highlight w:val="yellow"/>
              </w:rPr>
            </w:pPr>
            <w:r w:rsidRPr="00CC43CA">
              <w:rPr>
                <w:highlight w:val="yellow"/>
              </w:rPr>
              <w:t>0.5</w:t>
            </w:r>
          </w:p>
        </w:tc>
        <w:tc>
          <w:tcPr>
            <w:tcW w:w="0" w:type="auto"/>
          </w:tcPr>
          <w:p w:rsidR="00970555" w:rsidRPr="00CC43CA" w:rsidRDefault="00970555">
            <w:pPr>
              <w:pStyle w:val="Compact"/>
              <w:jc w:val="right"/>
              <w:rPr>
                <w:highlight w:val="yellow"/>
              </w:rPr>
            </w:pPr>
            <w:r w:rsidRPr="00CC43CA">
              <w:rPr>
                <w:highlight w:val="yellow"/>
              </w:rPr>
              <w:t>4.00</w:t>
            </w:r>
          </w:p>
        </w:tc>
        <w:tc>
          <w:tcPr>
            <w:tcW w:w="0" w:type="auto"/>
          </w:tcPr>
          <w:p w:rsidR="00970555" w:rsidRPr="00CC43CA" w:rsidRDefault="00970555">
            <w:pPr>
              <w:pStyle w:val="Compact"/>
              <w:jc w:val="right"/>
              <w:rPr>
                <w:highlight w:val="yellow"/>
              </w:rPr>
            </w:pPr>
            <w:r w:rsidRPr="00CC43CA">
              <w:rPr>
                <w:highlight w:val="yellow"/>
              </w:rPr>
              <w:t>0.61</w:t>
            </w:r>
          </w:p>
        </w:tc>
        <w:tc>
          <w:tcPr>
            <w:tcW w:w="0" w:type="auto"/>
          </w:tcPr>
          <w:p w:rsidR="00970555" w:rsidRPr="00CC43CA" w:rsidRDefault="00970555">
            <w:pPr>
              <w:pStyle w:val="Compact"/>
              <w:jc w:val="right"/>
              <w:rPr>
                <w:highlight w:val="yellow"/>
              </w:rPr>
            </w:pPr>
            <w:r w:rsidRPr="00CC43CA">
              <w:rPr>
                <w:highlight w:val="yellow"/>
              </w:rPr>
              <w:t>3.11</w:t>
            </w:r>
          </w:p>
        </w:tc>
        <w:tc>
          <w:tcPr>
            <w:tcW w:w="0" w:type="auto"/>
          </w:tcPr>
          <w:p w:rsidR="00970555" w:rsidRPr="00CC43CA" w:rsidRDefault="00970555">
            <w:pPr>
              <w:pStyle w:val="Compact"/>
              <w:jc w:val="right"/>
              <w:rPr>
                <w:highlight w:val="yellow"/>
              </w:rPr>
            </w:pPr>
            <w:r w:rsidRPr="00CC43CA">
              <w:rPr>
                <w:highlight w:val="yellow"/>
              </w:rPr>
              <w:t>0.99</w:t>
            </w:r>
          </w:p>
        </w:tc>
        <w:tc>
          <w:tcPr>
            <w:tcW w:w="0" w:type="auto"/>
          </w:tcPr>
          <w:p w:rsidR="00970555" w:rsidRPr="00CC43CA" w:rsidRDefault="00970555">
            <w:pPr>
              <w:pStyle w:val="Compact"/>
              <w:jc w:val="right"/>
              <w:rPr>
                <w:highlight w:val="yellow"/>
              </w:rPr>
            </w:pPr>
            <w:r w:rsidRPr="00CC43CA">
              <w:rPr>
                <w:highlight w:val="yellow"/>
              </w:rPr>
              <w:t>0.49</w:t>
            </w:r>
          </w:p>
        </w:tc>
        <w:tc>
          <w:tcPr>
            <w:tcW w:w="0" w:type="auto"/>
          </w:tcPr>
          <w:p w:rsidR="00970555" w:rsidRPr="00CC43CA" w:rsidRDefault="00970555">
            <w:pPr>
              <w:pStyle w:val="Compact"/>
              <w:jc w:val="right"/>
              <w:rPr>
                <w:highlight w:val="yellow"/>
              </w:rPr>
            </w:pPr>
            <w:r w:rsidRPr="00CC43CA">
              <w:rPr>
                <w:highlight w:val="yellow"/>
              </w:rPr>
              <w:t>1.95</w:t>
            </w:r>
          </w:p>
        </w:tc>
        <w:tc>
          <w:tcPr>
            <w:tcW w:w="0" w:type="auto"/>
            <w:vAlign w:val="bottom"/>
          </w:tcPr>
          <w:p w:rsidR="00970555" w:rsidRPr="00CC43CA" w:rsidRDefault="00970555" w:rsidP="00970555">
            <w:pPr>
              <w:pStyle w:val="Compact"/>
              <w:rPr>
                <w:highlight w:val="yellow"/>
              </w:rPr>
            </w:pPr>
            <w:r w:rsidRPr="00CC43CA">
              <w:rPr>
                <w:highlight w:val="yellow"/>
              </w:rPr>
              <w:t>1.26</w:t>
            </w:r>
          </w:p>
        </w:tc>
        <w:tc>
          <w:tcPr>
            <w:tcW w:w="0" w:type="auto"/>
          </w:tcPr>
          <w:p w:rsidR="00970555" w:rsidRPr="00CC43CA" w:rsidRDefault="00970555">
            <w:pPr>
              <w:pStyle w:val="Compact"/>
              <w:jc w:val="right"/>
              <w:rPr>
                <w:highlight w:val="yellow"/>
              </w:rPr>
            </w:pPr>
            <w:r w:rsidRPr="00CC43CA">
              <w:rPr>
                <w:highlight w:val="yellow"/>
              </w:rPr>
              <w:t>85.54</w:t>
            </w:r>
          </w:p>
        </w:tc>
      </w:tr>
      <w:tr w:rsidR="00970555" w:rsidTr="00A45E7E">
        <w:tc>
          <w:tcPr>
            <w:tcW w:w="0" w:type="auto"/>
          </w:tcPr>
          <w:p w:rsidR="00970555" w:rsidRDefault="00970555">
            <w:pPr>
              <w:pStyle w:val="Compact"/>
              <w:jc w:val="right"/>
            </w:pPr>
            <w:r>
              <w:t>1</w:t>
            </w:r>
          </w:p>
        </w:tc>
        <w:tc>
          <w:tcPr>
            <w:tcW w:w="0" w:type="auto"/>
          </w:tcPr>
          <w:p w:rsidR="00970555" w:rsidRDefault="00970555">
            <w:pPr>
              <w:pStyle w:val="Compact"/>
              <w:jc w:val="right"/>
            </w:pPr>
            <w:r>
              <w:t>2.62</w:t>
            </w:r>
          </w:p>
        </w:tc>
        <w:tc>
          <w:tcPr>
            <w:tcW w:w="0" w:type="auto"/>
          </w:tcPr>
          <w:p w:rsidR="00970555" w:rsidRDefault="00970555">
            <w:pPr>
              <w:pStyle w:val="Compact"/>
              <w:jc w:val="right"/>
            </w:pPr>
            <w:r>
              <w:t>1.24</w:t>
            </w:r>
          </w:p>
        </w:tc>
        <w:tc>
          <w:tcPr>
            <w:tcW w:w="0" w:type="auto"/>
          </w:tcPr>
          <w:p w:rsidR="00970555" w:rsidRDefault="00970555">
            <w:pPr>
              <w:pStyle w:val="Compact"/>
              <w:jc w:val="right"/>
            </w:pPr>
            <w:r>
              <w:t>3.97</w:t>
            </w:r>
          </w:p>
        </w:tc>
        <w:tc>
          <w:tcPr>
            <w:tcW w:w="0" w:type="auto"/>
          </w:tcPr>
          <w:p w:rsidR="00970555" w:rsidRDefault="00970555">
            <w:pPr>
              <w:pStyle w:val="Compact"/>
              <w:jc w:val="right"/>
            </w:pPr>
            <w:r>
              <w:t>1.64</w:t>
            </w:r>
          </w:p>
        </w:tc>
        <w:tc>
          <w:tcPr>
            <w:tcW w:w="0" w:type="auto"/>
          </w:tcPr>
          <w:p w:rsidR="00970555" w:rsidRDefault="00970555">
            <w:pPr>
              <w:pStyle w:val="Compact"/>
              <w:jc w:val="right"/>
            </w:pPr>
            <w:r>
              <w:t>4.49</w:t>
            </w:r>
          </w:p>
        </w:tc>
        <w:tc>
          <w:tcPr>
            <w:tcW w:w="0" w:type="auto"/>
          </w:tcPr>
          <w:p w:rsidR="00970555" w:rsidRDefault="00970555">
            <w:pPr>
              <w:pStyle w:val="Compact"/>
              <w:jc w:val="right"/>
            </w:pPr>
            <w:r>
              <w:t>2.44</w:t>
            </w:r>
          </w:p>
        </w:tc>
        <w:tc>
          <w:tcPr>
            <w:tcW w:w="0" w:type="auto"/>
          </w:tcPr>
          <w:p w:rsidR="00970555" w:rsidRDefault="00970555">
            <w:pPr>
              <w:pStyle w:val="Compact"/>
              <w:jc w:val="right"/>
            </w:pPr>
            <w:r>
              <w:t>2.39</w:t>
            </w:r>
          </w:p>
        </w:tc>
        <w:tc>
          <w:tcPr>
            <w:tcW w:w="0" w:type="auto"/>
          </w:tcPr>
          <w:p w:rsidR="00970555" w:rsidRDefault="00970555">
            <w:pPr>
              <w:pStyle w:val="Compact"/>
              <w:jc w:val="right"/>
            </w:pPr>
            <w:r>
              <w:t>2.63</w:t>
            </w:r>
          </w:p>
        </w:tc>
        <w:tc>
          <w:tcPr>
            <w:tcW w:w="0" w:type="auto"/>
            <w:vAlign w:val="bottom"/>
          </w:tcPr>
          <w:p w:rsidR="00970555" w:rsidRPr="00970555" w:rsidRDefault="00970555" w:rsidP="00970555">
            <w:pPr>
              <w:pStyle w:val="Compact"/>
            </w:pPr>
            <w:r w:rsidRPr="00970555">
              <w:t>3.48</w:t>
            </w:r>
          </w:p>
        </w:tc>
        <w:tc>
          <w:tcPr>
            <w:tcW w:w="0" w:type="auto"/>
          </w:tcPr>
          <w:p w:rsidR="00970555" w:rsidRDefault="00970555">
            <w:pPr>
              <w:pStyle w:val="Compact"/>
              <w:jc w:val="right"/>
            </w:pPr>
            <w:r>
              <w:t>75.11</w:t>
            </w:r>
          </w:p>
        </w:tc>
      </w:tr>
      <w:tr w:rsidR="00970555" w:rsidTr="00A45E7E">
        <w:tc>
          <w:tcPr>
            <w:tcW w:w="0" w:type="auto"/>
          </w:tcPr>
          <w:p w:rsidR="00970555" w:rsidRDefault="00970555">
            <w:pPr>
              <w:pStyle w:val="Compact"/>
              <w:jc w:val="right"/>
            </w:pPr>
            <w:r>
              <w:t>2</w:t>
            </w:r>
          </w:p>
        </w:tc>
        <w:tc>
          <w:tcPr>
            <w:tcW w:w="0" w:type="auto"/>
          </w:tcPr>
          <w:p w:rsidR="00970555" w:rsidRDefault="00970555">
            <w:pPr>
              <w:pStyle w:val="Compact"/>
              <w:jc w:val="right"/>
            </w:pPr>
            <w:r>
              <w:t>2.36</w:t>
            </w:r>
          </w:p>
        </w:tc>
        <w:tc>
          <w:tcPr>
            <w:tcW w:w="0" w:type="auto"/>
          </w:tcPr>
          <w:p w:rsidR="00970555" w:rsidRDefault="00970555">
            <w:pPr>
              <w:pStyle w:val="Compact"/>
              <w:jc w:val="right"/>
            </w:pPr>
            <w:r>
              <w:t>1.86</w:t>
            </w:r>
          </w:p>
        </w:tc>
        <w:tc>
          <w:tcPr>
            <w:tcW w:w="0" w:type="auto"/>
          </w:tcPr>
          <w:p w:rsidR="00970555" w:rsidRDefault="00970555">
            <w:pPr>
              <w:pStyle w:val="Compact"/>
              <w:jc w:val="right"/>
            </w:pPr>
            <w:r>
              <w:t>3.58</w:t>
            </w:r>
          </w:p>
        </w:tc>
        <w:tc>
          <w:tcPr>
            <w:tcW w:w="0" w:type="auto"/>
          </w:tcPr>
          <w:p w:rsidR="00970555" w:rsidRDefault="00970555">
            <w:pPr>
              <w:pStyle w:val="Compact"/>
              <w:jc w:val="right"/>
            </w:pPr>
            <w:r>
              <w:t>1.75</w:t>
            </w:r>
          </w:p>
        </w:tc>
        <w:tc>
          <w:tcPr>
            <w:tcW w:w="0" w:type="auto"/>
          </w:tcPr>
          <w:p w:rsidR="00970555" w:rsidRDefault="00970555">
            <w:pPr>
              <w:pStyle w:val="Compact"/>
              <w:jc w:val="right"/>
            </w:pPr>
            <w:r>
              <w:t>1.88</w:t>
            </w:r>
          </w:p>
        </w:tc>
        <w:tc>
          <w:tcPr>
            <w:tcW w:w="0" w:type="auto"/>
          </w:tcPr>
          <w:p w:rsidR="00970555" w:rsidRDefault="00970555">
            <w:pPr>
              <w:pStyle w:val="Compact"/>
              <w:jc w:val="right"/>
            </w:pPr>
            <w:r>
              <w:t>1.68</w:t>
            </w:r>
          </w:p>
        </w:tc>
        <w:tc>
          <w:tcPr>
            <w:tcW w:w="0" w:type="auto"/>
          </w:tcPr>
          <w:p w:rsidR="00970555" w:rsidRDefault="00970555">
            <w:pPr>
              <w:pStyle w:val="Compact"/>
              <w:jc w:val="right"/>
            </w:pPr>
            <w:r>
              <w:t>2.27</w:t>
            </w:r>
          </w:p>
        </w:tc>
        <w:tc>
          <w:tcPr>
            <w:tcW w:w="0" w:type="auto"/>
          </w:tcPr>
          <w:p w:rsidR="00970555" w:rsidRDefault="00970555">
            <w:pPr>
              <w:pStyle w:val="Compact"/>
              <w:jc w:val="right"/>
            </w:pPr>
            <w:r>
              <w:t>1.53</w:t>
            </w:r>
          </w:p>
        </w:tc>
        <w:tc>
          <w:tcPr>
            <w:tcW w:w="0" w:type="auto"/>
            <w:vAlign w:val="bottom"/>
          </w:tcPr>
          <w:p w:rsidR="00970555" w:rsidRPr="00970555" w:rsidRDefault="00970555" w:rsidP="00970555">
            <w:pPr>
              <w:pStyle w:val="Compact"/>
            </w:pPr>
            <w:r w:rsidRPr="00970555">
              <w:t>3.39</w:t>
            </w:r>
          </w:p>
        </w:tc>
        <w:tc>
          <w:tcPr>
            <w:tcW w:w="0" w:type="auto"/>
          </w:tcPr>
          <w:p w:rsidR="00970555" w:rsidRDefault="00970555">
            <w:pPr>
              <w:pStyle w:val="Compact"/>
              <w:jc w:val="right"/>
            </w:pPr>
            <w:r>
              <w:t>79.70</w:t>
            </w:r>
          </w:p>
        </w:tc>
      </w:tr>
      <w:tr w:rsidR="00970555" w:rsidTr="00A45E7E">
        <w:tc>
          <w:tcPr>
            <w:tcW w:w="0" w:type="auto"/>
          </w:tcPr>
          <w:p w:rsidR="00970555" w:rsidRDefault="00970555">
            <w:pPr>
              <w:pStyle w:val="Compact"/>
              <w:jc w:val="right"/>
            </w:pPr>
            <w:r>
              <w:t>3</w:t>
            </w:r>
          </w:p>
        </w:tc>
        <w:tc>
          <w:tcPr>
            <w:tcW w:w="0" w:type="auto"/>
          </w:tcPr>
          <w:p w:rsidR="00970555" w:rsidRDefault="00970555">
            <w:pPr>
              <w:pStyle w:val="Compact"/>
              <w:jc w:val="right"/>
            </w:pPr>
            <w:r>
              <w:t>2.16</w:t>
            </w:r>
          </w:p>
        </w:tc>
        <w:tc>
          <w:tcPr>
            <w:tcW w:w="0" w:type="auto"/>
          </w:tcPr>
          <w:p w:rsidR="00970555" w:rsidRDefault="00970555">
            <w:pPr>
              <w:pStyle w:val="Compact"/>
              <w:jc w:val="right"/>
            </w:pPr>
            <w:r>
              <w:t>1.20</w:t>
            </w:r>
          </w:p>
        </w:tc>
        <w:tc>
          <w:tcPr>
            <w:tcW w:w="0" w:type="auto"/>
          </w:tcPr>
          <w:p w:rsidR="00970555" w:rsidRDefault="00970555">
            <w:pPr>
              <w:pStyle w:val="Compact"/>
              <w:jc w:val="right"/>
            </w:pPr>
            <w:r>
              <w:t>4.93</w:t>
            </w:r>
          </w:p>
        </w:tc>
        <w:tc>
          <w:tcPr>
            <w:tcW w:w="0" w:type="auto"/>
          </w:tcPr>
          <w:p w:rsidR="00970555" w:rsidRDefault="00970555">
            <w:pPr>
              <w:pStyle w:val="Compact"/>
              <w:jc w:val="right"/>
            </w:pPr>
            <w:r>
              <w:t>0.86</w:t>
            </w:r>
          </w:p>
        </w:tc>
        <w:tc>
          <w:tcPr>
            <w:tcW w:w="0" w:type="auto"/>
          </w:tcPr>
          <w:p w:rsidR="00970555" w:rsidRDefault="00970555">
            <w:pPr>
              <w:pStyle w:val="Compact"/>
              <w:jc w:val="right"/>
            </w:pPr>
            <w:r>
              <w:t>3.54</w:t>
            </w:r>
          </w:p>
        </w:tc>
        <w:tc>
          <w:tcPr>
            <w:tcW w:w="0" w:type="auto"/>
          </w:tcPr>
          <w:p w:rsidR="00970555" w:rsidRDefault="00970555">
            <w:pPr>
              <w:pStyle w:val="Compact"/>
              <w:jc w:val="right"/>
            </w:pPr>
            <w:r>
              <w:t>1.53</w:t>
            </w:r>
          </w:p>
        </w:tc>
        <w:tc>
          <w:tcPr>
            <w:tcW w:w="0" w:type="auto"/>
          </w:tcPr>
          <w:p w:rsidR="00970555" w:rsidRDefault="00970555">
            <w:pPr>
              <w:pStyle w:val="Compact"/>
              <w:jc w:val="right"/>
            </w:pPr>
            <w:r>
              <w:t>1.52</w:t>
            </w:r>
          </w:p>
        </w:tc>
        <w:tc>
          <w:tcPr>
            <w:tcW w:w="0" w:type="auto"/>
          </w:tcPr>
          <w:p w:rsidR="00970555" w:rsidRDefault="00970555">
            <w:pPr>
              <w:pStyle w:val="Compact"/>
              <w:jc w:val="right"/>
            </w:pPr>
            <w:r>
              <w:t>2.69</w:t>
            </w:r>
          </w:p>
        </w:tc>
        <w:tc>
          <w:tcPr>
            <w:tcW w:w="0" w:type="auto"/>
            <w:vAlign w:val="bottom"/>
          </w:tcPr>
          <w:p w:rsidR="00970555" w:rsidRPr="00970555" w:rsidRDefault="00970555" w:rsidP="00970555">
            <w:pPr>
              <w:pStyle w:val="Compact"/>
            </w:pPr>
            <w:r w:rsidRPr="00970555">
              <w:t>2.72</w:t>
            </w:r>
          </w:p>
        </w:tc>
        <w:tc>
          <w:tcPr>
            <w:tcW w:w="0" w:type="auto"/>
          </w:tcPr>
          <w:p w:rsidR="00970555" w:rsidRDefault="00970555">
            <w:pPr>
              <w:pStyle w:val="Compact"/>
              <w:jc w:val="right"/>
            </w:pPr>
            <w:r>
              <w:t>78.84</w:t>
            </w:r>
          </w:p>
        </w:tc>
      </w:tr>
      <w:tr w:rsidR="00970555" w:rsidTr="00A45E7E">
        <w:tc>
          <w:tcPr>
            <w:tcW w:w="0" w:type="auto"/>
          </w:tcPr>
          <w:p w:rsidR="00970555" w:rsidRDefault="00970555">
            <w:pPr>
              <w:pStyle w:val="Compact"/>
              <w:jc w:val="right"/>
            </w:pPr>
            <w:r>
              <w:t>4</w:t>
            </w:r>
          </w:p>
        </w:tc>
        <w:tc>
          <w:tcPr>
            <w:tcW w:w="0" w:type="auto"/>
          </w:tcPr>
          <w:p w:rsidR="00970555" w:rsidRDefault="00970555">
            <w:pPr>
              <w:pStyle w:val="Compact"/>
              <w:jc w:val="right"/>
            </w:pPr>
            <w:r>
              <w:t>1.17</w:t>
            </w:r>
          </w:p>
        </w:tc>
        <w:tc>
          <w:tcPr>
            <w:tcW w:w="0" w:type="auto"/>
          </w:tcPr>
          <w:p w:rsidR="00970555" w:rsidRDefault="00970555">
            <w:pPr>
              <w:pStyle w:val="Compact"/>
              <w:jc w:val="right"/>
            </w:pPr>
            <w:r>
              <w:t>0.61</w:t>
            </w:r>
          </w:p>
        </w:tc>
        <w:tc>
          <w:tcPr>
            <w:tcW w:w="0" w:type="auto"/>
          </w:tcPr>
          <w:p w:rsidR="00970555" w:rsidRDefault="00970555">
            <w:pPr>
              <w:pStyle w:val="Compact"/>
              <w:jc w:val="right"/>
            </w:pPr>
            <w:r>
              <w:t>6.83</w:t>
            </w:r>
          </w:p>
        </w:tc>
        <w:tc>
          <w:tcPr>
            <w:tcW w:w="0" w:type="auto"/>
          </w:tcPr>
          <w:p w:rsidR="00970555" w:rsidRDefault="00970555">
            <w:pPr>
              <w:pStyle w:val="Compact"/>
              <w:jc w:val="right"/>
            </w:pPr>
            <w:r>
              <w:t>0.17</w:t>
            </w:r>
          </w:p>
        </w:tc>
        <w:tc>
          <w:tcPr>
            <w:tcW w:w="0" w:type="auto"/>
          </w:tcPr>
          <w:p w:rsidR="00970555" w:rsidRDefault="00970555">
            <w:pPr>
              <w:pStyle w:val="Compact"/>
              <w:jc w:val="right"/>
            </w:pPr>
            <w:r>
              <w:t>2.30</w:t>
            </w:r>
          </w:p>
        </w:tc>
        <w:tc>
          <w:tcPr>
            <w:tcW w:w="0" w:type="auto"/>
          </w:tcPr>
          <w:p w:rsidR="00970555" w:rsidRDefault="00970555">
            <w:pPr>
              <w:pStyle w:val="Compact"/>
              <w:jc w:val="right"/>
            </w:pPr>
            <w:r>
              <w:t>1.41</w:t>
            </w:r>
          </w:p>
        </w:tc>
        <w:tc>
          <w:tcPr>
            <w:tcW w:w="0" w:type="auto"/>
          </w:tcPr>
          <w:p w:rsidR="00970555" w:rsidRDefault="00970555">
            <w:pPr>
              <w:pStyle w:val="Compact"/>
              <w:jc w:val="right"/>
            </w:pPr>
            <w:r>
              <w:t>1.12</w:t>
            </w:r>
          </w:p>
        </w:tc>
        <w:tc>
          <w:tcPr>
            <w:tcW w:w="0" w:type="auto"/>
          </w:tcPr>
          <w:p w:rsidR="00970555" w:rsidRDefault="00970555">
            <w:pPr>
              <w:pStyle w:val="Compact"/>
              <w:jc w:val="right"/>
            </w:pPr>
            <w:r>
              <w:t>1.61</w:t>
            </w:r>
          </w:p>
        </w:tc>
        <w:tc>
          <w:tcPr>
            <w:tcW w:w="0" w:type="auto"/>
            <w:vAlign w:val="bottom"/>
          </w:tcPr>
          <w:p w:rsidR="00970555" w:rsidRPr="00970555" w:rsidRDefault="00970555" w:rsidP="00970555">
            <w:pPr>
              <w:pStyle w:val="Compact"/>
            </w:pPr>
            <w:r w:rsidRPr="00970555">
              <w:t>1.74</w:t>
            </w:r>
          </w:p>
        </w:tc>
        <w:tc>
          <w:tcPr>
            <w:tcW w:w="0" w:type="auto"/>
          </w:tcPr>
          <w:p w:rsidR="00970555" w:rsidRDefault="00970555">
            <w:pPr>
              <w:pStyle w:val="Compact"/>
              <w:jc w:val="right"/>
            </w:pPr>
            <w:r>
              <w:t>83.04</w:t>
            </w:r>
          </w:p>
        </w:tc>
      </w:tr>
      <w:tr w:rsidR="00970555" w:rsidTr="00A45E7E">
        <w:tc>
          <w:tcPr>
            <w:tcW w:w="0" w:type="auto"/>
          </w:tcPr>
          <w:p w:rsidR="00970555" w:rsidRDefault="00970555">
            <w:pPr>
              <w:pStyle w:val="Compact"/>
              <w:jc w:val="right"/>
            </w:pPr>
            <w:r>
              <w:t>5</w:t>
            </w:r>
          </w:p>
        </w:tc>
        <w:tc>
          <w:tcPr>
            <w:tcW w:w="0" w:type="auto"/>
          </w:tcPr>
          <w:p w:rsidR="00970555" w:rsidRDefault="00970555">
            <w:pPr>
              <w:pStyle w:val="Compact"/>
              <w:jc w:val="right"/>
            </w:pPr>
            <w:r>
              <w:t>2.53</w:t>
            </w:r>
          </w:p>
        </w:tc>
        <w:tc>
          <w:tcPr>
            <w:tcW w:w="0" w:type="auto"/>
          </w:tcPr>
          <w:p w:rsidR="00970555" w:rsidRDefault="00970555">
            <w:pPr>
              <w:pStyle w:val="Compact"/>
              <w:jc w:val="right"/>
            </w:pPr>
            <w:r>
              <w:t>2.19</w:t>
            </w:r>
          </w:p>
        </w:tc>
        <w:tc>
          <w:tcPr>
            <w:tcW w:w="0" w:type="auto"/>
          </w:tcPr>
          <w:p w:rsidR="00970555" w:rsidRDefault="00970555">
            <w:pPr>
              <w:pStyle w:val="Compact"/>
              <w:jc w:val="right"/>
            </w:pPr>
            <w:r>
              <w:t>2.39</w:t>
            </w:r>
          </w:p>
        </w:tc>
        <w:tc>
          <w:tcPr>
            <w:tcW w:w="0" w:type="auto"/>
          </w:tcPr>
          <w:p w:rsidR="00970555" w:rsidRDefault="00970555">
            <w:pPr>
              <w:pStyle w:val="Compact"/>
              <w:jc w:val="right"/>
            </w:pPr>
            <w:r>
              <w:t>2.12</w:t>
            </w:r>
          </w:p>
        </w:tc>
        <w:tc>
          <w:tcPr>
            <w:tcW w:w="0" w:type="auto"/>
          </w:tcPr>
          <w:p w:rsidR="00970555" w:rsidRDefault="00970555">
            <w:pPr>
              <w:pStyle w:val="Compact"/>
              <w:jc w:val="right"/>
            </w:pPr>
            <w:r>
              <w:t>2.81</w:t>
            </w:r>
          </w:p>
        </w:tc>
        <w:tc>
          <w:tcPr>
            <w:tcW w:w="0" w:type="auto"/>
          </w:tcPr>
          <w:p w:rsidR="00970555" w:rsidRDefault="00970555">
            <w:pPr>
              <w:pStyle w:val="Compact"/>
              <w:jc w:val="right"/>
            </w:pPr>
            <w:r>
              <w:t>2.59</w:t>
            </w:r>
          </w:p>
        </w:tc>
        <w:tc>
          <w:tcPr>
            <w:tcW w:w="0" w:type="auto"/>
          </w:tcPr>
          <w:p w:rsidR="00970555" w:rsidRDefault="00970555">
            <w:pPr>
              <w:pStyle w:val="Compact"/>
              <w:jc w:val="right"/>
            </w:pPr>
            <w:r>
              <w:t>2.11</w:t>
            </w:r>
          </w:p>
        </w:tc>
        <w:tc>
          <w:tcPr>
            <w:tcW w:w="0" w:type="auto"/>
          </w:tcPr>
          <w:p w:rsidR="00970555" w:rsidRDefault="00970555">
            <w:pPr>
              <w:pStyle w:val="Compact"/>
              <w:jc w:val="right"/>
            </w:pPr>
            <w:r>
              <w:t>1.99</w:t>
            </w:r>
          </w:p>
        </w:tc>
        <w:tc>
          <w:tcPr>
            <w:tcW w:w="0" w:type="auto"/>
            <w:vAlign w:val="bottom"/>
          </w:tcPr>
          <w:p w:rsidR="00970555" w:rsidRPr="00970555" w:rsidRDefault="00970555" w:rsidP="00970555">
            <w:pPr>
              <w:pStyle w:val="Compact"/>
            </w:pPr>
            <w:r w:rsidRPr="00970555">
              <w:t>4.74</w:t>
            </w:r>
          </w:p>
        </w:tc>
        <w:tc>
          <w:tcPr>
            <w:tcW w:w="0" w:type="auto"/>
          </w:tcPr>
          <w:p w:rsidR="00970555" w:rsidRDefault="00970555">
            <w:pPr>
              <w:pStyle w:val="Compact"/>
              <w:jc w:val="right"/>
            </w:pPr>
            <w:r>
              <w:t>76.52</w:t>
            </w:r>
          </w:p>
        </w:tc>
      </w:tr>
      <w:tr w:rsidR="00970555" w:rsidTr="00A45E7E">
        <w:tc>
          <w:tcPr>
            <w:tcW w:w="0" w:type="auto"/>
          </w:tcPr>
          <w:p w:rsidR="00970555" w:rsidRDefault="00970555">
            <w:pPr>
              <w:pStyle w:val="Compact"/>
              <w:jc w:val="right"/>
            </w:pPr>
            <w:r>
              <w:t>6</w:t>
            </w:r>
          </w:p>
        </w:tc>
        <w:tc>
          <w:tcPr>
            <w:tcW w:w="0" w:type="auto"/>
          </w:tcPr>
          <w:p w:rsidR="00970555" w:rsidRDefault="00970555">
            <w:pPr>
              <w:pStyle w:val="Compact"/>
              <w:jc w:val="right"/>
            </w:pPr>
            <w:r>
              <w:t>2.88</w:t>
            </w:r>
          </w:p>
        </w:tc>
        <w:tc>
          <w:tcPr>
            <w:tcW w:w="0" w:type="auto"/>
          </w:tcPr>
          <w:p w:rsidR="00970555" w:rsidRDefault="00970555">
            <w:pPr>
              <w:pStyle w:val="Compact"/>
              <w:jc w:val="right"/>
            </w:pPr>
            <w:r>
              <w:t>1.35</w:t>
            </w:r>
          </w:p>
        </w:tc>
        <w:tc>
          <w:tcPr>
            <w:tcW w:w="0" w:type="auto"/>
          </w:tcPr>
          <w:p w:rsidR="00970555" w:rsidRDefault="00970555">
            <w:pPr>
              <w:pStyle w:val="Compact"/>
              <w:jc w:val="right"/>
            </w:pPr>
            <w:r>
              <w:t>2.94</w:t>
            </w:r>
          </w:p>
        </w:tc>
        <w:tc>
          <w:tcPr>
            <w:tcW w:w="0" w:type="auto"/>
          </w:tcPr>
          <w:p w:rsidR="00970555" w:rsidRDefault="00970555">
            <w:pPr>
              <w:pStyle w:val="Compact"/>
              <w:jc w:val="right"/>
            </w:pPr>
            <w:r>
              <w:t>2.26</w:t>
            </w:r>
          </w:p>
        </w:tc>
        <w:tc>
          <w:tcPr>
            <w:tcW w:w="0" w:type="auto"/>
          </w:tcPr>
          <w:p w:rsidR="00970555" w:rsidRDefault="00970555">
            <w:pPr>
              <w:pStyle w:val="Compact"/>
              <w:jc w:val="right"/>
            </w:pPr>
            <w:r>
              <w:t>4.70</w:t>
            </w:r>
          </w:p>
        </w:tc>
        <w:tc>
          <w:tcPr>
            <w:tcW w:w="0" w:type="auto"/>
          </w:tcPr>
          <w:p w:rsidR="00970555" w:rsidRDefault="00970555">
            <w:pPr>
              <w:pStyle w:val="Compact"/>
              <w:jc w:val="right"/>
            </w:pPr>
            <w:r>
              <w:t>1.55</w:t>
            </w:r>
          </w:p>
        </w:tc>
        <w:tc>
          <w:tcPr>
            <w:tcW w:w="0" w:type="auto"/>
          </w:tcPr>
          <w:p w:rsidR="00970555" w:rsidRDefault="00970555">
            <w:pPr>
              <w:pStyle w:val="Compact"/>
              <w:jc w:val="right"/>
            </w:pPr>
            <w:r>
              <w:t>1.89</w:t>
            </w:r>
          </w:p>
        </w:tc>
        <w:tc>
          <w:tcPr>
            <w:tcW w:w="0" w:type="auto"/>
          </w:tcPr>
          <w:p w:rsidR="00970555" w:rsidRDefault="00970555">
            <w:pPr>
              <w:pStyle w:val="Compact"/>
              <w:jc w:val="right"/>
            </w:pPr>
            <w:r>
              <w:t>1.81</w:t>
            </w:r>
          </w:p>
        </w:tc>
        <w:tc>
          <w:tcPr>
            <w:tcW w:w="0" w:type="auto"/>
            <w:vAlign w:val="bottom"/>
          </w:tcPr>
          <w:p w:rsidR="00970555" w:rsidRPr="00970555" w:rsidRDefault="00970555" w:rsidP="00970555">
            <w:pPr>
              <w:pStyle w:val="Compact"/>
            </w:pPr>
            <w:r w:rsidRPr="00970555">
              <w:t>3.40</w:t>
            </w:r>
          </w:p>
        </w:tc>
        <w:tc>
          <w:tcPr>
            <w:tcW w:w="0" w:type="auto"/>
          </w:tcPr>
          <w:p w:rsidR="00970555" w:rsidRDefault="00970555">
            <w:pPr>
              <w:pStyle w:val="Compact"/>
              <w:jc w:val="right"/>
            </w:pPr>
            <w:r>
              <w:t>77.23</w:t>
            </w:r>
          </w:p>
        </w:tc>
      </w:tr>
      <w:tr w:rsidR="00970555" w:rsidTr="00A45E7E">
        <w:tc>
          <w:tcPr>
            <w:tcW w:w="0" w:type="auto"/>
          </w:tcPr>
          <w:p w:rsidR="00970555" w:rsidRDefault="00970555">
            <w:pPr>
              <w:pStyle w:val="Compact"/>
              <w:jc w:val="right"/>
            </w:pPr>
            <w:r>
              <w:t>7</w:t>
            </w:r>
          </w:p>
        </w:tc>
        <w:tc>
          <w:tcPr>
            <w:tcW w:w="0" w:type="auto"/>
          </w:tcPr>
          <w:p w:rsidR="00970555" w:rsidRDefault="00970555">
            <w:pPr>
              <w:pStyle w:val="Compact"/>
              <w:jc w:val="right"/>
            </w:pPr>
            <w:r>
              <w:t>0.82</w:t>
            </w:r>
          </w:p>
        </w:tc>
        <w:tc>
          <w:tcPr>
            <w:tcW w:w="0" w:type="auto"/>
          </w:tcPr>
          <w:p w:rsidR="00970555" w:rsidRDefault="00970555">
            <w:pPr>
              <w:pStyle w:val="Compact"/>
              <w:jc w:val="right"/>
            </w:pPr>
            <w:r>
              <w:t>0.57</w:t>
            </w:r>
          </w:p>
        </w:tc>
        <w:tc>
          <w:tcPr>
            <w:tcW w:w="0" w:type="auto"/>
          </w:tcPr>
          <w:p w:rsidR="00970555" w:rsidRDefault="00970555">
            <w:pPr>
              <w:pStyle w:val="Compact"/>
              <w:jc w:val="right"/>
            </w:pPr>
            <w:r>
              <w:t>2.44</w:t>
            </w:r>
          </w:p>
        </w:tc>
        <w:tc>
          <w:tcPr>
            <w:tcW w:w="0" w:type="auto"/>
          </w:tcPr>
          <w:p w:rsidR="00970555" w:rsidRDefault="00970555">
            <w:pPr>
              <w:pStyle w:val="Compact"/>
              <w:jc w:val="right"/>
            </w:pPr>
            <w:r>
              <w:t>1.35</w:t>
            </w:r>
          </w:p>
        </w:tc>
        <w:tc>
          <w:tcPr>
            <w:tcW w:w="0" w:type="auto"/>
          </w:tcPr>
          <w:p w:rsidR="00970555" w:rsidRDefault="00970555">
            <w:pPr>
              <w:pStyle w:val="Compact"/>
              <w:jc w:val="right"/>
            </w:pPr>
            <w:r>
              <w:t>1.72</w:t>
            </w:r>
          </w:p>
        </w:tc>
        <w:tc>
          <w:tcPr>
            <w:tcW w:w="0" w:type="auto"/>
          </w:tcPr>
          <w:p w:rsidR="00970555" w:rsidRDefault="00970555">
            <w:pPr>
              <w:pStyle w:val="Compact"/>
              <w:jc w:val="right"/>
            </w:pPr>
            <w:r>
              <w:t>1.27</w:t>
            </w:r>
          </w:p>
        </w:tc>
        <w:tc>
          <w:tcPr>
            <w:tcW w:w="0" w:type="auto"/>
          </w:tcPr>
          <w:p w:rsidR="00970555" w:rsidRDefault="00970555">
            <w:pPr>
              <w:pStyle w:val="Compact"/>
              <w:jc w:val="right"/>
            </w:pPr>
            <w:r>
              <w:t>0.79</w:t>
            </w:r>
          </w:p>
        </w:tc>
        <w:tc>
          <w:tcPr>
            <w:tcW w:w="0" w:type="auto"/>
          </w:tcPr>
          <w:p w:rsidR="00970555" w:rsidRDefault="00970555">
            <w:pPr>
              <w:pStyle w:val="Compact"/>
              <w:jc w:val="right"/>
            </w:pPr>
            <w:r>
              <w:t>0.73</w:t>
            </w:r>
          </w:p>
        </w:tc>
        <w:tc>
          <w:tcPr>
            <w:tcW w:w="0" w:type="auto"/>
            <w:vAlign w:val="bottom"/>
          </w:tcPr>
          <w:p w:rsidR="00970555" w:rsidRPr="00970555" w:rsidRDefault="00970555" w:rsidP="00970555">
            <w:pPr>
              <w:pStyle w:val="Compact"/>
            </w:pPr>
            <w:r w:rsidRPr="00970555">
              <w:t>2.13</w:t>
            </w:r>
          </w:p>
        </w:tc>
        <w:tc>
          <w:tcPr>
            <w:tcW w:w="0" w:type="auto"/>
          </w:tcPr>
          <w:p w:rsidR="00970555" w:rsidRDefault="00970555">
            <w:pPr>
              <w:pStyle w:val="Compact"/>
              <w:jc w:val="right"/>
            </w:pPr>
            <w:r>
              <w:t>88.19</w:t>
            </w:r>
          </w:p>
        </w:tc>
      </w:tr>
      <w:tr w:rsidR="00970555" w:rsidTr="00A45E7E">
        <w:tc>
          <w:tcPr>
            <w:tcW w:w="0" w:type="auto"/>
          </w:tcPr>
          <w:p w:rsidR="00970555" w:rsidRDefault="00970555">
            <w:pPr>
              <w:pStyle w:val="Compact"/>
              <w:jc w:val="right"/>
            </w:pPr>
            <w:r>
              <w:t>8</w:t>
            </w:r>
          </w:p>
        </w:tc>
        <w:tc>
          <w:tcPr>
            <w:tcW w:w="0" w:type="auto"/>
          </w:tcPr>
          <w:p w:rsidR="00970555" w:rsidRDefault="00970555">
            <w:pPr>
              <w:pStyle w:val="Compact"/>
              <w:jc w:val="right"/>
            </w:pPr>
            <w:r>
              <w:t>1.99</w:t>
            </w:r>
          </w:p>
        </w:tc>
        <w:tc>
          <w:tcPr>
            <w:tcW w:w="0" w:type="auto"/>
          </w:tcPr>
          <w:p w:rsidR="00970555" w:rsidRDefault="00970555">
            <w:pPr>
              <w:pStyle w:val="Compact"/>
              <w:jc w:val="right"/>
            </w:pPr>
            <w:r>
              <w:t>1.09</w:t>
            </w:r>
          </w:p>
        </w:tc>
        <w:tc>
          <w:tcPr>
            <w:tcW w:w="0" w:type="auto"/>
          </w:tcPr>
          <w:p w:rsidR="00970555" w:rsidRDefault="00970555">
            <w:pPr>
              <w:pStyle w:val="Compact"/>
              <w:jc w:val="right"/>
            </w:pPr>
            <w:r>
              <w:t>2.02</w:t>
            </w:r>
          </w:p>
        </w:tc>
        <w:tc>
          <w:tcPr>
            <w:tcW w:w="0" w:type="auto"/>
          </w:tcPr>
          <w:p w:rsidR="00970555" w:rsidRDefault="00970555">
            <w:pPr>
              <w:pStyle w:val="Compact"/>
              <w:jc w:val="right"/>
            </w:pPr>
            <w:r>
              <w:t>1.01</w:t>
            </w:r>
          </w:p>
        </w:tc>
        <w:tc>
          <w:tcPr>
            <w:tcW w:w="0" w:type="auto"/>
          </w:tcPr>
          <w:p w:rsidR="00970555" w:rsidRDefault="00970555">
            <w:pPr>
              <w:pStyle w:val="Compact"/>
              <w:jc w:val="right"/>
            </w:pPr>
            <w:r>
              <w:t>1.85</w:t>
            </w:r>
          </w:p>
        </w:tc>
        <w:tc>
          <w:tcPr>
            <w:tcW w:w="0" w:type="auto"/>
          </w:tcPr>
          <w:p w:rsidR="00970555" w:rsidRDefault="00970555">
            <w:pPr>
              <w:pStyle w:val="Compact"/>
              <w:jc w:val="right"/>
            </w:pPr>
            <w:r>
              <w:t>1.45</w:t>
            </w:r>
          </w:p>
        </w:tc>
        <w:tc>
          <w:tcPr>
            <w:tcW w:w="0" w:type="auto"/>
          </w:tcPr>
          <w:p w:rsidR="00970555" w:rsidRDefault="00970555">
            <w:pPr>
              <w:pStyle w:val="Compact"/>
              <w:jc w:val="right"/>
            </w:pPr>
            <w:r>
              <w:t>0.92</w:t>
            </w:r>
          </w:p>
        </w:tc>
        <w:tc>
          <w:tcPr>
            <w:tcW w:w="0" w:type="auto"/>
          </w:tcPr>
          <w:p w:rsidR="00970555" w:rsidRDefault="00970555">
            <w:pPr>
              <w:pStyle w:val="Compact"/>
              <w:jc w:val="right"/>
            </w:pPr>
            <w:r>
              <w:t>1.63</w:t>
            </w:r>
          </w:p>
        </w:tc>
        <w:tc>
          <w:tcPr>
            <w:tcW w:w="0" w:type="auto"/>
            <w:vAlign w:val="bottom"/>
          </w:tcPr>
          <w:p w:rsidR="00970555" w:rsidRPr="00970555" w:rsidRDefault="00970555" w:rsidP="00970555">
            <w:pPr>
              <w:pStyle w:val="Compact"/>
            </w:pPr>
            <w:r w:rsidRPr="00970555">
              <w:t>2.72</w:t>
            </w:r>
          </w:p>
        </w:tc>
        <w:tc>
          <w:tcPr>
            <w:tcW w:w="0" w:type="auto"/>
          </w:tcPr>
          <w:p w:rsidR="00970555" w:rsidRDefault="00970555">
            <w:pPr>
              <w:pStyle w:val="Compact"/>
              <w:jc w:val="right"/>
            </w:pPr>
            <w:r>
              <w:t>85.35</w:t>
            </w:r>
          </w:p>
        </w:tc>
      </w:tr>
      <w:tr w:rsidR="00970555" w:rsidTr="00A45E7E">
        <w:tc>
          <w:tcPr>
            <w:tcW w:w="0" w:type="auto"/>
          </w:tcPr>
          <w:p w:rsidR="00970555" w:rsidRDefault="00970555">
            <w:pPr>
              <w:pStyle w:val="Compact"/>
              <w:jc w:val="right"/>
            </w:pPr>
            <w:r>
              <w:t>9</w:t>
            </w:r>
          </w:p>
        </w:tc>
        <w:tc>
          <w:tcPr>
            <w:tcW w:w="0" w:type="auto"/>
          </w:tcPr>
          <w:p w:rsidR="00970555" w:rsidRDefault="00970555">
            <w:pPr>
              <w:pStyle w:val="Compact"/>
              <w:jc w:val="right"/>
            </w:pPr>
            <w:r>
              <w:t>1.67</w:t>
            </w:r>
          </w:p>
        </w:tc>
        <w:tc>
          <w:tcPr>
            <w:tcW w:w="0" w:type="auto"/>
          </w:tcPr>
          <w:p w:rsidR="00970555" w:rsidRDefault="00970555">
            <w:pPr>
              <w:pStyle w:val="Compact"/>
              <w:jc w:val="right"/>
            </w:pPr>
            <w:r>
              <w:t>1.10</w:t>
            </w:r>
          </w:p>
        </w:tc>
        <w:tc>
          <w:tcPr>
            <w:tcW w:w="0" w:type="auto"/>
          </w:tcPr>
          <w:p w:rsidR="00970555" w:rsidRDefault="00970555">
            <w:pPr>
              <w:pStyle w:val="Compact"/>
              <w:jc w:val="right"/>
            </w:pPr>
            <w:r>
              <w:t>3.44</w:t>
            </w:r>
          </w:p>
        </w:tc>
        <w:tc>
          <w:tcPr>
            <w:tcW w:w="0" w:type="auto"/>
          </w:tcPr>
          <w:p w:rsidR="00970555" w:rsidRDefault="00970555">
            <w:pPr>
              <w:pStyle w:val="Compact"/>
              <w:jc w:val="right"/>
            </w:pPr>
            <w:r>
              <w:t>0.75</w:t>
            </w:r>
          </w:p>
        </w:tc>
        <w:tc>
          <w:tcPr>
            <w:tcW w:w="0" w:type="auto"/>
          </w:tcPr>
          <w:p w:rsidR="00970555" w:rsidRDefault="00970555">
            <w:pPr>
              <w:pStyle w:val="Compact"/>
              <w:jc w:val="right"/>
            </w:pPr>
            <w:r>
              <w:t>2.56</w:t>
            </w:r>
          </w:p>
        </w:tc>
        <w:tc>
          <w:tcPr>
            <w:tcW w:w="0" w:type="auto"/>
          </w:tcPr>
          <w:p w:rsidR="00970555" w:rsidRDefault="00970555">
            <w:pPr>
              <w:pStyle w:val="Compact"/>
              <w:jc w:val="right"/>
            </w:pPr>
            <w:r>
              <w:t>1.10</w:t>
            </w:r>
          </w:p>
        </w:tc>
        <w:tc>
          <w:tcPr>
            <w:tcW w:w="0" w:type="auto"/>
          </w:tcPr>
          <w:p w:rsidR="00970555" w:rsidRDefault="00970555">
            <w:pPr>
              <w:pStyle w:val="Compact"/>
              <w:jc w:val="right"/>
            </w:pPr>
            <w:r>
              <w:t>1.18</w:t>
            </w:r>
          </w:p>
        </w:tc>
        <w:tc>
          <w:tcPr>
            <w:tcW w:w="0" w:type="auto"/>
          </w:tcPr>
          <w:p w:rsidR="00970555" w:rsidRDefault="00970555">
            <w:pPr>
              <w:pStyle w:val="Compact"/>
              <w:jc w:val="right"/>
            </w:pPr>
            <w:r>
              <w:t>1.02</w:t>
            </w:r>
          </w:p>
        </w:tc>
        <w:tc>
          <w:tcPr>
            <w:tcW w:w="0" w:type="auto"/>
            <w:vAlign w:val="bottom"/>
          </w:tcPr>
          <w:p w:rsidR="00970555" w:rsidRPr="00970555" w:rsidRDefault="00970555" w:rsidP="00970555">
            <w:pPr>
              <w:pStyle w:val="Compact"/>
            </w:pPr>
            <w:r w:rsidRPr="00970555">
              <w:t>2.54</w:t>
            </w:r>
          </w:p>
        </w:tc>
        <w:tc>
          <w:tcPr>
            <w:tcW w:w="0" w:type="auto"/>
          </w:tcPr>
          <w:p w:rsidR="00970555" w:rsidRDefault="00970555">
            <w:pPr>
              <w:pStyle w:val="Compact"/>
              <w:jc w:val="right"/>
            </w:pPr>
            <w:r>
              <w:t>84.65</w:t>
            </w:r>
          </w:p>
        </w:tc>
      </w:tr>
      <w:tr w:rsidR="00970555" w:rsidTr="00A45E7E">
        <w:tc>
          <w:tcPr>
            <w:tcW w:w="0" w:type="auto"/>
          </w:tcPr>
          <w:p w:rsidR="00970555" w:rsidRDefault="00CC43CA">
            <w:pPr>
              <w:pStyle w:val="Compact"/>
              <w:jc w:val="right"/>
            </w:pPr>
            <w:r>
              <w:t>1</w:t>
            </w:r>
            <w:r w:rsidR="00970555">
              <w:t>0</w:t>
            </w:r>
          </w:p>
        </w:tc>
        <w:tc>
          <w:tcPr>
            <w:tcW w:w="0" w:type="auto"/>
          </w:tcPr>
          <w:p w:rsidR="00970555" w:rsidRDefault="00970555">
            <w:pPr>
              <w:pStyle w:val="Compact"/>
              <w:jc w:val="right"/>
            </w:pPr>
            <w:r>
              <w:t>2.69</w:t>
            </w:r>
          </w:p>
        </w:tc>
        <w:tc>
          <w:tcPr>
            <w:tcW w:w="0" w:type="auto"/>
          </w:tcPr>
          <w:p w:rsidR="00970555" w:rsidRDefault="00970555">
            <w:pPr>
              <w:pStyle w:val="Compact"/>
              <w:jc w:val="right"/>
            </w:pPr>
            <w:r>
              <w:t>2.31</w:t>
            </w:r>
          </w:p>
        </w:tc>
        <w:tc>
          <w:tcPr>
            <w:tcW w:w="0" w:type="auto"/>
          </w:tcPr>
          <w:p w:rsidR="00970555" w:rsidRDefault="00970555">
            <w:pPr>
              <w:pStyle w:val="Compact"/>
              <w:jc w:val="right"/>
            </w:pPr>
            <w:r>
              <w:t>3.05</w:t>
            </w:r>
          </w:p>
        </w:tc>
        <w:tc>
          <w:tcPr>
            <w:tcW w:w="0" w:type="auto"/>
          </w:tcPr>
          <w:p w:rsidR="00970555" w:rsidRDefault="00970555">
            <w:pPr>
              <w:pStyle w:val="Compact"/>
              <w:jc w:val="right"/>
            </w:pPr>
            <w:r>
              <w:t>1.06</w:t>
            </w:r>
          </w:p>
        </w:tc>
        <w:tc>
          <w:tcPr>
            <w:tcW w:w="0" w:type="auto"/>
          </w:tcPr>
          <w:p w:rsidR="00970555" w:rsidRDefault="00970555">
            <w:pPr>
              <w:pStyle w:val="Compact"/>
              <w:jc w:val="right"/>
            </w:pPr>
            <w:r>
              <w:t>2.82</w:t>
            </w:r>
          </w:p>
        </w:tc>
        <w:tc>
          <w:tcPr>
            <w:tcW w:w="0" w:type="auto"/>
          </w:tcPr>
          <w:p w:rsidR="00970555" w:rsidRDefault="00970555">
            <w:pPr>
              <w:pStyle w:val="Compact"/>
              <w:jc w:val="right"/>
            </w:pPr>
            <w:r>
              <w:t>2.50</w:t>
            </w:r>
          </w:p>
        </w:tc>
        <w:tc>
          <w:tcPr>
            <w:tcW w:w="0" w:type="auto"/>
          </w:tcPr>
          <w:p w:rsidR="00970555" w:rsidRDefault="00970555">
            <w:pPr>
              <w:pStyle w:val="Compact"/>
              <w:jc w:val="right"/>
            </w:pPr>
            <w:r>
              <w:t>2.00</w:t>
            </w:r>
          </w:p>
        </w:tc>
        <w:tc>
          <w:tcPr>
            <w:tcW w:w="0" w:type="auto"/>
          </w:tcPr>
          <w:p w:rsidR="00970555" w:rsidRDefault="00970555">
            <w:pPr>
              <w:pStyle w:val="Compact"/>
              <w:jc w:val="right"/>
            </w:pPr>
            <w:r>
              <w:t>2.41</w:t>
            </w:r>
          </w:p>
        </w:tc>
        <w:tc>
          <w:tcPr>
            <w:tcW w:w="0" w:type="auto"/>
            <w:vAlign w:val="bottom"/>
          </w:tcPr>
          <w:p w:rsidR="00970555" w:rsidRPr="00970555" w:rsidRDefault="00970555" w:rsidP="00970555">
            <w:pPr>
              <w:pStyle w:val="Compact"/>
            </w:pPr>
            <w:r w:rsidRPr="00970555">
              <w:t>4.49</w:t>
            </w:r>
          </w:p>
        </w:tc>
        <w:tc>
          <w:tcPr>
            <w:tcW w:w="0" w:type="auto"/>
          </w:tcPr>
          <w:p w:rsidR="00970555" w:rsidRDefault="00970555">
            <w:pPr>
              <w:pStyle w:val="Compact"/>
              <w:jc w:val="right"/>
            </w:pPr>
            <w:r>
              <w:t>76.66</w:t>
            </w:r>
          </w:p>
        </w:tc>
      </w:tr>
      <w:tr w:rsidR="00970555" w:rsidTr="00A45E7E">
        <w:tc>
          <w:tcPr>
            <w:tcW w:w="0" w:type="auto"/>
          </w:tcPr>
          <w:p w:rsidR="00970555" w:rsidRDefault="00970555">
            <w:pPr>
              <w:pStyle w:val="Compact"/>
              <w:jc w:val="right"/>
            </w:pPr>
            <w:r>
              <w:t>11</w:t>
            </w:r>
          </w:p>
        </w:tc>
        <w:tc>
          <w:tcPr>
            <w:tcW w:w="0" w:type="auto"/>
          </w:tcPr>
          <w:p w:rsidR="00970555" w:rsidRDefault="00970555">
            <w:pPr>
              <w:pStyle w:val="Compact"/>
              <w:jc w:val="right"/>
            </w:pPr>
            <w:r>
              <w:t>1.44</w:t>
            </w:r>
          </w:p>
        </w:tc>
        <w:tc>
          <w:tcPr>
            <w:tcW w:w="0" w:type="auto"/>
          </w:tcPr>
          <w:p w:rsidR="00970555" w:rsidRDefault="00970555">
            <w:pPr>
              <w:pStyle w:val="Compact"/>
              <w:jc w:val="right"/>
            </w:pPr>
            <w:r>
              <w:t>0.99</w:t>
            </w:r>
          </w:p>
        </w:tc>
        <w:tc>
          <w:tcPr>
            <w:tcW w:w="0" w:type="auto"/>
          </w:tcPr>
          <w:p w:rsidR="00970555" w:rsidRDefault="00970555">
            <w:pPr>
              <w:pStyle w:val="Compact"/>
              <w:jc w:val="right"/>
            </w:pPr>
            <w:r>
              <w:t>2.19</w:t>
            </w:r>
          </w:p>
        </w:tc>
        <w:tc>
          <w:tcPr>
            <w:tcW w:w="0" w:type="auto"/>
          </w:tcPr>
          <w:p w:rsidR="00970555" w:rsidRDefault="00970555">
            <w:pPr>
              <w:pStyle w:val="Compact"/>
              <w:jc w:val="right"/>
            </w:pPr>
            <w:r>
              <w:t>0.80</w:t>
            </w:r>
          </w:p>
        </w:tc>
        <w:tc>
          <w:tcPr>
            <w:tcW w:w="0" w:type="auto"/>
          </w:tcPr>
          <w:p w:rsidR="00970555" w:rsidRDefault="00970555">
            <w:pPr>
              <w:pStyle w:val="Compact"/>
              <w:jc w:val="right"/>
            </w:pPr>
            <w:r>
              <w:t>1.40</w:t>
            </w:r>
          </w:p>
        </w:tc>
        <w:tc>
          <w:tcPr>
            <w:tcW w:w="0" w:type="auto"/>
          </w:tcPr>
          <w:p w:rsidR="00970555" w:rsidRDefault="00970555">
            <w:pPr>
              <w:pStyle w:val="Compact"/>
              <w:jc w:val="right"/>
            </w:pPr>
            <w:r>
              <w:t>1.50</w:t>
            </w:r>
          </w:p>
        </w:tc>
        <w:tc>
          <w:tcPr>
            <w:tcW w:w="0" w:type="auto"/>
          </w:tcPr>
          <w:p w:rsidR="00970555" w:rsidRDefault="00970555">
            <w:pPr>
              <w:pStyle w:val="Compact"/>
              <w:jc w:val="right"/>
            </w:pPr>
            <w:r>
              <w:t>1.59</w:t>
            </w:r>
          </w:p>
        </w:tc>
        <w:tc>
          <w:tcPr>
            <w:tcW w:w="0" w:type="auto"/>
          </w:tcPr>
          <w:p w:rsidR="00970555" w:rsidRDefault="00970555">
            <w:pPr>
              <w:pStyle w:val="Compact"/>
              <w:jc w:val="right"/>
            </w:pPr>
            <w:r>
              <w:t>0.59</w:t>
            </w:r>
          </w:p>
        </w:tc>
        <w:tc>
          <w:tcPr>
            <w:tcW w:w="0" w:type="auto"/>
            <w:vAlign w:val="bottom"/>
          </w:tcPr>
          <w:p w:rsidR="00970555" w:rsidRPr="00970555" w:rsidRDefault="00970555" w:rsidP="00970555">
            <w:pPr>
              <w:pStyle w:val="Compact"/>
            </w:pPr>
            <w:r w:rsidRPr="00970555">
              <w:t>2.07</w:t>
            </w:r>
          </w:p>
        </w:tc>
        <w:tc>
          <w:tcPr>
            <w:tcW w:w="0" w:type="auto"/>
          </w:tcPr>
          <w:p w:rsidR="00970555" w:rsidRDefault="00970555">
            <w:pPr>
              <w:pStyle w:val="Compact"/>
              <w:jc w:val="right"/>
            </w:pPr>
            <w:r>
              <w:t>87.44</w:t>
            </w:r>
          </w:p>
        </w:tc>
      </w:tr>
      <w:tr w:rsidR="00970555" w:rsidTr="00A45E7E">
        <w:tc>
          <w:tcPr>
            <w:tcW w:w="0" w:type="auto"/>
          </w:tcPr>
          <w:p w:rsidR="00970555" w:rsidRDefault="00970555">
            <w:pPr>
              <w:pStyle w:val="Compact"/>
              <w:jc w:val="right"/>
            </w:pPr>
            <w:r>
              <w:t>12</w:t>
            </w:r>
          </w:p>
        </w:tc>
        <w:tc>
          <w:tcPr>
            <w:tcW w:w="0" w:type="auto"/>
          </w:tcPr>
          <w:p w:rsidR="00970555" w:rsidRDefault="00970555">
            <w:pPr>
              <w:pStyle w:val="Compact"/>
              <w:jc w:val="right"/>
            </w:pPr>
            <w:r>
              <w:t>1.84</w:t>
            </w:r>
          </w:p>
        </w:tc>
        <w:tc>
          <w:tcPr>
            <w:tcW w:w="0" w:type="auto"/>
          </w:tcPr>
          <w:p w:rsidR="00970555" w:rsidRDefault="00970555">
            <w:pPr>
              <w:pStyle w:val="Compact"/>
              <w:jc w:val="right"/>
            </w:pPr>
            <w:r>
              <w:t>0.91</w:t>
            </w:r>
          </w:p>
        </w:tc>
        <w:tc>
          <w:tcPr>
            <w:tcW w:w="0" w:type="auto"/>
          </w:tcPr>
          <w:p w:rsidR="00970555" w:rsidRDefault="00970555">
            <w:pPr>
              <w:pStyle w:val="Compact"/>
              <w:jc w:val="right"/>
            </w:pPr>
            <w:r>
              <w:t>2.06</w:t>
            </w:r>
          </w:p>
        </w:tc>
        <w:tc>
          <w:tcPr>
            <w:tcW w:w="0" w:type="auto"/>
          </w:tcPr>
          <w:p w:rsidR="00970555" w:rsidRDefault="00970555">
            <w:pPr>
              <w:pStyle w:val="Compact"/>
              <w:jc w:val="right"/>
            </w:pPr>
            <w:r>
              <w:t>1.15</w:t>
            </w:r>
          </w:p>
        </w:tc>
        <w:tc>
          <w:tcPr>
            <w:tcW w:w="0" w:type="auto"/>
          </w:tcPr>
          <w:p w:rsidR="00970555" w:rsidRDefault="00970555">
            <w:pPr>
              <w:pStyle w:val="Compact"/>
              <w:jc w:val="right"/>
            </w:pPr>
            <w:r>
              <w:t>1.74</w:t>
            </w:r>
          </w:p>
        </w:tc>
        <w:tc>
          <w:tcPr>
            <w:tcW w:w="0" w:type="auto"/>
          </w:tcPr>
          <w:p w:rsidR="00970555" w:rsidRDefault="00970555">
            <w:pPr>
              <w:pStyle w:val="Compact"/>
              <w:jc w:val="right"/>
            </w:pPr>
            <w:r>
              <w:t>1.36</w:t>
            </w:r>
          </w:p>
        </w:tc>
        <w:tc>
          <w:tcPr>
            <w:tcW w:w="0" w:type="auto"/>
          </w:tcPr>
          <w:p w:rsidR="00970555" w:rsidRDefault="00970555">
            <w:pPr>
              <w:pStyle w:val="Compact"/>
              <w:jc w:val="right"/>
            </w:pPr>
            <w:r>
              <w:t>0.89</w:t>
            </w:r>
          </w:p>
        </w:tc>
        <w:tc>
          <w:tcPr>
            <w:tcW w:w="0" w:type="auto"/>
          </w:tcPr>
          <w:p w:rsidR="00970555" w:rsidRDefault="00970555">
            <w:pPr>
              <w:pStyle w:val="Compact"/>
              <w:jc w:val="right"/>
            </w:pPr>
            <w:r>
              <w:t>1.94</w:t>
            </w:r>
          </w:p>
        </w:tc>
        <w:tc>
          <w:tcPr>
            <w:tcW w:w="0" w:type="auto"/>
            <w:vAlign w:val="bottom"/>
          </w:tcPr>
          <w:p w:rsidR="00970555" w:rsidRPr="00970555" w:rsidRDefault="00970555" w:rsidP="00970555">
            <w:pPr>
              <w:pStyle w:val="Compact"/>
              <w:rPr>
                <w:rFonts w:asciiTheme="majorHAnsi" w:hAnsiTheme="majorHAnsi"/>
              </w:rPr>
            </w:pPr>
            <w:r w:rsidRPr="00970555">
              <w:rPr>
                <w:rFonts w:asciiTheme="majorHAnsi" w:hAnsiTheme="majorHAnsi"/>
              </w:rPr>
              <w:t>2.35</w:t>
            </w:r>
          </w:p>
        </w:tc>
        <w:tc>
          <w:tcPr>
            <w:tcW w:w="0" w:type="auto"/>
          </w:tcPr>
          <w:p w:rsidR="00970555" w:rsidRDefault="00970555">
            <w:pPr>
              <w:pStyle w:val="Compact"/>
              <w:jc w:val="right"/>
            </w:pPr>
            <w:r>
              <w:t>85.75</w:t>
            </w:r>
          </w:p>
        </w:tc>
      </w:tr>
      <w:tr w:rsidR="00970555" w:rsidTr="00A45E7E">
        <w:tc>
          <w:tcPr>
            <w:tcW w:w="0" w:type="auto"/>
          </w:tcPr>
          <w:p w:rsidR="00970555" w:rsidRDefault="00970555">
            <w:pPr>
              <w:pStyle w:val="Compact"/>
              <w:jc w:val="right"/>
            </w:pPr>
            <w:r>
              <w:t>13</w:t>
            </w:r>
          </w:p>
        </w:tc>
        <w:tc>
          <w:tcPr>
            <w:tcW w:w="0" w:type="auto"/>
          </w:tcPr>
          <w:p w:rsidR="00970555" w:rsidRDefault="00970555">
            <w:pPr>
              <w:pStyle w:val="Compact"/>
              <w:jc w:val="right"/>
            </w:pPr>
            <w:r>
              <w:t>1.42</w:t>
            </w:r>
          </w:p>
        </w:tc>
        <w:tc>
          <w:tcPr>
            <w:tcW w:w="0" w:type="auto"/>
          </w:tcPr>
          <w:p w:rsidR="00970555" w:rsidRDefault="00970555">
            <w:pPr>
              <w:pStyle w:val="Compact"/>
              <w:jc w:val="right"/>
            </w:pPr>
            <w:r>
              <w:t>0.97</w:t>
            </w:r>
          </w:p>
        </w:tc>
        <w:tc>
          <w:tcPr>
            <w:tcW w:w="0" w:type="auto"/>
          </w:tcPr>
          <w:p w:rsidR="00970555" w:rsidRDefault="00970555">
            <w:pPr>
              <w:pStyle w:val="Compact"/>
              <w:jc w:val="right"/>
            </w:pPr>
            <w:r>
              <w:t>1.95</w:t>
            </w:r>
          </w:p>
        </w:tc>
        <w:tc>
          <w:tcPr>
            <w:tcW w:w="0" w:type="auto"/>
          </w:tcPr>
          <w:p w:rsidR="00970555" w:rsidRDefault="00970555">
            <w:pPr>
              <w:pStyle w:val="Compact"/>
              <w:jc w:val="right"/>
            </w:pPr>
            <w:r>
              <w:t>1.31</w:t>
            </w:r>
          </w:p>
        </w:tc>
        <w:tc>
          <w:tcPr>
            <w:tcW w:w="0" w:type="auto"/>
          </w:tcPr>
          <w:p w:rsidR="00970555" w:rsidRDefault="00970555">
            <w:pPr>
              <w:pStyle w:val="Compact"/>
              <w:jc w:val="right"/>
            </w:pPr>
            <w:r>
              <w:t>1.03</w:t>
            </w:r>
          </w:p>
        </w:tc>
        <w:tc>
          <w:tcPr>
            <w:tcW w:w="0" w:type="auto"/>
          </w:tcPr>
          <w:p w:rsidR="00970555" w:rsidRDefault="00970555">
            <w:pPr>
              <w:pStyle w:val="Compact"/>
              <w:jc w:val="right"/>
            </w:pPr>
            <w:r>
              <w:t>1.10</w:t>
            </w:r>
          </w:p>
        </w:tc>
        <w:tc>
          <w:tcPr>
            <w:tcW w:w="0" w:type="auto"/>
          </w:tcPr>
          <w:p w:rsidR="00970555" w:rsidRDefault="00970555">
            <w:pPr>
              <w:pStyle w:val="Compact"/>
              <w:jc w:val="right"/>
            </w:pPr>
            <w:r>
              <w:t>1.65</w:t>
            </w:r>
          </w:p>
        </w:tc>
        <w:tc>
          <w:tcPr>
            <w:tcW w:w="0" w:type="auto"/>
          </w:tcPr>
          <w:p w:rsidR="00970555" w:rsidRDefault="00970555">
            <w:pPr>
              <w:pStyle w:val="Compact"/>
              <w:jc w:val="right"/>
            </w:pPr>
            <w:r>
              <w:t>1.08</w:t>
            </w:r>
          </w:p>
        </w:tc>
        <w:tc>
          <w:tcPr>
            <w:tcW w:w="0" w:type="auto"/>
            <w:vAlign w:val="bottom"/>
          </w:tcPr>
          <w:p w:rsidR="00970555" w:rsidRPr="00970555" w:rsidRDefault="00970555" w:rsidP="00970555">
            <w:pPr>
              <w:pStyle w:val="Compact"/>
              <w:rPr>
                <w:rFonts w:asciiTheme="majorHAnsi" w:hAnsiTheme="majorHAnsi"/>
              </w:rPr>
            </w:pPr>
            <w:r w:rsidRPr="00970555">
              <w:rPr>
                <w:rFonts w:asciiTheme="majorHAnsi" w:hAnsiTheme="majorHAnsi"/>
              </w:rPr>
              <w:t>1.98</w:t>
            </w:r>
          </w:p>
        </w:tc>
        <w:tc>
          <w:tcPr>
            <w:tcW w:w="0" w:type="auto"/>
          </w:tcPr>
          <w:p w:rsidR="00970555" w:rsidRDefault="00970555">
            <w:pPr>
              <w:pStyle w:val="Compact"/>
              <w:jc w:val="right"/>
            </w:pPr>
            <w:r>
              <w:t>87.51</w:t>
            </w:r>
          </w:p>
        </w:tc>
      </w:tr>
      <w:tr w:rsidR="00970555" w:rsidTr="00A45E7E">
        <w:tc>
          <w:tcPr>
            <w:tcW w:w="0" w:type="auto"/>
          </w:tcPr>
          <w:p w:rsidR="00970555" w:rsidRDefault="00970555">
            <w:pPr>
              <w:pStyle w:val="Compact"/>
              <w:jc w:val="right"/>
            </w:pPr>
            <w:r>
              <w:t>14</w:t>
            </w:r>
          </w:p>
        </w:tc>
        <w:tc>
          <w:tcPr>
            <w:tcW w:w="0" w:type="auto"/>
          </w:tcPr>
          <w:p w:rsidR="00970555" w:rsidRDefault="00970555">
            <w:pPr>
              <w:pStyle w:val="Compact"/>
              <w:jc w:val="right"/>
            </w:pPr>
            <w:r>
              <w:t>0.97</w:t>
            </w:r>
          </w:p>
        </w:tc>
        <w:tc>
          <w:tcPr>
            <w:tcW w:w="0" w:type="auto"/>
          </w:tcPr>
          <w:p w:rsidR="00970555" w:rsidRDefault="00970555">
            <w:pPr>
              <w:pStyle w:val="Compact"/>
              <w:jc w:val="right"/>
            </w:pPr>
            <w:r>
              <w:t>0.82</w:t>
            </w:r>
          </w:p>
        </w:tc>
        <w:tc>
          <w:tcPr>
            <w:tcW w:w="0" w:type="auto"/>
          </w:tcPr>
          <w:p w:rsidR="00970555" w:rsidRDefault="00970555">
            <w:pPr>
              <w:pStyle w:val="Compact"/>
              <w:jc w:val="right"/>
            </w:pPr>
            <w:r>
              <w:t>1.87</w:t>
            </w:r>
          </w:p>
        </w:tc>
        <w:tc>
          <w:tcPr>
            <w:tcW w:w="0" w:type="auto"/>
          </w:tcPr>
          <w:p w:rsidR="00970555" w:rsidRDefault="00970555">
            <w:pPr>
              <w:pStyle w:val="Compact"/>
              <w:jc w:val="right"/>
            </w:pPr>
            <w:r>
              <w:t>0.67</w:t>
            </w:r>
          </w:p>
        </w:tc>
        <w:tc>
          <w:tcPr>
            <w:tcW w:w="0" w:type="auto"/>
          </w:tcPr>
          <w:p w:rsidR="00970555" w:rsidRDefault="00970555">
            <w:pPr>
              <w:pStyle w:val="Compact"/>
              <w:jc w:val="right"/>
            </w:pPr>
            <w:r>
              <w:t>3.07</w:t>
            </w:r>
          </w:p>
        </w:tc>
        <w:tc>
          <w:tcPr>
            <w:tcW w:w="0" w:type="auto"/>
          </w:tcPr>
          <w:p w:rsidR="00970555" w:rsidRDefault="00970555">
            <w:pPr>
              <w:pStyle w:val="Compact"/>
              <w:jc w:val="right"/>
            </w:pPr>
            <w:r>
              <w:t>0.83</w:t>
            </w:r>
          </w:p>
        </w:tc>
        <w:tc>
          <w:tcPr>
            <w:tcW w:w="0" w:type="auto"/>
          </w:tcPr>
          <w:p w:rsidR="00970555" w:rsidRDefault="00970555">
            <w:pPr>
              <w:pStyle w:val="Compact"/>
              <w:jc w:val="right"/>
            </w:pPr>
            <w:r>
              <w:t>0.97</w:t>
            </w:r>
          </w:p>
        </w:tc>
        <w:tc>
          <w:tcPr>
            <w:tcW w:w="0" w:type="auto"/>
          </w:tcPr>
          <w:p w:rsidR="00970555" w:rsidRDefault="00970555">
            <w:pPr>
              <w:pStyle w:val="Compact"/>
              <w:jc w:val="right"/>
            </w:pPr>
            <w:r>
              <w:t>1.97</w:t>
            </w:r>
          </w:p>
        </w:tc>
        <w:tc>
          <w:tcPr>
            <w:tcW w:w="0" w:type="auto"/>
            <w:vAlign w:val="bottom"/>
          </w:tcPr>
          <w:p w:rsidR="00970555" w:rsidRPr="00970555" w:rsidRDefault="00970555" w:rsidP="00970555">
            <w:pPr>
              <w:pStyle w:val="Compact"/>
              <w:rPr>
                <w:rFonts w:asciiTheme="majorHAnsi" w:hAnsiTheme="majorHAnsi"/>
              </w:rPr>
            </w:pPr>
            <w:r w:rsidRPr="00970555">
              <w:rPr>
                <w:rFonts w:asciiTheme="majorHAnsi" w:hAnsiTheme="majorHAnsi"/>
              </w:rPr>
              <w:t>1.66</w:t>
            </w:r>
          </w:p>
        </w:tc>
        <w:tc>
          <w:tcPr>
            <w:tcW w:w="0" w:type="auto"/>
          </w:tcPr>
          <w:p w:rsidR="00970555" w:rsidRDefault="00970555">
            <w:pPr>
              <w:pStyle w:val="Compact"/>
              <w:jc w:val="right"/>
            </w:pPr>
            <w:r>
              <w:t>87.16</w:t>
            </w:r>
          </w:p>
        </w:tc>
      </w:tr>
      <w:tr w:rsidR="00970555" w:rsidTr="00A45E7E">
        <w:tc>
          <w:tcPr>
            <w:tcW w:w="0" w:type="auto"/>
          </w:tcPr>
          <w:p w:rsidR="00970555" w:rsidRDefault="00970555">
            <w:pPr>
              <w:pStyle w:val="Compact"/>
              <w:jc w:val="right"/>
            </w:pPr>
            <w:r>
              <w:t>15</w:t>
            </w:r>
          </w:p>
        </w:tc>
        <w:tc>
          <w:tcPr>
            <w:tcW w:w="0" w:type="auto"/>
          </w:tcPr>
          <w:p w:rsidR="00970555" w:rsidRDefault="00970555">
            <w:pPr>
              <w:pStyle w:val="Compact"/>
              <w:jc w:val="right"/>
            </w:pPr>
            <w:r>
              <w:t>1.16</w:t>
            </w:r>
          </w:p>
        </w:tc>
        <w:tc>
          <w:tcPr>
            <w:tcW w:w="0" w:type="auto"/>
          </w:tcPr>
          <w:p w:rsidR="00970555" w:rsidRDefault="00970555">
            <w:pPr>
              <w:pStyle w:val="Compact"/>
              <w:jc w:val="right"/>
            </w:pPr>
            <w:r>
              <w:t>1.17</w:t>
            </w:r>
          </w:p>
        </w:tc>
        <w:tc>
          <w:tcPr>
            <w:tcW w:w="0" w:type="auto"/>
          </w:tcPr>
          <w:p w:rsidR="00970555" w:rsidRDefault="00970555">
            <w:pPr>
              <w:pStyle w:val="Compact"/>
              <w:jc w:val="right"/>
            </w:pPr>
            <w:r>
              <w:t>1.67</w:t>
            </w:r>
          </w:p>
        </w:tc>
        <w:tc>
          <w:tcPr>
            <w:tcW w:w="0" w:type="auto"/>
          </w:tcPr>
          <w:p w:rsidR="00970555" w:rsidRDefault="00970555">
            <w:pPr>
              <w:pStyle w:val="Compact"/>
              <w:jc w:val="right"/>
            </w:pPr>
            <w:r>
              <w:t>1.52</w:t>
            </w:r>
          </w:p>
        </w:tc>
        <w:tc>
          <w:tcPr>
            <w:tcW w:w="0" w:type="auto"/>
          </w:tcPr>
          <w:p w:rsidR="00970555" w:rsidRDefault="00970555">
            <w:pPr>
              <w:pStyle w:val="Compact"/>
              <w:jc w:val="right"/>
            </w:pPr>
            <w:r>
              <w:t>1.14</w:t>
            </w:r>
          </w:p>
        </w:tc>
        <w:tc>
          <w:tcPr>
            <w:tcW w:w="0" w:type="auto"/>
          </w:tcPr>
          <w:p w:rsidR="00970555" w:rsidRDefault="00970555">
            <w:pPr>
              <w:pStyle w:val="Compact"/>
              <w:jc w:val="right"/>
            </w:pPr>
            <w:r>
              <w:t>1.33</w:t>
            </w:r>
          </w:p>
        </w:tc>
        <w:tc>
          <w:tcPr>
            <w:tcW w:w="0" w:type="auto"/>
          </w:tcPr>
          <w:p w:rsidR="00970555" w:rsidRDefault="00970555">
            <w:pPr>
              <w:pStyle w:val="Compact"/>
              <w:jc w:val="right"/>
            </w:pPr>
            <w:r>
              <w:t>1.68</w:t>
            </w:r>
          </w:p>
        </w:tc>
        <w:tc>
          <w:tcPr>
            <w:tcW w:w="0" w:type="auto"/>
          </w:tcPr>
          <w:p w:rsidR="00970555" w:rsidRDefault="00970555">
            <w:pPr>
              <w:pStyle w:val="Compact"/>
              <w:jc w:val="right"/>
            </w:pPr>
            <w:r>
              <w:t>1.38</w:t>
            </w:r>
          </w:p>
        </w:tc>
        <w:tc>
          <w:tcPr>
            <w:tcW w:w="0" w:type="auto"/>
            <w:vAlign w:val="bottom"/>
          </w:tcPr>
          <w:p w:rsidR="00970555" w:rsidRPr="00970555" w:rsidRDefault="00970555" w:rsidP="00970555">
            <w:pPr>
              <w:pStyle w:val="Compact"/>
              <w:rPr>
                <w:rFonts w:asciiTheme="majorHAnsi" w:hAnsiTheme="majorHAnsi"/>
              </w:rPr>
            </w:pPr>
            <w:r w:rsidRPr="00970555">
              <w:rPr>
                <w:rFonts w:asciiTheme="majorHAnsi" w:hAnsiTheme="majorHAnsi"/>
              </w:rPr>
              <w:t>3.00</w:t>
            </w:r>
          </w:p>
        </w:tc>
        <w:tc>
          <w:tcPr>
            <w:tcW w:w="0" w:type="auto"/>
          </w:tcPr>
          <w:p w:rsidR="00970555" w:rsidRDefault="00970555">
            <w:pPr>
              <w:pStyle w:val="Compact"/>
              <w:jc w:val="right"/>
            </w:pPr>
            <w:r>
              <w:t>85.96</w:t>
            </w:r>
          </w:p>
        </w:tc>
      </w:tr>
      <w:tr w:rsidR="00970555" w:rsidTr="00A45E7E">
        <w:tc>
          <w:tcPr>
            <w:tcW w:w="0" w:type="auto"/>
          </w:tcPr>
          <w:p w:rsidR="00970555" w:rsidRDefault="00970555">
            <w:pPr>
              <w:pStyle w:val="Compact"/>
              <w:jc w:val="right"/>
            </w:pPr>
            <w:r>
              <w:t>16</w:t>
            </w:r>
          </w:p>
        </w:tc>
        <w:tc>
          <w:tcPr>
            <w:tcW w:w="0" w:type="auto"/>
          </w:tcPr>
          <w:p w:rsidR="00970555" w:rsidRDefault="00970555">
            <w:pPr>
              <w:pStyle w:val="Compact"/>
              <w:jc w:val="right"/>
            </w:pPr>
            <w:r>
              <w:t>1.54</w:t>
            </w:r>
          </w:p>
        </w:tc>
        <w:tc>
          <w:tcPr>
            <w:tcW w:w="0" w:type="auto"/>
          </w:tcPr>
          <w:p w:rsidR="00970555" w:rsidRDefault="00970555">
            <w:pPr>
              <w:pStyle w:val="Compact"/>
              <w:jc w:val="right"/>
            </w:pPr>
            <w:r>
              <w:t>1.33</w:t>
            </w:r>
          </w:p>
        </w:tc>
        <w:tc>
          <w:tcPr>
            <w:tcW w:w="0" w:type="auto"/>
          </w:tcPr>
          <w:p w:rsidR="00970555" w:rsidRDefault="00970555">
            <w:pPr>
              <w:pStyle w:val="Compact"/>
              <w:jc w:val="right"/>
            </w:pPr>
            <w:r>
              <w:t>2.88</w:t>
            </w:r>
          </w:p>
        </w:tc>
        <w:tc>
          <w:tcPr>
            <w:tcW w:w="0" w:type="auto"/>
          </w:tcPr>
          <w:p w:rsidR="00970555" w:rsidRDefault="00970555">
            <w:pPr>
              <w:pStyle w:val="Compact"/>
              <w:jc w:val="right"/>
            </w:pPr>
            <w:r>
              <w:t>0.93</w:t>
            </w:r>
          </w:p>
        </w:tc>
        <w:tc>
          <w:tcPr>
            <w:tcW w:w="0" w:type="auto"/>
          </w:tcPr>
          <w:p w:rsidR="00970555" w:rsidRDefault="00970555">
            <w:pPr>
              <w:pStyle w:val="Compact"/>
              <w:jc w:val="right"/>
            </w:pPr>
            <w:r>
              <w:t>1.36</w:t>
            </w:r>
          </w:p>
        </w:tc>
        <w:tc>
          <w:tcPr>
            <w:tcW w:w="0" w:type="auto"/>
          </w:tcPr>
          <w:p w:rsidR="00970555" w:rsidRDefault="00970555">
            <w:pPr>
              <w:pStyle w:val="Compact"/>
              <w:jc w:val="right"/>
            </w:pPr>
            <w:r>
              <w:t>1.18</w:t>
            </w:r>
          </w:p>
        </w:tc>
        <w:tc>
          <w:tcPr>
            <w:tcW w:w="0" w:type="auto"/>
          </w:tcPr>
          <w:p w:rsidR="00970555" w:rsidRDefault="00970555">
            <w:pPr>
              <w:pStyle w:val="Compact"/>
              <w:jc w:val="right"/>
            </w:pPr>
            <w:r>
              <w:t>1.68</w:t>
            </w:r>
          </w:p>
        </w:tc>
        <w:tc>
          <w:tcPr>
            <w:tcW w:w="0" w:type="auto"/>
          </w:tcPr>
          <w:p w:rsidR="00970555" w:rsidRDefault="00970555">
            <w:pPr>
              <w:pStyle w:val="Compact"/>
              <w:jc w:val="right"/>
            </w:pPr>
            <w:r>
              <w:t>0.88</w:t>
            </w:r>
          </w:p>
        </w:tc>
        <w:tc>
          <w:tcPr>
            <w:tcW w:w="0" w:type="auto"/>
            <w:vAlign w:val="bottom"/>
          </w:tcPr>
          <w:p w:rsidR="00970555" w:rsidRPr="00970555" w:rsidRDefault="00970555" w:rsidP="00970555">
            <w:pPr>
              <w:pStyle w:val="Compact"/>
              <w:rPr>
                <w:rFonts w:asciiTheme="majorHAnsi" w:hAnsiTheme="majorHAnsi"/>
              </w:rPr>
            </w:pPr>
            <w:r w:rsidRPr="00970555">
              <w:rPr>
                <w:rFonts w:asciiTheme="majorHAnsi" w:hAnsiTheme="majorHAnsi"/>
              </w:rPr>
              <w:t>2.42</w:t>
            </w:r>
          </w:p>
        </w:tc>
        <w:tc>
          <w:tcPr>
            <w:tcW w:w="0" w:type="auto"/>
          </w:tcPr>
          <w:p w:rsidR="00970555" w:rsidRDefault="00970555">
            <w:pPr>
              <w:pStyle w:val="Compact"/>
              <w:jc w:val="right"/>
            </w:pPr>
            <w:r>
              <w:t>85.81</w:t>
            </w:r>
          </w:p>
        </w:tc>
      </w:tr>
      <w:tr w:rsidR="00970555" w:rsidTr="00A45E7E">
        <w:tc>
          <w:tcPr>
            <w:tcW w:w="0" w:type="auto"/>
          </w:tcPr>
          <w:p w:rsidR="00970555" w:rsidRDefault="00970555">
            <w:pPr>
              <w:pStyle w:val="Compact"/>
              <w:jc w:val="right"/>
            </w:pPr>
            <w:r>
              <w:t>17</w:t>
            </w:r>
          </w:p>
        </w:tc>
        <w:tc>
          <w:tcPr>
            <w:tcW w:w="0" w:type="auto"/>
          </w:tcPr>
          <w:p w:rsidR="00970555" w:rsidRDefault="00970555">
            <w:pPr>
              <w:pStyle w:val="Compact"/>
              <w:jc w:val="right"/>
            </w:pPr>
            <w:r>
              <w:t>1.27</w:t>
            </w:r>
          </w:p>
        </w:tc>
        <w:tc>
          <w:tcPr>
            <w:tcW w:w="0" w:type="auto"/>
          </w:tcPr>
          <w:p w:rsidR="00970555" w:rsidRDefault="00970555">
            <w:pPr>
              <w:pStyle w:val="Compact"/>
              <w:jc w:val="right"/>
            </w:pPr>
            <w:r>
              <w:t>0.65</w:t>
            </w:r>
          </w:p>
        </w:tc>
        <w:tc>
          <w:tcPr>
            <w:tcW w:w="0" w:type="auto"/>
          </w:tcPr>
          <w:p w:rsidR="00970555" w:rsidRDefault="00970555">
            <w:pPr>
              <w:pStyle w:val="Compact"/>
              <w:jc w:val="right"/>
            </w:pPr>
            <w:r>
              <w:t>3.94</w:t>
            </w:r>
          </w:p>
        </w:tc>
        <w:tc>
          <w:tcPr>
            <w:tcW w:w="0" w:type="auto"/>
          </w:tcPr>
          <w:p w:rsidR="00970555" w:rsidRDefault="00970555">
            <w:pPr>
              <w:pStyle w:val="Compact"/>
              <w:jc w:val="right"/>
            </w:pPr>
            <w:r>
              <w:t>0.70</w:t>
            </w:r>
          </w:p>
        </w:tc>
        <w:tc>
          <w:tcPr>
            <w:tcW w:w="0" w:type="auto"/>
          </w:tcPr>
          <w:p w:rsidR="00970555" w:rsidRDefault="00970555">
            <w:pPr>
              <w:pStyle w:val="Compact"/>
              <w:jc w:val="right"/>
            </w:pPr>
            <w:r>
              <w:t>3.75</w:t>
            </w:r>
          </w:p>
        </w:tc>
        <w:tc>
          <w:tcPr>
            <w:tcW w:w="0" w:type="auto"/>
          </w:tcPr>
          <w:p w:rsidR="00970555" w:rsidRDefault="00970555">
            <w:pPr>
              <w:pStyle w:val="Compact"/>
              <w:jc w:val="right"/>
            </w:pPr>
            <w:r>
              <w:t>2.64</w:t>
            </w:r>
          </w:p>
        </w:tc>
        <w:tc>
          <w:tcPr>
            <w:tcW w:w="0" w:type="auto"/>
          </w:tcPr>
          <w:p w:rsidR="00970555" w:rsidRDefault="00970555">
            <w:pPr>
              <w:pStyle w:val="Compact"/>
              <w:jc w:val="right"/>
            </w:pPr>
            <w:r>
              <w:t>0.60</w:t>
            </w:r>
          </w:p>
        </w:tc>
        <w:tc>
          <w:tcPr>
            <w:tcW w:w="0" w:type="auto"/>
          </w:tcPr>
          <w:p w:rsidR="00970555" w:rsidRDefault="00970555">
            <w:pPr>
              <w:pStyle w:val="Compact"/>
              <w:jc w:val="right"/>
            </w:pPr>
            <w:r>
              <w:t>1.72</w:t>
            </w:r>
          </w:p>
        </w:tc>
        <w:tc>
          <w:tcPr>
            <w:tcW w:w="0" w:type="auto"/>
            <w:vAlign w:val="bottom"/>
          </w:tcPr>
          <w:p w:rsidR="00970555" w:rsidRPr="00970555" w:rsidRDefault="00970555" w:rsidP="00970555">
            <w:pPr>
              <w:pStyle w:val="Compact"/>
              <w:rPr>
                <w:rFonts w:asciiTheme="majorHAnsi" w:hAnsiTheme="majorHAnsi"/>
              </w:rPr>
            </w:pPr>
            <w:r w:rsidRPr="00970555">
              <w:rPr>
                <w:rFonts w:asciiTheme="majorHAnsi" w:hAnsiTheme="majorHAnsi"/>
              </w:rPr>
              <w:t>1.56</w:t>
            </w:r>
          </w:p>
        </w:tc>
        <w:tc>
          <w:tcPr>
            <w:tcW w:w="0" w:type="auto"/>
          </w:tcPr>
          <w:p w:rsidR="00970555" w:rsidRDefault="00970555">
            <w:pPr>
              <w:pStyle w:val="Compact"/>
              <w:jc w:val="right"/>
            </w:pPr>
            <w:r>
              <w:t>83.17</w:t>
            </w:r>
          </w:p>
        </w:tc>
      </w:tr>
      <w:tr w:rsidR="00970555" w:rsidTr="00A45E7E">
        <w:tc>
          <w:tcPr>
            <w:tcW w:w="0" w:type="auto"/>
          </w:tcPr>
          <w:p w:rsidR="00970555" w:rsidRDefault="00970555">
            <w:pPr>
              <w:pStyle w:val="Compact"/>
              <w:jc w:val="right"/>
            </w:pPr>
            <w:r>
              <w:t>18</w:t>
            </w:r>
          </w:p>
        </w:tc>
        <w:tc>
          <w:tcPr>
            <w:tcW w:w="0" w:type="auto"/>
          </w:tcPr>
          <w:p w:rsidR="00970555" w:rsidRDefault="00970555">
            <w:pPr>
              <w:pStyle w:val="Compact"/>
              <w:jc w:val="right"/>
            </w:pPr>
            <w:r>
              <w:t>1.33</w:t>
            </w:r>
          </w:p>
        </w:tc>
        <w:tc>
          <w:tcPr>
            <w:tcW w:w="0" w:type="auto"/>
          </w:tcPr>
          <w:p w:rsidR="00970555" w:rsidRDefault="00970555">
            <w:pPr>
              <w:pStyle w:val="Compact"/>
              <w:jc w:val="right"/>
            </w:pPr>
            <w:r>
              <w:t>1.08</w:t>
            </w:r>
          </w:p>
        </w:tc>
        <w:tc>
          <w:tcPr>
            <w:tcW w:w="0" w:type="auto"/>
          </w:tcPr>
          <w:p w:rsidR="00970555" w:rsidRDefault="00970555">
            <w:pPr>
              <w:pStyle w:val="Compact"/>
              <w:jc w:val="right"/>
            </w:pPr>
            <w:r>
              <w:t>2.16</w:t>
            </w:r>
          </w:p>
        </w:tc>
        <w:tc>
          <w:tcPr>
            <w:tcW w:w="0" w:type="auto"/>
          </w:tcPr>
          <w:p w:rsidR="00970555" w:rsidRDefault="00970555">
            <w:pPr>
              <w:pStyle w:val="Compact"/>
              <w:jc w:val="right"/>
            </w:pPr>
            <w:r>
              <w:t>0.97</w:t>
            </w:r>
          </w:p>
        </w:tc>
        <w:tc>
          <w:tcPr>
            <w:tcW w:w="0" w:type="auto"/>
          </w:tcPr>
          <w:p w:rsidR="00970555" w:rsidRDefault="00970555">
            <w:pPr>
              <w:pStyle w:val="Compact"/>
              <w:jc w:val="right"/>
            </w:pPr>
            <w:r>
              <w:t>2.72</w:t>
            </w:r>
          </w:p>
        </w:tc>
        <w:tc>
          <w:tcPr>
            <w:tcW w:w="0" w:type="auto"/>
          </w:tcPr>
          <w:p w:rsidR="00970555" w:rsidRDefault="00970555">
            <w:pPr>
              <w:pStyle w:val="Compact"/>
              <w:jc w:val="right"/>
            </w:pPr>
            <w:r>
              <w:t>0.77</w:t>
            </w:r>
          </w:p>
        </w:tc>
        <w:tc>
          <w:tcPr>
            <w:tcW w:w="0" w:type="auto"/>
          </w:tcPr>
          <w:p w:rsidR="00970555" w:rsidRDefault="00970555">
            <w:pPr>
              <w:pStyle w:val="Compact"/>
              <w:jc w:val="right"/>
            </w:pPr>
            <w:r>
              <w:t>0.86</w:t>
            </w:r>
          </w:p>
        </w:tc>
        <w:tc>
          <w:tcPr>
            <w:tcW w:w="0" w:type="auto"/>
          </w:tcPr>
          <w:p w:rsidR="00970555" w:rsidRDefault="00970555">
            <w:pPr>
              <w:pStyle w:val="Compact"/>
              <w:jc w:val="right"/>
            </w:pPr>
            <w:r>
              <w:t>1.51</w:t>
            </w:r>
          </w:p>
        </w:tc>
        <w:tc>
          <w:tcPr>
            <w:tcW w:w="0" w:type="auto"/>
            <w:vAlign w:val="bottom"/>
          </w:tcPr>
          <w:p w:rsidR="00970555" w:rsidRPr="00970555" w:rsidRDefault="00970555" w:rsidP="00970555">
            <w:pPr>
              <w:pStyle w:val="Compact"/>
              <w:rPr>
                <w:rFonts w:asciiTheme="majorHAnsi" w:hAnsiTheme="majorHAnsi"/>
              </w:rPr>
            </w:pPr>
            <w:r w:rsidRPr="00970555">
              <w:rPr>
                <w:rFonts w:asciiTheme="majorHAnsi" w:hAnsiTheme="majorHAnsi"/>
              </w:rPr>
              <w:t>1.96</w:t>
            </w:r>
          </w:p>
        </w:tc>
        <w:tc>
          <w:tcPr>
            <w:tcW w:w="0" w:type="auto"/>
          </w:tcPr>
          <w:p w:rsidR="00970555" w:rsidRDefault="00970555">
            <w:pPr>
              <w:pStyle w:val="Compact"/>
              <w:jc w:val="right"/>
            </w:pPr>
            <w:r>
              <w:t>86.65</w:t>
            </w:r>
          </w:p>
        </w:tc>
      </w:tr>
      <w:tr w:rsidR="00970555" w:rsidTr="00A45E7E">
        <w:tc>
          <w:tcPr>
            <w:tcW w:w="0" w:type="auto"/>
          </w:tcPr>
          <w:p w:rsidR="00970555" w:rsidRDefault="00970555">
            <w:pPr>
              <w:pStyle w:val="Compact"/>
              <w:jc w:val="right"/>
            </w:pPr>
            <w:r>
              <w:t>19</w:t>
            </w:r>
          </w:p>
        </w:tc>
        <w:tc>
          <w:tcPr>
            <w:tcW w:w="0" w:type="auto"/>
          </w:tcPr>
          <w:p w:rsidR="00970555" w:rsidRDefault="00970555">
            <w:pPr>
              <w:pStyle w:val="Compact"/>
              <w:jc w:val="right"/>
            </w:pPr>
            <w:r>
              <w:t>1.59</w:t>
            </w:r>
          </w:p>
        </w:tc>
        <w:tc>
          <w:tcPr>
            <w:tcW w:w="0" w:type="auto"/>
          </w:tcPr>
          <w:p w:rsidR="00970555" w:rsidRDefault="00970555">
            <w:pPr>
              <w:pStyle w:val="Compact"/>
              <w:jc w:val="right"/>
            </w:pPr>
            <w:r>
              <w:t>0.73</w:t>
            </w:r>
          </w:p>
        </w:tc>
        <w:tc>
          <w:tcPr>
            <w:tcW w:w="0" w:type="auto"/>
          </w:tcPr>
          <w:p w:rsidR="00970555" w:rsidRDefault="00970555">
            <w:pPr>
              <w:pStyle w:val="Compact"/>
              <w:jc w:val="right"/>
            </w:pPr>
            <w:r>
              <w:t>2.42</w:t>
            </w:r>
          </w:p>
        </w:tc>
        <w:tc>
          <w:tcPr>
            <w:tcW w:w="0" w:type="auto"/>
          </w:tcPr>
          <w:p w:rsidR="00970555" w:rsidRDefault="00970555">
            <w:pPr>
              <w:pStyle w:val="Compact"/>
              <w:jc w:val="right"/>
            </w:pPr>
            <w:r>
              <w:t>0.71</w:t>
            </w:r>
          </w:p>
        </w:tc>
        <w:tc>
          <w:tcPr>
            <w:tcW w:w="0" w:type="auto"/>
          </w:tcPr>
          <w:p w:rsidR="00970555" w:rsidRDefault="00970555">
            <w:pPr>
              <w:pStyle w:val="Compact"/>
              <w:jc w:val="right"/>
            </w:pPr>
            <w:r>
              <w:t>2.68</w:t>
            </w:r>
          </w:p>
        </w:tc>
        <w:tc>
          <w:tcPr>
            <w:tcW w:w="0" w:type="auto"/>
          </w:tcPr>
          <w:p w:rsidR="00970555" w:rsidRDefault="00970555">
            <w:pPr>
              <w:pStyle w:val="Compact"/>
              <w:jc w:val="right"/>
            </w:pPr>
            <w:r>
              <w:t>0.74</w:t>
            </w:r>
          </w:p>
        </w:tc>
        <w:tc>
          <w:tcPr>
            <w:tcW w:w="0" w:type="auto"/>
          </w:tcPr>
          <w:p w:rsidR="00970555" w:rsidRDefault="00970555">
            <w:pPr>
              <w:pStyle w:val="Compact"/>
              <w:jc w:val="right"/>
            </w:pPr>
            <w:r>
              <w:t>0.68</w:t>
            </w:r>
          </w:p>
        </w:tc>
        <w:tc>
          <w:tcPr>
            <w:tcW w:w="0" w:type="auto"/>
          </w:tcPr>
          <w:p w:rsidR="00970555" w:rsidRDefault="00970555">
            <w:pPr>
              <w:pStyle w:val="Compact"/>
              <w:jc w:val="right"/>
            </w:pPr>
            <w:r>
              <w:t>0.45</w:t>
            </w:r>
          </w:p>
        </w:tc>
        <w:tc>
          <w:tcPr>
            <w:tcW w:w="0" w:type="auto"/>
            <w:vAlign w:val="bottom"/>
          </w:tcPr>
          <w:p w:rsidR="00970555" w:rsidRPr="00970555" w:rsidRDefault="00970555" w:rsidP="00970555">
            <w:pPr>
              <w:pStyle w:val="Compact"/>
              <w:rPr>
                <w:rFonts w:asciiTheme="majorHAnsi" w:hAnsiTheme="majorHAnsi"/>
              </w:rPr>
            </w:pPr>
            <w:r w:rsidRPr="00970555">
              <w:rPr>
                <w:rFonts w:asciiTheme="majorHAnsi" w:hAnsiTheme="majorHAnsi"/>
              </w:rPr>
              <w:t>1.33</w:t>
            </w:r>
          </w:p>
        </w:tc>
        <w:tc>
          <w:tcPr>
            <w:tcW w:w="0" w:type="auto"/>
          </w:tcPr>
          <w:p w:rsidR="00970555" w:rsidRDefault="00970555">
            <w:pPr>
              <w:pStyle w:val="Compact"/>
              <w:jc w:val="right"/>
            </w:pPr>
            <w:r>
              <w:t>88.66</w:t>
            </w:r>
          </w:p>
        </w:tc>
      </w:tr>
      <w:tr w:rsidR="00970555" w:rsidTr="00A45E7E">
        <w:tc>
          <w:tcPr>
            <w:tcW w:w="0" w:type="auto"/>
          </w:tcPr>
          <w:p w:rsidR="00970555" w:rsidRDefault="00970555">
            <w:pPr>
              <w:pStyle w:val="Compact"/>
              <w:jc w:val="right"/>
            </w:pPr>
            <w:r>
              <w:t>20</w:t>
            </w:r>
          </w:p>
        </w:tc>
        <w:tc>
          <w:tcPr>
            <w:tcW w:w="0" w:type="auto"/>
          </w:tcPr>
          <w:p w:rsidR="00970555" w:rsidRDefault="00970555">
            <w:pPr>
              <w:pStyle w:val="Compact"/>
              <w:jc w:val="right"/>
            </w:pPr>
            <w:r>
              <w:t>4.76</w:t>
            </w:r>
          </w:p>
        </w:tc>
        <w:tc>
          <w:tcPr>
            <w:tcW w:w="0" w:type="auto"/>
          </w:tcPr>
          <w:p w:rsidR="00970555" w:rsidRDefault="00970555">
            <w:pPr>
              <w:pStyle w:val="Compact"/>
              <w:jc w:val="right"/>
            </w:pPr>
            <w:r>
              <w:t>1.87</w:t>
            </w:r>
          </w:p>
        </w:tc>
        <w:tc>
          <w:tcPr>
            <w:tcW w:w="0" w:type="auto"/>
          </w:tcPr>
          <w:p w:rsidR="00970555" w:rsidRDefault="00970555">
            <w:pPr>
              <w:pStyle w:val="Compact"/>
              <w:jc w:val="right"/>
            </w:pPr>
            <w:r>
              <w:t>15.10</w:t>
            </w:r>
          </w:p>
        </w:tc>
        <w:tc>
          <w:tcPr>
            <w:tcW w:w="0" w:type="auto"/>
          </w:tcPr>
          <w:p w:rsidR="00970555" w:rsidRDefault="00970555">
            <w:pPr>
              <w:pStyle w:val="Compact"/>
              <w:jc w:val="right"/>
            </w:pPr>
            <w:r>
              <w:t>1.64</w:t>
            </w:r>
          </w:p>
        </w:tc>
        <w:tc>
          <w:tcPr>
            <w:tcW w:w="0" w:type="auto"/>
          </w:tcPr>
          <w:p w:rsidR="00970555" w:rsidRDefault="00970555">
            <w:pPr>
              <w:pStyle w:val="Compact"/>
              <w:jc w:val="right"/>
            </w:pPr>
            <w:r>
              <w:t>4.89</w:t>
            </w:r>
          </w:p>
        </w:tc>
        <w:tc>
          <w:tcPr>
            <w:tcW w:w="0" w:type="auto"/>
          </w:tcPr>
          <w:p w:rsidR="00970555" w:rsidRDefault="00970555">
            <w:pPr>
              <w:pStyle w:val="Compact"/>
              <w:jc w:val="right"/>
            </w:pPr>
            <w:r>
              <w:t>2.42</w:t>
            </w:r>
          </w:p>
        </w:tc>
        <w:tc>
          <w:tcPr>
            <w:tcW w:w="0" w:type="auto"/>
          </w:tcPr>
          <w:p w:rsidR="00970555" w:rsidRDefault="00970555">
            <w:pPr>
              <w:pStyle w:val="Compact"/>
              <w:jc w:val="right"/>
            </w:pPr>
            <w:r>
              <w:t>1.66</w:t>
            </w:r>
          </w:p>
        </w:tc>
        <w:tc>
          <w:tcPr>
            <w:tcW w:w="0" w:type="auto"/>
          </w:tcPr>
          <w:p w:rsidR="00970555" w:rsidRDefault="00970555">
            <w:pPr>
              <w:pStyle w:val="Compact"/>
              <w:jc w:val="right"/>
            </w:pPr>
            <w:r>
              <w:t>7.36</w:t>
            </w:r>
          </w:p>
        </w:tc>
        <w:tc>
          <w:tcPr>
            <w:tcW w:w="0" w:type="auto"/>
            <w:vAlign w:val="bottom"/>
          </w:tcPr>
          <w:p w:rsidR="00970555" w:rsidRPr="00970555" w:rsidRDefault="00970555" w:rsidP="00970555">
            <w:pPr>
              <w:pStyle w:val="Compact"/>
              <w:rPr>
                <w:rFonts w:asciiTheme="majorHAnsi" w:hAnsiTheme="majorHAnsi"/>
              </w:rPr>
            </w:pPr>
            <w:r w:rsidRPr="00970555">
              <w:rPr>
                <w:rFonts w:asciiTheme="majorHAnsi" w:hAnsiTheme="majorHAnsi"/>
              </w:rPr>
              <w:t>4.60</w:t>
            </w:r>
          </w:p>
        </w:tc>
        <w:tc>
          <w:tcPr>
            <w:tcW w:w="0" w:type="auto"/>
          </w:tcPr>
          <w:p w:rsidR="00970555" w:rsidRDefault="00970555">
            <w:pPr>
              <w:pStyle w:val="Compact"/>
              <w:jc w:val="right"/>
            </w:pPr>
            <w:r>
              <w:t>55.71</w:t>
            </w:r>
          </w:p>
        </w:tc>
      </w:tr>
    </w:tbl>
    <w:p w:rsidR="00842E65" w:rsidRDefault="00842E65" w:rsidP="00236404"/>
    <w:sectPr w:rsidR="00842E65" w:rsidSect="000F19D4">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404" w:rsidRDefault="00236404" w:rsidP="00236404">
      <w:pPr>
        <w:spacing w:before="0" w:after="0"/>
      </w:pPr>
      <w:r>
        <w:separator/>
      </w:r>
    </w:p>
  </w:endnote>
  <w:endnote w:type="continuationSeparator" w:id="0">
    <w:p w:rsidR="00236404" w:rsidRDefault="00236404" w:rsidP="0023640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944486"/>
      <w:docPartObj>
        <w:docPartGallery w:val="Page Numbers (Bottom of Page)"/>
        <w:docPartUnique/>
      </w:docPartObj>
    </w:sdtPr>
    <w:sdtEndPr>
      <w:rPr>
        <w:noProof/>
      </w:rPr>
    </w:sdtEndPr>
    <w:sdtContent>
      <w:p w:rsidR="00236404" w:rsidRDefault="00236404">
        <w:pPr>
          <w:pStyle w:val="Footer"/>
          <w:jc w:val="right"/>
        </w:pPr>
        <w:r>
          <w:fldChar w:fldCharType="begin"/>
        </w:r>
        <w:r>
          <w:instrText xml:space="preserve"> PAGE   \* MERGEFORMAT </w:instrText>
        </w:r>
        <w:r>
          <w:fldChar w:fldCharType="separate"/>
        </w:r>
        <w:r w:rsidR="00D0304D">
          <w:rPr>
            <w:noProof/>
          </w:rPr>
          <w:t>1</w:t>
        </w:r>
        <w:r>
          <w:rPr>
            <w:noProof/>
          </w:rPr>
          <w:fldChar w:fldCharType="end"/>
        </w:r>
      </w:p>
    </w:sdtContent>
  </w:sdt>
  <w:p w:rsidR="00236404" w:rsidRDefault="002364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404" w:rsidRDefault="00236404" w:rsidP="00236404">
      <w:pPr>
        <w:spacing w:before="0" w:after="0"/>
      </w:pPr>
      <w:r>
        <w:separator/>
      </w:r>
    </w:p>
  </w:footnote>
  <w:footnote w:type="continuationSeparator" w:id="0">
    <w:p w:rsidR="00236404" w:rsidRDefault="00236404" w:rsidP="00236404">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7F69BA"/>
    <w:multiLevelType w:val="multilevel"/>
    <w:tmpl w:val="05FCDCE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nsid w:val="45AD5253"/>
    <w:multiLevelType w:val="multilevel"/>
    <w:tmpl w:val="491C42E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D07"/>
    <w:rsid w:val="00011C8B"/>
    <w:rsid w:val="000F19D4"/>
    <w:rsid w:val="00236404"/>
    <w:rsid w:val="00465736"/>
    <w:rsid w:val="004E29B3"/>
    <w:rsid w:val="00590D07"/>
    <w:rsid w:val="00621E7F"/>
    <w:rsid w:val="00784D58"/>
    <w:rsid w:val="00842E65"/>
    <w:rsid w:val="008D6863"/>
    <w:rsid w:val="00970555"/>
    <w:rsid w:val="00990534"/>
    <w:rsid w:val="009C6B3B"/>
    <w:rsid w:val="00A45E7E"/>
    <w:rsid w:val="00B86B75"/>
    <w:rsid w:val="00BC48D5"/>
    <w:rsid w:val="00C36279"/>
    <w:rsid w:val="00CC43CA"/>
    <w:rsid w:val="00D0304D"/>
    <w:rsid w:val="00D33A37"/>
    <w:rsid w:val="00E315A3"/>
    <w:rsid w:val="00FA19F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toc 1" w:uiPriority="39"/>
    <w:lsdException w:name="toc 2" w:uiPriority="39"/>
    <w:lsdException w:name="footer" w:uiPriority="99"/>
    <w:lsdException w:name="Hyperlink" w:uiPriority="99"/>
    <w:lsdException w:name="TOC Heading" w:uiPriority="39" w:qFormat="1"/>
  </w:latentStyles>
  <w:style w:type="paragraph" w:default="1" w:styleId="Normal">
    <w:name w:val="Normal"/>
    <w:qFormat/>
    <w:pPr>
      <w:spacing w:before="180" w:after="180"/>
    </w:pPr>
  </w:style>
  <w:style w:type="paragraph" w:styleId="Heading1">
    <w:name w:val="heading 1"/>
    <w:basedOn w:val="Normal"/>
    <w:next w:val="Normal"/>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Normal"/>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Normal"/>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Normal"/>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ct">
    <w:name w:val="Compact"/>
    <w:basedOn w:val="Normal"/>
    <w:qFormat/>
    <w:pPr>
      <w:spacing w:before="36" w:after="36"/>
    </w:pPr>
  </w:style>
  <w:style w:type="paragraph" w:styleId="Title">
    <w:name w:val="Title"/>
    <w:basedOn w:val="Normal"/>
    <w:next w:val="Normal"/>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Normal"/>
    <w:qFormat/>
    <w:pPr>
      <w:spacing w:before="240"/>
    </w:pPr>
    <w:rPr>
      <w:sz w:val="30"/>
      <w:szCs w:val="30"/>
    </w:rPr>
  </w:style>
  <w:style w:type="paragraph" w:customStyle="1" w:styleId="Author">
    <w:name w:val="Author"/>
    <w:next w:val="Normal"/>
    <w:qFormat/>
    <w:pPr>
      <w:keepNext/>
      <w:keepLines/>
      <w:jc w:val="center"/>
    </w:pPr>
  </w:style>
  <w:style w:type="paragraph" w:styleId="Date">
    <w:name w:val="Date"/>
    <w:next w:val="Normal"/>
    <w:qFormat/>
    <w:pPr>
      <w:keepNext/>
      <w:keepLines/>
      <w:jc w:val="center"/>
    </w:pPr>
  </w:style>
  <w:style w:type="paragraph" w:customStyle="1" w:styleId="Abstract">
    <w:name w:val="Abstract"/>
    <w:basedOn w:val="Normal"/>
    <w:next w:val="Normal"/>
    <w:qFormat/>
    <w:pPr>
      <w:keepNext/>
      <w:keepLines/>
      <w:spacing w:before="300" w:after="300"/>
    </w:pPr>
    <w:rPr>
      <w:sz w:val="20"/>
      <w:szCs w:val="20"/>
    </w:rPr>
  </w:style>
  <w:style w:type="paragraph" w:styleId="Bibliography">
    <w:name w:val="Bibliography"/>
    <w:basedOn w:val="Normal"/>
    <w:qFormat/>
  </w:style>
  <w:style w:type="paragraph" w:customStyle="1" w:styleId="BlockQuote">
    <w:name w:val="Block Quote"/>
    <w:basedOn w:val="Normal"/>
    <w:next w:val="Normal"/>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BodyText">
    <w:name w:val="Body Text"/>
    <w:basedOn w:val="Normal"/>
    <w:pPr>
      <w:spacing w:after="120"/>
    </w:pPr>
  </w:style>
  <w:style w:type="paragraph" w:customStyle="1" w:styleId="TableCaption">
    <w:name w:val="Table Caption"/>
    <w:basedOn w:val="Normal"/>
    <w:pPr>
      <w:spacing w:before="0" w:after="120"/>
    </w:pPr>
    <w:rPr>
      <w:i/>
    </w:rPr>
  </w:style>
  <w:style w:type="paragraph" w:customStyle="1" w:styleId="ImageCaption">
    <w:name w:val="Image Caption"/>
    <w:basedOn w:val="Normal"/>
    <w:link w:val="BodyTextChar"/>
    <w:pPr>
      <w:spacing w:before="0" w:after="120"/>
    </w:pPr>
    <w:rPr>
      <w:i/>
    </w:rPr>
  </w:style>
  <w:style w:type="character" w:customStyle="1" w:styleId="BodyTextChar">
    <w:name w:val="Body Text Char"/>
    <w:basedOn w:val="DefaultParagraphFont"/>
    <w:link w:val="ImageCaption"/>
  </w:style>
  <w:style w:type="character" w:customStyle="1" w:styleId="VerbatimChar">
    <w:name w:val="Verbatim Char"/>
    <w:basedOn w:val="BodyTextChar"/>
    <w:link w:val="SourceCode1"/>
    <w:rPr>
      <w:rFonts w:ascii="Consolas" w:hAnsi="Consolas"/>
      <w:sz w:val="22"/>
    </w:rPr>
  </w:style>
  <w:style w:type="character" w:customStyle="1" w:styleId="FootnoteRef">
    <w:name w:val="Footnote Ref"/>
    <w:basedOn w:val="BodyTextChar"/>
    <w:rPr>
      <w:vertAlign w:val="superscript"/>
    </w:rPr>
  </w:style>
  <w:style w:type="character" w:customStyle="1" w:styleId="Link">
    <w:name w:val="Link"/>
    <w:basedOn w:val="BodyTextChar"/>
    <w:rPr>
      <w:color w:val="4F81BD" w:themeColor="accent1"/>
    </w:rPr>
  </w:style>
  <w:style w:type="paragraph" w:customStyle="1" w:styleId="SourceCode">
    <w:name w:val="Source Code"/>
    <w:basedOn w:val="Normal"/>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harTok">
    <w:name w:v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CommentTok">
    <w:name w:val="CommentTok"/>
    <w:basedOn w:val="VerbatimChar"/>
    <w:rPr>
      <w:rFonts w:ascii="Consolas" w:hAnsi="Consolas"/>
      <w:i/>
      <w:color w:val="60A0B0"/>
      <w:sz w:val="22"/>
    </w:rPr>
  </w:style>
  <w:style w:type="character" w:customStyle="1" w:styleId="OtherTok">
    <w:name w:val="OtherTok"/>
    <w:basedOn w:val="VerbatimChar"/>
    <w:rPr>
      <w:rFonts w:ascii="Consolas" w:hAnsi="Consolas"/>
      <w:color w:val="007020"/>
      <w:sz w:val="22"/>
    </w:rPr>
  </w:style>
  <w:style w:type="character" w:customStyle="1" w:styleId="AlertTok">
    <w:name w:val="AlertTok"/>
    <w:basedOn w:val="VerbatimChar"/>
    <w:rPr>
      <w:rFonts w:ascii="Consolas" w:hAnsi="Consolas"/>
      <w:b/>
      <w:color w:val="FF0000"/>
      <w:sz w:val="22"/>
    </w:rPr>
  </w:style>
  <w:style w:type="character" w:customStyle="1" w:styleId="FunctionTok">
    <w:name w:val="FunctionTok"/>
    <w:basedOn w:val="VerbatimChar"/>
    <w:rPr>
      <w:rFonts w:ascii="Consolas" w:hAnsi="Consolas"/>
      <w:color w:val="06287E"/>
      <w:sz w:val="22"/>
    </w:rPr>
  </w:style>
  <w:style w:type="character" w:customStyle="1" w:styleId="RegionMarkerTok">
    <w:name w:val="RegionMarkerTok"/>
    <w:basedOn w:val="VerbatimChar"/>
    <w:rPr>
      <w:rFonts w:ascii="Consolas" w:hAnsi="Consolas"/>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SourceCode1">
    <w:name w:val="Source Code1"/>
    <w:basedOn w:val="Normal"/>
    <w:link w:val="VerbatimChar"/>
    <w:pPr>
      <w:shd w:val="clear" w:color="auto" w:fill="F8F8F8"/>
      <w:wordWrap w:val="0"/>
    </w:pPr>
  </w:style>
  <w:style w:type="character" w:customStyle="1" w:styleId="KeywordTok1">
    <w:name w:val="KeywordTok1"/>
    <w:basedOn w:val="VerbatimChar"/>
    <w:rPr>
      <w:rFonts w:ascii="Consolas" w:hAnsi="Consolas"/>
      <w:b/>
      <w:color w:val="204A87"/>
      <w:sz w:val="22"/>
      <w:shd w:val="clear" w:color="auto" w:fill="F8F8F8"/>
    </w:rPr>
  </w:style>
  <w:style w:type="character" w:customStyle="1" w:styleId="DataTypeTok1">
    <w:name w:val="DataTypeTok1"/>
    <w:basedOn w:val="VerbatimChar"/>
    <w:rPr>
      <w:rFonts w:ascii="Consolas" w:hAnsi="Consolas"/>
      <w:color w:val="204A87"/>
      <w:sz w:val="22"/>
      <w:shd w:val="clear" w:color="auto" w:fill="F8F8F8"/>
    </w:rPr>
  </w:style>
  <w:style w:type="character" w:customStyle="1" w:styleId="DecValTok1">
    <w:name w:val="DecValTok1"/>
    <w:basedOn w:val="VerbatimChar"/>
    <w:rPr>
      <w:rFonts w:ascii="Consolas" w:hAnsi="Consolas"/>
      <w:color w:val="0000CF"/>
      <w:sz w:val="22"/>
      <w:shd w:val="clear" w:color="auto" w:fill="F8F8F8"/>
    </w:rPr>
  </w:style>
  <w:style w:type="character" w:customStyle="1" w:styleId="BaseNTok1">
    <w:name w:val="BaseNTok1"/>
    <w:basedOn w:val="VerbatimChar"/>
    <w:rPr>
      <w:rFonts w:ascii="Consolas" w:hAnsi="Consolas"/>
      <w:color w:val="0000CF"/>
      <w:sz w:val="22"/>
      <w:shd w:val="clear" w:color="auto" w:fill="F8F8F8"/>
    </w:rPr>
  </w:style>
  <w:style w:type="character" w:customStyle="1" w:styleId="FloatTok1">
    <w:name w:val="FloatTok1"/>
    <w:basedOn w:val="VerbatimChar"/>
    <w:rPr>
      <w:rFonts w:ascii="Consolas" w:hAnsi="Consolas"/>
      <w:color w:val="0000CF"/>
      <w:sz w:val="22"/>
      <w:shd w:val="clear" w:color="auto" w:fill="F8F8F8"/>
    </w:rPr>
  </w:style>
  <w:style w:type="character" w:customStyle="1" w:styleId="CharTok1">
    <w:name w:val="CharTok1"/>
    <w:basedOn w:val="VerbatimChar"/>
    <w:rPr>
      <w:rFonts w:ascii="Consolas" w:hAnsi="Consolas"/>
      <w:color w:val="4E9A06"/>
      <w:sz w:val="22"/>
      <w:shd w:val="clear" w:color="auto" w:fill="F8F8F8"/>
    </w:rPr>
  </w:style>
  <w:style w:type="character" w:customStyle="1" w:styleId="StringTok1">
    <w:name w:val="StringTok1"/>
    <w:basedOn w:val="VerbatimChar"/>
    <w:rPr>
      <w:rFonts w:ascii="Consolas" w:hAnsi="Consolas"/>
      <w:color w:val="4E9A06"/>
      <w:sz w:val="22"/>
      <w:shd w:val="clear" w:color="auto" w:fill="F8F8F8"/>
    </w:rPr>
  </w:style>
  <w:style w:type="character" w:customStyle="1" w:styleId="CommentTok1">
    <w:name w:val="CommentTok1"/>
    <w:basedOn w:val="VerbatimChar"/>
    <w:rPr>
      <w:rFonts w:ascii="Consolas" w:hAnsi="Consolas"/>
      <w:i/>
      <w:color w:val="8F5902"/>
      <w:sz w:val="22"/>
      <w:shd w:val="clear" w:color="auto" w:fill="F8F8F8"/>
    </w:rPr>
  </w:style>
  <w:style w:type="character" w:customStyle="1" w:styleId="OtherTok1">
    <w:name w:val="OtherTok1"/>
    <w:basedOn w:val="VerbatimChar"/>
    <w:rPr>
      <w:rFonts w:ascii="Consolas" w:hAnsi="Consolas"/>
      <w:color w:val="8F5902"/>
      <w:sz w:val="22"/>
      <w:shd w:val="clear" w:color="auto" w:fill="F8F8F8"/>
    </w:rPr>
  </w:style>
  <w:style w:type="character" w:customStyle="1" w:styleId="AlertTok1">
    <w:name w:val="AlertTok1"/>
    <w:basedOn w:val="VerbatimChar"/>
    <w:rPr>
      <w:rFonts w:ascii="Consolas" w:hAnsi="Consolas"/>
      <w:color w:val="EF2929"/>
      <w:sz w:val="22"/>
      <w:shd w:val="clear" w:color="auto" w:fill="F8F8F8"/>
    </w:rPr>
  </w:style>
  <w:style w:type="character" w:customStyle="1" w:styleId="FunctionTok1">
    <w:name w:val="FunctionTok1"/>
    <w:basedOn w:val="VerbatimChar"/>
    <w:rPr>
      <w:rFonts w:ascii="Consolas" w:hAnsi="Consolas"/>
      <w:color w:val="000000"/>
      <w:sz w:val="22"/>
      <w:shd w:val="clear" w:color="auto" w:fill="F8F8F8"/>
    </w:rPr>
  </w:style>
  <w:style w:type="character" w:customStyle="1" w:styleId="RegionMarkerTok1">
    <w:name w:val="RegionMarkerTok1"/>
    <w:basedOn w:val="VerbatimChar"/>
    <w:rPr>
      <w:rFonts w:ascii="Consolas" w:hAnsi="Consolas"/>
      <w:sz w:val="22"/>
      <w:shd w:val="clear" w:color="auto" w:fill="F8F8F8"/>
    </w:rPr>
  </w:style>
  <w:style w:type="character" w:customStyle="1" w:styleId="ErrorTok1">
    <w:name w:val="ErrorTok1"/>
    <w:basedOn w:val="VerbatimChar"/>
    <w:rPr>
      <w:rFonts w:ascii="Consolas" w:hAnsi="Consolas"/>
      <w:b/>
      <w:sz w:val="22"/>
      <w:shd w:val="clear" w:color="auto" w:fill="F8F8F8"/>
    </w:rPr>
  </w:style>
  <w:style w:type="character" w:customStyle="1" w:styleId="NormalTok1">
    <w:name w:val="NormalTok1"/>
    <w:basedOn w:val="VerbatimChar"/>
    <w:rPr>
      <w:rFonts w:ascii="Consolas" w:hAnsi="Consolas"/>
      <w:sz w:val="22"/>
      <w:shd w:val="clear" w:color="auto" w:fill="F8F8F8"/>
    </w:rPr>
  </w:style>
  <w:style w:type="paragraph" w:styleId="BalloonText">
    <w:name w:val="Balloon Text"/>
    <w:basedOn w:val="Normal"/>
    <w:link w:val="BalloonTextChar"/>
    <w:rsid w:val="000F19D4"/>
    <w:pPr>
      <w:spacing w:before="0" w:after="0"/>
    </w:pPr>
    <w:rPr>
      <w:rFonts w:ascii="Tahoma" w:hAnsi="Tahoma" w:cs="Tahoma"/>
      <w:sz w:val="16"/>
      <w:szCs w:val="16"/>
    </w:rPr>
  </w:style>
  <w:style w:type="character" w:customStyle="1" w:styleId="BalloonTextChar">
    <w:name w:val="Balloon Text Char"/>
    <w:basedOn w:val="DefaultParagraphFont"/>
    <w:link w:val="BalloonText"/>
    <w:rsid w:val="000F19D4"/>
    <w:rPr>
      <w:rFonts w:ascii="Tahoma" w:hAnsi="Tahoma" w:cs="Tahoma"/>
      <w:sz w:val="16"/>
      <w:szCs w:val="16"/>
    </w:rPr>
  </w:style>
  <w:style w:type="paragraph" w:styleId="TOCHeading">
    <w:name w:val="TOC Heading"/>
    <w:basedOn w:val="Heading1"/>
    <w:next w:val="Normal"/>
    <w:uiPriority w:val="39"/>
    <w:unhideWhenUsed/>
    <w:qFormat/>
    <w:rsid w:val="00D33A37"/>
    <w:pPr>
      <w:spacing w:line="276" w:lineRule="auto"/>
      <w:outlineLvl w:val="9"/>
    </w:pPr>
    <w:rPr>
      <w:color w:val="365F91" w:themeColor="accent1" w:themeShade="BF"/>
      <w:sz w:val="28"/>
      <w:szCs w:val="28"/>
      <w:lang w:eastAsia="ja-JP"/>
    </w:rPr>
  </w:style>
  <w:style w:type="paragraph" w:styleId="TOC1">
    <w:name w:val="toc 1"/>
    <w:basedOn w:val="Normal"/>
    <w:next w:val="Normal"/>
    <w:autoRedefine/>
    <w:uiPriority w:val="39"/>
    <w:rsid w:val="00D33A37"/>
    <w:pPr>
      <w:spacing w:after="100"/>
    </w:pPr>
  </w:style>
  <w:style w:type="paragraph" w:styleId="TOC2">
    <w:name w:val="toc 2"/>
    <w:basedOn w:val="Normal"/>
    <w:next w:val="Normal"/>
    <w:autoRedefine/>
    <w:uiPriority w:val="39"/>
    <w:rsid w:val="00D33A37"/>
    <w:pPr>
      <w:spacing w:after="100"/>
      <w:ind w:left="240"/>
    </w:pPr>
  </w:style>
  <w:style w:type="character" w:styleId="Hyperlink">
    <w:name w:val="Hyperlink"/>
    <w:basedOn w:val="DefaultParagraphFont"/>
    <w:uiPriority w:val="99"/>
    <w:unhideWhenUsed/>
    <w:rsid w:val="00D33A37"/>
    <w:rPr>
      <w:color w:val="0000FF" w:themeColor="hyperlink"/>
      <w:u w:val="single"/>
    </w:rPr>
  </w:style>
  <w:style w:type="paragraph" w:styleId="Header">
    <w:name w:val="header"/>
    <w:basedOn w:val="Normal"/>
    <w:link w:val="HeaderChar"/>
    <w:rsid w:val="00236404"/>
    <w:pPr>
      <w:tabs>
        <w:tab w:val="center" w:pos="4513"/>
        <w:tab w:val="right" w:pos="9026"/>
      </w:tabs>
      <w:spacing w:before="0" w:after="0"/>
    </w:pPr>
  </w:style>
  <w:style w:type="character" w:customStyle="1" w:styleId="HeaderChar">
    <w:name w:val="Header Char"/>
    <w:basedOn w:val="DefaultParagraphFont"/>
    <w:link w:val="Header"/>
    <w:rsid w:val="00236404"/>
  </w:style>
  <w:style w:type="paragraph" w:styleId="Footer">
    <w:name w:val="footer"/>
    <w:basedOn w:val="Normal"/>
    <w:link w:val="FooterChar"/>
    <w:uiPriority w:val="99"/>
    <w:rsid w:val="00236404"/>
    <w:pPr>
      <w:tabs>
        <w:tab w:val="center" w:pos="4513"/>
        <w:tab w:val="right" w:pos="9026"/>
      </w:tabs>
      <w:spacing w:before="0" w:after="0"/>
    </w:pPr>
  </w:style>
  <w:style w:type="character" w:customStyle="1" w:styleId="FooterChar">
    <w:name w:val="Footer Char"/>
    <w:basedOn w:val="DefaultParagraphFont"/>
    <w:link w:val="Footer"/>
    <w:uiPriority w:val="99"/>
    <w:rsid w:val="002364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toc 1" w:uiPriority="39"/>
    <w:lsdException w:name="toc 2" w:uiPriority="39"/>
    <w:lsdException w:name="footer" w:uiPriority="99"/>
    <w:lsdException w:name="Hyperlink" w:uiPriority="99"/>
    <w:lsdException w:name="TOC Heading" w:uiPriority="39" w:qFormat="1"/>
  </w:latentStyles>
  <w:style w:type="paragraph" w:default="1" w:styleId="Normal">
    <w:name w:val="Normal"/>
    <w:qFormat/>
    <w:pPr>
      <w:spacing w:before="180" w:after="180"/>
    </w:pPr>
  </w:style>
  <w:style w:type="paragraph" w:styleId="Heading1">
    <w:name w:val="heading 1"/>
    <w:basedOn w:val="Normal"/>
    <w:next w:val="Normal"/>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Normal"/>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Normal"/>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Normal"/>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ct">
    <w:name w:val="Compact"/>
    <w:basedOn w:val="Normal"/>
    <w:qFormat/>
    <w:pPr>
      <w:spacing w:before="36" w:after="36"/>
    </w:pPr>
  </w:style>
  <w:style w:type="paragraph" w:styleId="Title">
    <w:name w:val="Title"/>
    <w:basedOn w:val="Normal"/>
    <w:next w:val="Normal"/>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Normal"/>
    <w:qFormat/>
    <w:pPr>
      <w:spacing w:before="240"/>
    </w:pPr>
    <w:rPr>
      <w:sz w:val="30"/>
      <w:szCs w:val="30"/>
    </w:rPr>
  </w:style>
  <w:style w:type="paragraph" w:customStyle="1" w:styleId="Author">
    <w:name w:val="Author"/>
    <w:next w:val="Normal"/>
    <w:qFormat/>
    <w:pPr>
      <w:keepNext/>
      <w:keepLines/>
      <w:jc w:val="center"/>
    </w:pPr>
  </w:style>
  <w:style w:type="paragraph" w:styleId="Date">
    <w:name w:val="Date"/>
    <w:next w:val="Normal"/>
    <w:qFormat/>
    <w:pPr>
      <w:keepNext/>
      <w:keepLines/>
      <w:jc w:val="center"/>
    </w:pPr>
  </w:style>
  <w:style w:type="paragraph" w:customStyle="1" w:styleId="Abstract">
    <w:name w:val="Abstract"/>
    <w:basedOn w:val="Normal"/>
    <w:next w:val="Normal"/>
    <w:qFormat/>
    <w:pPr>
      <w:keepNext/>
      <w:keepLines/>
      <w:spacing w:before="300" w:after="300"/>
    </w:pPr>
    <w:rPr>
      <w:sz w:val="20"/>
      <w:szCs w:val="20"/>
    </w:rPr>
  </w:style>
  <w:style w:type="paragraph" w:styleId="Bibliography">
    <w:name w:val="Bibliography"/>
    <w:basedOn w:val="Normal"/>
    <w:qFormat/>
  </w:style>
  <w:style w:type="paragraph" w:customStyle="1" w:styleId="BlockQuote">
    <w:name w:val="Block Quote"/>
    <w:basedOn w:val="Normal"/>
    <w:next w:val="Normal"/>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BodyText">
    <w:name w:val="Body Text"/>
    <w:basedOn w:val="Normal"/>
    <w:pPr>
      <w:spacing w:after="120"/>
    </w:pPr>
  </w:style>
  <w:style w:type="paragraph" w:customStyle="1" w:styleId="TableCaption">
    <w:name w:val="Table Caption"/>
    <w:basedOn w:val="Normal"/>
    <w:pPr>
      <w:spacing w:before="0" w:after="120"/>
    </w:pPr>
    <w:rPr>
      <w:i/>
    </w:rPr>
  </w:style>
  <w:style w:type="paragraph" w:customStyle="1" w:styleId="ImageCaption">
    <w:name w:val="Image Caption"/>
    <w:basedOn w:val="Normal"/>
    <w:link w:val="BodyTextChar"/>
    <w:pPr>
      <w:spacing w:before="0" w:after="120"/>
    </w:pPr>
    <w:rPr>
      <w:i/>
    </w:rPr>
  </w:style>
  <w:style w:type="character" w:customStyle="1" w:styleId="BodyTextChar">
    <w:name w:val="Body Text Char"/>
    <w:basedOn w:val="DefaultParagraphFont"/>
    <w:link w:val="ImageCaption"/>
  </w:style>
  <w:style w:type="character" w:customStyle="1" w:styleId="VerbatimChar">
    <w:name w:val="Verbatim Char"/>
    <w:basedOn w:val="BodyTextChar"/>
    <w:link w:val="SourceCode1"/>
    <w:rPr>
      <w:rFonts w:ascii="Consolas" w:hAnsi="Consolas"/>
      <w:sz w:val="22"/>
    </w:rPr>
  </w:style>
  <w:style w:type="character" w:customStyle="1" w:styleId="FootnoteRef">
    <w:name w:val="Footnote Ref"/>
    <w:basedOn w:val="BodyTextChar"/>
    <w:rPr>
      <w:vertAlign w:val="superscript"/>
    </w:rPr>
  </w:style>
  <w:style w:type="character" w:customStyle="1" w:styleId="Link">
    <w:name w:val="Link"/>
    <w:basedOn w:val="BodyTextChar"/>
    <w:rPr>
      <w:color w:val="4F81BD" w:themeColor="accent1"/>
    </w:rPr>
  </w:style>
  <w:style w:type="paragraph" w:customStyle="1" w:styleId="SourceCode">
    <w:name w:val="Source Code"/>
    <w:basedOn w:val="Normal"/>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harTok">
    <w:name w:v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CommentTok">
    <w:name w:val="CommentTok"/>
    <w:basedOn w:val="VerbatimChar"/>
    <w:rPr>
      <w:rFonts w:ascii="Consolas" w:hAnsi="Consolas"/>
      <w:i/>
      <w:color w:val="60A0B0"/>
      <w:sz w:val="22"/>
    </w:rPr>
  </w:style>
  <w:style w:type="character" w:customStyle="1" w:styleId="OtherTok">
    <w:name w:val="OtherTok"/>
    <w:basedOn w:val="VerbatimChar"/>
    <w:rPr>
      <w:rFonts w:ascii="Consolas" w:hAnsi="Consolas"/>
      <w:color w:val="007020"/>
      <w:sz w:val="22"/>
    </w:rPr>
  </w:style>
  <w:style w:type="character" w:customStyle="1" w:styleId="AlertTok">
    <w:name w:val="AlertTok"/>
    <w:basedOn w:val="VerbatimChar"/>
    <w:rPr>
      <w:rFonts w:ascii="Consolas" w:hAnsi="Consolas"/>
      <w:b/>
      <w:color w:val="FF0000"/>
      <w:sz w:val="22"/>
    </w:rPr>
  </w:style>
  <w:style w:type="character" w:customStyle="1" w:styleId="FunctionTok">
    <w:name w:val="FunctionTok"/>
    <w:basedOn w:val="VerbatimChar"/>
    <w:rPr>
      <w:rFonts w:ascii="Consolas" w:hAnsi="Consolas"/>
      <w:color w:val="06287E"/>
      <w:sz w:val="22"/>
    </w:rPr>
  </w:style>
  <w:style w:type="character" w:customStyle="1" w:styleId="RegionMarkerTok">
    <w:name w:val="RegionMarkerTok"/>
    <w:basedOn w:val="VerbatimChar"/>
    <w:rPr>
      <w:rFonts w:ascii="Consolas" w:hAnsi="Consolas"/>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SourceCode1">
    <w:name w:val="Source Code1"/>
    <w:basedOn w:val="Normal"/>
    <w:link w:val="VerbatimChar"/>
    <w:pPr>
      <w:shd w:val="clear" w:color="auto" w:fill="F8F8F8"/>
      <w:wordWrap w:val="0"/>
    </w:pPr>
  </w:style>
  <w:style w:type="character" w:customStyle="1" w:styleId="KeywordTok1">
    <w:name w:val="KeywordTok1"/>
    <w:basedOn w:val="VerbatimChar"/>
    <w:rPr>
      <w:rFonts w:ascii="Consolas" w:hAnsi="Consolas"/>
      <w:b/>
      <w:color w:val="204A87"/>
      <w:sz w:val="22"/>
      <w:shd w:val="clear" w:color="auto" w:fill="F8F8F8"/>
    </w:rPr>
  </w:style>
  <w:style w:type="character" w:customStyle="1" w:styleId="DataTypeTok1">
    <w:name w:val="DataTypeTok1"/>
    <w:basedOn w:val="VerbatimChar"/>
    <w:rPr>
      <w:rFonts w:ascii="Consolas" w:hAnsi="Consolas"/>
      <w:color w:val="204A87"/>
      <w:sz w:val="22"/>
      <w:shd w:val="clear" w:color="auto" w:fill="F8F8F8"/>
    </w:rPr>
  </w:style>
  <w:style w:type="character" w:customStyle="1" w:styleId="DecValTok1">
    <w:name w:val="DecValTok1"/>
    <w:basedOn w:val="VerbatimChar"/>
    <w:rPr>
      <w:rFonts w:ascii="Consolas" w:hAnsi="Consolas"/>
      <w:color w:val="0000CF"/>
      <w:sz w:val="22"/>
      <w:shd w:val="clear" w:color="auto" w:fill="F8F8F8"/>
    </w:rPr>
  </w:style>
  <w:style w:type="character" w:customStyle="1" w:styleId="BaseNTok1">
    <w:name w:val="BaseNTok1"/>
    <w:basedOn w:val="VerbatimChar"/>
    <w:rPr>
      <w:rFonts w:ascii="Consolas" w:hAnsi="Consolas"/>
      <w:color w:val="0000CF"/>
      <w:sz w:val="22"/>
      <w:shd w:val="clear" w:color="auto" w:fill="F8F8F8"/>
    </w:rPr>
  </w:style>
  <w:style w:type="character" w:customStyle="1" w:styleId="FloatTok1">
    <w:name w:val="FloatTok1"/>
    <w:basedOn w:val="VerbatimChar"/>
    <w:rPr>
      <w:rFonts w:ascii="Consolas" w:hAnsi="Consolas"/>
      <w:color w:val="0000CF"/>
      <w:sz w:val="22"/>
      <w:shd w:val="clear" w:color="auto" w:fill="F8F8F8"/>
    </w:rPr>
  </w:style>
  <w:style w:type="character" w:customStyle="1" w:styleId="CharTok1">
    <w:name w:val="CharTok1"/>
    <w:basedOn w:val="VerbatimChar"/>
    <w:rPr>
      <w:rFonts w:ascii="Consolas" w:hAnsi="Consolas"/>
      <w:color w:val="4E9A06"/>
      <w:sz w:val="22"/>
      <w:shd w:val="clear" w:color="auto" w:fill="F8F8F8"/>
    </w:rPr>
  </w:style>
  <w:style w:type="character" w:customStyle="1" w:styleId="StringTok1">
    <w:name w:val="StringTok1"/>
    <w:basedOn w:val="VerbatimChar"/>
    <w:rPr>
      <w:rFonts w:ascii="Consolas" w:hAnsi="Consolas"/>
      <w:color w:val="4E9A06"/>
      <w:sz w:val="22"/>
      <w:shd w:val="clear" w:color="auto" w:fill="F8F8F8"/>
    </w:rPr>
  </w:style>
  <w:style w:type="character" w:customStyle="1" w:styleId="CommentTok1">
    <w:name w:val="CommentTok1"/>
    <w:basedOn w:val="VerbatimChar"/>
    <w:rPr>
      <w:rFonts w:ascii="Consolas" w:hAnsi="Consolas"/>
      <w:i/>
      <w:color w:val="8F5902"/>
      <w:sz w:val="22"/>
      <w:shd w:val="clear" w:color="auto" w:fill="F8F8F8"/>
    </w:rPr>
  </w:style>
  <w:style w:type="character" w:customStyle="1" w:styleId="OtherTok1">
    <w:name w:val="OtherTok1"/>
    <w:basedOn w:val="VerbatimChar"/>
    <w:rPr>
      <w:rFonts w:ascii="Consolas" w:hAnsi="Consolas"/>
      <w:color w:val="8F5902"/>
      <w:sz w:val="22"/>
      <w:shd w:val="clear" w:color="auto" w:fill="F8F8F8"/>
    </w:rPr>
  </w:style>
  <w:style w:type="character" w:customStyle="1" w:styleId="AlertTok1">
    <w:name w:val="AlertTok1"/>
    <w:basedOn w:val="VerbatimChar"/>
    <w:rPr>
      <w:rFonts w:ascii="Consolas" w:hAnsi="Consolas"/>
      <w:color w:val="EF2929"/>
      <w:sz w:val="22"/>
      <w:shd w:val="clear" w:color="auto" w:fill="F8F8F8"/>
    </w:rPr>
  </w:style>
  <w:style w:type="character" w:customStyle="1" w:styleId="FunctionTok1">
    <w:name w:val="FunctionTok1"/>
    <w:basedOn w:val="VerbatimChar"/>
    <w:rPr>
      <w:rFonts w:ascii="Consolas" w:hAnsi="Consolas"/>
      <w:color w:val="000000"/>
      <w:sz w:val="22"/>
      <w:shd w:val="clear" w:color="auto" w:fill="F8F8F8"/>
    </w:rPr>
  </w:style>
  <w:style w:type="character" w:customStyle="1" w:styleId="RegionMarkerTok1">
    <w:name w:val="RegionMarkerTok1"/>
    <w:basedOn w:val="VerbatimChar"/>
    <w:rPr>
      <w:rFonts w:ascii="Consolas" w:hAnsi="Consolas"/>
      <w:sz w:val="22"/>
      <w:shd w:val="clear" w:color="auto" w:fill="F8F8F8"/>
    </w:rPr>
  </w:style>
  <w:style w:type="character" w:customStyle="1" w:styleId="ErrorTok1">
    <w:name w:val="ErrorTok1"/>
    <w:basedOn w:val="VerbatimChar"/>
    <w:rPr>
      <w:rFonts w:ascii="Consolas" w:hAnsi="Consolas"/>
      <w:b/>
      <w:sz w:val="22"/>
      <w:shd w:val="clear" w:color="auto" w:fill="F8F8F8"/>
    </w:rPr>
  </w:style>
  <w:style w:type="character" w:customStyle="1" w:styleId="NormalTok1">
    <w:name w:val="NormalTok1"/>
    <w:basedOn w:val="VerbatimChar"/>
    <w:rPr>
      <w:rFonts w:ascii="Consolas" w:hAnsi="Consolas"/>
      <w:sz w:val="22"/>
      <w:shd w:val="clear" w:color="auto" w:fill="F8F8F8"/>
    </w:rPr>
  </w:style>
  <w:style w:type="paragraph" w:styleId="BalloonText">
    <w:name w:val="Balloon Text"/>
    <w:basedOn w:val="Normal"/>
    <w:link w:val="BalloonTextChar"/>
    <w:rsid w:val="000F19D4"/>
    <w:pPr>
      <w:spacing w:before="0" w:after="0"/>
    </w:pPr>
    <w:rPr>
      <w:rFonts w:ascii="Tahoma" w:hAnsi="Tahoma" w:cs="Tahoma"/>
      <w:sz w:val="16"/>
      <w:szCs w:val="16"/>
    </w:rPr>
  </w:style>
  <w:style w:type="character" w:customStyle="1" w:styleId="BalloonTextChar">
    <w:name w:val="Balloon Text Char"/>
    <w:basedOn w:val="DefaultParagraphFont"/>
    <w:link w:val="BalloonText"/>
    <w:rsid w:val="000F19D4"/>
    <w:rPr>
      <w:rFonts w:ascii="Tahoma" w:hAnsi="Tahoma" w:cs="Tahoma"/>
      <w:sz w:val="16"/>
      <w:szCs w:val="16"/>
    </w:rPr>
  </w:style>
  <w:style w:type="paragraph" w:styleId="TOCHeading">
    <w:name w:val="TOC Heading"/>
    <w:basedOn w:val="Heading1"/>
    <w:next w:val="Normal"/>
    <w:uiPriority w:val="39"/>
    <w:unhideWhenUsed/>
    <w:qFormat/>
    <w:rsid w:val="00D33A37"/>
    <w:pPr>
      <w:spacing w:line="276" w:lineRule="auto"/>
      <w:outlineLvl w:val="9"/>
    </w:pPr>
    <w:rPr>
      <w:color w:val="365F91" w:themeColor="accent1" w:themeShade="BF"/>
      <w:sz w:val="28"/>
      <w:szCs w:val="28"/>
      <w:lang w:eastAsia="ja-JP"/>
    </w:rPr>
  </w:style>
  <w:style w:type="paragraph" w:styleId="TOC1">
    <w:name w:val="toc 1"/>
    <w:basedOn w:val="Normal"/>
    <w:next w:val="Normal"/>
    <w:autoRedefine/>
    <w:uiPriority w:val="39"/>
    <w:rsid w:val="00D33A37"/>
    <w:pPr>
      <w:spacing w:after="100"/>
    </w:pPr>
  </w:style>
  <w:style w:type="paragraph" w:styleId="TOC2">
    <w:name w:val="toc 2"/>
    <w:basedOn w:val="Normal"/>
    <w:next w:val="Normal"/>
    <w:autoRedefine/>
    <w:uiPriority w:val="39"/>
    <w:rsid w:val="00D33A37"/>
    <w:pPr>
      <w:spacing w:after="100"/>
      <w:ind w:left="240"/>
    </w:pPr>
  </w:style>
  <w:style w:type="character" w:styleId="Hyperlink">
    <w:name w:val="Hyperlink"/>
    <w:basedOn w:val="DefaultParagraphFont"/>
    <w:uiPriority w:val="99"/>
    <w:unhideWhenUsed/>
    <w:rsid w:val="00D33A37"/>
    <w:rPr>
      <w:color w:val="0000FF" w:themeColor="hyperlink"/>
      <w:u w:val="single"/>
    </w:rPr>
  </w:style>
  <w:style w:type="paragraph" w:styleId="Header">
    <w:name w:val="header"/>
    <w:basedOn w:val="Normal"/>
    <w:link w:val="HeaderChar"/>
    <w:rsid w:val="00236404"/>
    <w:pPr>
      <w:tabs>
        <w:tab w:val="center" w:pos="4513"/>
        <w:tab w:val="right" w:pos="9026"/>
      </w:tabs>
      <w:spacing w:before="0" w:after="0"/>
    </w:pPr>
  </w:style>
  <w:style w:type="character" w:customStyle="1" w:styleId="HeaderChar">
    <w:name w:val="Header Char"/>
    <w:basedOn w:val="DefaultParagraphFont"/>
    <w:link w:val="Header"/>
    <w:rsid w:val="00236404"/>
  </w:style>
  <w:style w:type="paragraph" w:styleId="Footer">
    <w:name w:val="footer"/>
    <w:basedOn w:val="Normal"/>
    <w:link w:val="FooterChar"/>
    <w:uiPriority w:val="99"/>
    <w:rsid w:val="00236404"/>
    <w:pPr>
      <w:tabs>
        <w:tab w:val="center" w:pos="4513"/>
        <w:tab w:val="right" w:pos="9026"/>
      </w:tabs>
      <w:spacing w:before="0" w:after="0"/>
    </w:pPr>
  </w:style>
  <w:style w:type="character" w:customStyle="1" w:styleId="FooterChar">
    <w:name w:val="Footer Char"/>
    <w:basedOn w:val="DefaultParagraphFont"/>
    <w:link w:val="Footer"/>
    <w:uiPriority w:val="99"/>
    <w:rsid w:val="00236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2.png"/><Relationship Id="rId19" Type="http://schemas.openxmlformats.org/officeDocument/2006/relationships/footer" Target="footer1.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65ED7-2E72-44E2-AA17-CB0A152EA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17</Pages>
  <Words>1275</Words>
  <Characters>7268</Characters>
  <Application>Microsoft Office Word</Application>
  <DocSecurity>0</DocSecurity>
  <Lines>60</Lines>
  <Paragraphs>17</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check_imputation</vt:lpstr>
      <vt:lpstr>Methods</vt:lpstr>
      <vt:lpstr>Results - Female Cohort</vt:lpstr>
      <vt:lpstr>    BMI</vt:lpstr>
      <vt:lpstr>    SBP</vt:lpstr>
      <vt:lpstr>    </vt:lpstr>
      <vt:lpstr>    SBP standard deviation</vt:lpstr>
      <vt:lpstr>    Cholesterol</vt:lpstr>
      <vt:lpstr>    HDL</vt:lpstr>
      <vt:lpstr>    Smoking</vt:lpstr>
      <vt:lpstr>    Ethnicity</vt:lpstr>
      <vt:lpstr/>
      <vt:lpstr>Results - Male Cohort </vt:lpstr>
      <vt:lpstr>    BMI</vt:lpstr>
      <vt:lpstr>    </vt:lpstr>
      <vt:lpstr>    </vt:lpstr>
      <vt:lpstr>    SBP</vt:lpstr>
      <vt:lpstr>    SBP standard deviation </vt:lpstr>
      <vt:lpstr>    Cholesterol</vt:lpstr>
      <vt:lpstr>    HDL</vt:lpstr>
      <vt:lpstr>    Smoking</vt:lpstr>
      <vt:lpstr>    Ethnicity</vt:lpstr>
    </vt:vector>
  </TitlesOfParts>
  <Company>Microsoft</Company>
  <LinksUpToDate>false</LinksUpToDate>
  <CharactersWithSpaces>8526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check_imputation</dc:title>
  <dc:creator>Alex Pate</dc:creator>
  <cp:lastModifiedBy>Alexander Pate</cp:lastModifiedBy>
  <cp:revision>2</cp:revision>
  <dcterms:created xsi:type="dcterms:W3CDTF">2018-08-06T14:29:00Z</dcterms:created>
  <dcterms:modified xsi:type="dcterms:W3CDTF">2018-12-14T15:48:00Z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http://www.zotero.org/styles/sage-vancouver</vt:lpwstr>
  </property>
  <property fmtid="{D5CDD505-2E9C-101B-9397-08002B2CF9AE}" pid="21" name="Mendeley Recent Style Name 9_1">
    <vt:lpwstr>SAGE Vancouver</vt:lpwstr>
  </property>
  <property fmtid="{D5CDD505-2E9C-101B-9397-08002B2CF9AE}" pid="22" name="Mendeley Document_1">
    <vt:lpwstr>True</vt:lpwstr>
  </property>
  <property fmtid="{D5CDD505-2E9C-101B-9397-08002B2CF9AE}" pid="23" name="Mendeley Unique User Id_1">
    <vt:lpwstr>da568b34-9ed8-3c56-b045-1f180c810098</vt:lpwstr>
  </property>
  <property fmtid="{D5CDD505-2E9C-101B-9397-08002B2CF9AE}" pid="24" name="Mendeley Citation Style_1">
    <vt:lpwstr>http://www.zotero.org/styles/ieee</vt:lpwstr>
  </property>
</Properties>
</file>