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B9" w:rsidRPr="00E87F9F" w:rsidRDefault="005814E0" w:rsidP="00EC18B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Appendix S</w:t>
      </w:r>
      <w:r w:rsidR="003C5E13">
        <w:rPr>
          <w:rFonts w:ascii="Times New Roman" w:hAnsi="Times New Roman" w:cs="Times New Roman"/>
          <w:b/>
          <w:sz w:val="24"/>
          <w:szCs w:val="24"/>
        </w:rPr>
        <w:t>2</w:t>
      </w:r>
      <w:r w:rsidR="00EC18B9" w:rsidRPr="00E87F9F">
        <w:rPr>
          <w:rFonts w:ascii="Times New Roman" w:hAnsi="Times New Roman" w:cs="Times New Roman"/>
          <w:b/>
          <w:sz w:val="24"/>
          <w:szCs w:val="24"/>
        </w:rPr>
        <w:t>: Magnetic resonance images acquisition parameters</w:t>
      </w:r>
    </w:p>
    <w:p w:rsidR="00EC18B9" w:rsidRPr="00E87F9F" w:rsidRDefault="00EC18B9" w:rsidP="00EC18B9">
      <w:pPr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MR images of each patient were acquired from one of the following Healthcare System platforms ([Discovery MR750, Discovery MR750w,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Espree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Signa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 xml:space="preserve"> EXCITE,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Signa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HDx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>; GE, USA], [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Achieva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>, Panorama HFO; Philips, Netherlands], or [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TrioTim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>; Siemens, Germany]). The magnetic strengths of the above scanners were 1.0T, 1.5T, and 3.0T, respectively.</w:t>
      </w:r>
    </w:p>
    <w:p w:rsidR="00EC18B9" w:rsidRPr="00E87F9F" w:rsidRDefault="00EC18B9" w:rsidP="00EC18B9">
      <w:pPr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During the image acquisition, patients were scanned from the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suprasellar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 xml:space="preserve"> cistern to the inferior margin of the sternal end of the clavicle examined, with a head-and-neck combined coil. T1-weighted fast spin-echo images in the axial, coronal, and sagittal planes; and T2-weighted fast spin-echo MR images in the axial plane were obtained before injection of contrast material. At approximately 40 seconds after intravenous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Gd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 xml:space="preserve">-DTPA injection at a dose of 0.1 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>/kg body weight (</w:t>
      </w:r>
      <w:proofErr w:type="spellStart"/>
      <w:r w:rsidRPr="00E87F9F">
        <w:rPr>
          <w:rFonts w:ascii="Times New Roman" w:hAnsi="Times New Roman" w:cs="Times New Roman"/>
          <w:sz w:val="24"/>
          <w:szCs w:val="24"/>
        </w:rPr>
        <w:t>Magnevist</w:t>
      </w:r>
      <w:proofErr w:type="spellEnd"/>
      <w:r w:rsidRPr="00E87F9F">
        <w:rPr>
          <w:rFonts w:ascii="Times New Roman" w:hAnsi="Times New Roman" w:cs="Times New Roman"/>
          <w:sz w:val="24"/>
          <w:szCs w:val="24"/>
        </w:rPr>
        <w:t xml:space="preserve">; Schering, Berlin, Germany), spin-echo T1-weighted axial and sagittal sequences, and spin-echo T1-weighted fat-suppressed coronal sequences were performed sequentially. The acquisition parameters are shown in </w:t>
      </w:r>
      <w:r w:rsidRPr="00E87F9F">
        <w:rPr>
          <w:rFonts w:ascii="Times New Roman" w:hAnsi="Times New Roman" w:cs="Times New Roman"/>
          <w:b/>
          <w:sz w:val="24"/>
          <w:szCs w:val="24"/>
        </w:rPr>
        <w:t>Table S</w:t>
      </w:r>
      <w:r w:rsidR="00E03C90">
        <w:rPr>
          <w:rFonts w:ascii="Times New Roman" w:hAnsi="Times New Roman" w:cs="Times New Roman"/>
          <w:b/>
          <w:sz w:val="24"/>
          <w:szCs w:val="24"/>
        </w:rPr>
        <w:t>1</w:t>
      </w:r>
      <w:r w:rsidR="006E7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979" w:rsidRPr="006E7979">
        <w:rPr>
          <w:rFonts w:ascii="Times New Roman" w:hAnsi="Times New Roman" w:cs="Times New Roman"/>
          <w:sz w:val="24"/>
          <w:szCs w:val="24"/>
        </w:rPr>
        <w:t>and</w:t>
      </w:r>
      <w:r w:rsidR="006E7979">
        <w:rPr>
          <w:rFonts w:ascii="Times New Roman" w:hAnsi="Times New Roman" w:cs="Times New Roman"/>
          <w:b/>
          <w:sz w:val="24"/>
          <w:szCs w:val="24"/>
        </w:rPr>
        <w:t xml:space="preserve"> Table S2</w:t>
      </w:r>
      <w:r w:rsidRPr="00E87F9F">
        <w:rPr>
          <w:rFonts w:ascii="Times New Roman" w:hAnsi="Times New Roman" w:cs="Times New Roman"/>
          <w:sz w:val="24"/>
          <w:szCs w:val="24"/>
        </w:rPr>
        <w:t>.</w:t>
      </w:r>
    </w:p>
    <w:p w:rsidR="000072D9" w:rsidRPr="007115B2" w:rsidRDefault="000072D9" w:rsidP="00EC18B9">
      <w:pPr>
        <w:rPr>
          <w:rFonts w:ascii="Times New Roman" w:hAnsi="Times New Roman" w:cs="Times New Roman"/>
          <w:b/>
          <w:sz w:val="24"/>
          <w:szCs w:val="24"/>
        </w:rPr>
      </w:pPr>
    </w:p>
    <w:sectPr w:rsidR="000072D9" w:rsidRPr="00711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BC8" w:rsidRDefault="007B1BC8" w:rsidP="00864358">
      <w:r>
        <w:separator/>
      </w:r>
    </w:p>
  </w:endnote>
  <w:endnote w:type="continuationSeparator" w:id="0">
    <w:p w:rsidR="007B1BC8" w:rsidRDefault="007B1BC8" w:rsidP="0086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BC8" w:rsidRDefault="007B1BC8" w:rsidP="00864358">
      <w:r>
        <w:separator/>
      </w:r>
    </w:p>
  </w:footnote>
  <w:footnote w:type="continuationSeparator" w:id="0">
    <w:p w:rsidR="007B1BC8" w:rsidRDefault="007B1BC8" w:rsidP="00864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D9B"/>
    <w:multiLevelType w:val="hybridMultilevel"/>
    <w:tmpl w:val="8D461B90"/>
    <w:lvl w:ilvl="0" w:tplc="D438E0AE">
      <w:start w:val="1"/>
      <w:numFmt w:val="low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E64274D"/>
    <w:multiLevelType w:val="hybridMultilevel"/>
    <w:tmpl w:val="C08C6408"/>
    <w:lvl w:ilvl="0" w:tplc="D438E0AE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>
    <w:nsid w:val="7AFF4FC8"/>
    <w:multiLevelType w:val="hybridMultilevel"/>
    <w:tmpl w:val="CF626CA0"/>
    <w:lvl w:ilvl="0" w:tplc="D438E0AE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D">
    <w15:presenceInfo w15:providerId="None" w15:userId="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EA"/>
    <w:rsid w:val="000072D9"/>
    <w:rsid w:val="000B141E"/>
    <w:rsid w:val="00203ACC"/>
    <w:rsid w:val="00271E26"/>
    <w:rsid w:val="002A1FE4"/>
    <w:rsid w:val="002C0431"/>
    <w:rsid w:val="003C5E13"/>
    <w:rsid w:val="003D762D"/>
    <w:rsid w:val="003E5B87"/>
    <w:rsid w:val="00430E64"/>
    <w:rsid w:val="004C106E"/>
    <w:rsid w:val="0051149B"/>
    <w:rsid w:val="00547574"/>
    <w:rsid w:val="005814E0"/>
    <w:rsid w:val="005C1D53"/>
    <w:rsid w:val="005F574C"/>
    <w:rsid w:val="00663111"/>
    <w:rsid w:val="0069054B"/>
    <w:rsid w:val="00690571"/>
    <w:rsid w:val="006D6745"/>
    <w:rsid w:val="006E7979"/>
    <w:rsid w:val="007115B2"/>
    <w:rsid w:val="007524B7"/>
    <w:rsid w:val="00777D05"/>
    <w:rsid w:val="007A33F5"/>
    <w:rsid w:val="007B1BC8"/>
    <w:rsid w:val="00824E1F"/>
    <w:rsid w:val="00833BA6"/>
    <w:rsid w:val="00864358"/>
    <w:rsid w:val="008C29DF"/>
    <w:rsid w:val="009229E5"/>
    <w:rsid w:val="00975D7C"/>
    <w:rsid w:val="00985A3E"/>
    <w:rsid w:val="009A30FE"/>
    <w:rsid w:val="009E2990"/>
    <w:rsid w:val="00A22BC3"/>
    <w:rsid w:val="00A93C92"/>
    <w:rsid w:val="00BE22B8"/>
    <w:rsid w:val="00BF4A86"/>
    <w:rsid w:val="00C440FB"/>
    <w:rsid w:val="00E03C90"/>
    <w:rsid w:val="00E24DAA"/>
    <w:rsid w:val="00E85787"/>
    <w:rsid w:val="00EC18B9"/>
    <w:rsid w:val="00F275EA"/>
    <w:rsid w:val="00F42478"/>
    <w:rsid w:val="00FD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5EA"/>
    <w:pPr>
      <w:ind w:firstLineChars="200" w:firstLine="420"/>
    </w:pPr>
  </w:style>
  <w:style w:type="table" w:styleId="a4">
    <w:name w:val="Table Grid"/>
    <w:basedOn w:val="a1"/>
    <w:uiPriority w:val="39"/>
    <w:rsid w:val="00F27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75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">
    <w:name w:val="网格型1"/>
    <w:basedOn w:val="a1"/>
    <w:uiPriority w:val="39"/>
    <w:rsid w:val="00F275EA"/>
    <w:rPr>
      <w:rFonts w:ascii="Times New Roman" w:eastAsia="宋体" w:hAnsi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64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435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4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435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EC18B9"/>
    <w:pPr>
      <w:spacing w:line="240" w:lineRule="auto"/>
    </w:pPr>
    <w:rPr>
      <w:rFonts w:ascii="等线" w:eastAsia="等线" w:hAnsi="等线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EC18B9"/>
    <w:rPr>
      <w:rFonts w:ascii="等线" w:eastAsia="等线" w:hAnsi="等线" w:cs="Calibri"/>
      <w:noProof/>
      <w:sz w:val="20"/>
    </w:rPr>
  </w:style>
  <w:style w:type="paragraph" w:styleId="a7">
    <w:name w:val="caption"/>
    <w:basedOn w:val="a"/>
    <w:next w:val="a"/>
    <w:qFormat/>
    <w:rsid w:val="00EC18B9"/>
    <w:rPr>
      <w:rFonts w:ascii="Cambria" w:eastAsia="黑体" w:hAnsi="Cambria" w:cs="Cambria"/>
      <w:noProof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5EA"/>
    <w:pPr>
      <w:ind w:firstLineChars="200" w:firstLine="420"/>
    </w:pPr>
  </w:style>
  <w:style w:type="table" w:styleId="a4">
    <w:name w:val="Table Grid"/>
    <w:basedOn w:val="a1"/>
    <w:uiPriority w:val="39"/>
    <w:rsid w:val="00F27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75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">
    <w:name w:val="网格型1"/>
    <w:basedOn w:val="a1"/>
    <w:uiPriority w:val="39"/>
    <w:rsid w:val="00F275EA"/>
    <w:rPr>
      <w:rFonts w:ascii="Times New Roman" w:eastAsia="宋体" w:hAnsi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64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435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4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435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EC18B9"/>
    <w:pPr>
      <w:spacing w:line="240" w:lineRule="auto"/>
    </w:pPr>
    <w:rPr>
      <w:rFonts w:ascii="等线" w:eastAsia="等线" w:hAnsi="等线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EC18B9"/>
    <w:rPr>
      <w:rFonts w:ascii="等线" w:eastAsia="等线" w:hAnsi="等线" w:cs="Calibri"/>
      <w:noProof/>
      <w:sz w:val="20"/>
    </w:rPr>
  </w:style>
  <w:style w:type="paragraph" w:styleId="a7">
    <w:name w:val="caption"/>
    <w:basedOn w:val="a"/>
    <w:next w:val="a"/>
    <w:qFormat/>
    <w:rsid w:val="00EC18B9"/>
    <w:rPr>
      <w:rFonts w:ascii="Cambria" w:eastAsia="黑体" w:hAnsi="Cambria" w:cs="Cambria"/>
      <w:noProof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duang</dc:creator>
  <cp:keywords/>
  <dc:description/>
  <cp:lastModifiedBy>tanglinglong</cp:lastModifiedBy>
  <cp:revision>4</cp:revision>
  <dcterms:created xsi:type="dcterms:W3CDTF">2019-03-06T12:33:00Z</dcterms:created>
  <dcterms:modified xsi:type="dcterms:W3CDTF">2019-05-24T05:22:00Z</dcterms:modified>
</cp:coreProperties>
</file>