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9B6" w:rsidRPr="0098731E" w:rsidRDefault="00CA78C0" w:rsidP="00F859B6">
      <w:pPr>
        <w:rPr>
          <w:lang w:val="en-US"/>
        </w:rPr>
      </w:pPr>
      <w:bookmarkStart w:id="0" w:name="_GoBack"/>
      <w:bookmarkEnd w:id="0"/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F859B6">
        <w:rPr>
          <w:lang w:val="en-US"/>
        </w:rPr>
        <w:t xml:space="preserve"> </w:t>
      </w:r>
      <w:r w:rsidR="0096697F">
        <w:rPr>
          <w:lang w:val="en-US"/>
        </w:rPr>
        <w:t>6</w:t>
      </w:r>
      <w:r w:rsidR="00F859B6" w:rsidRPr="0098731E">
        <w:rPr>
          <w:lang w:val="en-US"/>
        </w:rPr>
        <w:t xml:space="preserve">. The </w:t>
      </w:r>
      <w:r w:rsidR="00F859B6">
        <w:rPr>
          <w:lang w:val="en-US"/>
        </w:rPr>
        <w:t>COBPeer tool</w:t>
      </w:r>
    </w:p>
    <w:p w:rsidR="00F859B6" w:rsidRPr="0098731E" w:rsidRDefault="00F859B6" w:rsidP="00F859B6">
      <w:pPr>
        <w:pStyle w:val="Grillemoyenne21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Normal1"/>
        <w:tblW w:w="97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85"/>
        <w:gridCol w:w="3762"/>
        <w:gridCol w:w="1132"/>
        <w:gridCol w:w="1418"/>
        <w:gridCol w:w="1581"/>
      </w:tblGrid>
      <w:tr w:rsidR="00F859B6" w:rsidRPr="0098731E" w:rsidTr="00F0104F">
        <w:trPr>
          <w:trHeight w:val="22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</w:rPr>
              <w:t>CONSORT Item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360"/>
              <w:jc w:val="center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</w:rPr>
              <w:t>CONSORT item</w:t>
            </w: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proofErr w:type="spellStart"/>
            <w:r w:rsidRPr="0098731E">
              <w:rPr>
                <w:b/>
                <w:bCs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34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6a. Completely defined pre-specified primary outcome measures, including how and when they were assessed</w:t>
            </w:r>
            <w:r w:rsidRPr="0020049F">
              <w:rPr>
                <w:rStyle w:val="Appelnotedebasdep"/>
              </w:rPr>
              <w:footnoteReference w:id="1"/>
            </w:r>
          </w:p>
        </w:tc>
      </w:tr>
      <w:tr w:rsidR="00F859B6" w:rsidRPr="0098731E" w:rsidTr="00F0104F">
        <w:trPr>
          <w:trHeight w:val="44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97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ind w:left="-402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Was the primary outcome(s) clearly </w:t>
            </w:r>
            <w:r>
              <w:rPr>
                <w:b/>
                <w:bCs/>
                <w:sz w:val="24"/>
                <w:szCs w:val="24"/>
                <w:lang w:val="en-US"/>
              </w:rPr>
              <w:t>identified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(e.g., the primary/main outcome was pain)?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97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317" w:hanging="283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If no go to next section</w:t>
            </w:r>
          </w:p>
          <w:p w:rsidR="00F859B6" w:rsidRPr="0098731E" w:rsidRDefault="00F859B6" w:rsidP="00F0104F">
            <w:pPr>
              <w:spacing w:before="48" w:after="48"/>
              <w:ind w:left="317" w:hanging="283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If yes answer the following questions,</w:t>
            </w:r>
          </w:p>
          <w:p w:rsidR="00F859B6" w:rsidRPr="0098731E" w:rsidRDefault="00F859B6" w:rsidP="00F0104F">
            <w:pPr>
              <w:spacing w:before="48" w:after="48"/>
              <w:ind w:left="-260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  <w:p w:rsidR="00F859B6" w:rsidRPr="0098731E" w:rsidRDefault="00F859B6" w:rsidP="00F0104F">
            <w:pPr>
              <w:spacing w:before="48" w:after="48"/>
              <w:ind w:left="-260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Please check if the author clearly </w:t>
            </w:r>
            <w:proofErr w:type="gramStart"/>
            <w:r w:rsidRPr="0098731E">
              <w:rPr>
                <w:b/>
                <w:bCs/>
                <w:sz w:val="24"/>
                <w:szCs w:val="24"/>
                <w:lang w:val="en-US"/>
              </w:rPr>
              <w:t>report</w:t>
            </w:r>
            <w:proofErr w:type="gramEnd"/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for the primary outcome(s):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2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The variable of interest (e.g., pain, all-cause mortality)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3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How the outcome was assessed (e.g., VAS, Beck Depression Inventory score, pain scale)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3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The analysis metric (e.g., change from baseline, final value, time to event)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4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The summary measure for each study group (e.g., mean, proportion with score &gt; 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90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4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Time point of interest for analysis (e.g., 3 </w:t>
            </w:r>
            <w:proofErr w:type="gramStart"/>
            <w:r w:rsidRPr="0098731E">
              <w:rPr>
                <w:sz w:val="24"/>
                <w:szCs w:val="24"/>
                <w:lang w:val="en-US"/>
              </w:rPr>
              <w:t>months)</w:t>
            </w:r>
            <w:r w:rsidRPr="0098731E">
              <w:rPr>
                <w:b/>
                <w:i/>
                <w:sz w:val="24"/>
                <w:szCs w:val="24"/>
                <w:lang w:val="en-US"/>
              </w:rPr>
              <w:t>*</w:t>
            </w:r>
            <w:proofErr w:type="gramEnd"/>
            <w:r w:rsidRPr="0098731E">
              <w:rPr>
                <w:b/>
                <w:i/>
                <w:sz w:val="24"/>
                <w:szCs w:val="24"/>
                <w:lang w:val="en-US"/>
              </w:rPr>
              <w:t>NA if survival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5"/>
              </w:num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Who assessed the outcome (e.g., the patient, doctor, nurse, caregiver, other)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90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b/>
                <w:bCs/>
                <w:sz w:val="24"/>
                <w:szCs w:val="24"/>
              </w:rPr>
            </w:pPr>
            <w:proofErr w:type="spellStart"/>
            <w:r w:rsidRPr="0098731E">
              <w:rPr>
                <w:b/>
                <w:bCs/>
                <w:sz w:val="24"/>
                <w:szCs w:val="24"/>
              </w:rPr>
              <w:t>Randomization</w:t>
            </w:r>
            <w:proofErr w:type="spellEnd"/>
          </w:p>
          <w:p w:rsidR="00F859B6" w:rsidRPr="0098731E" w:rsidRDefault="00F859B6" w:rsidP="00F0104F">
            <w:pPr>
              <w:spacing w:before="48" w:after="48"/>
              <w:rPr>
                <w:b/>
                <w:bCs/>
                <w:sz w:val="24"/>
                <w:szCs w:val="24"/>
              </w:rPr>
            </w:pPr>
            <w:proofErr w:type="spellStart"/>
            <w:r w:rsidRPr="0098731E">
              <w:rPr>
                <w:b/>
                <w:bCs/>
                <w:sz w:val="24"/>
                <w:szCs w:val="24"/>
              </w:rPr>
              <w:t>Sequence</w:t>
            </w:r>
            <w:proofErr w:type="spellEnd"/>
            <w:r w:rsidRPr="009873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31E">
              <w:rPr>
                <w:b/>
                <w:bCs/>
                <w:sz w:val="24"/>
                <w:szCs w:val="24"/>
              </w:rPr>
              <w:t>generation</w:t>
            </w:r>
            <w:proofErr w:type="spellEnd"/>
            <w:r w:rsidRPr="0098731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8a. Method used to generate the random allocation sequence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jc w:val="both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4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66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6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The method of sequence generation (e.g., a </w:t>
            </w:r>
            <w:proofErr w:type="gramStart"/>
            <w:r w:rsidRPr="0098731E">
              <w:rPr>
                <w:sz w:val="24"/>
                <w:szCs w:val="24"/>
                <w:lang w:val="en-US"/>
              </w:rPr>
              <w:t>random number</w:t>
            </w:r>
            <w:proofErr w:type="gramEnd"/>
            <w:r w:rsidRPr="0098731E">
              <w:rPr>
                <w:sz w:val="24"/>
                <w:szCs w:val="24"/>
                <w:lang w:val="en-US"/>
              </w:rPr>
              <w:t xml:space="preserve"> table or computerized random number generator, or other)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670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</w:rPr>
              <w:lastRenderedPageBreak/>
              <w:t xml:space="preserve">Allocation </w:t>
            </w:r>
            <w:proofErr w:type="spellStart"/>
            <w:r w:rsidRPr="0098731E">
              <w:rPr>
                <w:b/>
                <w:bCs/>
                <w:sz w:val="24"/>
                <w:szCs w:val="24"/>
              </w:rPr>
              <w:t>concealment</w:t>
            </w:r>
            <w:proofErr w:type="spellEnd"/>
          </w:p>
        </w:tc>
        <w:tc>
          <w:tcPr>
            <w:tcW w:w="7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9. Mechanism used to implement the random allocation sequence (e.g., sequentially numbered containers), describing any steps taken to conceal the sequence until interventions were assigned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4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264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7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How the care provider enrolling patients was blinded to the next assignment in the sequence. Possible methods can rely on </w:t>
            </w:r>
          </w:p>
          <w:p w:rsidR="00F859B6" w:rsidRPr="0098731E" w:rsidRDefault="00F859B6" w:rsidP="00F859B6">
            <w:pPr>
              <w:numPr>
                <w:ilvl w:val="2"/>
                <w:numId w:val="7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98731E">
              <w:rPr>
                <w:sz w:val="24"/>
                <w:szCs w:val="24"/>
                <w:lang w:val="en-US"/>
              </w:rPr>
              <w:t>centralised</w:t>
            </w:r>
            <w:proofErr w:type="spellEnd"/>
            <w:r w:rsidRPr="0098731E">
              <w:rPr>
                <w:sz w:val="24"/>
                <w:szCs w:val="24"/>
                <w:lang w:val="en-US"/>
              </w:rPr>
              <w:t xml:space="preserve"> or “third-party” assignment (</w:t>
            </w:r>
            <w:proofErr w:type="spellStart"/>
            <w:r w:rsidRPr="0098731E">
              <w:rPr>
                <w:sz w:val="24"/>
                <w:szCs w:val="24"/>
                <w:lang w:val="en-US"/>
              </w:rPr>
              <w:t>i.e</w:t>
            </w:r>
            <w:proofErr w:type="spellEnd"/>
            <w:r w:rsidRPr="0098731E">
              <w:rPr>
                <w:sz w:val="24"/>
                <w:szCs w:val="24"/>
                <w:lang w:val="en-US"/>
              </w:rPr>
              <w:t>, use of a central telephone randomization system, automated assignment system)</w:t>
            </w:r>
          </w:p>
          <w:p w:rsidR="00F859B6" w:rsidRPr="0098731E" w:rsidRDefault="00F859B6" w:rsidP="00F859B6">
            <w:pPr>
              <w:numPr>
                <w:ilvl w:val="2"/>
                <w:numId w:val="7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Having a third party prepare the randomization list and hide the allocation assignment in advance via numbered identical bottles or sequentially numbered, sealed, opaque envelopes</w:t>
            </w:r>
          </w:p>
          <w:p w:rsidR="00F859B6" w:rsidRPr="0098731E" w:rsidRDefault="00F859B6" w:rsidP="00F859B6">
            <w:pPr>
              <w:numPr>
                <w:ilvl w:val="2"/>
                <w:numId w:val="7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rStyle w:val="Hyperlink1"/>
                <w:sz w:val="24"/>
                <w:szCs w:val="24"/>
              </w:rPr>
              <w:t>If the mechanism of the random allocation sequence is completely described but the sequence is not adequately concealed, please tick yes</w:t>
            </w:r>
          </w:p>
          <w:p w:rsidR="00F859B6" w:rsidRPr="0098731E" w:rsidRDefault="00F859B6" w:rsidP="00F0104F">
            <w:pPr>
              <w:ind w:left="60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8731E" w:rsidTr="00F0104F">
        <w:trPr>
          <w:trHeight w:val="44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hd w:val="clear" w:color="auto" w:fill="BFBFBF" w:themeFill="background1" w:themeFillShade="BF"/>
              <w:spacing w:before="48" w:after="48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pStyle w:val="Titre1"/>
              <w:spacing w:before="0" w:after="0"/>
              <w:jc w:val="both"/>
              <w:outlineLvl w:val="0"/>
              <w:rPr>
                <w:kern w:val="0"/>
                <w:sz w:val="24"/>
                <w:szCs w:val="24"/>
                <w:lang w:val="en-US"/>
              </w:rPr>
            </w:pPr>
            <w:r w:rsidRPr="0098731E">
              <w:rPr>
                <w:kern w:val="0"/>
                <w:sz w:val="24"/>
                <w:szCs w:val="24"/>
                <w:lang w:val="en-US"/>
              </w:rPr>
              <w:t>Was the study blinded yes/</w:t>
            </w:r>
            <w:proofErr w:type="gramStart"/>
            <w:r w:rsidRPr="0098731E">
              <w:rPr>
                <w:kern w:val="0"/>
                <w:sz w:val="24"/>
                <w:szCs w:val="24"/>
                <w:lang w:val="en-US"/>
              </w:rPr>
              <w:t>no</w:t>
            </w:r>
            <w:proofErr w:type="gramEnd"/>
          </w:p>
          <w:p w:rsidR="00F859B6" w:rsidRPr="0098731E" w:rsidRDefault="00F859B6" w:rsidP="00F859B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731E">
              <w:rPr>
                <w:rFonts w:ascii="Times New Roman" w:hAnsi="Times New Roman"/>
                <w:sz w:val="24"/>
                <w:szCs w:val="24"/>
                <w:lang w:val="en-US"/>
              </w:rPr>
              <w:t>If yes go to 11a</w:t>
            </w:r>
          </w:p>
          <w:p w:rsidR="00F859B6" w:rsidRPr="0098731E" w:rsidRDefault="00F859B6" w:rsidP="00F859B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731E">
              <w:rPr>
                <w:rFonts w:ascii="Times New Roman" w:hAnsi="Times New Roman"/>
                <w:sz w:val="24"/>
                <w:szCs w:val="24"/>
                <w:lang w:val="en-US"/>
              </w:rPr>
              <w:t>If no go to 13a</w:t>
            </w: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Blinding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pStyle w:val="Titre1"/>
              <w:spacing w:before="0" w:after="0"/>
              <w:jc w:val="both"/>
              <w:outlineLvl w:val="0"/>
              <w:rPr>
                <w:sz w:val="24"/>
                <w:szCs w:val="24"/>
                <w:lang w:val="en-US"/>
              </w:rPr>
            </w:pPr>
            <w:r w:rsidRPr="0098731E">
              <w:rPr>
                <w:kern w:val="0"/>
                <w:sz w:val="24"/>
                <w:szCs w:val="24"/>
                <w:lang w:val="en-US"/>
              </w:rPr>
              <w:t>Item 11a. If done, who was blinded after assignment to interventions (</w:t>
            </w:r>
            <w:r>
              <w:rPr>
                <w:kern w:val="0"/>
                <w:sz w:val="24"/>
                <w:szCs w:val="24"/>
                <w:lang w:val="en-US"/>
              </w:rPr>
              <w:t>e.g.</w:t>
            </w:r>
            <w:proofErr w:type="gramStart"/>
            <w:r>
              <w:rPr>
                <w:kern w:val="0"/>
                <w:sz w:val="24"/>
                <w:szCs w:val="24"/>
                <w:lang w:val="en-US"/>
              </w:rPr>
              <w:t>,</w:t>
            </w:r>
            <w:r w:rsidRPr="0098731E">
              <w:rPr>
                <w:kern w:val="0"/>
                <w:sz w:val="24"/>
                <w:szCs w:val="24"/>
                <w:lang w:val="en-US"/>
              </w:rPr>
              <w:t xml:space="preserve">  participants</w:t>
            </w:r>
            <w:proofErr w:type="gramEnd"/>
            <w:r w:rsidRPr="0098731E">
              <w:rPr>
                <w:kern w:val="0"/>
                <w:sz w:val="24"/>
                <w:szCs w:val="24"/>
                <w:lang w:val="en-US"/>
              </w:rPr>
              <w:t>, care providers, those assessing outcomes) and how</w:t>
            </w:r>
          </w:p>
        </w:tc>
      </w:tr>
      <w:tr w:rsidR="00F859B6" w:rsidRPr="009B78D9" w:rsidTr="00F0104F">
        <w:trPr>
          <w:trHeight w:val="461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pStyle w:val="Titre1"/>
              <w:spacing w:before="0" w:after="0"/>
              <w:jc w:val="both"/>
              <w:outlineLvl w:val="0"/>
              <w:rPr>
                <w:kern w:val="0"/>
                <w:sz w:val="24"/>
                <w:szCs w:val="24"/>
                <w:lang w:val="en-US"/>
              </w:rPr>
            </w:pPr>
            <w:r w:rsidRPr="0098731E">
              <w:rPr>
                <w:kern w:val="0"/>
                <w:sz w:val="24"/>
                <w:szCs w:val="24"/>
                <w:lang w:val="en-US"/>
              </w:rPr>
              <w:t>Item 11b. If relevant, description of the similarity of interventions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4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66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Who (i.e.</w:t>
            </w:r>
            <w:r>
              <w:rPr>
                <w:sz w:val="24"/>
                <w:szCs w:val="24"/>
                <w:lang w:val="en-US"/>
              </w:rPr>
              <w:t>,</w:t>
            </w:r>
            <w:r w:rsidRPr="0098731E">
              <w:rPr>
                <w:sz w:val="24"/>
                <w:szCs w:val="24"/>
                <w:lang w:val="en-US"/>
              </w:rPr>
              <w:t xml:space="preserve"> participants, healthcare providers, data collectors, outcome adjudicators, and data analysts) was blinded to treatment assignments?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66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9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How was the blinding</w:t>
            </w:r>
            <w:r>
              <w:rPr>
                <w:sz w:val="24"/>
                <w:szCs w:val="24"/>
                <w:lang w:val="en-US"/>
              </w:rPr>
              <w:t xml:space="preserve"> performed</w:t>
            </w:r>
            <w:r w:rsidRPr="0098731E">
              <w:rPr>
                <w:sz w:val="24"/>
                <w:szCs w:val="24"/>
                <w:lang w:val="en-US"/>
              </w:rPr>
              <w:t>? (e.g.</w:t>
            </w:r>
            <w:r>
              <w:rPr>
                <w:sz w:val="24"/>
                <w:szCs w:val="24"/>
                <w:lang w:val="en-US"/>
              </w:rPr>
              <w:t>,</w:t>
            </w:r>
            <w:r w:rsidRPr="0098731E">
              <w:rPr>
                <w:sz w:val="24"/>
                <w:szCs w:val="24"/>
                <w:lang w:val="en-US"/>
              </w:rPr>
              <w:t xml:space="preserve"> used of placebo, intervention by physician unaware of the study)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66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The similarities of the characteristics of the interventions (e.g.</w:t>
            </w:r>
            <w:r>
              <w:rPr>
                <w:sz w:val="24"/>
                <w:szCs w:val="24"/>
                <w:lang w:val="en-US"/>
              </w:rPr>
              <w:t>,</w:t>
            </w:r>
            <w:r w:rsidRPr="0098731E">
              <w:rPr>
                <w:sz w:val="24"/>
                <w:szCs w:val="24"/>
                <w:lang w:val="en-US"/>
              </w:rPr>
              <w:t xml:space="preserve"> appearance, taste, smell, method of </w:t>
            </w:r>
            <w:proofErr w:type="gramStart"/>
            <w:r w:rsidRPr="0098731E">
              <w:rPr>
                <w:sz w:val="24"/>
                <w:szCs w:val="24"/>
                <w:lang w:val="en-US"/>
              </w:rPr>
              <w:t>administration)</w:t>
            </w:r>
            <w:r w:rsidRPr="0098731E">
              <w:rPr>
                <w:b/>
                <w:i/>
                <w:sz w:val="24"/>
                <w:szCs w:val="24"/>
                <w:lang w:val="en-US"/>
              </w:rPr>
              <w:t>*</w:t>
            </w:r>
            <w:proofErr w:type="gramEnd"/>
            <w:r w:rsidRPr="0098731E">
              <w:rPr>
                <w:b/>
                <w:i/>
                <w:sz w:val="24"/>
                <w:szCs w:val="24"/>
                <w:lang w:val="en-US"/>
              </w:rPr>
              <w:t>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1514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</w:rPr>
              <w:lastRenderedPageBreak/>
              <w:t>Participant flow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13a. For each group, the numbers of participants who were randomly assigned, received intended treatment, and were analyzed for the primary outcome</w:t>
            </w:r>
          </w:p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13b. For each group, losses and exclusions after randomization, together with reasons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authors report a flow chart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Did the author report in the flow chart or in the </w:t>
            </w:r>
            <w:proofErr w:type="gramStart"/>
            <w:r w:rsidRPr="0098731E">
              <w:rPr>
                <w:b/>
                <w:bCs/>
                <w:sz w:val="24"/>
                <w:szCs w:val="24"/>
                <w:lang w:val="en-US"/>
              </w:rPr>
              <w:t>text: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1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of participants randomized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2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of participants who received intended treatment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2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Number of participants </w:t>
            </w:r>
            <w:r>
              <w:rPr>
                <w:sz w:val="24"/>
                <w:szCs w:val="24"/>
                <w:lang w:val="en-US"/>
              </w:rPr>
              <w:t xml:space="preserve">who </w:t>
            </w:r>
            <w:r w:rsidRPr="0098731E">
              <w:rPr>
                <w:sz w:val="24"/>
                <w:szCs w:val="24"/>
                <w:lang w:val="en-US"/>
              </w:rPr>
              <w:t>did not receive the allocated treatment with reasons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2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of participants lost to follow-up with reasons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316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of participants who discontinued intervention with reasons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724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of participants analyzed for the primary outcome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882"/>
          <w:jc w:val="center"/>
        </w:trPr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4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Number excluded from analysis with reasons in each group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66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proofErr w:type="spellStart"/>
            <w:r w:rsidRPr="0098731E">
              <w:rPr>
                <w:b/>
                <w:bCs/>
                <w:sz w:val="24"/>
                <w:szCs w:val="24"/>
              </w:rPr>
              <w:t>Outcomes</w:t>
            </w:r>
            <w:proofErr w:type="spellEnd"/>
            <w:r w:rsidRPr="0098731E">
              <w:rPr>
                <w:b/>
                <w:bCs/>
                <w:sz w:val="24"/>
                <w:szCs w:val="24"/>
              </w:rPr>
              <w:t xml:space="preserve"> and estimation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17a. For each primary outcome, results for each group, and the estimated effect size and its precision (such as 95% confidence interval)</w:t>
            </w:r>
          </w:p>
        </w:tc>
      </w:tr>
      <w:tr w:rsidR="00F859B6" w:rsidRPr="0098731E" w:rsidTr="00F0104F">
        <w:trPr>
          <w:trHeight w:val="44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 for primary outcome: (answer yes if true for all primary outcomes)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30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5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Result in each group (mean (SD) or </w:t>
            </w:r>
            <w:r>
              <w:rPr>
                <w:sz w:val="24"/>
                <w:szCs w:val="24"/>
                <w:lang w:val="en-US"/>
              </w:rPr>
              <w:t>number</w:t>
            </w:r>
            <w:r w:rsidRPr="0098731E">
              <w:rPr>
                <w:sz w:val="24"/>
                <w:szCs w:val="24"/>
                <w:lang w:val="en-US"/>
              </w:rPr>
              <w:t xml:space="preserve"> of event</w:t>
            </w:r>
            <w:r>
              <w:rPr>
                <w:sz w:val="24"/>
                <w:szCs w:val="24"/>
                <w:lang w:val="en-US"/>
              </w:rPr>
              <w:t>s</w:t>
            </w:r>
            <w:r w:rsidRPr="0098731E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N</w:t>
            </w:r>
            <w:r w:rsidRPr="0098731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88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6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 Difference in estimated effect between groups (e.g.,</w:t>
            </w:r>
            <w:r>
              <w:rPr>
                <w:sz w:val="24"/>
                <w:szCs w:val="24"/>
                <w:lang w:val="en-US"/>
              </w:rPr>
              <w:t xml:space="preserve"> o</w:t>
            </w:r>
            <w:r w:rsidRPr="0098731E">
              <w:rPr>
                <w:sz w:val="24"/>
                <w:szCs w:val="24"/>
                <w:lang w:val="en-US"/>
              </w:rPr>
              <w:t xml:space="preserve">dds </w:t>
            </w:r>
            <w:r>
              <w:rPr>
                <w:sz w:val="24"/>
                <w:szCs w:val="24"/>
                <w:lang w:val="en-US"/>
              </w:rPr>
              <w:t>r</w:t>
            </w:r>
            <w:r w:rsidRPr="0098731E">
              <w:rPr>
                <w:sz w:val="24"/>
                <w:szCs w:val="24"/>
                <w:lang w:val="en-US"/>
              </w:rPr>
              <w:t xml:space="preserve">atio (OR), risk ratio (RR), </w:t>
            </w:r>
            <w:r>
              <w:rPr>
                <w:sz w:val="24"/>
                <w:szCs w:val="24"/>
                <w:lang w:val="en-US"/>
              </w:rPr>
              <w:t>r</w:t>
            </w:r>
            <w:r w:rsidRPr="0098731E">
              <w:rPr>
                <w:sz w:val="24"/>
                <w:szCs w:val="24"/>
                <w:lang w:val="en-US"/>
              </w:rPr>
              <w:t xml:space="preserve">isk difference (RD), hazard ratio (HR), difference in median survival time, </w:t>
            </w:r>
            <w:r>
              <w:rPr>
                <w:sz w:val="24"/>
                <w:szCs w:val="24"/>
                <w:lang w:val="en-US"/>
              </w:rPr>
              <w:t>m</w:t>
            </w:r>
            <w:r w:rsidRPr="0098731E">
              <w:rPr>
                <w:sz w:val="24"/>
                <w:szCs w:val="24"/>
                <w:lang w:val="en-US"/>
              </w:rPr>
              <w:t xml:space="preserve">ean </w:t>
            </w:r>
            <w:r>
              <w:rPr>
                <w:sz w:val="24"/>
                <w:szCs w:val="24"/>
                <w:lang w:val="en-US"/>
              </w:rPr>
              <w:t>d</w:t>
            </w:r>
            <w:r w:rsidRPr="0098731E">
              <w:rPr>
                <w:sz w:val="24"/>
                <w:szCs w:val="24"/>
                <w:lang w:val="en-US"/>
              </w:rPr>
              <w:t>ifference (MD))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7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Precision for difference between groups (e.g., 95% CI)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proofErr w:type="spellStart"/>
            <w:r w:rsidRPr="0098731E">
              <w:rPr>
                <w:b/>
                <w:bCs/>
                <w:sz w:val="24"/>
                <w:szCs w:val="24"/>
              </w:rPr>
              <w:t>Harms</w:t>
            </w:r>
            <w:proofErr w:type="spellEnd"/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19. All-important harms or unintended effects in each group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4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8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How harms-related information was collected (e.g., mode of data collection, timing, attribution methods)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8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For each group, participant withdrawals due to harm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44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19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 xml:space="preserve">Results in each group for each harms </w:t>
            </w:r>
            <w:r w:rsidRPr="0098731E">
              <w:rPr>
                <w:sz w:val="24"/>
                <w:szCs w:val="24"/>
                <w:lang w:val="en-US"/>
              </w:rPr>
              <w:t xml:space="preserve">type with denominator 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 xml:space="preserve">(mean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[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>SD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]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 xml:space="preserve"> or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number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 xml:space="preserve"> of event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98731E">
              <w:rPr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</w:rPr>
              <w:t>Registration</w:t>
            </w:r>
          </w:p>
        </w:tc>
        <w:tc>
          <w:tcPr>
            <w:tcW w:w="7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Item 23. Registration number and name of registry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jc w:val="both"/>
              <w:rPr>
                <w:sz w:val="24"/>
                <w:szCs w:val="24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the author report: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6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ind w:left="-44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1"/>
                <w:numId w:val="20"/>
              </w:numPr>
              <w:jc w:val="both"/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 xml:space="preserve">The registration number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</w:rPr>
            </w:pPr>
          </w:p>
        </w:tc>
      </w:tr>
      <w:tr w:rsidR="00F859B6" w:rsidRPr="009B78D9" w:rsidTr="00F0104F">
        <w:trPr>
          <w:trHeight w:val="758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spacing w:before="48" w:after="48"/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Consistency between data registered and reported</w:t>
            </w:r>
          </w:p>
          <w:p w:rsidR="00F859B6" w:rsidRPr="0098731E" w:rsidRDefault="00F859B6" w:rsidP="00F0104F">
            <w:pPr>
              <w:spacing w:before="48" w:after="48"/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Did authors report the same primary outcome in the register and manuscript (same variable, same metric, same time point) or was the primary outcome added, deleted, changed</w:t>
            </w:r>
          </w:p>
        </w:tc>
      </w:tr>
      <w:tr w:rsidR="00F859B6" w:rsidRPr="009B78D9" w:rsidTr="00F0104F">
        <w:trPr>
          <w:trHeight w:val="54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u w:val="single"/>
                <w:lang w:val="en-US"/>
              </w:rPr>
              <w:t>If the study was not registered, please tick the box □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u w:val="single"/>
                <w:lang w:val="en-US"/>
              </w:rPr>
              <w:t>If the study was registered, report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The link to the online registry: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23"/>
              </w:numPr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Date of the registration:</w:t>
            </w:r>
          </w:p>
        </w:tc>
      </w:tr>
      <w:tr w:rsidR="00F859B6" w:rsidRPr="009B78D9" w:rsidTr="00F0104F">
        <w:trPr>
          <w:trHeight w:val="22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F859B6" w:rsidRPr="0098731E" w:rsidRDefault="00F859B6" w:rsidP="00F859B6">
            <w:pPr>
              <w:numPr>
                <w:ilvl w:val="0"/>
                <w:numId w:val="24"/>
              </w:numPr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Date of the start of the study:</w:t>
            </w:r>
          </w:p>
        </w:tc>
      </w:tr>
      <w:tr w:rsidR="00F859B6" w:rsidRPr="0098731E" w:rsidTr="00F0104F">
        <w:trPr>
          <w:trHeight w:val="368"/>
          <w:jc w:val="center"/>
        </w:trPr>
        <w:tc>
          <w:tcPr>
            <w:tcW w:w="6779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Was the primary outcome(s) reported in the register or manuscript not sufficiently described to identify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a 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>switch in outcomes?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2B7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2B7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859B6" w:rsidRPr="0098731E" w:rsidTr="00F0104F">
        <w:trPr>
          <w:trHeight w:val="368"/>
          <w:jc w:val="center"/>
        </w:trPr>
        <w:tc>
          <w:tcPr>
            <w:tcW w:w="6779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Did you </w:t>
            </w:r>
            <w:r>
              <w:rPr>
                <w:b/>
                <w:bCs/>
                <w:sz w:val="24"/>
                <w:szCs w:val="24"/>
                <w:lang w:val="en-US"/>
              </w:rPr>
              <w:t>identify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any outcome(s) reported by the authors as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a 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primary outcome(s) </w:t>
            </w:r>
            <w:r>
              <w:rPr>
                <w:b/>
                <w:bCs/>
                <w:sz w:val="24"/>
                <w:szCs w:val="24"/>
                <w:lang w:val="en-US"/>
              </w:rPr>
              <w:t>but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not registered as such?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No</w:t>
            </w:r>
          </w:p>
        </w:tc>
      </w:tr>
      <w:tr w:rsidR="00F859B6" w:rsidRPr="0098731E" w:rsidTr="00F0104F">
        <w:trPr>
          <w:trHeight w:val="368"/>
          <w:jc w:val="center"/>
        </w:trPr>
        <w:tc>
          <w:tcPr>
            <w:tcW w:w="6779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Did you </w:t>
            </w:r>
            <w:r>
              <w:rPr>
                <w:b/>
                <w:bCs/>
                <w:sz w:val="24"/>
                <w:szCs w:val="24"/>
                <w:lang w:val="en-US"/>
              </w:rPr>
              <w:t>identify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any outcome(s) registered as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a 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>primary outcome</w:t>
            </w:r>
            <w:r>
              <w:rPr>
                <w:b/>
                <w:bCs/>
                <w:sz w:val="24"/>
                <w:szCs w:val="24"/>
                <w:lang w:val="en-US"/>
              </w:rPr>
              <w:t>(s)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but not reported as such in the manuscript?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No</w:t>
            </w:r>
          </w:p>
        </w:tc>
      </w:tr>
      <w:tr w:rsidR="00F859B6" w:rsidRPr="0098731E" w:rsidTr="00F0104F">
        <w:trPr>
          <w:trHeight w:val="368"/>
          <w:jc w:val="center"/>
        </w:trPr>
        <w:tc>
          <w:tcPr>
            <w:tcW w:w="6779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Did you </w:t>
            </w:r>
            <w:r>
              <w:rPr>
                <w:b/>
                <w:bCs/>
                <w:sz w:val="24"/>
                <w:szCs w:val="24"/>
                <w:lang w:val="en-US"/>
              </w:rPr>
              <w:t>identify</w:t>
            </w:r>
            <w:r w:rsidRPr="0098731E">
              <w:rPr>
                <w:b/>
                <w:bCs/>
                <w:sz w:val="24"/>
                <w:szCs w:val="24"/>
                <w:lang w:val="en-US"/>
              </w:rPr>
              <w:t xml:space="preserve"> any change in terms of time frame, metric or other information between the primary outcome(s) registered and reported in the manuscript?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Yes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72B7">
              <w:rPr>
                <w:b/>
                <w:sz w:val="24"/>
                <w:szCs w:val="24"/>
                <w:lang w:val="en-US"/>
              </w:rPr>
              <w:t>No</w:t>
            </w:r>
          </w:p>
        </w:tc>
      </w:tr>
      <w:tr w:rsidR="00F859B6" w:rsidRPr="009B78D9" w:rsidTr="00F0104F">
        <w:trPr>
          <w:trHeight w:val="349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lang w:val="en-US"/>
              </w:rPr>
              <w:t>If yes, please list the discrepancies:</w:t>
            </w:r>
          </w:p>
        </w:tc>
      </w:tr>
      <w:tr w:rsidR="00F859B6" w:rsidRPr="0098731E" w:rsidTr="00F0104F">
        <w:trPr>
          <w:trHeight w:val="222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6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F859B6" w:rsidRPr="0098731E" w:rsidTr="00F0104F">
        <w:trPr>
          <w:trHeight w:val="384"/>
          <w:jc w:val="center"/>
        </w:trPr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6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sz w:val="24"/>
                <w:szCs w:val="24"/>
                <w:lang w:val="en-US"/>
              </w:rPr>
            </w:pPr>
            <w:r w:rsidRPr="0098731E">
              <w:rPr>
                <w:sz w:val="24"/>
                <w:szCs w:val="24"/>
                <w:lang w:val="en-US"/>
              </w:rPr>
              <w:t>-</w:t>
            </w:r>
          </w:p>
        </w:tc>
      </w:tr>
      <w:tr w:rsidR="00F859B6" w:rsidRPr="0098731E" w:rsidTr="00F0104F">
        <w:trPr>
          <w:trHeight w:val="520"/>
          <w:jc w:val="center"/>
        </w:trPr>
        <w:tc>
          <w:tcPr>
            <w:tcW w:w="5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386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highlight w:val="lightGray"/>
                <w:lang w:val="en-US"/>
              </w:rPr>
            </w:pPr>
            <w:r w:rsidRPr="0098731E">
              <w:rPr>
                <w:b/>
                <w:bCs/>
                <w:sz w:val="24"/>
                <w:szCs w:val="24"/>
                <w:highlight w:val="lightGray"/>
                <w:lang w:val="en-US"/>
              </w:rPr>
              <w:t>Did the authors justify the switched outcome(s) in the manuscript?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2B7">
              <w:rPr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2B7">
              <w:rPr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6172B7" w:rsidRDefault="00F859B6" w:rsidP="00F0104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172B7">
              <w:rPr>
                <w:b/>
                <w:bCs/>
                <w:sz w:val="24"/>
                <w:szCs w:val="24"/>
                <w:lang w:val="en-US"/>
              </w:rPr>
              <w:t>NA</w:t>
            </w:r>
          </w:p>
        </w:tc>
      </w:tr>
      <w:tr w:rsidR="00F859B6" w:rsidRPr="0098731E" w:rsidTr="00F0104F">
        <w:trPr>
          <w:trHeight w:val="520"/>
          <w:jc w:val="center"/>
        </w:trPr>
        <w:tc>
          <w:tcPr>
            <w:tcW w:w="56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386" w:type="dxa"/>
              <w:bottom w:w="80" w:type="dxa"/>
              <w:right w:w="80" w:type="dxa"/>
            </w:tcMar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B6" w:rsidRPr="0098731E" w:rsidRDefault="00F859B6" w:rsidP="00F0104F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F859B6" w:rsidRDefault="00F859B6" w:rsidP="00F859B6"/>
    <w:p w:rsidR="0090603F" w:rsidRDefault="0090603F" w:rsidP="009B78D9"/>
    <w:sectPr w:rsidR="0090603F" w:rsidSect="00F0104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E75" w:rsidRDefault="00602E75">
      <w:r>
        <w:separator/>
      </w:r>
    </w:p>
  </w:endnote>
  <w:endnote w:type="continuationSeparator" w:id="0">
    <w:p w:rsidR="00602E75" w:rsidRDefault="0060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E75" w:rsidRDefault="00602E75">
      <w:r>
        <w:separator/>
      </w:r>
    </w:p>
  </w:footnote>
  <w:footnote w:type="continuationSeparator" w:id="0">
    <w:p w:rsidR="00602E75" w:rsidRDefault="00602E75">
      <w:r>
        <w:continuationSeparator/>
      </w:r>
    </w:p>
  </w:footnote>
  <w:footnote w:id="1">
    <w:p w:rsidR="00F0104F" w:rsidRPr="00D07283" w:rsidRDefault="00F0104F" w:rsidP="00F859B6">
      <w:pPr>
        <w:pStyle w:val="Notedebasdepage"/>
        <w:jc w:val="both"/>
        <w:rPr>
          <w:rFonts w:ascii="Times New Roman" w:hAnsi="Times New Roman" w:cs="Times New Roman"/>
          <w:lang w:val="en-US"/>
        </w:rPr>
      </w:pPr>
      <w:r w:rsidRPr="0020049F">
        <w:rPr>
          <w:rStyle w:val="Appelnotedebasdep"/>
        </w:rPr>
        <w:footnoteRef/>
      </w:r>
      <w:r w:rsidRPr="00D07283">
        <w:rPr>
          <w:rFonts w:ascii="Times New Roman" w:hAnsi="Times New Roman" w:cs="Times New Roman"/>
          <w:lang w:val="en-US"/>
        </w:rPr>
        <w:t xml:space="preserve"> This CONSORT item was slightly </w:t>
      </w:r>
      <w:r>
        <w:rPr>
          <w:rFonts w:ascii="Times New Roman" w:hAnsi="Times New Roman" w:cs="Times New Roman"/>
          <w:lang w:val="en-US"/>
        </w:rPr>
        <w:t>modified</w:t>
      </w:r>
      <w:r w:rsidRPr="00D07283">
        <w:rPr>
          <w:rFonts w:ascii="Times New Roman" w:hAnsi="Times New Roman" w:cs="Times New Roman"/>
          <w:lang w:val="en-US"/>
        </w:rPr>
        <w:t xml:space="preserve"> to focus on the primary outcome</w:t>
      </w:r>
      <w:r>
        <w:rPr>
          <w:rFonts w:ascii="Times New Roman" w:hAnsi="Times New Roman" w:cs="Times New Roman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277B9B"/>
    <w:rsid w:val="002C79A9"/>
    <w:rsid w:val="00384BA1"/>
    <w:rsid w:val="00481286"/>
    <w:rsid w:val="004F1752"/>
    <w:rsid w:val="00532AB0"/>
    <w:rsid w:val="00602E75"/>
    <w:rsid w:val="00685547"/>
    <w:rsid w:val="00693F87"/>
    <w:rsid w:val="006A37E3"/>
    <w:rsid w:val="008D7BAD"/>
    <w:rsid w:val="00904136"/>
    <w:rsid w:val="0090603F"/>
    <w:rsid w:val="0096697F"/>
    <w:rsid w:val="009B78D9"/>
    <w:rsid w:val="009E5369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8BC5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878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2019-09-03T12:02:00Z</dcterms:modified>
</cp:coreProperties>
</file>