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367B9" w14:textId="77777777" w:rsidR="00D03129" w:rsidRPr="0080797E" w:rsidRDefault="00D03129" w:rsidP="00D03129">
      <w:pPr>
        <w:pStyle w:val="Caption"/>
        <w:keepNext/>
      </w:pPr>
      <w:r>
        <w:t>Table 3.1: Variants</w:t>
      </w:r>
      <w:r w:rsidRPr="00550CB7">
        <w:t xml:space="preserve"> defining clade A</w:t>
      </w:r>
      <w:r>
        <w:t>, B</w:t>
      </w:r>
      <w:r w:rsidRPr="00550CB7">
        <w:t xml:space="preserve"> </w:t>
      </w:r>
      <w:r>
        <w:t xml:space="preserve">and C </w:t>
      </w:r>
      <w:r w:rsidRPr="00550CB7">
        <w:t>collectively</w:t>
      </w:r>
      <w:r>
        <w:t>, as per figure 1.</w:t>
      </w:r>
    </w:p>
    <w:tbl>
      <w:tblPr>
        <w:tblW w:w="4517" w:type="pct"/>
        <w:tblBorders>
          <w:bottom w:val="single" w:sz="4" w:space="0" w:color="00000A"/>
          <w:insideH w:val="single" w:sz="4" w:space="0" w:color="00000A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25"/>
        <w:gridCol w:w="615"/>
        <w:gridCol w:w="803"/>
        <w:gridCol w:w="776"/>
        <w:gridCol w:w="1110"/>
        <w:gridCol w:w="1227"/>
        <w:gridCol w:w="1048"/>
        <w:gridCol w:w="966"/>
        <w:gridCol w:w="879"/>
      </w:tblGrid>
      <w:tr w:rsidR="00D03129" w:rsidRPr="00E5628B" w14:paraId="5A819FAE" w14:textId="77777777" w:rsidTr="00BD5A79">
        <w:trPr>
          <w:trHeight w:val="432"/>
          <w:tblHeader/>
        </w:trPr>
        <w:tc>
          <w:tcPr>
            <w:tcW w:w="725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4DEFCE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Genomic position</w:t>
            </w:r>
          </w:p>
        </w:tc>
        <w:tc>
          <w:tcPr>
            <w:tcW w:w="615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999C5F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Base change</w:t>
            </w:r>
          </w:p>
        </w:tc>
        <w:tc>
          <w:tcPr>
            <w:tcW w:w="803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B4CABEF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Amino acid change</w:t>
            </w:r>
          </w:p>
        </w:tc>
        <w:tc>
          <w:tcPr>
            <w:tcW w:w="776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76CDEC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Gene</w:t>
            </w:r>
          </w:p>
        </w:tc>
        <w:tc>
          <w:tcPr>
            <w:tcW w:w="1110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6ABEC0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Product</w:t>
            </w:r>
          </w:p>
        </w:tc>
        <w:tc>
          <w:tcPr>
            <w:tcW w:w="1227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C8AEA77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Function</w:t>
            </w:r>
          </w:p>
        </w:tc>
        <w:tc>
          <w:tcPr>
            <w:tcW w:w="1048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8519ED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Functional category</w:t>
            </w:r>
          </w:p>
        </w:tc>
        <w:tc>
          <w:tcPr>
            <w:tcW w:w="966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E4850A4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>PROVEAN analysis</w:t>
            </w:r>
          </w:p>
        </w:tc>
        <w:tc>
          <w:tcPr>
            <w:tcW w:w="879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74A5A93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t xml:space="preserve">Essentiality </w:t>
            </w:r>
            <w:r w:rsidRPr="00E5628B">
              <w:rPr>
                <w:rFonts w:eastAsia="Times New Roman" w:cs="Times New Roman"/>
                <w:b/>
                <w:bCs/>
                <w:color w:val="000000"/>
                <w:sz w:val="15"/>
                <w:lang w:eastAsia="en-ZA"/>
              </w:rPr>
              <w:br/>
              <w:t>(yes/no)</w:t>
            </w:r>
          </w:p>
        </w:tc>
      </w:tr>
      <w:tr w:rsidR="00D03129" w:rsidRPr="00E5628B" w14:paraId="2665CC3E" w14:textId="77777777" w:rsidTr="00BD5A79">
        <w:trPr>
          <w:trHeight w:val="248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D7ADBA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1124640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2309868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G &gt; A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D538D7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V309V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671D91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Rv1006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3E62FE0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Unknown protein 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0C762F2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Unknown 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2B84B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conserved hypotheticals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8FB0D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synonymous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80AC7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</w:p>
        </w:tc>
      </w:tr>
      <w:tr w:rsidR="00D03129" w:rsidRPr="00E5628B" w14:paraId="7F383718" w14:textId="77777777" w:rsidTr="00BD5A79">
        <w:trPr>
          <w:trHeight w:val="267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592D08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1269567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2162D3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A &gt; G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DD9071B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L131S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F2511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echA10 (Rv1142c)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01E386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Probable enoyl-CoA hydratase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2676952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Oxidize fatty acids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40195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lipid metabolism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194BC5" w14:textId="77777777" w:rsidR="00D03129" w:rsidRPr="0080797E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80797E">
              <w:rPr>
                <w:rFonts w:eastAsia="Times New Roman" w:cs="Times New Roman"/>
                <w:color w:val="000000"/>
                <w:sz w:val="15"/>
                <w:lang w:eastAsia="en-ZA"/>
              </w:rPr>
              <w:t>-4.271 (Deleterious)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7C8647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  <w:tr w:rsidR="00D03129" w:rsidRPr="00E5628B" w14:paraId="1BA15E3A" w14:textId="77777777" w:rsidTr="00BD5A79">
        <w:trPr>
          <w:trHeight w:val="567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A683BD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2155168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18B26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C &gt; G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B8174A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S315T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0653D4D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proofErr w:type="spellStart"/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>katG</w:t>
            </w:r>
            <w:proofErr w:type="spellEnd"/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 (Rv1908c)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6ED9EDE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Catalase-peroxidase-</w:t>
            </w:r>
            <w:proofErr w:type="spellStart"/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peroxynitritase</w:t>
            </w:r>
            <w:proofErr w:type="spellEnd"/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 T 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4F49A12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Catalase, peroxidase, </w:t>
            </w:r>
            <w:proofErr w:type="spellStart"/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peroxynitritase</w:t>
            </w:r>
            <w:proofErr w:type="spellEnd"/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C75BE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virulence, detoxification, adaptation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1DDC67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-2.853 (Deleterious)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9D1E53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  <w:tr w:rsidR="00D03129" w:rsidRPr="00E5628B" w14:paraId="447DF907" w14:textId="77777777" w:rsidTr="00BD5A79">
        <w:trPr>
          <w:trHeight w:val="340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8A88527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3457119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408F7D8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C &gt; T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718E8AB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S453S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A2C1B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fadD13 (Rv3089)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BEF2C6D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Fatty-acyl-CoA synthetase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88375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Involved in lipid degradation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C044F2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lipid metabolism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821DC2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synonymous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0838F5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  <w:tr w:rsidR="00D03129" w:rsidRPr="00E5628B" w14:paraId="372C3CF6" w14:textId="77777777" w:rsidTr="00BD5A79">
        <w:trPr>
          <w:trHeight w:val="556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FC75C35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3967599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E292EDB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A &gt; G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CF7339D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L74L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8406BF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Rv3530c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0398C3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Possible oxidoreductase 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B0866B4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Unknown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58D697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intermediary metabolism and respiration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2D3878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synonymous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CDC36B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  <w:tr w:rsidR="00D03129" w:rsidRPr="00E5628B" w14:paraId="7B6BE44E" w14:textId="77777777" w:rsidTr="00BD5A79">
        <w:trPr>
          <w:trHeight w:val="340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72B7678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4051189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96CAFE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C &gt; A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A56112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A565A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889F12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proofErr w:type="spellStart"/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>ftsH</w:t>
            </w:r>
            <w:proofErr w:type="spellEnd"/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 (Rv3610c)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EF5BB63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Membrane-bound protease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22AAB7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Regulatory role in stress response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0FC21F1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cell wall and cell processes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3AF174F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synonymous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F1DF5CF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Yes</w:t>
            </w:r>
          </w:p>
        </w:tc>
      </w:tr>
      <w:tr w:rsidR="00D03129" w:rsidRPr="00E5628B" w14:paraId="2B571103" w14:textId="77777777" w:rsidTr="00BD5A79">
        <w:trPr>
          <w:trHeight w:val="557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52289EE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4127994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126A91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G &gt; A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28F274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A244A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8E37AA8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cyp137 (Rv3685c)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E55606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Probable cytochrome P450 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E21F99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proofErr w:type="spellStart"/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Heme</w:t>
            </w:r>
            <w:proofErr w:type="spellEnd"/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-thiolate monooxygenases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8713F1E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intermediary metabolism and respiration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8F4840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synonymous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2D39DBD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  <w:tr w:rsidR="00D03129" w:rsidRPr="00E5628B" w14:paraId="232341B7" w14:textId="77777777" w:rsidTr="00BD5A79">
        <w:trPr>
          <w:trHeight w:val="340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346027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4407967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2599D9E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A &gt; G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00B45B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L79S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D13C77F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proofErr w:type="spellStart"/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>gidB</w:t>
            </w:r>
            <w:proofErr w:type="spellEnd"/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 (Rv3919c)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D93512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Probable glucose-inhibited division protein 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D5B69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Unknown 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CAFB3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cell wall and cell processes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14AC45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highlight w:val="yellow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-5.297 (Deleterious)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821C8DA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  <w:tr w:rsidR="00D03129" w:rsidRPr="00E5628B" w14:paraId="19872419" w14:textId="77777777" w:rsidTr="00BD5A79">
        <w:trPr>
          <w:trHeight w:val="410"/>
        </w:trPr>
        <w:tc>
          <w:tcPr>
            <w:tcW w:w="7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A9CE040" w14:textId="77777777" w:rsidR="00D03129" w:rsidRPr="00E5628B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1890038</w:t>
            </w:r>
          </w:p>
        </w:tc>
        <w:tc>
          <w:tcPr>
            <w:tcW w:w="6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F53B7C4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del G</w:t>
            </w:r>
          </w:p>
        </w:tc>
        <w:tc>
          <w:tcPr>
            <w:tcW w:w="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9BD9CBE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frameshift @ codon 671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A32E3E4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i/>
                <w:color w:val="000000"/>
                <w:sz w:val="15"/>
                <w:lang w:eastAsia="en-ZA"/>
              </w:rPr>
              <w:t xml:space="preserve">pks9 (Rv1664) </w:t>
            </w:r>
          </w:p>
        </w:tc>
        <w:tc>
          <w:tcPr>
            <w:tcW w:w="111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D5D6484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Probable polyketide synthase</w:t>
            </w:r>
          </w:p>
        </w:tc>
        <w:tc>
          <w:tcPr>
            <w:tcW w:w="12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2E5E8C0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Intermediate steps for polyketide synthesis</w:t>
            </w:r>
          </w:p>
        </w:tc>
        <w:tc>
          <w:tcPr>
            <w:tcW w:w="10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1F14EB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 xml:space="preserve">lipid metabolism </w:t>
            </w:r>
          </w:p>
        </w:tc>
        <w:tc>
          <w:tcPr>
            <w:tcW w:w="96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726F49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frameshift</w:t>
            </w:r>
          </w:p>
        </w:tc>
        <w:tc>
          <w:tcPr>
            <w:tcW w:w="87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9241D5C" w14:textId="77777777" w:rsidR="00D03129" w:rsidRPr="00E5628B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5"/>
                <w:lang w:eastAsia="en-ZA"/>
              </w:rPr>
            </w:pPr>
            <w:r w:rsidRPr="00E5628B">
              <w:rPr>
                <w:rFonts w:eastAsia="Times New Roman" w:cs="Times New Roman"/>
                <w:color w:val="000000"/>
                <w:sz w:val="15"/>
                <w:lang w:eastAsia="en-ZA"/>
              </w:rPr>
              <w:t>No</w:t>
            </w:r>
          </w:p>
        </w:tc>
      </w:tr>
    </w:tbl>
    <w:p w14:paraId="7080861B" w14:textId="77777777" w:rsidR="00D03129" w:rsidRDefault="00D03129" w:rsidP="00D03129"/>
    <w:p w14:paraId="0DA5AE67" w14:textId="77777777" w:rsidR="00D03129" w:rsidRDefault="00D03129" w:rsidP="00D03129">
      <w:pPr>
        <w:spacing w:after="0" w:line="240" w:lineRule="auto"/>
      </w:pPr>
      <w:r>
        <w:br w:type="page"/>
      </w:r>
    </w:p>
    <w:p w14:paraId="28204ACF" w14:textId="77777777" w:rsidR="00D03129" w:rsidRDefault="00D03129" w:rsidP="00D03129">
      <w:pPr>
        <w:pStyle w:val="Caption"/>
        <w:keepNext/>
      </w:pPr>
      <w:r>
        <w:lastRenderedPageBreak/>
        <w:t>Table 3.2 Variants defining clades A1 and A2</w:t>
      </w:r>
    </w:p>
    <w:tbl>
      <w:tblPr>
        <w:tblW w:w="4981" w:type="pct"/>
        <w:tblBorders>
          <w:bottom w:val="single" w:sz="4" w:space="0" w:color="00000A"/>
          <w:insideH w:val="single" w:sz="4" w:space="0" w:color="00000A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61"/>
        <w:gridCol w:w="645"/>
        <w:gridCol w:w="824"/>
        <w:gridCol w:w="817"/>
        <w:gridCol w:w="1687"/>
        <w:gridCol w:w="1217"/>
        <w:gridCol w:w="1047"/>
        <w:gridCol w:w="1019"/>
        <w:gridCol w:w="969"/>
      </w:tblGrid>
      <w:tr w:rsidR="00D03129" w14:paraId="029B6F9C" w14:textId="77777777" w:rsidTr="00BD5A79">
        <w:trPr>
          <w:trHeight w:val="432"/>
          <w:tblHeader/>
        </w:trPr>
        <w:tc>
          <w:tcPr>
            <w:tcW w:w="761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9E2B32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Genomic position</w:t>
            </w:r>
          </w:p>
        </w:tc>
        <w:tc>
          <w:tcPr>
            <w:tcW w:w="645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900A63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Base change</w:t>
            </w:r>
          </w:p>
        </w:tc>
        <w:tc>
          <w:tcPr>
            <w:tcW w:w="824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8F5FA0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Amino acid change</w:t>
            </w:r>
          </w:p>
        </w:tc>
        <w:tc>
          <w:tcPr>
            <w:tcW w:w="817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F85BB2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Gene</w:t>
            </w:r>
          </w:p>
        </w:tc>
        <w:tc>
          <w:tcPr>
            <w:tcW w:w="1687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869B47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Product</w:t>
            </w:r>
          </w:p>
        </w:tc>
        <w:tc>
          <w:tcPr>
            <w:tcW w:w="1217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A3DF9C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Function</w:t>
            </w:r>
          </w:p>
        </w:tc>
        <w:tc>
          <w:tcPr>
            <w:tcW w:w="1047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6A3FD0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Functional category</w:t>
            </w:r>
          </w:p>
        </w:tc>
        <w:tc>
          <w:tcPr>
            <w:tcW w:w="1019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C2E655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PROVEAN analysis</w:t>
            </w:r>
          </w:p>
        </w:tc>
        <w:tc>
          <w:tcPr>
            <w:tcW w:w="969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AF34B4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Occurrence</w:t>
            </w:r>
          </w:p>
        </w:tc>
      </w:tr>
      <w:tr w:rsidR="00D03129" w14:paraId="63E7E0B0" w14:textId="77777777" w:rsidTr="00BD5A79">
        <w:trPr>
          <w:trHeight w:val="339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0156979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880387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07C0A7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 &gt; T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1AA815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H350Y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5301DF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Rv0785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1FBBF7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protein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ED0D6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Unknown 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28D63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hypotheticals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FAF78C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0.073 (Neutral)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B9B1D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</w:t>
            </w:r>
          </w:p>
        </w:tc>
      </w:tr>
      <w:tr w:rsidR="00D03129" w14:paraId="36BC477B" w14:textId="77777777" w:rsidTr="00BD5A79">
        <w:trPr>
          <w:trHeight w:val="567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A3B5A6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2289202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7C88D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T &gt; C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49B147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C14R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C6C3FE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pncA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(Rv2043c)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FDCE06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Pyrazinamidase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/</w:t>
            </w:r>
          </w:p>
          <w:p w14:paraId="579AAF6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nicotinamidase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448F64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Converts amides to corresponding acid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E1D3ADD" w14:textId="77777777" w:rsidR="00D03129" w:rsidRDefault="00D03129" w:rsidP="00BD5A79">
            <w:pPr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intermediary metabolism and respiration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268232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-11.520 (Deleterious)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19541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</w:t>
            </w:r>
          </w:p>
        </w:tc>
      </w:tr>
      <w:tr w:rsidR="00D03129" w14:paraId="045C540D" w14:textId="77777777" w:rsidTr="00BD5A79">
        <w:trPr>
          <w:trHeight w:val="567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00F11F2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2605150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D30701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481F7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A15T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EB98D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mez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(Rv2332)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52E83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Probable [NAD] dependent malate oxidoreductase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BA4433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Oxidative decarboxylation of malate into pyruvate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7B3E47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intermediary metabolism and respiration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B5034E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0.829 (Neutral)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0B021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</w:t>
            </w:r>
          </w:p>
        </w:tc>
      </w:tr>
      <w:tr w:rsidR="00D03129" w14:paraId="739FF29D" w14:textId="77777777" w:rsidTr="00BD5A79">
        <w:trPr>
          <w:trHeight w:val="340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5111777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3511368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BE188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T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6BFED4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intergenic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BFD93E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PPE52 (-) </w:t>
            </w:r>
            <w:r w:rsidRPr="00397E62">
              <w:rPr>
                <w:rFonts w:eastAsia="Times New Roman" w:cs="Times New Roman"/>
                <w:color w:val="000000"/>
                <w:sz w:val="16"/>
                <w:lang w:eastAsia="en-ZA"/>
              </w:rPr>
              <w:t>|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nuoA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(+)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1FF51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0A239B" w14:textId="77777777" w:rsidR="00D03129" w:rsidRDefault="00D03129" w:rsidP="00BD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ZA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04F09C" w14:textId="77777777" w:rsidR="00D03129" w:rsidRDefault="00D03129" w:rsidP="00BD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en-ZA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8F81E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intergenic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776CCE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</w:t>
            </w:r>
          </w:p>
        </w:tc>
      </w:tr>
      <w:tr w:rsidR="00D03129" w14:paraId="4FDC7817" w14:textId="77777777" w:rsidTr="00BD5A79">
        <w:trPr>
          <w:trHeight w:val="340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A2B676C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4247431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E2B73C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C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054F1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M306I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AB80F3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embB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(Rv3795)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22D173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arabinosyltransferase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6E1399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Cell wall arabinan biosynthesis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6BBCD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cell wall and cell processes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5391DB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-3.181 (Deleterious)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B34B3A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A2; homoplastic</w:t>
            </w:r>
          </w:p>
        </w:tc>
      </w:tr>
      <w:tr w:rsidR="00D03129" w14:paraId="7DECA505" w14:textId="77777777" w:rsidTr="00BD5A79">
        <w:trPr>
          <w:trHeight w:val="567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7F7D834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761155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A2E388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 &gt; T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3B73A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S450L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5CFA02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rpoB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(Rv0667)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93F1E7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DNA-directed RNA polymerase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5811E4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Catalyzes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the transcription of DNA into RNA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572D86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information pathways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1E53FD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-5.896 (Deleterious)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CDD83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A2; homoplastic</w:t>
            </w:r>
          </w:p>
        </w:tc>
      </w:tr>
      <w:tr w:rsidR="00D03129" w14:paraId="51AF83CD" w14:textId="77777777" w:rsidTr="00BD5A79">
        <w:trPr>
          <w:trHeight w:val="567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A83B85C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764817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4491E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T &gt; G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9DA40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V483G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AA965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rpoC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(Rv0668)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56030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DNA-directed RNA polymerase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6BF471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Catalyzes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the transcription of DNA into RNA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317EB0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information pathways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9FDD3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-6.997 (Deleterious)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AF7060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A1, A2; homoplastic</w:t>
            </w:r>
          </w:p>
        </w:tc>
      </w:tr>
      <w:tr w:rsidR="00D03129" w14:paraId="6CB30568" w14:textId="77777777" w:rsidTr="00BD5A79">
        <w:trPr>
          <w:trHeight w:val="340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56024F7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410962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476FB3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 &gt; G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3910F0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H42R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EFA5E6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iniA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(Rv0342)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6046D9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Isoniazid inducible gene protein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2EDCB7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Unknown 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A4881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cell wall and cell processes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06136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-0.142 (Neutral)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A24468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Clade A1 </w:t>
            </w:r>
          </w:p>
        </w:tc>
      </w:tr>
      <w:tr w:rsidR="00D03129" w14:paraId="5DD8A88A" w14:textId="77777777" w:rsidTr="00BD5A79">
        <w:trPr>
          <w:trHeight w:val="340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E3487D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2722670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60B7D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57A1B3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E213E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8739C2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Rv2425c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3A1EF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hypothetical protein 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EC3D12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Unknown 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3BF86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hypotheticals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CB5271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synonymous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AA570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</w:t>
            </w:r>
          </w:p>
        </w:tc>
      </w:tr>
      <w:tr w:rsidR="00D03129" w14:paraId="71B801CB" w14:textId="77777777" w:rsidTr="00BD5A79">
        <w:trPr>
          <w:trHeight w:val="567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C6949E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4269089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404D1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DB119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A249T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43F001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ubiA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(Rv3806c) 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FF410C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Decaprenylphosphoryl-5-phosphoribose (DPPR) synthase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35987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Involved in arabinogalactan synthesis </w:t>
            </w:r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027AB3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cell wall and cell processes 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CE0DCA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-0.689 (Neutral)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97D29C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</w:t>
            </w:r>
          </w:p>
        </w:tc>
      </w:tr>
      <w:tr w:rsidR="00D03129" w14:paraId="5A3F3108" w14:textId="77777777" w:rsidTr="00BD5A79">
        <w:trPr>
          <w:trHeight w:val="340"/>
        </w:trPr>
        <w:tc>
          <w:tcPr>
            <w:tcW w:w="76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B29AE6D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1673425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1551C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 &gt; T</w:t>
            </w:r>
          </w:p>
        </w:tc>
        <w:tc>
          <w:tcPr>
            <w:tcW w:w="82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F02D3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position -15</w:t>
            </w:r>
          </w:p>
        </w:tc>
        <w:tc>
          <w:tcPr>
            <w:tcW w:w="8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04827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Rv1482c (-) </w:t>
            </w:r>
            <w:r w:rsidRPr="00397E62">
              <w:rPr>
                <w:rFonts w:eastAsia="Times New Roman" w:cs="Times New Roman"/>
                <w:color w:val="000000"/>
                <w:sz w:val="16"/>
                <w:lang w:eastAsia="en-ZA"/>
              </w:rPr>
              <w:t>|</w:t>
            </w: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mabA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(+)</w:t>
            </w:r>
          </w:p>
        </w:tc>
        <w:tc>
          <w:tcPr>
            <w:tcW w:w="168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60DA1A9" w14:textId="77777777" w:rsidR="00D03129" w:rsidRDefault="00D03129" w:rsidP="00BD5A79">
            <w:pPr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(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inhA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promoter)</w:t>
            </w:r>
          </w:p>
        </w:tc>
        <w:tc>
          <w:tcPr>
            <w:tcW w:w="12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3FFC47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Upregulates fabG1,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inhA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hemZ</w:t>
            </w:r>
            <w:proofErr w:type="spellEnd"/>
          </w:p>
        </w:tc>
        <w:tc>
          <w:tcPr>
            <w:tcW w:w="104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20A44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D4B279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intergenic</w:t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73A7FA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Clade A1; homoplastic</w:t>
            </w:r>
          </w:p>
        </w:tc>
      </w:tr>
    </w:tbl>
    <w:p w14:paraId="4548EF2D" w14:textId="77777777" w:rsidR="00D03129" w:rsidRDefault="00D03129" w:rsidP="00D03129">
      <w:pPr>
        <w:spacing w:after="0" w:line="240" w:lineRule="auto"/>
      </w:pPr>
      <w:r>
        <w:br w:type="page"/>
      </w:r>
    </w:p>
    <w:p w14:paraId="1A0C6113" w14:textId="77777777" w:rsidR="00D03129" w:rsidRDefault="00D03129" w:rsidP="00D03129">
      <w:pPr>
        <w:pStyle w:val="Caption"/>
      </w:pPr>
      <w:r>
        <w:lastRenderedPageBreak/>
        <w:t>Table 3.3 Variants defining clade B</w:t>
      </w:r>
    </w:p>
    <w:tbl>
      <w:tblPr>
        <w:tblW w:w="8100" w:type="dxa"/>
        <w:tblBorders>
          <w:bottom w:val="single" w:sz="4" w:space="0" w:color="00000A"/>
          <w:insideH w:val="single" w:sz="4" w:space="0" w:color="00000A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708"/>
        <w:gridCol w:w="993"/>
        <w:gridCol w:w="1417"/>
        <w:gridCol w:w="1276"/>
        <w:gridCol w:w="992"/>
        <w:gridCol w:w="1154"/>
      </w:tblGrid>
      <w:tr w:rsidR="00D03129" w14:paraId="68872AB6" w14:textId="77777777" w:rsidTr="00BD5A79">
        <w:trPr>
          <w:trHeight w:val="432"/>
          <w:tblHeader/>
        </w:trPr>
        <w:tc>
          <w:tcPr>
            <w:tcW w:w="851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7F4D39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Genomic position</w:t>
            </w:r>
          </w:p>
        </w:tc>
        <w:tc>
          <w:tcPr>
            <w:tcW w:w="709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36654E5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Base change</w:t>
            </w:r>
          </w:p>
        </w:tc>
        <w:tc>
          <w:tcPr>
            <w:tcW w:w="708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77A882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Amino acid change</w:t>
            </w:r>
          </w:p>
        </w:tc>
        <w:tc>
          <w:tcPr>
            <w:tcW w:w="993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2C68E1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Gene</w:t>
            </w:r>
          </w:p>
        </w:tc>
        <w:tc>
          <w:tcPr>
            <w:tcW w:w="1417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7645281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Product</w:t>
            </w:r>
          </w:p>
        </w:tc>
        <w:tc>
          <w:tcPr>
            <w:tcW w:w="1276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61F2B1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Function</w:t>
            </w:r>
          </w:p>
        </w:tc>
        <w:tc>
          <w:tcPr>
            <w:tcW w:w="992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4C497E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Functional category</w:t>
            </w:r>
          </w:p>
        </w:tc>
        <w:tc>
          <w:tcPr>
            <w:tcW w:w="1154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5033EA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PROVEAN analysis</w:t>
            </w:r>
          </w:p>
        </w:tc>
      </w:tr>
      <w:tr w:rsidR="00D03129" w14:paraId="17A80626" w14:textId="77777777" w:rsidTr="00BD5A79">
        <w:trPr>
          <w:trHeight w:val="340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47E821A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737015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451EE3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62BCA5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D63D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8FDF46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mmaA4 (Rv0642c)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194C41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Methoxy mycolic acid synthase 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3338F8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Mycolic acids modification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C17155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lipid metabolism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C99E9B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synonymous</w:t>
            </w:r>
          </w:p>
        </w:tc>
      </w:tr>
      <w:tr w:rsidR="00D03129" w14:paraId="703ADDE9" w14:textId="77777777" w:rsidTr="00BD5A79">
        <w:trPr>
          <w:trHeight w:val="567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4008C2A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761110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40DEF1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 &gt; T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59B0CC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D435V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84698B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rpoB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(Rv0667)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5E986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DNA-directed RNA polymerase 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0A5A8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Catalyzes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the transcription of DNA into RNA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F409B9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information pathways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C9E4E9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-8.984 (Deleterious)</w:t>
            </w:r>
          </w:p>
        </w:tc>
      </w:tr>
      <w:tr w:rsidR="00D03129" w14:paraId="006170AB" w14:textId="77777777" w:rsidTr="00BD5A79">
        <w:trPr>
          <w:trHeight w:val="340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D601DAC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1471474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B5F03D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723E77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G385D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7474B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murA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(Rv1315)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AE3CD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Probable UDP-N-acetylglucosamine 1-carboxyvinyl-transferase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C60CBF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Peptidoglycan biosynthesis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87D7DA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cell wall and cell processes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49341F" w14:textId="77777777" w:rsidR="00D03129" w:rsidRPr="00650D17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50D17">
              <w:rPr>
                <w:rFonts w:eastAsia="Times New Roman" w:cs="Times New Roman"/>
                <w:color w:val="000000"/>
                <w:sz w:val="16"/>
                <w:lang w:eastAsia="en-ZA"/>
              </w:rPr>
              <w:t>-5.898 (Deleterious)</w:t>
            </w:r>
          </w:p>
        </w:tc>
      </w:tr>
      <w:tr w:rsidR="00D03129" w14:paraId="0284DABA" w14:textId="77777777" w:rsidTr="00BD5A79">
        <w:trPr>
          <w:trHeight w:val="340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52BF6B6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1673423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2A46C7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T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8E33E3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position -17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0D5D9F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Rv1482c (-) </w:t>
            </w:r>
            <w:r w:rsidRPr="00650D17">
              <w:rPr>
                <w:rFonts w:eastAsia="Times New Roman" w:cs="Times New Roman"/>
                <w:color w:val="000000"/>
                <w:sz w:val="16"/>
                <w:lang w:eastAsia="en-ZA"/>
              </w:rPr>
              <w:t>|</w:t>
            </w: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mabA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(+)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176506" w14:textId="77777777" w:rsidR="00D03129" w:rsidRDefault="00D03129" w:rsidP="00BD5A79">
            <w:pPr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(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inhA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promoter)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8B428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Upregulates fabG1,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inhA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hemZ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4856EA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DF386B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intergenic</w:t>
            </w:r>
          </w:p>
        </w:tc>
      </w:tr>
      <w:tr w:rsidR="00D03129" w14:paraId="4468A59E" w14:textId="77777777" w:rsidTr="00BD5A79">
        <w:trPr>
          <w:trHeight w:val="340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DC7D1EF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2266314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5CD98C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T &gt; C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B6B5B7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I109T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0A1D00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Rv2019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AB5B16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protein 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763534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Unknown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87E674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conserved hypothetical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44C767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-1.941 (Neutral)</w:t>
            </w:r>
          </w:p>
        </w:tc>
      </w:tr>
      <w:tr w:rsidR="00D03129" w14:paraId="4089B833" w14:textId="77777777" w:rsidTr="00BD5A79">
        <w:trPr>
          <w:trHeight w:val="567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DA66CB2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3204705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A4E1B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754A9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G176G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2BBFDA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viuB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(Rv2895c)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FE549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Possible mycobactin utilization protein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8011BA7" w14:textId="77777777" w:rsidR="00D03129" w:rsidRDefault="00D03129" w:rsidP="00BD5A79">
            <w:pPr>
              <w:spacing w:after="0" w:line="240" w:lineRule="auto"/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Intracellular removal of iron from iron-mycobactin complex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D8E7883" w14:textId="77777777" w:rsidR="00D03129" w:rsidRDefault="00D03129" w:rsidP="00BD5A79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Intermed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. metabolism and respiration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DB1FED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synonymous</w:t>
            </w:r>
          </w:p>
        </w:tc>
      </w:tr>
      <w:tr w:rsidR="00D03129" w14:paraId="50A720B2" w14:textId="77777777" w:rsidTr="00BD5A79">
        <w:trPr>
          <w:trHeight w:val="340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6C444E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4247431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A8564F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 &gt; A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A80131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M306I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69BA7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embB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(Rv3795)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224D6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Arabinosyltrans-ferase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40045D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Cell wall arabinan biosynthesis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84A97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cell wall and cell processes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65277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-3.181 (Deleterious)</w:t>
            </w:r>
          </w:p>
        </w:tc>
      </w:tr>
      <w:tr w:rsidR="00D03129" w14:paraId="7350A24C" w14:textId="77777777" w:rsidTr="00BD5A79">
        <w:trPr>
          <w:trHeight w:val="567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69E363D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2288724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93996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ins C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F6FE23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Frame-shift @ codon 173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2458EC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>pncA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 (Rv2043c)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83305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Pyrazinamidase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/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nicotinamidase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0E3A2D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Convert amide to correspond-ding acid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EA4B4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Intermed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. metabolism and respiration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25789D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frameshift</w:t>
            </w:r>
          </w:p>
        </w:tc>
      </w:tr>
      <w:tr w:rsidR="00D03129" w14:paraId="22680E6C" w14:textId="77777777" w:rsidTr="00BD5A79">
        <w:trPr>
          <w:trHeight w:val="567"/>
        </w:trPr>
        <w:tc>
          <w:tcPr>
            <w:tcW w:w="8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6F3498" w14:textId="77777777" w:rsidR="00D03129" w:rsidRDefault="00D03129" w:rsidP="00BD5A7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3136977</w:t>
            </w:r>
          </w:p>
        </w:tc>
        <w:tc>
          <w:tcPr>
            <w:tcW w:w="7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041AD3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ins T</w:t>
            </w:r>
          </w:p>
        </w:tc>
        <w:tc>
          <w:tcPr>
            <w:tcW w:w="70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29F1CE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Frame-shift @ codon 12</w:t>
            </w:r>
          </w:p>
        </w:tc>
        <w:tc>
          <w:tcPr>
            <w:tcW w:w="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D23ADE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i/>
                <w:color w:val="000000"/>
                <w:sz w:val="16"/>
                <w:lang w:eastAsia="en-ZA"/>
              </w:rPr>
              <w:t xml:space="preserve">vapC22 (Rv2829c) 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CD3F1D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Toxin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F21E1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Unknown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879801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virulence, detox., adaptation </w:t>
            </w:r>
          </w:p>
        </w:tc>
        <w:tc>
          <w:tcPr>
            <w:tcW w:w="11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834F35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frameshift</w:t>
            </w:r>
          </w:p>
        </w:tc>
      </w:tr>
    </w:tbl>
    <w:p w14:paraId="0CFE1988" w14:textId="77777777" w:rsidR="00D03129" w:rsidRDefault="00D03129" w:rsidP="00D03129">
      <w:pPr>
        <w:spacing w:after="0" w:line="240" w:lineRule="auto"/>
      </w:pPr>
      <w:r>
        <w:br w:type="page"/>
      </w:r>
    </w:p>
    <w:p w14:paraId="0B263726" w14:textId="77777777" w:rsidR="00D03129" w:rsidRDefault="00D03129" w:rsidP="00D03129">
      <w:pPr>
        <w:pStyle w:val="Caption"/>
        <w:keepNext/>
      </w:pPr>
      <w:r>
        <w:lastRenderedPageBreak/>
        <w:t>Table 3.4 Variants defining clade C</w:t>
      </w:r>
    </w:p>
    <w:tbl>
      <w:tblPr>
        <w:tblW w:w="4144" w:type="pct"/>
        <w:tblBorders>
          <w:bottom w:val="single" w:sz="4" w:space="0" w:color="00000A"/>
          <w:insideH w:val="single" w:sz="4" w:space="0" w:color="00000A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62"/>
        <w:gridCol w:w="645"/>
        <w:gridCol w:w="865"/>
        <w:gridCol w:w="6"/>
        <w:gridCol w:w="751"/>
        <w:gridCol w:w="883"/>
        <w:gridCol w:w="1002"/>
        <w:gridCol w:w="10"/>
        <w:gridCol w:w="1037"/>
        <w:gridCol w:w="64"/>
        <w:gridCol w:w="240"/>
        <w:gridCol w:w="541"/>
        <w:gridCol w:w="446"/>
        <w:gridCol w:w="224"/>
      </w:tblGrid>
      <w:tr w:rsidR="00D03129" w14:paraId="2FBC889F" w14:textId="77777777" w:rsidTr="00BD5A79">
        <w:trPr>
          <w:trHeight w:val="432"/>
          <w:tblHeader/>
        </w:trPr>
        <w:tc>
          <w:tcPr>
            <w:tcW w:w="762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541E5DE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Genomic position</w:t>
            </w:r>
          </w:p>
        </w:tc>
        <w:tc>
          <w:tcPr>
            <w:tcW w:w="645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C047FF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Base change</w:t>
            </w:r>
          </w:p>
        </w:tc>
        <w:tc>
          <w:tcPr>
            <w:tcW w:w="865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43AE10E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Amino acid change</w:t>
            </w:r>
          </w:p>
        </w:tc>
        <w:tc>
          <w:tcPr>
            <w:tcW w:w="757" w:type="dxa"/>
            <w:gridSpan w:val="2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07CB568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Gene</w:t>
            </w:r>
          </w:p>
        </w:tc>
        <w:tc>
          <w:tcPr>
            <w:tcW w:w="883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EC2F5A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Product</w:t>
            </w:r>
          </w:p>
        </w:tc>
        <w:tc>
          <w:tcPr>
            <w:tcW w:w="1012" w:type="dxa"/>
            <w:gridSpan w:val="2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38579AA8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Function</w:t>
            </w:r>
          </w:p>
        </w:tc>
        <w:tc>
          <w:tcPr>
            <w:tcW w:w="1101" w:type="dxa"/>
            <w:gridSpan w:val="2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3D4EA5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Functional category</w:t>
            </w:r>
          </w:p>
        </w:tc>
        <w:tc>
          <w:tcPr>
            <w:tcW w:w="240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6A2EADC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</w:p>
        </w:tc>
        <w:tc>
          <w:tcPr>
            <w:tcW w:w="1211" w:type="dxa"/>
            <w:gridSpan w:val="3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1BCD582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lang w:eastAsia="en-ZA"/>
              </w:rPr>
              <w:t>PROVEAN analysis</w:t>
            </w:r>
          </w:p>
        </w:tc>
      </w:tr>
      <w:tr w:rsidR="00D03129" w14:paraId="69B6B845" w14:textId="77777777" w:rsidTr="00BD5A79">
        <w:trPr>
          <w:gridAfter w:val="1"/>
          <w:wAfter w:w="224" w:type="dxa"/>
          <w:trHeight w:val="297"/>
        </w:trPr>
        <w:tc>
          <w:tcPr>
            <w:tcW w:w="7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D2002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145365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95D6B9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 &gt; T</w:t>
            </w:r>
          </w:p>
        </w:tc>
        <w:tc>
          <w:tcPr>
            <w:tcW w:w="8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FF5E80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G439G</w:t>
            </w:r>
          </w:p>
        </w:tc>
        <w:tc>
          <w:tcPr>
            <w:tcW w:w="7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D45D9D" w14:textId="77777777" w:rsidR="00D03129" w:rsidRPr="006229B7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fadD7 (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Rv0119</w:t>
            </w: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)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184BE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atty-acid-CoA ligase</w:t>
            </w:r>
          </w:p>
        </w:tc>
        <w:tc>
          <w:tcPr>
            <w:tcW w:w="10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4244D6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nvolved in lipid degradation.</w:t>
            </w:r>
          </w:p>
        </w:tc>
        <w:tc>
          <w:tcPr>
            <w:tcW w:w="104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BA77F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lipid metabolism </w:t>
            </w:r>
          </w:p>
        </w:tc>
        <w:tc>
          <w:tcPr>
            <w:tcW w:w="8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F99B2E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</w:t>
            </w:r>
          </w:p>
        </w:tc>
        <w:tc>
          <w:tcPr>
            <w:tcW w:w="4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671E04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</w:p>
        </w:tc>
      </w:tr>
      <w:tr w:rsidR="00D03129" w14:paraId="6FA433DA" w14:textId="77777777" w:rsidTr="00BD5A79">
        <w:trPr>
          <w:gridAfter w:val="1"/>
          <w:wAfter w:w="224" w:type="dxa"/>
          <w:trHeight w:val="567"/>
        </w:trPr>
        <w:tc>
          <w:tcPr>
            <w:tcW w:w="7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1C8282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627739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B9280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 &gt; T</w:t>
            </w:r>
          </w:p>
        </w:tc>
        <w:tc>
          <w:tcPr>
            <w:tcW w:w="8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8414F6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V164V</w:t>
            </w:r>
          </w:p>
        </w:tc>
        <w:tc>
          <w:tcPr>
            <w:tcW w:w="7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C914CAF" w14:textId="77777777" w:rsidR="00D03129" w:rsidRPr="006229B7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galE3 (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Rv0536</w:t>
            </w: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)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D37BCF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UDP-glucose 4-epimerase </w:t>
            </w:r>
          </w:p>
        </w:tc>
        <w:tc>
          <w:tcPr>
            <w:tcW w:w="10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598FC5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G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alactose metabolism</w:t>
            </w:r>
          </w:p>
        </w:tc>
        <w:tc>
          <w:tcPr>
            <w:tcW w:w="104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ED674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intermediary metabolism and respiration </w:t>
            </w:r>
          </w:p>
        </w:tc>
        <w:tc>
          <w:tcPr>
            <w:tcW w:w="8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A12D8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</w:t>
            </w:r>
          </w:p>
        </w:tc>
        <w:tc>
          <w:tcPr>
            <w:tcW w:w="4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5C2FD7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</w:p>
        </w:tc>
      </w:tr>
      <w:tr w:rsidR="00D03129" w14:paraId="74FF3E1D" w14:textId="77777777" w:rsidTr="00BD5A79">
        <w:trPr>
          <w:gridAfter w:val="1"/>
          <w:wAfter w:w="224" w:type="dxa"/>
          <w:trHeight w:val="283"/>
        </w:trPr>
        <w:tc>
          <w:tcPr>
            <w:tcW w:w="7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9662FD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1240760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0468933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C &gt; T</w:t>
            </w:r>
          </w:p>
        </w:tc>
        <w:tc>
          <w:tcPr>
            <w:tcW w:w="8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D0A3C8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P192S</w:t>
            </w:r>
          </w:p>
        </w:tc>
        <w:tc>
          <w:tcPr>
            <w:tcW w:w="7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C1AA97" w14:textId="77777777" w:rsidR="00D03129" w:rsidRPr="006229B7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Rv1115 </w:t>
            </w:r>
          </w:p>
        </w:tc>
        <w:tc>
          <w:tcPr>
            <w:tcW w:w="8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CBA33A1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Possible exported protein </w:t>
            </w:r>
          </w:p>
        </w:tc>
        <w:tc>
          <w:tcPr>
            <w:tcW w:w="10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E5B79FC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Unknown </w:t>
            </w:r>
          </w:p>
        </w:tc>
        <w:tc>
          <w:tcPr>
            <w:tcW w:w="104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6391D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cell wall and cell processes </w:t>
            </w:r>
          </w:p>
        </w:tc>
        <w:tc>
          <w:tcPr>
            <w:tcW w:w="8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4DF928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-0.912 (Neutral)</w:t>
            </w:r>
          </w:p>
        </w:tc>
        <w:tc>
          <w:tcPr>
            <w:tcW w:w="4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005AE6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</w:p>
        </w:tc>
      </w:tr>
      <w:tr w:rsidR="00D03129" w14:paraId="28CAE72D" w14:textId="77777777" w:rsidTr="00BD5A79">
        <w:trPr>
          <w:gridAfter w:val="1"/>
          <w:wAfter w:w="224" w:type="dxa"/>
          <w:trHeight w:val="567"/>
        </w:trPr>
        <w:tc>
          <w:tcPr>
            <w:tcW w:w="7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FEC2F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1674685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E896840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A &gt; T</w:t>
            </w:r>
          </w:p>
        </w:tc>
        <w:tc>
          <w:tcPr>
            <w:tcW w:w="8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8712AD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T162S</w:t>
            </w:r>
          </w:p>
        </w:tc>
        <w:tc>
          <w:tcPr>
            <w:tcW w:w="7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85D19A" w14:textId="77777777" w:rsidR="00D03129" w:rsidRPr="006229B7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inhA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(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Rv1484</w:t>
            </w: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)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0C6C3B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NADH-dependent enoyl-ACP reductas</w:t>
            </w: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44ECA86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Mycolic acid biosynthesis</w:t>
            </w: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 </w:t>
            </w:r>
          </w:p>
        </w:tc>
        <w:tc>
          <w:tcPr>
            <w:tcW w:w="104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DBC535E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lipid metabolism </w:t>
            </w:r>
          </w:p>
        </w:tc>
        <w:tc>
          <w:tcPr>
            <w:tcW w:w="8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D71689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1.838 (Neutral)</w:t>
            </w:r>
          </w:p>
        </w:tc>
        <w:tc>
          <w:tcPr>
            <w:tcW w:w="4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2887A5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</w:p>
        </w:tc>
      </w:tr>
      <w:tr w:rsidR="00D03129" w14:paraId="79C31F29" w14:textId="77777777" w:rsidTr="00BD5A79">
        <w:trPr>
          <w:gridAfter w:val="1"/>
          <w:wAfter w:w="224" w:type="dxa"/>
          <w:trHeight w:val="268"/>
        </w:trPr>
        <w:tc>
          <w:tcPr>
            <w:tcW w:w="7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B13755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>2111616</w:t>
            </w:r>
          </w:p>
        </w:tc>
        <w:tc>
          <w:tcPr>
            <w:tcW w:w="64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488D20A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Del T</w:t>
            </w:r>
          </w:p>
        </w:tc>
        <w:tc>
          <w:tcPr>
            <w:tcW w:w="8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FEE77CB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Frameshift @ codon 164</w:t>
            </w:r>
          </w:p>
        </w:tc>
        <w:tc>
          <w:tcPr>
            <w:tcW w:w="75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A765607" w14:textId="77777777" w:rsidR="00D03129" w:rsidRPr="006229B7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Rv1864c </w:t>
            </w:r>
          </w:p>
        </w:tc>
        <w:tc>
          <w:tcPr>
            <w:tcW w:w="88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CF159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protein </w:t>
            </w:r>
          </w:p>
        </w:tc>
        <w:tc>
          <w:tcPr>
            <w:tcW w:w="10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B7D4EBF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Function unknown </w:t>
            </w:r>
          </w:p>
        </w:tc>
        <w:tc>
          <w:tcPr>
            <w:tcW w:w="1047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142FB5D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 w:rsidRPr="006229B7">
              <w:rPr>
                <w:rFonts w:eastAsia="Times New Roman" w:cs="Times New Roman"/>
                <w:color w:val="000000"/>
                <w:sz w:val="16"/>
                <w:lang w:eastAsia="en-ZA"/>
              </w:rPr>
              <w:t xml:space="preserve">conserved hypotheticals </w:t>
            </w:r>
          </w:p>
        </w:tc>
        <w:tc>
          <w:tcPr>
            <w:tcW w:w="8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B1C992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  <w:r>
              <w:rPr>
                <w:rFonts w:eastAsia="Times New Roman" w:cs="Times New Roman"/>
                <w:color w:val="000000"/>
                <w:sz w:val="16"/>
                <w:lang w:eastAsia="en-ZA"/>
              </w:rPr>
              <w:t>frameshift</w:t>
            </w:r>
          </w:p>
        </w:tc>
        <w:tc>
          <w:tcPr>
            <w:tcW w:w="4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8EB504" w14:textId="77777777" w:rsidR="00D03129" w:rsidRDefault="00D03129" w:rsidP="00BD5A79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lang w:eastAsia="en-ZA"/>
              </w:rPr>
            </w:pPr>
          </w:p>
        </w:tc>
      </w:tr>
    </w:tbl>
    <w:p w14:paraId="4D8F5763" w14:textId="77777777" w:rsidR="00D03129" w:rsidRDefault="00D03129" w:rsidP="00D03129">
      <w:pPr>
        <w:spacing w:after="0" w:line="480" w:lineRule="auto"/>
      </w:pPr>
    </w:p>
    <w:p w14:paraId="0F185599" w14:textId="77777777" w:rsidR="008B2173" w:rsidRDefault="00D03129">
      <w:bookmarkStart w:id="0" w:name="_GoBack"/>
      <w:bookmarkEnd w:id="0"/>
    </w:p>
    <w:sectPr w:rsidR="008B2173" w:rsidSect="00E61E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29"/>
    <w:rsid w:val="0001198B"/>
    <w:rsid w:val="00035AAD"/>
    <w:rsid w:val="001F1CD4"/>
    <w:rsid w:val="001F5D23"/>
    <w:rsid w:val="00200FA2"/>
    <w:rsid w:val="00354891"/>
    <w:rsid w:val="00624BA5"/>
    <w:rsid w:val="006802BB"/>
    <w:rsid w:val="009756C5"/>
    <w:rsid w:val="00A978E5"/>
    <w:rsid w:val="00AB1374"/>
    <w:rsid w:val="00AE19D8"/>
    <w:rsid w:val="00B97C07"/>
    <w:rsid w:val="00C61A44"/>
    <w:rsid w:val="00D03129"/>
    <w:rsid w:val="00E6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02F16B4"/>
  <w15:chartTrackingRefBased/>
  <w15:docId w15:val="{8196A51B-B9C9-D249-8836-2136F427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3129"/>
    <w:pPr>
      <w:spacing w:after="160" w:line="259" w:lineRule="auto"/>
    </w:pPr>
    <w:rPr>
      <w:rFonts w:ascii="Calibri" w:eastAsia="Calibri" w:hAnsi="Calibri" w:cs="DejaVu Sans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03129"/>
    <w:pPr>
      <w:spacing w:after="200" w:line="240" w:lineRule="auto"/>
    </w:pPr>
    <w:rPr>
      <w:b/>
      <w:bCs/>
      <w:color w:val="5B9BD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Klopper, M [marisat@sun.ac.za]</dc:creator>
  <cp:keywords/>
  <dc:description/>
  <cp:lastModifiedBy>Klopper, M [marisat@sun.ac.za]</cp:lastModifiedBy>
  <cp:revision>1</cp:revision>
  <dcterms:created xsi:type="dcterms:W3CDTF">2019-10-10T07:00:00Z</dcterms:created>
  <dcterms:modified xsi:type="dcterms:W3CDTF">2019-10-10T07:02:00Z</dcterms:modified>
</cp:coreProperties>
</file>