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94AA0" w14:textId="77777777" w:rsidR="00997F0C" w:rsidRPr="002018AE" w:rsidRDefault="00D278A4">
      <w:bookmarkStart w:id="0" w:name="_Hlk19004140"/>
      <w:r w:rsidRPr="002018AE">
        <w:t xml:space="preserve">Supplementary </w:t>
      </w:r>
      <w:r w:rsidR="00EC6B23" w:rsidRPr="002018AE">
        <w:t xml:space="preserve">Table </w:t>
      </w:r>
      <w:r w:rsidR="002B4D3A" w:rsidRPr="002018AE">
        <w:t>3</w:t>
      </w:r>
      <w:r w:rsidR="002D2960" w:rsidRPr="002018AE">
        <w:t>a</w:t>
      </w:r>
      <w:r w:rsidR="00EC6B23" w:rsidRPr="002018AE">
        <w:t xml:space="preserve">. Cox proportional hazards models of the associations between categories of beverage intake and all-cause mortality </w:t>
      </w:r>
      <w:r w:rsidR="002B4D3A" w:rsidRPr="002018AE">
        <w:t>-</w:t>
      </w:r>
      <w:r w:rsidR="002D2960" w:rsidRPr="002018AE">
        <w:t>first intake</w:t>
      </w:r>
      <w:r w:rsidR="00EC6B23" w:rsidRPr="002018AE">
        <w:t xml:space="preserve"> </w:t>
      </w:r>
    </w:p>
    <w:bookmarkEnd w:id="0"/>
    <w:p w14:paraId="00194AA1" w14:textId="77777777" w:rsidR="002D2960" w:rsidRPr="002018AE" w:rsidRDefault="002D2960">
      <w:r w:rsidRPr="002018AE">
        <w:fldChar w:fldCharType="begin"/>
      </w:r>
      <w:r w:rsidRPr="002018AE">
        <w:instrText xml:space="preserve"> LINK Excel.Sheet.12 "C:\\Janaonlyfolder\\My publications and associated items\\Sugary drinks and all cause mortality\\BMJ submission\\reviewers comments\\Modified analysis\\Modified table of characteristics.xlsx" "First intakes!R1:R1048576" \a \f 4 \h </w:instrText>
      </w:r>
      <w:r w:rsidR="000C3D70" w:rsidRPr="002018AE">
        <w:instrText xml:space="preserve"> \* MERGEFORMAT </w:instrText>
      </w:r>
      <w:r w:rsidRPr="002018AE">
        <w:fldChar w:fldCharType="separate"/>
      </w:r>
    </w:p>
    <w:p w14:paraId="326A9D40" w14:textId="77777777" w:rsidR="008E5BEA" w:rsidRPr="002018AE" w:rsidRDefault="002D2960">
      <w:r w:rsidRPr="002018AE">
        <w:fldChar w:fldCharType="end"/>
      </w:r>
    </w:p>
    <w:tbl>
      <w:tblPr>
        <w:tblW w:w="12616" w:type="dxa"/>
        <w:tblLook w:val="04A0" w:firstRow="1" w:lastRow="0" w:firstColumn="1" w:lastColumn="0" w:noHBand="0" w:noVBand="1"/>
      </w:tblPr>
      <w:tblGrid>
        <w:gridCol w:w="960"/>
        <w:gridCol w:w="1308"/>
        <w:gridCol w:w="1276"/>
        <w:gridCol w:w="1276"/>
        <w:gridCol w:w="1276"/>
        <w:gridCol w:w="1275"/>
        <w:gridCol w:w="1276"/>
        <w:gridCol w:w="1276"/>
        <w:gridCol w:w="1276"/>
        <w:gridCol w:w="1417"/>
      </w:tblGrid>
      <w:tr w:rsidR="00E5302B" w:rsidRPr="002018AE" w14:paraId="70C741AD" w14:textId="77777777" w:rsidTr="00E5302B">
        <w:trPr>
          <w:trHeight w:val="29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F7CA3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D51A2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17437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43CF1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D706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FC31E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29BF" w14:textId="77777777" w:rsidR="008E5BEA" w:rsidRPr="002018AE" w:rsidRDefault="008E5BEA" w:rsidP="008E5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2018AE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</w:tr>
      <w:tr w:rsidR="00E5302B" w:rsidRPr="002018AE" w14:paraId="13EAB616" w14:textId="77777777" w:rsidTr="00E5302B">
        <w:trPr>
          <w:trHeight w:val="4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2F7A04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C225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Sugar-sweetened beverages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CE55A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7745A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Artificially-sweetened beverages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7858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B386F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Fruit or vegetable juice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0B55F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E5302B" w:rsidRPr="002018AE" w14:paraId="2FDECFDD" w14:textId="77777777" w:rsidTr="00E5302B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822CA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Model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B6D16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1/day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4A655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&gt;1-2/day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DCD57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&gt;2/day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60D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1/day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FEB76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&gt;1-2/day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8B401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&gt;2/day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75AA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1/day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B26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&gt;1-2/day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DFE3A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&gt;2/day</w:t>
            </w:r>
          </w:p>
        </w:tc>
      </w:tr>
      <w:tr w:rsidR="00E5302B" w:rsidRPr="002018AE" w14:paraId="7F89FBFB" w14:textId="77777777" w:rsidTr="00E5302B">
        <w:trPr>
          <w:trHeight w:val="29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90E21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FCE58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n=27,841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BF550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n=8,485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ED4C1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n=4,541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4D007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n=16,980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D3CD6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n=6,183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3C299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n=3,805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44CC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n=70,871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4F815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n=9,809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E43C0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n=2,378</w:t>
            </w:r>
          </w:p>
        </w:tc>
      </w:tr>
      <w:tr w:rsidR="00E5302B" w:rsidRPr="002018AE" w14:paraId="29B299C5" w14:textId="77777777" w:rsidTr="00E5302B">
        <w:trPr>
          <w:trHeight w:val="29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4C737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6CB6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652F7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9A732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FFE5D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DD70D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00071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DA60D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800A3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D44BA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5302B" w:rsidRPr="002018AE" w14:paraId="1C5F9B6E" w14:textId="77777777" w:rsidTr="00E5302B">
        <w:trPr>
          <w:trHeight w:val="408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C1DA55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E1B874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6E4895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E33B26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60CB10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5B0FB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7780E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99F7F0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C98522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05461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</w:tr>
      <w:tr w:rsidR="00E5302B" w:rsidRPr="002018AE" w14:paraId="04E36A72" w14:textId="77777777" w:rsidTr="00E5302B">
        <w:trPr>
          <w:trHeight w:val="408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DA9D16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C90B77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C9B017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7556B8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8CAE22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01074C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81CA3F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38B259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1EC38B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4082B6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E5302B" w:rsidRPr="002018AE" w14:paraId="6E94F1BD" w14:textId="77777777" w:rsidTr="00E5302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7413A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E0F2F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951FF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B67E5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DA83C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C034E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78468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F3EAF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47C31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D3B9D" w14:textId="77777777" w:rsidR="008E5BEA" w:rsidRPr="002018AE" w:rsidRDefault="008E5BEA" w:rsidP="008E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5302B" w:rsidRPr="002018AE" w14:paraId="68860C82" w14:textId="77777777" w:rsidTr="00E5302B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ADBAA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9FA46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1.16 (1.05-1.28)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3063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1.11 (0.94-1.32)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42173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1.40 (1.15-1.72)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430AA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0.91 (0.80-1.04)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BB537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1.13 (0.93-1.36)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3AF15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1.14 (0.90-1.44)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0A9FF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0.97 (0.90-1.05)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67D1E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0.85 (0.71-1.06)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ACDCC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0.78 (0.54-1.11)</w:t>
            </w:r>
          </w:p>
        </w:tc>
      </w:tr>
      <w:tr w:rsidR="00E5302B" w:rsidRPr="002018AE" w14:paraId="01F559B0" w14:textId="77777777" w:rsidTr="00E5302B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ACBBD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6FCCF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1.19 (1.08 -1.31)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D6172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1.26 (1.06-1.49)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040DB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1.78 (1.44-2.17)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507B8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1.07 (0.94-1.22)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608D7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1.41 (1.17-1.71)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E08A1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1.58 (1.24-2.01)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DF150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0.88 (0.81-0.94)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F6865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0.82 (0.67-0.98)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4DED4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0.78 (0.54-1.11)</w:t>
            </w:r>
          </w:p>
        </w:tc>
      </w:tr>
      <w:tr w:rsidR="00E5302B" w:rsidRPr="002018AE" w14:paraId="01391326" w14:textId="77777777" w:rsidTr="00E5302B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E735A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C294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1.15 (1.02-1.29)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94525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1.40 (1.16-1.70)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E4B93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1.50 (1.16-1.93)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6038C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0.97 (0.83-1.14)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CDBA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1.33 (1.07-1.66)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B376E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1.33 (1.00-1.78)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A4F27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0.95 (0.87-1.03)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B5CF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0.90 (0.74-1.10)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3D3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0.67 (0.42-1.05)</w:t>
            </w:r>
          </w:p>
        </w:tc>
      </w:tr>
      <w:tr w:rsidR="00E5302B" w:rsidRPr="002018AE" w14:paraId="20223840" w14:textId="77777777" w:rsidTr="00E5302B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03EF2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B8ED9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1.15 (1.02-1.29)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4045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1.41 (1.17-1.70)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8432C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1.51 (1.17-1.96)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5AB3B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0.98 (0.83-1.14)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6AB68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1.34 (1.07-1.67)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A9EBB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1.34 (1.00-1.84)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3FC7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0.93 (0.85-1.02)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398F3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0.87 (0.71-1.06)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F6C15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0.63 (0.40-0.99)</w:t>
            </w:r>
          </w:p>
        </w:tc>
      </w:tr>
      <w:tr w:rsidR="00E5302B" w:rsidRPr="002018AE" w14:paraId="6DABD59A" w14:textId="77777777" w:rsidTr="00E5302B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4A1D3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10CCC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1.15 (1.02-1.29)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4AC39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1.39 (1.15-1.67)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FF6CC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1.49 (1.15-1.93)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E61E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0.98 (0.83-1.15)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81065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1.34 (1.07-1.67)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9EA80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1.33 (1.00-1.77)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61B6D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0.93 (0.85-1.01)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6DFCA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0.86 (0.70-1.05)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3542" w14:textId="77777777" w:rsidR="008E5BEA" w:rsidRPr="002018AE" w:rsidRDefault="008E5BEA" w:rsidP="008E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0.61 (0.39-0.97)</w:t>
            </w:r>
          </w:p>
        </w:tc>
      </w:tr>
      <w:tr w:rsidR="00E5302B" w:rsidRPr="002018AE" w14:paraId="0970AE29" w14:textId="77777777" w:rsidTr="00E5302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2E70BA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A78330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608668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10FF93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29824B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78538F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2A6666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A71B89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857B9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A1EE9" w14:textId="77777777" w:rsidR="008E5BEA" w:rsidRPr="002018AE" w:rsidRDefault="008E5BEA" w:rsidP="008E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018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</w:tr>
    </w:tbl>
    <w:p w14:paraId="44D7EA6C" w14:textId="3D243DFB" w:rsidR="00BB2CE6" w:rsidRPr="002018AE" w:rsidRDefault="00BB2CE6"/>
    <w:p w14:paraId="00194B9C" w14:textId="5E5EC7C2" w:rsidR="0017493D" w:rsidRPr="002018AE" w:rsidRDefault="0017493D" w:rsidP="0017493D"/>
    <w:p w14:paraId="00194B9D" w14:textId="77777777" w:rsidR="00320242" w:rsidRPr="002018AE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Model 0 - unadjusted</w:t>
      </w:r>
    </w:p>
    <w:p w14:paraId="00194B9E" w14:textId="77777777" w:rsidR="00320242" w:rsidRPr="002018AE" w:rsidRDefault="00320242" w:rsidP="00320242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Model 1 - adjusted for: sex, age, and ethnicity</w:t>
      </w:r>
    </w:p>
    <w:p w14:paraId="00194B9F" w14:textId="77777777" w:rsidR="00320242" w:rsidRPr="002018AE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2 - model 1 also adjusted for: income, highest qualification, physical activity, sedentary behavior, total energy intake, body mass index, smoking status, and alcohol intake </w:t>
      </w:r>
    </w:p>
    <w:p w14:paraId="00194BA0" w14:textId="77777777" w:rsidR="00320242" w:rsidRPr="002018AE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3 - model 2 also adjusted for: total sugar intake and total fat intake </w:t>
      </w:r>
      <w:r w:rsidR="00E260F1"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(total sugar intake was not included in the analysis of </w:t>
      </w:r>
      <w:r w:rsidR="006D1B7B" w:rsidRPr="002018AE">
        <w:rPr>
          <w:sz w:val="16"/>
          <w:szCs w:val="16"/>
        </w:rPr>
        <w:t>sugar-sweetened beverages</w:t>
      </w:r>
      <w:r w:rsidR="00E260F1"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)</w:t>
      </w:r>
    </w:p>
    <w:p w14:paraId="00194BA1" w14:textId="64CB17D9" w:rsidR="00320242" w:rsidRPr="002018AE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4 - model 3 also adjusted for: fresh fruit intake, vegetables intake, </w:t>
      </w:r>
      <w:r w:rsidR="00E5302B"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total </w:t>
      </w:r>
      <w:proofErr w:type="spellStart"/>
      <w:r w:rsidR="00E5302B"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fibre</w:t>
      </w:r>
      <w:proofErr w:type="spellEnd"/>
      <w:r w:rsidR="00E5302B"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intake, </w:t>
      </w: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red meat intake and processed meat intake</w:t>
      </w:r>
    </w:p>
    <w:p w14:paraId="00194BA2" w14:textId="77777777" w:rsidR="00320242" w:rsidRPr="002018AE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0194BA3" w14:textId="77777777" w:rsidR="00320242" w:rsidRPr="002018AE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N number; HR hazard ratio; CI confidence interval</w:t>
      </w:r>
    </w:p>
    <w:p w14:paraId="00194BA4" w14:textId="77777777" w:rsidR="00320242" w:rsidRPr="002018AE" w:rsidRDefault="00320242"/>
    <w:p w14:paraId="00194BA5" w14:textId="77777777" w:rsidR="002D2960" w:rsidRPr="002018AE" w:rsidRDefault="00D278A4" w:rsidP="002D2960">
      <w:bookmarkStart w:id="1" w:name="_Hlk19004150"/>
      <w:r w:rsidRPr="002018AE">
        <w:lastRenderedPageBreak/>
        <w:t xml:space="preserve">Supplementary </w:t>
      </w:r>
      <w:r w:rsidR="002D2960" w:rsidRPr="002018AE">
        <w:t xml:space="preserve">Table </w:t>
      </w:r>
      <w:r w:rsidR="002B4D3A" w:rsidRPr="002018AE">
        <w:t>3</w:t>
      </w:r>
      <w:r w:rsidR="002D2960" w:rsidRPr="002018AE">
        <w:t>b. Cox proportional hazard model of the association between total sugar consumption and all-cause mortality (first intake)</w:t>
      </w:r>
    </w:p>
    <w:bookmarkEnd w:id="1"/>
    <w:p w14:paraId="00194BA6" w14:textId="77777777" w:rsidR="002D2960" w:rsidRPr="002018AE" w:rsidRDefault="002D2960"/>
    <w:p w14:paraId="00194BA7" w14:textId="77777777" w:rsidR="002D2960" w:rsidRPr="002018AE" w:rsidRDefault="002D2960"/>
    <w:tbl>
      <w:tblPr>
        <w:tblW w:w="7120" w:type="dxa"/>
        <w:tblLook w:val="04A0" w:firstRow="1" w:lastRow="0" w:firstColumn="1" w:lastColumn="0" w:noHBand="0" w:noVBand="1"/>
      </w:tblPr>
      <w:tblGrid>
        <w:gridCol w:w="960"/>
        <w:gridCol w:w="1540"/>
        <w:gridCol w:w="1540"/>
        <w:gridCol w:w="1540"/>
        <w:gridCol w:w="1540"/>
      </w:tblGrid>
      <w:tr w:rsidR="00E5302B" w:rsidRPr="002018AE" w14:paraId="09B43605" w14:textId="77777777" w:rsidTr="00E5302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1DC9F" w14:textId="77777777" w:rsidR="00E5302B" w:rsidRPr="002018AE" w:rsidRDefault="00E5302B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9A1D8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Second quintile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2AC65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Third quintile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C58C4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Forth quintile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601EA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Highest quintile</w:t>
            </w:r>
          </w:p>
        </w:tc>
      </w:tr>
      <w:tr w:rsidR="00E5302B" w:rsidRPr="002018AE" w14:paraId="3DE2F3F4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91749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F3192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79g-103g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D9703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104g-127g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73A4A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128g-159g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3E773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160g-1,342g</w:t>
            </w:r>
          </w:p>
        </w:tc>
      </w:tr>
      <w:tr w:rsidR="00E5302B" w:rsidRPr="002018AE" w14:paraId="20E19D93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5B4ED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AC768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0BC6C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93454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96418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</w:tr>
      <w:tr w:rsidR="00E5302B" w:rsidRPr="002018AE" w14:paraId="722807B8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6D45E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DC3F6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n=39,662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3757B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n=39,673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EC39B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n=39,638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2D592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n=39,654</w:t>
            </w:r>
          </w:p>
        </w:tc>
      </w:tr>
      <w:tr w:rsidR="00E5302B" w:rsidRPr="002018AE" w14:paraId="621F5EFB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D1B34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94905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32851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EB404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D02C1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</w:tr>
      <w:tr w:rsidR="00E5302B" w:rsidRPr="002018AE" w14:paraId="36F6831D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BBE37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D278F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38227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4C68B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19B0F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HR (95% CI)</w:t>
            </w:r>
          </w:p>
        </w:tc>
      </w:tr>
      <w:tr w:rsidR="00E5302B" w:rsidRPr="002018AE" w14:paraId="0418EEA4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0C242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925D5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D3DA2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6737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E6A18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</w:tr>
      <w:tr w:rsidR="00E5302B" w:rsidRPr="002018AE" w14:paraId="5FDACE02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7CDD6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076CA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9FA60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70A4B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2BBC9" w14:textId="77777777" w:rsidR="00E5302B" w:rsidRPr="002018AE" w:rsidRDefault="00E5302B">
            <w:pPr>
              <w:rPr>
                <w:sz w:val="20"/>
                <w:szCs w:val="20"/>
              </w:rPr>
            </w:pPr>
          </w:p>
        </w:tc>
      </w:tr>
      <w:tr w:rsidR="00E5302B" w:rsidRPr="002018AE" w14:paraId="4AEB7771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E0136" w14:textId="77777777" w:rsidR="00E5302B" w:rsidRPr="002018AE" w:rsidRDefault="00E5302B">
            <w:pPr>
              <w:jc w:val="center"/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15054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1.02 (0.91-1.14)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38CF2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0.98 (0.88-1.10)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2DF02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1.01 (0.90-1.13)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200F4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1.11 (1.00-1.24)</w:t>
            </w:r>
          </w:p>
        </w:tc>
      </w:tr>
      <w:tr w:rsidR="00E5302B" w:rsidRPr="002018AE" w14:paraId="464138FA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20BFB" w14:textId="77777777" w:rsidR="00E5302B" w:rsidRPr="002018AE" w:rsidRDefault="00E5302B">
            <w:pPr>
              <w:jc w:val="center"/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28588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0.96 (0.86-1.08)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99B14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0.88 (0.79-0.99)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F44F5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0.89 (0.80-1.00)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513B1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0.95 (0.85-1.06)</w:t>
            </w:r>
          </w:p>
        </w:tc>
      </w:tr>
      <w:tr w:rsidR="00E5302B" w:rsidRPr="002018AE" w14:paraId="59625D91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3BA31" w14:textId="77777777" w:rsidR="00E5302B" w:rsidRPr="002018AE" w:rsidRDefault="00E5302B">
            <w:pPr>
              <w:jc w:val="center"/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ACECF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1.11 (0.97-1.27)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C88FC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1.00 (0.87-1.15)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FDE59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1.08 (0.94-1.25)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1DC03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1.11 (0.95-1.30)</w:t>
            </w:r>
          </w:p>
        </w:tc>
      </w:tr>
      <w:tr w:rsidR="00E5302B" w:rsidRPr="002018AE" w14:paraId="0AF50305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C74E5" w14:textId="77777777" w:rsidR="00E5302B" w:rsidRPr="002018AE" w:rsidRDefault="00E5302B">
            <w:pPr>
              <w:jc w:val="center"/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D3A46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1.12 (0.98-1.28)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17B67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1.02 (0.88-1.18)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7EE71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1.11 (0.96-1.29)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33E97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1.16 (0.97-1.39)</w:t>
            </w:r>
          </w:p>
        </w:tc>
      </w:tr>
      <w:tr w:rsidR="00E5302B" w:rsidRPr="002018AE" w14:paraId="6A4DFE6A" w14:textId="77777777" w:rsidTr="00E5302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19A53" w14:textId="77777777" w:rsidR="00E5302B" w:rsidRPr="002018AE" w:rsidRDefault="00E5302B">
            <w:pPr>
              <w:jc w:val="center"/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A553E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1.13 (0.99-1.30)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5055D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1.04 (0.90-1.20)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B9276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1.14 (0.97-1.33)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E6BE4" w14:textId="77777777" w:rsidR="00E5302B" w:rsidRPr="002018AE" w:rsidRDefault="00E5302B">
            <w:pPr>
              <w:rPr>
                <w:rFonts w:ascii="Calibri" w:hAnsi="Calibri" w:cs="Calibri"/>
                <w:color w:val="000000"/>
              </w:rPr>
            </w:pPr>
            <w:r w:rsidRPr="002018AE">
              <w:rPr>
                <w:rFonts w:ascii="Calibri" w:hAnsi="Calibri" w:cs="Calibri"/>
                <w:color w:val="000000"/>
              </w:rPr>
              <w:t>1.20 (0.99-1.45)</w:t>
            </w:r>
          </w:p>
        </w:tc>
      </w:tr>
    </w:tbl>
    <w:p w14:paraId="00194BA8" w14:textId="4D261AA0" w:rsidR="002D2960" w:rsidRPr="002018AE" w:rsidRDefault="00E5302B">
      <w:r w:rsidRPr="002018AE">
        <w:t xml:space="preserve"> </w:t>
      </w:r>
      <w:r w:rsidR="002D2960" w:rsidRPr="002018AE">
        <w:fldChar w:fldCharType="begin"/>
      </w:r>
      <w:r w:rsidR="002D2960" w:rsidRPr="002018AE">
        <w:instrText xml:space="preserve"> LINK Excel.Sheet.12 "C:\\Janaonlyfolder\\My publications and associated items\\Sugary drinks and all cause mortality\\BMJ submission\\reviewers comments\\Modified analysis\\Modified table of characteristics.xlsx" "First sugar!R1C1:R13C9" \a \f 4 \h </w:instrText>
      </w:r>
      <w:r w:rsidR="000B1253" w:rsidRPr="002018AE">
        <w:instrText xml:space="preserve"> \* MERGEFORMAT </w:instrText>
      </w:r>
      <w:r w:rsidR="002D2960" w:rsidRPr="002018AE">
        <w:fldChar w:fldCharType="separate"/>
      </w:r>
    </w:p>
    <w:p w14:paraId="62CDAF87" w14:textId="534AB7B7" w:rsidR="00E5302B" w:rsidRPr="002018AE" w:rsidRDefault="002D2960" w:rsidP="00E53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fldChar w:fldCharType="end"/>
      </w:r>
      <w:r w:rsidR="00E5302B"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Model 0 - unadjusted</w:t>
      </w:r>
    </w:p>
    <w:p w14:paraId="07D3A81C" w14:textId="77777777" w:rsidR="00E5302B" w:rsidRPr="002018AE" w:rsidRDefault="00E5302B" w:rsidP="00E5302B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Model 1 - adjusted for: sex, age, and ethnicity</w:t>
      </w:r>
    </w:p>
    <w:p w14:paraId="5DE4FA62" w14:textId="77777777" w:rsidR="00E5302B" w:rsidRPr="002018AE" w:rsidRDefault="00E5302B" w:rsidP="00E53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2 - model 1 also adjusted for: income, highest qualification, physical activity, sedentary behavior, total energy intake, body mass index, smoking status, and alcohol intake </w:t>
      </w:r>
    </w:p>
    <w:p w14:paraId="346674FE" w14:textId="77777777" w:rsidR="00E5302B" w:rsidRPr="002018AE" w:rsidRDefault="00E5302B" w:rsidP="00E53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3 - model 2 also adjusted for: total sugar intake and total fat intake (total sugar intake was not included in the analysis of </w:t>
      </w:r>
      <w:r w:rsidRPr="002018AE">
        <w:rPr>
          <w:sz w:val="16"/>
          <w:szCs w:val="16"/>
        </w:rPr>
        <w:t>sugar-sweetened beverages</w:t>
      </w: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)</w:t>
      </w:r>
    </w:p>
    <w:p w14:paraId="59A3039F" w14:textId="7AC23686" w:rsidR="00E5302B" w:rsidRPr="002018AE" w:rsidRDefault="00E5302B" w:rsidP="00E53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4 - model 3 also adjusted for: fresh fruit intake, vegetables intake, total </w:t>
      </w:r>
      <w:proofErr w:type="spellStart"/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fibre</w:t>
      </w:r>
      <w:proofErr w:type="spellEnd"/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intake, red meat intake and processed meat intake</w:t>
      </w:r>
    </w:p>
    <w:p w14:paraId="5DCED250" w14:textId="77777777" w:rsidR="00E5302B" w:rsidRPr="002018AE" w:rsidRDefault="00E5302B" w:rsidP="00E5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26721F3" w14:textId="77777777" w:rsidR="00E5302B" w:rsidRPr="00320242" w:rsidRDefault="00E5302B" w:rsidP="00E53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018AE">
        <w:rPr>
          <w:rFonts w:ascii="Times New Roman" w:eastAsia="Times New Roman" w:hAnsi="Times New Roman" w:cs="Times New Roman"/>
          <w:sz w:val="16"/>
          <w:szCs w:val="16"/>
          <w:lang w:val="en-US"/>
        </w:rPr>
        <w:t>N number; HR hazard ratio; CI confidence interval</w:t>
      </w:r>
      <w:bookmarkStart w:id="2" w:name="_GoBack"/>
      <w:bookmarkEnd w:id="2"/>
    </w:p>
    <w:p w14:paraId="00194C29" w14:textId="77777777" w:rsidR="002D2960" w:rsidRPr="00E5302B" w:rsidRDefault="002D2960">
      <w:pPr>
        <w:rPr>
          <w:lang w:val="en-US"/>
        </w:rPr>
      </w:pPr>
    </w:p>
    <w:sectPr w:rsidR="002D2960" w:rsidRPr="00E5302B" w:rsidSect="00EC6B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23"/>
    <w:rsid w:val="000B1253"/>
    <w:rsid w:val="000C3D70"/>
    <w:rsid w:val="0017493D"/>
    <w:rsid w:val="001C4E9F"/>
    <w:rsid w:val="002018AE"/>
    <w:rsid w:val="00214139"/>
    <w:rsid w:val="002B4D3A"/>
    <w:rsid w:val="002D14EB"/>
    <w:rsid w:val="002D2960"/>
    <w:rsid w:val="002D7D41"/>
    <w:rsid w:val="00320242"/>
    <w:rsid w:val="004C597C"/>
    <w:rsid w:val="006A23C9"/>
    <w:rsid w:val="006A723A"/>
    <w:rsid w:val="006D1B7B"/>
    <w:rsid w:val="00763A89"/>
    <w:rsid w:val="00890FC7"/>
    <w:rsid w:val="008A1581"/>
    <w:rsid w:val="008E5BEA"/>
    <w:rsid w:val="00956707"/>
    <w:rsid w:val="00997F0C"/>
    <w:rsid w:val="00A35C21"/>
    <w:rsid w:val="00B101B4"/>
    <w:rsid w:val="00BA599A"/>
    <w:rsid w:val="00BA7749"/>
    <w:rsid w:val="00BB2CE6"/>
    <w:rsid w:val="00D231AA"/>
    <w:rsid w:val="00D278A4"/>
    <w:rsid w:val="00E260F1"/>
    <w:rsid w:val="00E439CE"/>
    <w:rsid w:val="00E5302B"/>
    <w:rsid w:val="00EC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94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Anderson</dc:creator>
  <cp:keywords/>
  <dc:description/>
  <cp:lastModifiedBy>Soreño, Jeniezel</cp:lastModifiedBy>
  <cp:revision>6</cp:revision>
  <cp:lastPrinted>2019-03-18T10:53:00Z</cp:lastPrinted>
  <dcterms:created xsi:type="dcterms:W3CDTF">2020-01-13T12:46:00Z</dcterms:created>
  <dcterms:modified xsi:type="dcterms:W3CDTF">2020-03-31T03:00:00Z</dcterms:modified>
</cp:coreProperties>
</file>