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61DC7" w14:textId="1E20615C" w:rsidR="003069B1" w:rsidRPr="00BD5588" w:rsidRDefault="008D40EE" w:rsidP="00B56A5B">
      <w:pPr>
        <w:jc w:val="center"/>
        <w:rPr>
          <w:b/>
          <w:sz w:val="32"/>
          <w:szCs w:val="32"/>
        </w:rPr>
      </w:pPr>
      <w:bookmarkStart w:id="0" w:name="_Toc415401803"/>
      <w:bookmarkStart w:id="1" w:name="_GoBack"/>
      <w:bookmarkEnd w:id="1"/>
      <w:r w:rsidRPr="00BD5588">
        <w:rPr>
          <w:b/>
          <w:sz w:val="32"/>
          <w:szCs w:val="32"/>
        </w:rPr>
        <w:t>ADDITIONAL FILE 1</w:t>
      </w:r>
    </w:p>
    <w:p w14:paraId="2777CAD3" w14:textId="374ED961" w:rsidR="003D2FC3" w:rsidRPr="00BD5588" w:rsidRDefault="00E33859" w:rsidP="00B56A5B">
      <w:pPr>
        <w:jc w:val="center"/>
        <w:rPr>
          <w:b/>
          <w:sz w:val="28"/>
          <w:szCs w:val="28"/>
        </w:rPr>
      </w:pPr>
      <w:r w:rsidRPr="00BD5588">
        <w:rPr>
          <w:b/>
          <w:sz w:val="28"/>
          <w:szCs w:val="28"/>
        </w:rPr>
        <w:t xml:space="preserve">Cerebrospinal fluid and plasma </w:t>
      </w:r>
      <w:r w:rsidR="003D2FC3" w:rsidRPr="00BD5588">
        <w:rPr>
          <w:b/>
          <w:sz w:val="28"/>
          <w:szCs w:val="28"/>
        </w:rPr>
        <w:t>biomarkers in individuals at risk for genetic prion disease</w:t>
      </w:r>
    </w:p>
    <w:p w14:paraId="0B594D52" w14:textId="77777777" w:rsidR="00205A81" w:rsidRPr="00BD5588" w:rsidRDefault="00205A81" w:rsidP="00A278F3"/>
    <w:p w14:paraId="0A897C70" w14:textId="7E7EF696" w:rsidR="006D63A7" w:rsidRPr="00BD5588" w:rsidRDefault="006D63A7" w:rsidP="006D63A7">
      <w:pPr>
        <w:jc w:val="center"/>
        <w:rPr>
          <w:rFonts w:eastAsia="Times New Roman" w:cs="Arial"/>
          <w:color w:val="000000"/>
          <w:szCs w:val="22"/>
        </w:rPr>
      </w:pPr>
      <w:r w:rsidRPr="00BD5588">
        <w:rPr>
          <w:rFonts w:eastAsia="Times New Roman" w:cs="Arial"/>
          <w:color w:val="000000"/>
          <w:szCs w:val="22"/>
        </w:rPr>
        <w:t>Sonia M Vallabh</w:t>
      </w:r>
      <w:r w:rsidRPr="00BD5588">
        <w:rPr>
          <w:rFonts w:eastAsia="Times New Roman" w:cs="Arial"/>
          <w:color w:val="000000"/>
          <w:szCs w:val="22"/>
          <w:vertAlign w:val="superscript"/>
        </w:rPr>
        <w:t>1</w:t>
      </w:r>
      <w:proofErr w:type="gramStart"/>
      <w:r w:rsidRPr="00BD5588">
        <w:rPr>
          <w:rFonts w:eastAsia="Times New Roman" w:cs="Arial"/>
          <w:color w:val="000000"/>
          <w:szCs w:val="22"/>
          <w:vertAlign w:val="superscript"/>
        </w:rPr>
        <w:t>,2,3,4</w:t>
      </w:r>
      <w:proofErr w:type="gramEnd"/>
      <w:r w:rsidRPr="00BD5588">
        <w:rPr>
          <w:rFonts w:eastAsia="Times New Roman" w:cs="Arial"/>
          <w:color w:val="000000"/>
          <w:szCs w:val="22"/>
          <w:vertAlign w:val="superscript"/>
        </w:rPr>
        <w:t>,†</w:t>
      </w:r>
      <w:r w:rsidRPr="00BD5588">
        <w:rPr>
          <w:rFonts w:eastAsia="Times New Roman" w:cs="Arial"/>
          <w:color w:val="000000"/>
          <w:szCs w:val="22"/>
        </w:rPr>
        <w:t>, Eric Vallabh Minikel</w:t>
      </w:r>
      <w:r w:rsidRPr="00BD5588">
        <w:rPr>
          <w:rFonts w:eastAsia="Times New Roman" w:cs="Arial"/>
          <w:color w:val="000000"/>
          <w:szCs w:val="22"/>
          <w:vertAlign w:val="superscript"/>
        </w:rPr>
        <w:t>1,2,3,4</w:t>
      </w:r>
      <w:r w:rsidRPr="00BD5588">
        <w:rPr>
          <w:rFonts w:eastAsia="Times New Roman" w:cs="Arial"/>
          <w:color w:val="000000"/>
          <w:szCs w:val="22"/>
        </w:rPr>
        <w:t xml:space="preserve">, Victoria </w:t>
      </w:r>
      <w:r w:rsidR="00475949" w:rsidRPr="00BD5588">
        <w:rPr>
          <w:rFonts w:eastAsia="Times New Roman" w:cs="Arial"/>
          <w:color w:val="000000"/>
          <w:szCs w:val="22"/>
        </w:rPr>
        <w:t xml:space="preserve">J </w:t>
      </w:r>
      <w:r w:rsidRPr="00BD5588">
        <w:rPr>
          <w:rFonts w:eastAsia="Times New Roman" w:cs="Arial"/>
          <w:color w:val="000000"/>
          <w:szCs w:val="22"/>
        </w:rPr>
        <w:t>Williams</w:t>
      </w:r>
      <w:r w:rsidRPr="00BD5588">
        <w:rPr>
          <w:rFonts w:eastAsia="Times New Roman" w:cs="Arial"/>
          <w:color w:val="000000"/>
          <w:szCs w:val="22"/>
          <w:vertAlign w:val="superscript"/>
        </w:rPr>
        <w:t>2</w:t>
      </w:r>
      <w:r w:rsidRPr="00BD5588">
        <w:rPr>
          <w:rFonts w:eastAsia="Times New Roman" w:cs="Arial"/>
          <w:color w:val="000000"/>
          <w:szCs w:val="22"/>
        </w:rPr>
        <w:t xml:space="preserve">, </w:t>
      </w:r>
      <w:r w:rsidR="00E012B5" w:rsidRPr="00BD5588">
        <w:rPr>
          <w:rFonts w:eastAsia="Times New Roman" w:cs="Arial"/>
          <w:color w:val="000000"/>
          <w:szCs w:val="22"/>
        </w:rPr>
        <w:t>Becky</w:t>
      </w:r>
      <w:r w:rsidRPr="00BD5588">
        <w:rPr>
          <w:rFonts w:eastAsia="Times New Roman" w:cs="Arial"/>
          <w:color w:val="000000"/>
          <w:szCs w:val="22"/>
        </w:rPr>
        <w:t xml:space="preserve"> </w:t>
      </w:r>
      <w:r w:rsidR="00475949" w:rsidRPr="00BD5588">
        <w:rPr>
          <w:rFonts w:eastAsia="Times New Roman" w:cs="Arial"/>
          <w:color w:val="000000"/>
          <w:szCs w:val="22"/>
        </w:rPr>
        <w:t xml:space="preserve">C </w:t>
      </w:r>
      <w:r w:rsidRPr="00BD5588">
        <w:rPr>
          <w:rFonts w:eastAsia="Times New Roman" w:cs="Arial"/>
          <w:color w:val="000000"/>
          <w:szCs w:val="22"/>
        </w:rPr>
        <w:t>Carlyle</w:t>
      </w:r>
      <w:r w:rsidRPr="00BD5588">
        <w:rPr>
          <w:rFonts w:eastAsia="Times New Roman" w:cs="Arial"/>
          <w:color w:val="000000"/>
          <w:szCs w:val="22"/>
          <w:vertAlign w:val="superscript"/>
        </w:rPr>
        <w:t>2</w:t>
      </w:r>
      <w:r w:rsidRPr="00BD5588">
        <w:rPr>
          <w:rFonts w:eastAsia="Times New Roman" w:cs="Arial"/>
          <w:color w:val="000000"/>
          <w:szCs w:val="22"/>
        </w:rPr>
        <w:t xml:space="preserve">, </w:t>
      </w:r>
    </w:p>
    <w:p w14:paraId="6CDF4CBC" w14:textId="313CA101" w:rsidR="006D63A7" w:rsidRPr="00BD5588" w:rsidRDefault="006D63A7" w:rsidP="00956FA7">
      <w:pPr>
        <w:jc w:val="center"/>
        <w:rPr>
          <w:rFonts w:eastAsia="Times New Roman" w:cs="Arial"/>
          <w:color w:val="000000"/>
          <w:szCs w:val="22"/>
        </w:rPr>
      </w:pPr>
      <w:r w:rsidRPr="00BD5588">
        <w:rPr>
          <w:rFonts w:eastAsia="Times New Roman" w:cs="Arial"/>
          <w:color w:val="000000"/>
          <w:szCs w:val="22"/>
        </w:rPr>
        <w:t>Alison J McManus</w:t>
      </w:r>
      <w:r w:rsidRPr="00BD5588">
        <w:rPr>
          <w:rFonts w:eastAsia="Times New Roman" w:cs="Arial"/>
          <w:color w:val="000000"/>
          <w:szCs w:val="22"/>
          <w:vertAlign w:val="superscript"/>
        </w:rPr>
        <w:t>2</w:t>
      </w:r>
      <w:r w:rsidRPr="00BD5588">
        <w:rPr>
          <w:rFonts w:eastAsia="Times New Roman" w:cs="Arial"/>
          <w:color w:val="000000"/>
          <w:szCs w:val="22"/>
        </w:rPr>
        <w:t xml:space="preserve">, Chase </w:t>
      </w:r>
      <w:r w:rsidR="00475949" w:rsidRPr="00BD5588">
        <w:rPr>
          <w:rFonts w:eastAsia="Times New Roman" w:cs="Arial"/>
          <w:color w:val="000000"/>
          <w:szCs w:val="22"/>
        </w:rPr>
        <w:t xml:space="preserve">D </w:t>
      </w:r>
      <w:r w:rsidRPr="00BD5588">
        <w:rPr>
          <w:rFonts w:eastAsia="Times New Roman" w:cs="Arial"/>
          <w:color w:val="000000"/>
          <w:szCs w:val="22"/>
        </w:rPr>
        <w:t>Wennick</w:t>
      </w:r>
      <w:r w:rsidRPr="00BD5588">
        <w:rPr>
          <w:rFonts w:eastAsia="Times New Roman" w:cs="Arial"/>
          <w:color w:val="000000"/>
          <w:szCs w:val="22"/>
          <w:vertAlign w:val="superscript"/>
        </w:rPr>
        <w:t>2</w:t>
      </w:r>
      <w:r w:rsidRPr="00BD5588">
        <w:rPr>
          <w:rFonts w:eastAsia="Times New Roman" w:cs="Arial"/>
          <w:color w:val="000000"/>
          <w:szCs w:val="22"/>
        </w:rPr>
        <w:t>, Anna Bolling</w:t>
      </w:r>
      <w:r w:rsidRPr="00BD5588">
        <w:rPr>
          <w:rFonts w:eastAsia="Times New Roman" w:cs="Arial"/>
          <w:color w:val="000000"/>
          <w:szCs w:val="22"/>
          <w:vertAlign w:val="superscript"/>
        </w:rPr>
        <w:t>2</w:t>
      </w:r>
      <w:r w:rsidRPr="00BD5588">
        <w:rPr>
          <w:rFonts w:eastAsia="Times New Roman" w:cs="Arial"/>
          <w:color w:val="000000"/>
          <w:szCs w:val="22"/>
        </w:rPr>
        <w:t>, Bianca A Trombetta</w:t>
      </w:r>
      <w:r w:rsidRPr="00BD5588">
        <w:rPr>
          <w:rFonts w:eastAsia="Times New Roman" w:cs="Arial"/>
          <w:color w:val="000000"/>
          <w:szCs w:val="22"/>
          <w:vertAlign w:val="superscript"/>
        </w:rPr>
        <w:t>2</w:t>
      </w:r>
      <w:r w:rsidRPr="00BD5588">
        <w:rPr>
          <w:rFonts w:eastAsia="Times New Roman" w:cs="Arial"/>
          <w:color w:val="000000"/>
          <w:szCs w:val="22"/>
        </w:rPr>
        <w:t xml:space="preserve">, </w:t>
      </w:r>
      <w:r w:rsidR="00994B4E" w:rsidRPr="00BD5588">
        <w:rPr>
          <w:rFonts w:eastAsia="Times New Roman" w:cs="Arial"/>
          <w:color w:val="000000"/>
          <w:szCs w:val="22"/>
        </w:rPr>
        <w:t>David Urick</w:t>
      </w:r>
      <w:r w:rsidR="00994B4E" w:rsidRPr="00BD5588">
        <w:rPr>
          <w:rFonts w:eastAsia="Times New Roman" w:cs="Arial"/>
          <w:color w:val="000000"/>
          <w:szCs w:val="22"/>
          <w:vertAlign w:val="superscript"/>
        </w:rPr>
        <w:t>2</w:t>
      </w:r>
      <w:r w:rsidR="00994B4E" w:rsidRPr="00BD5588">
        <w:rPr>
          <w:rFonts w:eastAsia="Times New Roman" w:cs="Arial"/>
          <w:color w:val="000000"/>
          <w:szCs w:val="22"/>
        </w:rPr>
        <w:t xml:space="preserve">, </w:t>
      </w:r>
      <w:r w:rsidRPr="00BD5588">
        <w:rPr>
          <w:rFonts w:eastAsia="Times New Roman" w:cs="Arial"/>
          <w:color w:val="000000"/>
          <w:szCs w:val="22"/>
        </w:rPr>
        <w:t>Chloe K Nobuhara</w:t>
      </w:r>
      <w:r w:rsidRPr="00BD5588">
        <w:rPr>
          <w:rFonts w:eastAsia="Times New Roman" w:cs="Arial"/>
          <w:color w:val="000000"/>
          <w:szCs w:val="22"/>
          <w:vertAlign w:val="superscript"/>
        </w:rPr>
        <w:t>2</w:t>
      </w:r>
      <w:r w:rsidRPr="00BD5588">
        <w:rPr>
          <w:rFonts w:eastAsia="Times New Roman" w:cs="Arial"/>
          <w:color w:val="000000"/>
          <w:szCs w:val="22"/>
        </w:rPr>
        <w:t xml:space="preserve">, </w:t>
      </w:r>
      <w:r w:rsidR="00956FA7" w:rsidRPr="00BD5588">
        <w:rPr>
          <w:rFonts w:eastAsia="Times New Roman" w:cs="Arial"/>
          <w:color w:val="000000"/>
          <w:szCs w:val="22"/>
        </w:rPr>
        <w:t>Jessica Gerber</w:t>
      </w:r>
      <w:r w:rsidR="00956FA7" w:rsidRPr="00BD5588">
        <w:rPr>
          <w:rFonts w:eastAsia="Times New Roman" w:cs="Arial"/>
          <w:color w:val="000000"/>
          <w:szCs w:val="22"/>
          <w:vertAlign w:val="superscript"/>
        </w:rPr>
        <w:t>2</w:t>
      </w:r>
      <w:r w:rsidR="00956FA7" w:rsidRPr="00BD5588">
        <w:rPr>
          <w:rFonts w:eastAsia="Times New Roman" w:cs="Arial"/>
          <w:color w:val="000000"/>
          <w:szCs w:val="22"/>
        </w:rPr>
        <w:t>, Holly Duddy</w:t>
      </w:r>
      <w:r w:rsidR="00956FA7" w:rsidRPr="00BD5588">
        <w:rPr>
          <w:rFonts w:eastAsia="Times New Roman" w:cs="Arial"/>
          <w:color w:val="000000"/>
          <w:szCs w:val="22"/>
          <w:vertAlign w:val="superscript"/>
        </w:rPr>
        <w:t>2</w:t>
      </w:r>
      <w:r w:rsidR="00956FA7" w:rsidRPr="00BD5588">
        <w:rPr>
          <w:rFonts w:eastAsia="Times New Roman" w:cs="Arial"/>
          <w:color w:val="000000"/>
          <w:szCs w:val="22"/>
        </w:rPr>
        <w:t xml:space="preserve">, </w:t>
      </w:r>
      <w:proofErr w:type="spellStart"/>
      <w:r w:rsidRPr="00BD5588">
        <w:rPr>
          <w:rFonts w:eastAsia="Times New Roman" w:cs="Arial"/>
          <w:color w:val="000000"/>
          <w:szCs w:val="22"/>
        </w:rPr>
        <w:t>Ingolf</w:t>
      </w:r>
      <w:proofErr w:type="spellEnd"/>
      <w:r w:rsidRPr="00BD5588">
        <w:rPr>
          <w:rFonts w:eastAsia="Times New Roman" w:cs="Arial"/>
          <w:color w:val="000000"/>
          <w:szCs w:val="22"/>
        </w:rPr>
        <w:t xml:space="preserve"> Lachmann</w:t>
      </w:r>
      <w:r w:rsidRPr="00BD5588">
        <w:rPr>
          <w:rFonts w:eastAsia="Times New Roman" w:cs="Arial"/>
          <w:color w:val="000000"/>
          <w:szCs w:val="22"/>
          <w:vertAlign w:val="superscript"/>
        </w:rPr>
        <w:t>5</w:t>
      </w:r>
      <w:r w:rsidRPr="00BD5588">
        <w:rPr>
          <w:rFonts w:eastAsia="Times New Roman" w:cs="Arial"/>
          <w:color w:val="000000"/>
          <w:szCs w:val="22"/>
        </w:rPr>
        <w:t>, Christiane Stehmann</w:t>
      </w:r>
      <w:r w:rsidRPr="00BD5588">
        <w:rPr>
          <w:rFonts w:eastAsia="Times New Roman" w:cs="Arial"/>
          <w:color w:val="000000"/>
          <w:szCs w:val="22"/>
          <w:vertAlign w:val="superscript"/>
        </w:rPr>
        <w:t>6</w:t>
      </w:r>
      <w:r w:rsidRPr="00BD5588">
        <w:rPr>
          <w:rFonts w:eastAsia="Times New Roman" w:cs="Arial"/>
          <w:color w:val="000000"/>
          <w:szCs w:val="22"/>
        </w:rPr>
        <w:t>, Steven J Collins</w:t>
      </w:r>
      <w:r w:rsidRPr="00BD5588">
        <w:rPr>
          <w:rFonts w:eastAsia="Times New Roman" w:cs="Arial"/>
          <w:color w:val="000000"/>
          <w:szCs w:val="22"/>
          <w:vertAlign w:val="superscript"/>
        </w:rPr>
        <w:t>6</w:t>
      </w:r>
      <w:r w:rsidRPr="00BD5588">
        <w:rPr>
          <w:rFonts w:eastAsia="Times New Roman" w:cs="Arial"/>
          <w:color w:val="000000"/>
          <w:szCs w:val="22"/>
        </w:rPr>
        <w:t xml:space="preserve">, </w:t>
      </w:r>
      <w:proofErr w:type="spellStart"/>
      <w:r w:rsidRPr="00BD5588">
        <w:rPr>
          <w:rFonts w:eastAsia="Times New Roman" w:cs="Arial"/>
          <w:color w:val="000000"/>
          <w:szCs w:val="22"/>
        </w:rPr>
        <w:t>Kaj</w:t>
      </w:r>
      <w:proofErr w:type="spellEnd"/>
      <w:r w:rsidRPr="00BD5588">
        <w:rPr>
          <w:rFonts w:eastAsia="Times New Roman" w:cs="Arial"/>
          <w:color w:val="000000"/>
          <w:szCs w:val="22"/>
        </w:rPr>
        <w:t xml:space="preserve"> Blennow</w:t>
      </w:r>
      <w:r w:rsidRPr="00BD5588">
        <w:rPr>
          <w:rFonts w:eastAsia="Times New Roman" w:cs="Arial"/>
          <w:color w:val="000000"/>
          <w:szCs w:val="22"/>
          <w:vertAlign w:val="superscript"/>
        </w:rPr>
        <w:t>7</w:t>
      </w:r>
      <w:r w:rsidRPr="00BD5588">
        <w:rPr>
          <w:rFonts w:eastAsia="Times New Roman" w:cs="Arial"/>
          <w:color w:val="000000"/>
          <w:szCs w:val="22"/>
        </w:rPr>
        <w:t>, Henrik Zetterberg</w:t>
      </w:r>
      <w:r w:rsidRPr="00BD5588">
        <w:rPr>
          <w:rFonts w:eastAsia="Times New Roman" w:cs="Arial"/>
          <w:color w:val="000000"/>
          <w:szCs w:val="22"/>
          <w:vertAlign w:val="superscript"/>
        </w:rPr>
        <w:t>7,8,9,10</w:t>
      </w:r>
      <w:r w:rsidRPr="00BD5588">
        <w:rPr>
          <w:rFonts w:eastAsia="Times New Roman" w:cs="Arial"/>
          <w:color w:val="000000"/>
          <w:szCs w:val="22"/>
        </w:rPr>
        <w:t>, Steven E Arnold</w:t>
      </w:r>
      <w:r w:rsidRPr="00BD5588">
        <w:rPr>
          <w:rFonts w:eastAsia="Times New Roman" w:cs="Arial"/>
          <w:color w:val="000000"/>
          <w:szCs w:val="22"/>
          <w:vertAlign w:val="superscript"/>
        </w:rPr>
        <w:t>1,2,†</w:t>
      </w:r>
    </w:p>
    <w:bookmarkEnd w:id="0"/>
    <w:p w14:paraId="1FC79CE1" w14:textId="058DB518" w:rsidR="006C015F" w:rsidRPr="00BD5588" w:rsidRDefault="006C015F" w:rsidP="006C015F">
      <w:pPr>
        <w:jc w:val="center"/>
        <w:rPr>
          <w:b/>
          <w:sz w:val="28"/>
          <w:szCs w:val="28"/>
        </w:rPr>
      </w:pPr>
    </w:p>
    <w:sdt>
      <w:sdtPr>
        <w:rPr>
          <w:rFonts w:ascii="Arial" w:eastAsia="DengXian" w:hAnsi="Arial" w:cs="Times New Roman"/>
          <w:b w:val="0"/>
          <w:bCs w:val="0"/>
          <w:color w:val="auto"/>
          <w:sz w:val="22"/>
          <w:szCs w:val="24"/>
          <w:lang w:eastAsia="zh-CN"/>
        </w:rPr>
        <w:id w:val="-1192608073"/>
        <w:docPartObj>
          <w:docPartGallery w:val="Table of Contents"/>
          <w:docPartUnique/>
        </w:docPartObj>
      </w:sdtPr>
      <w:sdtEndPr>
        <w:rPr>
          <w:noProof/>
        </w:rPr>
      </w:sdtEndPr>
      <w:sdtContent>
        <w:p w14:paraId="5E718843" w14:textId="77777777" w:rsidR="00B56A5B" w:rsidRPr="00BD5588" w:rsidRDefault="00B56A5B" w:rsidP="00B56A5B">
          <w:pPr>
            <w:pStyle w:val="TOCHeading"/>
            <w:rPr>
              <w:rFonts w:ascii="Arial" w:hAnsi="Arial" w:cs="Arial"/>
              <w:color w:val="000000" w:themeColor="text1"/>
            </w:rPr>
          </w:pPr>
          <w:r w:rsidRPr="00BD5588">
            <w:rPr>
              <w:rFonts w:ascii="Arial" w:hAnsi="Arial" w:cs="Arial"/>
              <w:color w:val="000000" w:themeColor="text1"/>
            </w:rPr>
            <w:t>Table of Contents</w:t>
          </w:r>
        </w:p>
        <w:p w14:paraId="66AAEBAA" w14:textId="77777777" w:rsidR="00152458" w:rsidRPr="00BD5588" w:rsidRDefault="00B56A5B">
          <w:pPr>
            <w:pStyle w:val="TOC1"/>
            <w:tabs>
              <w:tab w:val="right" w:leader="dot" w:pos="9350"/>
            </w:tabs>
            <w:rPr>
              <w:rFonts w:eastAsiaTheme="minorEastAsia" w:cstheme="minorBidi"/>
              <w:b w:val="0"/>
              <w:bCs w:val="0"/>
              <w:i w:val="0"/>
              <w:iCs w:val="0"/>
              <w:noProof/>
              <w:lang w:eastAsia="ja-JP"/>
            </w:rPr>
          </w:pPr>
          <w:r w:rsidRPr="00BD5588">
            <w:rPr>
              <w:b w:val="0"/>
              <w:bCs w:val="0"/>
            </w:rPr>
            <w:fldChar w:fldCharType="begin"/>
          </w:r>
          <w:r w:rsidRPr="00BD5588">
            <w:instrText xml:space="preserve"> TOC \o "1-3" \h \z \u </w:instrText>
          </w:r>
          <w:r w:rsidRPr="00BD5588">
            <w:rPr>
              <w:b w:val="0"/>
              <w:bCs w:val="0"/>
            </w:rPr>
            <w:fldChar w:fldCharType="separate"/>
          </w:r>
          <w:r w:rsidR="00152458" w:rsidRPr="00BD5588">
            <w:rPr>
              <w:noProof/>
            </w:rPr>
            <w:t>Supplementary Figures</w:t>
          </w:r>
          <w:r w:rsidR="00152458" w:rsidRPr="00BD5588">
            <w:rPr>
              <w:noProof/>
            </w:rPr>
            <w:tab/>
          </w:r>
          <w:r w:rsidR="00152458" w:rsidRPr="00BD5588">
            <w:rPr>
              <w:noProof/>
            </w:rPr>
            <w:fldChar w:fldCharType="begin"/>
          </w:r>
          <w:r w:rsidR="00152458" w:rsidRPr="00BD5588">
            <w:rPr>
              <w:noProof/>
            </w:rPr>
            <w:instrText xml:space="preserve"> PAGEREF _Toc447963300 \h </w:instrText>
          </w:r>
          <w:r w:rsidR="00152458" w:rsidRPr="00BD5588">
            <w:rPr>
              <w:noProof/>
            </w:rPr>
          </w:r>
          <w:r w:rsidR="00152458" w:rsidRPr="00BD5588">
            <w:rPr>
              <w:noProof/>
            </w:rPr>
            <w:fldChar w:fldCharType="separate"/>
          </w:r>
          <w:r w:rsidR="00152458" w:rsidRPr="00BD5588">
            <w:rPr>
              <w:noProof/>
            </w:rPr>
            <w:t>2</w:t>
          </w:r>
          <w:r w:rsidR="00152458" w:rsidRPr="00BD5588">
            <w:rPr>
              <w:noProof/>
            </w:rPr>
            <w:fldChar w:fldCharType="end"/>
          </w:r>
        </w:p>
        <w:p w14:paraId="461FCF72" w14:textId="77777777" w:rsidR="00152458" w:rsidRPr="00BD5588" w:rsidRDefault="00152458">
          <w:pPr>
            <w:pStyle w:val="TOC1"/>
            <w:tabs>
              <w:tab w:val="right" w:leader="dot" w:pos="9350"/>
            </w:tabs>
            <w:rPr>
              <w:rFonts w:eastAsiaTheme="minorEastAsia" w:cstheme="minorBidi"/>
              <w:b w:val="0"/>
              <w:bCs w:val="0"/>
              <w:i w:val="0"/>
              <w:iCs w:val="0"/>
              <w:noProof/>
              <w:lang w:eastAsia="ja-JP"/>
            </w:rPr>
          </w:pPr>
          <w:r w:rsidRPr="00BD5588">
            <w:rPr>
              <w:noProof/>
            </w:rPr>
            <w:t>Supplementary Tables</w:t>
          </w:r>
          <w:r w:rsidRPr="00BD5588">
            <w:rPr>
              <w:noProof/>
            </w:rPr>
            <w:tab/>
          </w:r>
          <w:r w:rsidRPr="00BD5588">
            <w:rPr>
              <w:noProof/>
            </w:rPr>
            <w:fldChar w:fldCharType="begin"/>
          </w:r>
          <w:r w:rsidRPr="00BD5588">
            <w:rPr>
              <w:noProof/>
            </w:rPr>
            <w:instrText xml:space="preserve"> PAGEREF _Toc447963301 \h </w:instrText>
          </w:r>
          <w:r w:rsidRPr="00BD5588">
            <w:rPr>
              <w:noProof/>
            </w:rPr>
          </w:r>
          <w:r w:rsidRPr="00BD5588">
            <w:rPr>
              <w:noProof/>
            </w:rPr>
            <w:fldChar w:fldCharType="separate"/>
          </w:r>
          <w:r w:rsidRPr="00BD5588">
            <w:rPr>
              <w:noProof/>
            </w:rPr>
            <w:t>6</w:t>
          </w:r>
          <w:r w:rsidRPr="00BD5588">
            <w:rPr>
              <w:noProof/>
            </w:rPr>
            <w:fldChar w:fldCharType="end"/>
          </w:r>
        </w:p>
        <w:p w14:paraId="4D661777" w14:textId="77777777" w:rsidR="00152458" w:rsidRPr="00BD5588" w:rsidRDefault="00152458">
          <w:pPr>
            <w:pStyle w:val="TOC1"/>
            <w:tabs>
              <w:tab w:val="right" w:leader="dot" w:pos="9350"/>
            </w:tabs>
            <w:rPr>
              <w:rFonts w:eastAsiaTheme="minorEastAsia" w:cstheme="minorBidi"/>
              <w:b w:val="0"/>
              <w:bCs w:val="0"/>
              <w:i w:val="0"/>
              <w:iCs w:val="0"/>
              <w:noProof/>
              <w:lang w:eastAsia="ja-JP"/>
            </w:rPr>
          </w:pPr>
          <w:r w:rsidRPr="00BD5588">
            <w:rPr>
              <w:noProof/>
            </w:rPr>
            <w:t>STROBE Checklist</w:t>
          </w:r>
          <w:r w:rsidRPr="00BD5588">
            <w:rPr>
              <w:noProof/>
            </w:rPr>
            <w:tab/>
          </w:r>
          <w:r w:rsidRPr="00BD5588">
            <w:rPr>
              <w:noProof/>
            </w:rPr>
            <w:fldChar w:fldCharType="begin"/>
          </w:r>
          <w:r w:rsidRPr="00BD5588">
            <w:rPr>
              <w:noProof/>
            </w:rPr>
            <w:instrText xml:space="preserve"> PAGEREF _Toc447963302 \h </w:instrText>
          </w:r>
          <w:r w:rsidRPr="00BD5588">
            <w:rPr>
              <w:noProof/>
            </w:rPr>
          </w:r>
          <w:r w:rsidRPr="00BD5588">
            <w:rPr>
              <w:noProof/>
            </w:rPr>
            <w:fldChar w:fldCharType="separate"/>
          </w:r>
          <w:r w:rsidRPr="00BD5588">
            <w:rPr>
              <w:noProof/>
            </w:rPr>
            <w:t>8</w:t>
          </w:r>
          <w:r w:rsidRPr="00BD5588">
            <w:rPr>
              <w:noProof/>
            </w:rPr>
            <w:fldChar w:fldCharType="end"/>
          </w:r>
        </w:p>
        <w:p w14:paraId="70BF8C31" w14:textId="2DECF0EE" w:rsidR="00B56A5B" w:rsidRPr="00BD5588" w:rsidRDefault="00B56A5B" w:rsidP="00B56A5B">
          <w:r w:rsidRPr="00BD5588">
            <w:rPr>
              <w:b/>
              <w:bCs/>
              <w:noProof/>
            </w:rPr>
            <w:fldChar w:fldCharType="end"/>
          </w:r>
        </w:p>
      </w:sdtContent>
    </w:sdt>
    <w:p w14:paraId="7F721FFE" w14:textId="77777777" w:rsidR="00B56A5B" w:rsidRPr="00BD5588" w:rsidRDefault="00B56A5B" w:rsidP="00B56A5B">
      <w:pPr>
        <w:rPr>
          <w:b/>
          <w:sz w:val="28"/>
          <w:szCs w:val="28"/>
        </w:rPr>
      </w:pPr>
    </w:p>
    <w:p w14:paraId="2868FAFD" w14:textId="77777777" w:rsidR="00B56A5B" w:rsidRPr="00BD5588" w:rsidRDefault="00B56A5B" w:rsidP="006C015F">
      <w:pPr>
        <w:jc w:val="center"/>
        <w:rPr>
          <w:b/>
          <w:sz w:val="28"/>
          <w:szCs w:val="28"/>
        </w:rPr>
      </w:pPr>
    </w:p>
    <w:p w14:paraId="5E316D5F" w14:textId="293DC42F" w:rsidR="00B56A5B" w:rsidRPr="00BD5588" w:rsidRDefault="00B56A5B" w:rsidP="00B56A5B">
      <w:pPr>
        <w:rPr>
          <w:b/>
          <w:sz w:val="28"/>
          <w:szCs w:val="28"/>
        </w:rPr>
      </w:pPr>
    </w:p>
    <w:p w14:paraId="42AF7620" w14:textId="77777777" w:rsidR="00B56A5B" w:rsidRPr="00BD5588" w:rsidRDefault="00B56A5B">
      <w:pPr>
        <w:rPr>
          <w:b/>
          <w:sz w:val="28"/>
          <w:szCs w:val="28"/>
        </w:rPr>
      </w:pPr>
      <w:r w:rsidRPr="00BD5588">
        <w:rPr>
          <w:b/>
          <w:sz w:val="28"/>
          <w:szCs w:val="28"/>
        </w:rPr>
        <w:br w:type="page"/>
      </w:r>
    </w:p>
    <w:p w14:paraId="4EEBF9B6" w14:textId="0FEDB8FF" w:rsidR="00B56A5B" w:rsidRPr="00BD5588" w:rsidRDefault="00B56A5B" w:rsidP="001206C4">
      <w:pPr>
        <w:pStyle w:val="Heading1"/>
      </w:pPr>
      <w:bookmarkStart w:id="2" w:name="_Toc447963300"/>
      <w:r w:rsidRPr="00BD5588">
        <w:lastRenderedPageBreak/>
        <w:t>Supplementary Figures</w:t>
      </w:r>
      <w:bookmarkEnd w:id="2"/>
    </w:p>
    <w:p w14:paraId="3F21C6C2" w14:textId="77777777" w:rsidR="00235A13" w:rsidRPr="00BD5588" w:rsidRDefault="00235A13" w:rsidP="00235A13"/>
    <w:p w14:paraId="484A180C" w14:textId="59F43EEE" w:rsidR="00235A13" w:rsidRPr="00BD5588" w:rsidRDefault="00235A13" w:rsidP="00235A13">
      <w:pPr>
        <w:rPr>
          <w:b/>
          <w:i/>
          <w:szCs w:val="22"/>
        </w:rPr>
      </w:pPr>
      <w:r w:rsidRPr="00BD5588">
        <w:rPr>
          <w:b/>
          <w:i/>
          <w:noProof/>
          <w:szCs w:val="22"/>
          <w:lang w:val="en-PH" w:eastAsia="en-PH"/>
        </w:rPr>
        <w:drawing>
          <wp:inline distT="0" distB="0" distL="0" distR="0" wp14:anchorId="0A1F11A6" wp14:editId="7A29FB2F">
            <wp:extent cx="5507576" cy="3522306"/>
            <wp:effectExtent l="0" t="0" r="4445" b="8890"/>
            <wp:docPr id="2" name="Picture 2" descr="Macintosh HD:Users:soniavallabh:Desktop:projects:Arnold-MGH-study:manuscript:2020-04-07-participant-flow-char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niavallabh:Desktop:projects:Arnold-MGH-study:manuscript:2020-04-07-participant-flow-chart.pdf"/>
                    <pic:cNvPicPr>
                      <a:picLocks noChangeAspect="1" noChangeArrowheads="1"/>
                    </pic:cNvPicPr>
                  </pic:nvPicPr>
                  <pic:blipFill rotWithShape="1">
                    <a:blip r:embed="rId9">
                      <a:extLst>
                        <a:ext uri="{28A0092B-C50C-407E-A947-70E740481C1C}">
                          <a14:useLocalDpi xmlns:a14="http://schemas.microsoft.com/office/drawing/2010/main" val="0"/>
                        </a:ext>
                      </a:extLst>
                    </a:blip>
                    <a:srcRect t="10102" b="4675"/>
                    <a:stretch/>
                  </pic:blipFill>
                  <pic:spPr bwMode="auto">
                    <a:xfrm>
                      <a:off x="0" y="0"/>
                      <a:ext cx="5510146" cy="3523950"/>
                    </a:xfrm>
                    <a:prstGeom prst="rect">
                      <a:avLst/>
                    </a:prstGeom>
                    <a:noFill/>
                    <a:ln>
                      <a:noFill/>
                    </a:ln>
                    <a:extLst>
                      <a:ext uri="{53640926-AAD7-44D8-BBD7-CCE9431645EC}">
                        <a14:shadowObscured xmlns:a14="http://schemas.microsoft.com/office/drawing/2010/main"/>
                      </a:ext>
                    </a:extLst>
                  </pic:spPr>
                </pic:pic>
              </a:graphicData>
            </a:graphic>
          </wp:inline>
        </w:drawing>
      </w:r>
    </w:p>
    <w:p w14:paraId="70BD437F" w14:textId="165869E0" w:rsidR="00235A13" w:rsidRPr="00BD5588" w:rsidRDefault="00235A13" w:rsidP="00235A13">
      <w:pPr>
        <w:rPr>
          <w:szCs w:val="22"/>
        </w:rPr>
      </w:pPr>
      <w:r w:rsidRPr="00BD5588">
        <w:rPr>
          <w:b/>
          <w:i/>
          <w:szCs w:val="22"/>
        </w:rPr>
        <w:t xml:space="preserve">Figure S1: Overview of study participant inclusion and exclusion. </w:t>
      </w:r>
      <w:r w:rsidRPr="00BD5588">
        <w:rPr>
          <w:szCs w:val="22"/>
        </w:rPr>
        <w:t>Of N=69 volunteers, N=43 completed at least one study visit, and N=34 participated in ongoing study visits at the pre-specified intervals.</w:t>
      </w:r>
    </w:p>
    <w:p w14:paraId="0DD2D214" w14:textId="77777777" w:rsidR="00235A13" w:rsidRPr="00BD5588" w:rsidRDefault="00235A13" w:rsidP="00235A13"/>
    <w:p w14:paraId="153A74B2" w14:textId="75222E11" w:rsidR="006C015F" w:rsidRPr="00BD5588" w:rsidRDefault="00943ED5" w:rsidP="006C015F">
      <w:pPr>
        <w:rPr>
          <w:b/>
          <w:sz w:val="28"/>
          <w:szCs w:val="28"/>
        </w:rPr>
      </w:pPr>
      <w:r w:rsidRPr="00BD5588">
        <w:rPr>
          <w:b/>
          <w:noProof/>
          <w:sz w:val="28"/>
          <w:szCs w:val="28"/>
          <w:lang w:val="en-PH" w:eastAsia="en-PH"/>
        </w:rPr>
        <w:drawing>
          <wp:inline distT="0" distB="0" distL="0" distR="0" wp14:anchorId="4EFC5D19" wp14:editId="1FA7DED9">
            <wp:extent cx="2857500" cy="2857500"/>
            <wp:effectExtent l="0" t="0" r="12700" b="12700"/>
            <wp:docPr id="6" name="Picture 6" descr="Macintosh HD:Users:soniavallabh:Desktop:projects:Arnold-MGH-study:manuscript:2019-12-12-regeneratedstuffformghcsfpaper: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oniavallabh:Desktop:projects:Arnold-MGH-study:manuscript:2019-12-12-regeneratedstuffformghcsfpaper:figure-s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627" cy="2857627"/>
                    </a:xfrm>
                    <a:prstGeom prst="rect">
                      <a:avLst/>
                    </a:prstGeom>
                    <a:noFill/>
                    <a:ln>
                      <a:noFill/>
                    </a:ln>
                  </pic:spPr>
                </pic:pic>
              </a:graphicData>
            </a:graphic>
          </wp:inline>
        </w:drawing>
      </w:r>
    </w:p>
    <w:p w14:paraId="57423736" w14:textId="05015A54" w:rsidR="006C015F" w:rsidRPr="00BD5588" w:rsidRDefault="00235A13" w:rsidP="00B56A5B">
      <w:pPr>
        <w:rPr>
          <w:i/>
          <w:szCs w:val="22"/>
        </w:rPr>
      </w:pPr>
      <w:r w:rsidRPr="00BD5588">
        <w:rPr>
          <w:b/>
          <w:i/>
          <w:szCs w:val="22"/>
        </w:rPr>
        <w:t>Figure S2</w:t>
      </w:r>
      <w:r w:rsidR="006C015F" w:rsidRPr="00BD5588">
        <w:rPr>
          <w:b/>
          <w:i/>
          <w:szCs w:val="22"/>
        </w:rPr>
        <w:t xml:space="preserve">: Pre- and post-procedure anxiety in participants experiencing their first lumbar puncture. </w:t>
      </w:r>
      <w:r w:rsidR="006C015F" w:rsidRPr="00BD5588">
        <w:rPr>
          <w:i/>
          <w:szCs w:val="22"/>
        </w:rPr>
        <w:t xml:space="preserve">Following the lumbar puncture procedure, participants were asked to quantitatively rank both their anxiety before the procedure and their post-procedure anxiety when contemplating a future LP, using a Likert-type scale. Responses are normalized to the length of </w:t>
      </w:r>
      <w:r w:rsidR="006C015F" w:rsidRPr="00BD5588">
        <w:rPr>
          <w:i/>
          <w:szCs w:val="22"/>
        </w:rPr>
        <w:lastRenderedPageBreak/>
        <w:t>the scale and shown only for first study visits, for</w:t>
      </w:r>
      <w:r w:rsidR="009E2047" w:rsidRPr="00BD5588">
        <w:rPr>
          <w:i/>
          <w:szCs w:val="22"/>
        </w:rPr>
        <w:t xml:space="preserve"> N=24</w:t>
      </w:r>
      <w:r w:rsidR="006C015F" w:rsidRPr="00BD5588">
        <w:rPr>
          <w:i/>
          <w:szCs w:val="22"/>
        </w:rPr>
        <w:t xml:space="preserve"> individuals who had n</w:t>
      </w:r>
      <w:r w:rsidR="00AD5AB6" w:rsidRPr="00BD5588">
        <w:rPr>
          <w:i/>
          <w:szCs w:val="22"/>
        </w:rPr>
        <w:t>ever</w:t>
      </w:r>
      <w:r w:rsidR="006C015F" w:rsidRPr="00BD5588">
        <w:rPr>
          <w:i/>
          <w:szCs w:val="22"/>
        </w:rPr>
        <w:t xml:space="preserve"> undergone a previous LP</w:t>
      </w:r>
      <w:r w:rsidR="00B56A5B" w:rsidRPr="00BD5588">
        <w:rPr>
          <w:i/>
          <w:szCs w:val="22"/>
        </w:rPr>
        <w:t>.</w:t>
      </w:r>
    </w:p>
    <w:p w14:paraId="7AD90487" w14:textId="77777777" w:rsidR="00DA2ECE" w:rsidRPr="00BD5588" w:rsidRDefault="00DA2ECE" w:rsidP="00B56A5B">
      <w:pPr>
        <w:rPr>
          <w:i/>
          <w:szCs w:val="22"/>
        </w:rPr>
      </w:pPr>
    </w:p>
    <w:p w14:paraId="728FABDF" w14:textId="77777777" w:rsidR="00DA2ECE" w:rsidRPr="00BD5588" w:rsidRDefault="00DA2ECE" w:rsidP="00DA2ECE">
      <w:pPr>
        <w:rPr>
          <w:rFonts w:cs="Arial"/>
          <w:b/>
          <w:szCs w:val="22"/>
        </w:rPr>
      </w:pPr>
      <w:r w:rsidRPr="00BD5588">
        <w:rPr>
          <w:rFonts w:cs="Arial"/>
          <w:b/>
          <w:noProof/>
          <w:szCs w:val="22"/>
          <w:lang w:val="en-PH" w:eastAsia="en-PH"/>
        </w:rPr>
        <w:drawing>
          <wp:inline distT="0" distB="0" distL="0" distR="0" wp14:anchorId="75ACCB12" wp14:editId="00F77A5D">
            <wp:extent cx="5943600" cy="2743200"/>
            <wp:effectExtent l="0" t="0" r="0" b="0"/>
            <wp:docPr id="8" name="Picture 8" descr="Macintosh HD:Users:soniavallabh:Desktop:projects:Arnold-MGH-study:manuscript:2019-12-12-regeneratedstuffformghcsfpaper:fig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oniavallabh:Desktop:projects:Arnold-MGH-study:manuscript:2019-12-12-regeneratedstuffformghcsfpaper:figure-s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14:paraId="0CC17B88" w14:textId="49803C83" w:rsidR="00DA2ECE" w:rsidRPr="00BD5588" w:rsidRDefault="00235A13" w:rsidP="00DA2ECE">
      <w:pPr>
        <w:rPr>
          <w:rFonts w:cs="Arial"/>
          <w:szCs w:val="22"/>
        </w:rPr>
      </w:pPr>
      <w:r w:rsidRPr="00BD5588">
        <w:rPr>
          <w:rFonts w:cs="Arial"/>
          <w:b/>
          <w:i/>
          <w:szCs w:val="22"/>
        </w:rPr>
        <w:t>Figure S3</w:t>
      </w:r>
      <w:r w:rsidR="00DA2ECE" w:rsidRPr="00BD5588">
        <w:rPr>
          <w:rFonts w:cs="Arial"/>
          <w:b/>
          <w:i/>
          <w:szCs w:val="22"/>
        </w:rPr>
        <w:t>: Short-term test-retest stability of markers of neuronal damage in carrier and control plasma.</w:t>
      </w:r>
      <w:r w:rsidR="00DA2ECE" w:rsidRPr="00BD5588">
        <w:rPr>
          <w:rFonts w:cs="Arial"/>
          <w:b/>
          <w:szCs w:val="22"/>
        </w:rPr>
        <w:t xml:space="preserve"> </w:t>
      </w:r>
      <w:r w:rsidR="00DA2ECE" w:rsidRPr="00BD5588">
        <w:rPr>
          <w:rFonts w:eastAsia="Times New Roman" w:cs="Arial"/>
          <w:i/>
          <w:color w:val="222222"/>
          <w:szCs w:val="22"/>
          <w:shd w:val="clear" w:color="auto" w:fill="FFFFFF"/>
        </w:rPr>
        <w:t xml:space="preserve">Plasma T-tau and </w:t>
      </w:r>
      <w:proofErr w:type="spellStart"/>
      <w:r w:rsidR="00DA2ECE" w:rsidRPr="00BD5588">
        <w:rPr>
          <w:rFonts w:eastAsia="Times New Roman" w:cs="Arial"/>
          <w:i/>
          <w:color w:val="222222"/>
          <w:szCs w:val="22"/>
          <w:shd w:val="clear" w:color="auto" w:fill="FFFFFF"/>
        </w:rPr>
        <w:t>NfL</w:t>
      </w:r>
      <w:proofErr w:type="spellEnd"/>
      <w:r w:rsidR="00DA2ECE" w:rsidRPr="00BD5588">
        <w:rPr>
          <w:rFonts w:eastAsia="Times New Roman" w:cs="Arial"/>
          <w:i/>
          <w:color w:val="222222"/>
          <w:szCs w:val="22"/>
          <w:shd w:val="clear" w:color="auto" w:fill="FFFFFF"/>
        </w:rPr>
        <w:t xml:space="preserve"> levels were measured by </w:t>
      </w:r>
      <w:proofErr w:type="spellStart"/>
      <w:r w:rsidR="00DA2ECE" w:rsidRPr="00BD5588">
        <w:rPr>
          <w:rFonts w:eastAsia="Times New Roman" w:cs="Arial"/>
          <w:i/>
          <w:color w:val="222222"/>
          <w:szCs w:val="22"/>
          <w:shd w:val="clear" w:color="auto" w:fill="FFFFFF"/>
        </w:rPr>
        <w:t>Quanterix</w:t>
      </w:r>
      <w:proofErr w:type="spellEnd"/>
      <w:r w:rsidR="00DA2ECE" w:rsidRPr="00BD5588">
        <w:rPr>
          <w:rFonts w:eastAsia="Times New Roman" w:cs="Arial"/>
          <w:i/>
          <w:color w:val="222222"/>
          <w:szCs w:val="22"/>
          <w:shd w:val="clear" w:color="auto" w:fill="FFFFFF"/>
        </w:rPr>
        <w:t xml:space="preserve"> </w:t>
      </w:r>
      <w:proofErr w:type="spellStart"/>
      <w:r w:rsidR="00DA2ECE" w:rsidRPr="00BD5588">
        <w:rPr>
          <w:rFonts w:eastAsia="Times New Roman" w:cs="Arial"/>
          <w:i/>
          <w:color w:val="222222"/>
          <w:szCs w:val="22"/>
          <w:shd w:val="clear" w:color="auto" w:fill="FFFFFF"/>
        </w:rPr>
        <w:t>Simoa</w:t>
      </w:r>
      <w:proofErr w:type="spellEnd"/>
      <w:r w:rsidR="00DA2ECE" w:rsidRPr="00BD5588">
        <w:rPr>
          <w:rFonts w:eastAsia="Times New Roman" w:cs="Arial"/>
          <w:i/>
          <w:color w:val="222222"/>
          <w:szCs w:val="22"/>
          <w:shd w:val="clear" w:color="auto" w:fill="FFFFFF"/>
        </w:rPr>
        <w:t xml:space="preserve"> assay</w:t>
      </w:r>
      <w:r w:rsidR="000A6941" w:rsidRPr="00BD5588">
        <w:rPr>
          <w:rFonts w:eastAsia="Times New Roman" w:cs="Arial"/>
          <w:i/>
          <w:color w:val="222222"/>
          <w:szCs w:val="22"/>
          <w:shd w:val="clear" w:color="auto" w:fill="FFFFFF"/>
        </w:rPr>
        <w:t xml:space="preserve"> at University of Gothenburg</w:t>
      </w:r>
      <w:r w:rsidR="00DA2ECE" w:rsidRPr="00BD5588">
        <w:rPr>
          <w:rFonts w:eastAsia="Times New Roman" w:cs="Arial"/>
          <w:i/>
          <w:color w:val="222222"/>
          <w:szCs w:val="22"/>
          <w:shd w:val="clear" w:color="auto" w:fill="FFFFFF"/>
        </w:rPr>
        <w:t>. For N=30 participants (T-tau) or N=31 participants (</w:t>
      </w:r>
      <w:proofErr w:type="spellStart"/>
      <w:r w:rsidR="00DA2ECE" w:rsidRPr="00BD5588">
        <w:rPr>
          <w:rFonts w:eastAsia="Times New Roman" w:cs="Arial"/>
          <w:i/>
          <w:color w:val="222222"/>
          <w:szCs w:val="22"/>
          <w:shd w:val="clear" w:color="auto" w:fill="FFFFFF"/>
        </w:rPr>
        <w:t>NfL</w:t>
      </w:r>
      <w:proofErr w:type="spellEnd"/>
      <w:r w:rsidR="00DA2ECE" w:rsidRPr="00BD5588">
        <w:rPr>
          <w:rFonts w:eastAsia="Times New Roman" w:cs="Arial"/>
          <w:i/>
          <w:color w:val="222222"/>
          <w:szCs w:val="22"/>
          <w:shd w:val="clear" w:color="auto" w:fill="FFFFFF"/>
        </w:rPr>
        <w:t xml:space="preserve">) who have made at least two study visits, samples were taken from the initial two study visits, completed 2-4 months apart. </w:t>
      </w:r>
      <w:r w:rsidR="00DA2ECE" w:rsidRPr="00BD5588">
        <w:rPr>
          <w:rFonts w:cs="Arial"/>
          <w:i/>
          <w:color w:val="000000"/>
          <w:szCs w:val="22"/>
        </w:rPr>
        <w:t xml:space="preserve">Dots represent </w:t>
      </w:r>
      <w:proofErr w:type="spellStart"/>
      <w:r w:rsidR="00DA2ECE" w:rsidRPr="00BD5588">
        <w:rPr>
          <w:rFonts w:cs="Arial"/>
          <w:i/>
          <w:color w:val="000000"/>
          <w:szCs w:val="22"/>
        </w:rPr>
        <w:t>singlicate</w:t>
      </w:r>
      <w:proofErr w:type="spellEnd"/>
      <w:r w:rsidR="00DA2ECE" w:rsidRPr="00BD5588">
        <w:rPr>
          <w:rFonts w:cs="Arial"/>
          <w:i/>
          <w:color w:val="000000"/>
          <w:szCs w:val="22"/>
        </w:rPr>
        <w:t xml:space="preserve"> measurements. For participants with exactly two visits, the </w:t>
      </w:r>
      <w:proofErr w:type="spellStart"/>
      <w:r w:rsidR="00DA2ECE" w:rsidRPr="00BD5588">
        <w:rPr>
          <w:rFonts w:cs="Arial"/>
          <w:i/>
          <w:color w:val="000000"/>
          <w:szCs w:val="22"/>
        </w:rPr>
        <w:t>NfL</w:t>
      </w:r>
      <w:proofErr w:type="spellEnd"/>
      <w:r w:rsidR="00DA2ECE" w:rsidRPr="00BD5588">
        <w:rPr>
          <w:rFonts w:cs="Arial"/>
          <w:i/>
          <w:color w:val="000000"/>
          <w:szCs w:val="22"/>
        </w:rPr>
        <w:t xml:space="preserve"> measurement from the second visit displayed here is also displayed in Figure 2.</w:t>
      </w:r>
    </w:p>
    <w:p w14:paraId="136752AA" w14:textId="224CE424" w:rsidR="00DA2ECE" w:rsidRPr="00BD5588" w:rsidRDefault="00DA2ECE" w:rsidP="00B56A5B">
      <w:pPr>
        <w:rPr>
          <w:i/>
          <w:szCs w:val="22"/>
        </w:rPr>
        <w:sectPr w:rsidR="00DA2ECE" w:rsidRPr="00BD5588" w:rsidSect="000A401F">
          <w:footerReference w:type="default" r:id="rId12"/>
          <w:footerReference w:type="first" r:id="rId13"/>
          <w:pgSz w:w="12240" w:h="15840"/>
          <w:pgMar w:top="1440" w:right="1440" w:bottom="1440" w:left="1440" w:header="720" w:footer="720" w:gutter="0"/>
          <w:cols w:space="720"/>
          <w:titlePg/>
          <w:docGrid w:linePitch="360"/>
        </w:sectPr>
      </w:pPr>
    </w:p>
    <w:p w14:paraId="31F021F8" w14:textId="52DA295E" w:rsidR="00DD2838" w:rsidRPr="00BD5588" w:rsidRDefault="008F5B78" w:rsidP="006C015F">
      <w:pPr>
        <w:rPr>
          <w:rFonts w:cs="Arial"/>
          <w:b/>
          <w:szCs w:val="22"/>
        </w:rPr>
      </w:pPr>
      <w:r w:rsidRPr="00BD5588">
        <w:rPr>
          <w:rFonts w:cs="Arial"/>
          <w:b/>
          <w:noProof/>
          <w:szCs w:val="22"/>
          <w:lang w:val="en-PH" w:eastAsia="en-PH"/>
        </w:rPr>
        <w:lastRenderedPageBreak/>
        <w:drawing>
          <wp:inline distT="0" distB="0" distL="0" distR="0" wp14:anchorId="14F9E52A" wp14:editId="7CD3C8E7">
            <wp:extent cx="4660537" cy="5377543"/>
            <wp:effectExtent l="0" t="0" r="635" b="0"/>
            <wp:docPr id="14" name="Picture 14" descr="Macintosh HD:Users:soniavallabh:Desktop:projects:Arnold-MGH-study:manuscript:2019-12-12-regeneratedstuffformghcsfpaper:fig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soniavallabh:Desktop:projects:Arnold-MGH-study:manuscript:2019-12-12-regeneratedstuffformghcsfpaper:figure-s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4808" cy="5382471"/>
                    </a:xfrm>
                    <a:prstGeom prst="rect">
                      <a:avLst/>
                    </a:prstGeom>
                    <a:noFill/>
                    <a:ln>
                      <a:noFill/>
                    </a:ln>
                  </pic:spPr>
                </pic:pic>
              </a:graphicData>
            </a:graphic>
          </wp:inline>
        </w:drawing>
      </w:r>
    </w:p>
    <w:p w14:paraId="1671E374" w14:textId="77777777" w:rsidR="008F5B78" w:rsidRPr="00BD5588" w:rsidRDefault="008F5B78" w:rsidP="006C015F">
      <w:pPr>
        <w:rPr>
          <w:rFonts w:cs="Arial"/>
          <w:b/>
          <w:szCs w:val="22"/>
        </w:rPr>
      </w:pPr>
    </w:p>
    <w:p w14:paraId="1CC344F9" w14:textId="6E3E1798" w:rsidR="006C015F" w:rsidRPr="00BD5588" w:rsidRDefault="006C015F" w:rsidP="006C015F">
      <w:pPr>
        <w:rPr>
          <w:rFonts w:cs="Arial"/>
          <w:i/>
          <w:color w:val="000000"/>
          <w:szCs w:val="22"/>
        </w:rPr>
      </w:pPr>
      <w:r w:rsidRPr="00BD5588">
        <w:rPr>
          <w:rFonts w:cs="Arial"/>
          <w:b/>
          <w:i/>
          <w:szCs w:val="22"/>
        </w:rPr>
        <w:t>Figure S</w:t>
      </w:r>
      <w:r w:rsidR="00235A13" w:rsidRPr="00BD5588">
        <w:rPr>
          <w:rFonts w:cs="Arial"/>
          <w:b/>
          <w:i/>
          <w:szCs w:val="22"/>
        </w:rPr>
        <w:t>4</w:t>
      </w:r>
      <w:r w:rsidRPr="00BD5588">
        <w:rPr>
          <w:rFonts w:cs="Arial"/>
          <w:b/>
          <w:i/>
          <w:szCs w:val="22"/>
        </w:rPr>
        <w:t xml:space="preserve">: </w:t>
      </w:r>
      <w:r w:rsidR="000A6941" w:rsidRPr="00BD5588">
        <w:rPr>
          <w:rFonts w:cs="Arial"/>
          <w:b/>
          <w:i/>
          <w:szCs w:val="22"/>
        </w:rPr>
        <w:t>Additional measurements and statistics on m</w:t>
      </w:r>
      <w:r w:rsidR="00EC56BC" w:rsidRPr="00BD5588">
        <w:rPr>
          <w:rFonts w:cs="Arial"/>
          <w:b/>
          <w:i/>
          <w:szCs w:val="22"/>
        </w:rPr>
        <w:t>arkers of neuronal damage in carrier and control CSF.</w:t>
      </w:r>
      <w:r w:rsidR="00EC56BC" w:rsidRPr="00BD5588">
        <w:rPr>
          <w:rFonts w:cs="Arial"/>
          <w:b/>
          <w:szCs w:val="22"/>
        </w:rPr>
        <w:t xml:space="preserve"> </w:t>
      </w:r>
      <w:r w:rsidR="00EC56BC" w:rsidRPr="00BD5588">
        <w:rPr>
          <w:rFonts w:eastAsia="Times New Roman" w:cs="Arial"/>
          <w:i/>
          <w:color w:val="222222"/>
          <w:szCs w:val="22"/>
          <w:shd w:val="clear" w:color="auto" w:fill="FFFFFF"/>
        </w:rPr>
        <w:t xml:space="preserve">CSF </w:t>
      </w:r>
      <w:r w:rsidR="00EC56BC" w:rsidRPr="00BD5588">
        <w:rPr>
          <w:rFonts w:eastAsia="Times New Roman" w:cs="Arial"/>
          <w:b/>
          <w:i/>
          <w:color w:val="222222"/>
          <w:szCs w:val="22"/>
          <w:shd w:val="clear" w:color="auto" w:fill="FFFFFF"/>
        </w:rPr>
        <w:t>A)</w:t>
      </w:r>
      <w:r w:rsidR="00EC56BC" w:rsidRPr="00BD5588">
        <w:rPr>
          <w:rFonts w:eastAsia="Times New Roman" w:cs="Arial"/>
          <w:i/>
          <w:color w:val="222222"/>
          <w:szCs w:val="22"/>
          <w:shd w:val="clear" w:color="auto" w:fill="FFFFFF"/>
        </w:rPr>
        <w:t xml:space="preserve"> </w:t>
      </w:r>
      <w:r w:rsidR="002D51E8" w:rsidRPr="00BD5588">
        <w:rPr>
          <w:rFonts w:eastAsia="Times New Roman" w:cs="Arial"/>
          <w:i/>
          <w:color w:val="222222"/>
          <w:szCs w:val="22"/>
          <w:shd w:val="clear" w:color="auto" w:fill="FFFFFF"/>
        </w:rPr>
        <w:t>T-tau</w:t>
      </w:r>
      <w:r w:rsidR="00EC56BC" w:rsidRPr="00BD5588">
        <w:rPr>
          <w:rFonts w:eastAsia="Times New Roman" w:cs="Arial"/>
          <w:i/>
          <w:color w:val="222222"/>
          <w:szCs w:val="22"/>
          <w:shd w:val="clear" w:color="auto" w:fill="FFFFFF"/>
        </w:rPr>
        <w:t xml:space="preserve"> and </w:t>
      </w:r>
      <w:r w:rsidR="00EC56BC" w:rsidRPr="00BD5588">
        <w:rPr>
          <w:rFonts w:eastAsia="Times New Roman" w:cs="Arial"/>
          <w:b/>
          <w:i/>
          <w:color w:val="222222"/>
          <w:szCs w:val="22"/>
          <w:shd w:val="clear" w:color="auto" w:fill="FFFFFF"/>
        </w:rPr>
        <w:t>B)</w:t>
      </w:r>
      <w:r w:rsidR="00EC56BC" w:rsidRPr="00BD5588">
        <w:rPr>
          <w:rFonts w:eastAsia="Times New Roman" w:cs="Arial"/>
          <w:i/>
          <w:color w:val="222222"/>
          <w:szCs w:val="22"/>
          <w:shd w:val="clear" w:color="auto" w:fill="FFFFFF"/>
        </w:rPr>
        <w:t xml:space="preserve"> </w:t>
      </w:r>
      <w:proofErr w:type="spellStart"/>
      <w:r w:rsidR="002D51E8" w:rsidRPr="00BD5588">
        <w:rPr>
          <w:rFonts w:eastAsia="Times New Roman" w:cs="Arial"/>
          <w:i/>
          <w:color w:val="222222"/>
          <w:szCs w:val="22"/>
          <w:shd w:val="clear" w:color="auto" w:fill="FFFFFF"/>
        </w:rPr>
        <w:t>NfL</w:t>
      </w:r>
      <w:proofErr w:type="spellEnd"/>
      <w:r w:rsidR="002D51E8" w:rsidRPr="00BD5588">
        <w:rPr>
          <w:rFonts w:eastAsia="Times New Roman" w:cs="Arial"/>
          <w:i/>
          <w:color w:val="222222"/>
          <w:szCs w:val="22"/>
          <w:shd w:val="clear" w:color="auto" w:fill="FFFFFF"/>
        </w:rPr>
        <w:t xml:space="preserve"> </w:t>
      </w:r>
      <w:r w:rsidR="00EC56BC" w:rsidRPr="00BD5588">
        <w:rPr>
          <w:rFonts w:eastAsia="Times New Roman" w:cs="Arial"/>
          <w:i/>
          <w:color w:val="222222"/>
          <w:szCs w:val="22"/>
          <w:shd w:val="clear" w:color="auto" w:fill="FFFFFF"/>
        </w:rPr>
        <w:t xml:space="preserve">and C) glial fibrillary acidic protein (GFAP) were measured by ELISA </w:t>
      </w:r>
      <w:r w:rsidR="000A6941" w:rsidRPr="00BD5588">
        <w:rPr>
          <w:rFonts w:eastAsia="Times New Roman" w:cs="Arial"/>
          <w:i/>
          <w:color w:val="222222"/>
          <w:szCs w:val="22"/>
          <w:shd w:val="clear" w:color="auto" w:fill="FFFFFF"/>
        </w:rPr>
        <w:t xml:space="preserve">at University of Gothenburg </w:t>
      </w:r>
      <w:r w:rsidR="00EC56BC" w:rsidRPr="00BD5588">
        <w:rPr>
          <w:rFonts w:eastAsia="Times New Roman" w:cs="Arial"/>
          <w:i/>
          <w:color w:val="222222"/>
          <w:szCs w:val="22"/>
          <w:shd w:val="clear" w:color="auto" w:fill="FFFFFF"/>
        </w:rPr>
        <w:t>for</w:t>
      </w:r>
      <w:r w:rsidR="0042101F" w:rsidRPr="00BD5588">
        <w:rPr>
          <w:rFonts w:eastAsia="Times New Roman" w:cs="Arial"/>
          <w:i/>
          <w:color w:val="222222"/>
          <w:szCs w:val="22"/>
          <w:shd w:val="clear" w:color="auto" w:fill="FFFFFF"/>
        </w:rPr>
        <w:t xml:space="preserve"> N</w:t>
      </w:r>
      <w:r w:rsidR="009E2047" w:rsidRPr="00BD5588">
        <w:rPr>
          <w:rFonts w:eastAsia="Times New Roman" w:cs="Arial"/>
          <w:i/>
          <w:color w:val="222222"/>
          <w:szCs w:val="22"/>
          <w:shd w:val="clear" w:color="auto" w:fill="FFFFFF"/>
        </w:rPr>
        <w:t>=</w:t>
      </w:r>
      <w:r w:rsidR="005328D7" w:rsidRPr="00BD5588">
        <w:rPr>
          <w:rFonts w:eastAsia="Times New Roman" w:cs="Arial"/>
          <w:i/>
          <w:color w:val="222222"/>
          <w:szCs w:val="22"/>
          <w:shd w:val="clear" w:color="auto" w:fill="FFFFFF"/>
        </w:rPr>
        <w:t>28</w:t>
      </w:r>
      <w:r w:rsidR="00EC56BC" w:rsidRPr="00BD5588">
        <w:rPr>
          <w:rFonts w:eastAsia="Times New Roman" w:cs="Arial"/>
          <w:i/>
          <w:color w:val="222222"/>
          <w:szCs w:val="22"/>
          <w:shd w:val="clear" w:color="auto" w:fill="FFFFFF"/>
        </w:rPr>
        <w:t xml:space="preserve"> participants</w:t>
      </w:r>
      <w:r w:rsidR="009E2047" w:rsidRPr="00BD5588">
        <w:rPr>
          <w:rFonts w:eastAsia="Times New Roman" w:cs="Arial"/>
          <w:i/>
          <w:color w:val="222222"/>
          <w:szCs w:val="22"/>
          <w:shd w:val="clear" w:color="auto" w:fill="FFFFFF"/>
        </w:rPr>
        <w:t xml:space="preserve"> who had</w:t>
      </w:r>
      <w:r w:rsidR="00EC56BC" w:rsidRPr="00BD5588">
        <w:rPr>
          <w:rFonts w:eastAsia="Times New Roman" w:cs="Arial"/>
          <w:i/>
          <w:color w:val="222222"/>
          <w:szCs w:val="22"/>
          <w:shd w:val="clear" w:color="auto" w:fill="FFFFFF"/>
        </w:rPr>
        <w:t xml:space="preserve"> made at least one study visit, for whom genotypes were available at time of analysis, and </w:t>
      </w:r>
      <w:r w:rsidR="009E2047" w:rsidRPr="00BD5588">
        <w:rPr>
          <w:rFonts w:eastAsia="Times New Roman" w:cs="Arial"/>
          <w:i/>
          <w:color w:val="222222"/>
          <w:szCs w:val="22"/>
          <w:shd w:val="clear" w:color="auto" w:fill="FFFFFF"/>
        </w:rPr>
        <w:t xml:space="preserve">where </w:t>
      </w:r>
      <w:r w:rsidR="00EC56BC" w:rsidRPr="00BD5588">
        <w:rPr>
          <w:rFonts w:eastAsia="Times New Roman" w:cs="Arial"/>
          <w:i/>
          <w:color w:val="222222"/>
          <w:szCs w:val="22"/>
          <w:shd w:val="clear" w:color="auto" w:fill="FFFFFF"/>
        </w:rPr>
        <w:t>appropriate CSF aliquots were available. For each participant included, samples were taken from the most recent visit at time of analysis.</w:t>
      </w:r>
      <w:r w:rsidR="00EC56BC" w:rsidRPr="00BD5588">
        <w:rPr>
          <w:rFonts w:cs="Arial"/>
          <w:i/>
          <w:color w:val="000000"/>
          <w:szCs w:val="22"/>
        </w:rPr>
        <w:t xml:space="preserve"> The operator was masked to mutation status. Dots represent means, and line segments 95% confidence intervals, of measurements within dynamic range with 2 technical replicates each. </w:t>
      </w:r>
      <w:r w:rsidR="00EC56BC" w:rsidRPr="00BD5588">
        <w:rPr>
          <w:rFonts w:cs="Arial"/>
          <w:b/>
          <w:i/>
          <w:color w:val="000000"/>
          <w:szCs w:val="22"/>
        </w:rPr>
        <w:t xml:space="preserve">D-F) </w:t>
      </w:r>
      <w:r w:rsidR="00EC56BC" w:rsidRPr="00BD5588">
        <w:rPr>
          <w:rFonts w:cs="Arial"/>
          <w:i/>
          <w:color w:val="000000"/>
          <w:szCs w:val="22"/>
        </w:rPr>
        <w:t xml:space="preserve">For </w:t>
      </w:r>
      <w:r w:rsidR="0042101F" w:rsidRPr="00BD5588">
        <w:rPr>
          <w:rFonts w:cs="Arial"/>
          <w:i/>
          <w:color w:val="000000"/>
          <w:szCs w:val="22"/>
        </w:rPr>
        <w:t>N=</w:t>
      </w:r>
      <w:r w:rsidR="005328D7" w:rsidRPr="00BD5588">
        <w:rPr>
          <w:rFonts w:cs="Arial"/>
          <w:i/>
          <w:color w:val="000000"/>
          <w:szCs w:val="22"/>
        </w:rPr>
        <w:t xml:space="preserve">22 </w:t>
      </w:r>
      <w:r w:rsidR="00EC56BC" w:rsidRPr="00BD5588">
        <w:rPr>
          <w:rFonts w:cs="Arial"/>
          <w:i/>
          <w:color w:val="000000"/>
          <w:szCs w:val="22"/>
        </w:rPr>
        <w:t>participants who had completed two visits</w:t>
      </w:r>
      <w:r w:rsidR="005328D7" w:rsidRPr="00BD5588">
        <w:rPr>
          <w:rFonts w:cs="Arial"/>
          <w:i/>
          <w:color w:val="000000"/>
          <w:szCs w:val="22"/>
        </w:rPr>
        <w:t xml:space="preserve"> at time of analysis</w:t>
      </w:r>
      <w:r w:rsidR="00EC56BC" w:rsidRPr="00BD5588">
        <w:rPr>
          <w:rFonts w:cs="Arial"/>
          <w:i/>
          <w:color w:val="000000"/>
          <w:szCs w:val="22"/>
        </w:rPr>
        <w:t xml:space="preserve">, both total tau and </w:t>
      </w:r>
      <w:proofErr w:type="spellStart"/>
      <w:r w:rsidR="00EC56BC" w:rsidRPr="00BD5588">
        <w:rPr>
          <w:rFonts w:cs="Arial"/>
          <w:i/>
          <w:color w:val="000000"/>
          <w:szCs w:val="22"/>
        </w:rPr>
        <w:t>NfL</w:t>
      </w:r>
      <w:proofErr w:type="spellEnd"/>
      <w:r w:rsidR="00EC56BC" w:rsidRPr="00BD5588">
        <w:rPr>
          <w:rFonts w:cs="Arial"/>
          <w:i/>
          <w:color w:val="000000"/>
          <w:szCs w:val="22"/>
        </w:rPr>
        <w:t xml:space="preserve"> were measured by ELISA </w:t>
      </w:r>
      <w:r w:rsidR="000A6941" w:rsidRPr="00BD5588">
        <w:rPr>
          <w:rFonts w:cs="Arial"/>
          <w:i/>
          <w:color w:val="000000"/>
          <w:szCs w:val="22"/>
        </w:rPr>
        <w:t xml:space="preserve">at University of Gothenburg </w:t>
      </w:r>
      <w:r w:rsidR="00EC56BC" w:rsidRPr="00BD5588">
        <w:rPr>
          <w:rFonts w:cs="Arial"/>
          <w:i/>
          <w:color w:val="000000"/>
          <w:szCs w:val="22"/>
        </w:rPr>
        <w:t xml:space="preserve">for both </w:t>
      </w:r>
      <w:r w:rsidR="005328D7" w:rsidRPr="00BD5588">
        <w:rPr>
          <w:rFonts w:cs="Arial"/>
          <w:i/>
          <w:color w:val="000000"/>
          <w:szCs w:val="22"/>
        </w:rPr>
        <w:t xml:space="preserve">visits </w:t>
      </w:r>
      <w:r w:rsidR="00EC56BC" w:rsidRPr="00BD5588">
        <w:rPr>
          <w:rFonts w:cs="Arial"/>
          <w:i/>
          <w:color w:val="000000"/>
          <w:szCs w:val="22"/>
        </w:rPr>
        <w:t xml:space="preserve">to assess within-subject variability over a 2-4 month timeframe. </w:t>
      </w:r>
      <w:r w:rsidR="000A6941" w:rsidRPr="00BD5588">
        <w:rPr>
          <w:rFonts w:cs="Arial"/>
          <w:b/>
          <w:i/>
          <w:color w:val="000000"/>
          <w:szCs w:val="22"/>
        </w:rPr>
        <w:t>G-H</w:t>
      </w:r>
      <w:r w:rsidR="00EC56BC" w:rsidRPr="00BD5588">
        <w:rPr>
          <w:rFonts w:cs="Arial"/>
          <w:i/>
          <w:color w:val="000000"/>
          <w:szCs w:val="22"/>
        </w:rPr>
        <w:t>) Correlation between results obtained from two independent ELISA analyses at different sites (</w:t>
      </w:r>
      <w:r w:rsidR="000A6941" w:rsidRPr="00BD5588">
        <w:rPr>
          <w:rFonts w:cs="Arial"/>
          <w:i/>
          <w:color w:val="000000"/>
          <w:szCs w:val="22"/>
        </w:rPr>
        <w:t xml:space="preserve">Broad Institute and University of Gothenburg; assays </w:t>
      </w:r>
      <w:r w:rsidR="00EC56BC" w:rsidRPr="00BD5588">
        <w:rPr>
          <w:rFonts w:cs="Arial"/>
          <w:i/>
          <w:color w:val="000000"/>
          <w:szCs w:val="22"/>
        </w:rPr>
        <w:t xml:space="preserve">performed using different </w:t>
      </w:r>
      <w:r w:rsidR="000A6941" w:rsidRPr="00BD5588">
        <w:rPr>
          <w:rFonts w:cs="Arial"/>
          <w:i/>
          <w:color w:val="000000"/>
          <w:szCs w:val="22"/>
        </w:rPr>
        <w:t>methods</w:t>
      </w:r>
      <w:r w:rsidR="00EC56BC" w:rsidRPr="00BD5588">
        <w:rPr>
          <w:rFonts w:cs="Arial"/>
          <w:i/>
          <w:color w:val="000000"/>
          <w:szCs w:val="22"/>
        </w:rPr>
        <w:t xml:space="preserve"> for </w:t>
      </w:r>
      <w:proofErr w:type="spellStart"/>
      <w:r w:rsidR="00EC56BC" w:rsidRPr="00BD5588">
        <w:rPr>
          <w:rFonts w:cs="Arial"/>
          <w:i/>
          <w:color w:val="000000"/>
          <w:szCs w:val="22"/>
        </w:rPr>
        <w:t>NfL</w:t>
      </w:r>
      <w:proofErr w:type="spellEnd"/>
      <w:r w:rsidR="00EC56BC" w:rsidRPr="00BD5588">
        <w:rPr>
          <w:rFonts w:cs="Arial"/>
          <w:i/>
          <w:color w:val="000000"/>
          <w:szCs w:val="22"/>
        </w:rPr>
        <w:t xml:space="preserve">, and the same commercial </w:t>
      </w:r>
      <w:r w:rsidR="000A6941" w:rsidRPr="00BD5588">
        <w:rPr>
          <w:rFonts w:cs="Arial"/>
          <w:i/>
          <w:color w:val="000000"/>
          <w:szCs w:val="22"/>
        </w:rPr>
        <w:t>kit</w:t>
      </w:r>
      <w:r w:rsidR="00EC56BC" w:rsidRPr="00BD5588">
        <w:rPr>
          <w:rFonts w:cs="Arial"/>
          <w:i/>
          <w:color w:val="000000"/>
          <w:szCs w:val="22"/>
        </w:rPr>
        <w:t xml:space="preserve"> for T-tau; see Methods)</w:t>
      </w:r>
      <w:r w:rsidR="0035096D" w:rsidRPr="00BD5588">
        <w:rPr>
          <w:rFonts w:cs="Arial"/>
          <w:i/>
          <w:color w:val="000000"/>
          <w:szCs w:val="22"/>
        </w:rPr>
        <w:t xml:space="preserve"> for N=36 samples fr</w:t>
      </w:r>
      <w:r w:rsidR="009E2047" w:rsidRPr="00BD5588">
        <w:rPr>
          <w:rFonts w:cs="Arial"/>
          <w:i/>
          <w:color w:val="000000"/>
          <w:szCs w:val="22"/>
        </w:rPr>
        <w:t>om N=27 individuals (G) and N=39</w:t>
      </w:r>
      <w:r w:rsidR="0035096D" w:rsidRPr="00BD5588">
        <w:rPr>
          <w:rFonts w:cs="Arial"/>
          <w:i/>
          <w:color w:val="000000"/>
          <w:szCs w:val="22"/>
        </w:rPr>
        <w:t xml:space="preserve"> samples from N=27 individuals (H).</w:t>
      </w:r>
    </w:p>
    <w:p w14:paraId="2A259877" w14:textId="77777777" w:rsidR="00B83733" w:rsidRPr="00BD5588" w:rsidRDefault="00B83733" w:rsidP="006C015F">
      <w:pPr>
        <w:rPr>
          <w:rFonts w:cs="Arial"/>
          <w:i/>
          <w:color w:val="000000"/>
          <w:szCs w:val="22"/>
        </w:rPr>
      </w:pPr>
    </w:p>
    <w:p w14:paraId="7F56E378" w14:textId="77777777" w:rsidR="00B83733" w:rsidRPr="00BD5588" w:rsidRDefault="00B83733" w:rsidP="006C015F">
      <w:pPr>
        <w:rPr>
          <w:rFonts w:cs="Arial"/>
          <w:i/>
          <w:color w:val="000000"/>
          <w:szCs w:val="22"/>
        </w:rPr>
      </w:pPr>
    </w:p>
    <w:p w14:paraId="4361756B" w14:textId="77777777" w:rsidR="00B83733" w:rsidRPr="00BD5588" w:rsidRDefault="00B83733" w:rsidP="006C015F">
      <w:pPr>
        <w:rPr>
          <w:rFonts w:cs="Arial"/>
          <w:i/>
          <w:color w:val="000000"/>
          <w:szCs w:val="22"/>
        </w:rPr>
      </w:pPr>
    </w:p>
    <w:p w14:paraId="5DA0D7D2" w14:textId="4F4445AE" w:rsidR="006C015F" w:rsidRPr="00BD5588" w:rsidRDefault="000A6941" w:rsidP="006C015F">
      <w:pPr>
        <w:rPr>
          <w:rFonts w:cs="Arial"/>
          <w:szCs w:val="22"/>
        </w:rPr>
      </w:pPr>
      <w:r w:rsidRPr="00BD5588">
        <w:rPr>
          <w:rFonts w:cs="Arial"/>
          <w:noProof/>
          <w:szCs w:val="22"/>
          <w:lang w:val="en-PH" w:eastAsia="en-PH"/>
        </w:rPr>
        <w:drawing>
          <wp:inline distT="0" distB="0" distL="0" distR="0" wp14:anchorId="093201F3" wp14:editId="3ED8A466">
            <wp:extent cx="59436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4.png"/>
                    <pic:cNvPicPr/>
                  </pic:nvPicPr>
                  <pic:blipFill>
                    <a:blip r:embed="rId15"/>
                    <a:stretch>
                      <a:fillRect/>
                    </a:stretch>
                  </pic:blipFill>
                  <pic:spPr>
                    <a:xfrm>
                      <a:off x="0" y="0"/>
                      <a:ext cx="5943600" cy="2286000"/>
                    </a:xfrm>
                    <a:prstGeom prst="rect">
                      <a:avLst/>
                    </a:prstGeom>
                  </pic:spPr>
                </pic:pic>
              </a:graphicData>
            </a:graphic>
          </wp:inline>
        </w:drawing>
      </w:r>
    </w:p>
    <w:p w14:paraId="08B9463A" w14:textId="04F3A9E7" w:rsidR="006C015F" w:rsidRPr="00BD5588" w:rsidRDefault="006C015F" w:rsidP="006C015F">
      <w:pPr>
        <w:rPr>
          <w:rFonts w:cs="Arial"/>
          <w:szCs w:val="22"/>
        </w:rPr>
      </w:pPr>
    </w:p>
    <w:p w14:paraId="2A26DBDD" w14:textId="561F1272" w:rsidR="009D0F30" w:rsidRPr="00BD5588" w:rsidRDefault="00235A13" w:rsidP="006C015F">
      <w:pPr>
        <w:rPr>
          <w:rFonts w:eastAsia="Times New Roman" w:cs="Arial"/>
          <w:i/>
          <w:color w:val="222222"/>
          <w:szCs w:val="22"/>
          <w:shd w:val="clear" w:color="auto" w:fill="FFFFFF"/>
        </w:rPr>
      </w:pPr>
      <w:r w:rsidRPr="00BD5588">
        <w:rPr>
          <w:rFonts w:cs="Arial"/>
          <w:b/>
          <w:i/>
          <w:szCs w:val="22"/>
        </w:rPr>
        <w:t>Figure S5</w:t>
      </w:r>
      <w:r w:rsidR="006C015F" w:rsidRPr="00BD5588">
        <w:rPr>
          <w:rFonts w:cs="Arial"/>
          <w:b/>
          <w:i/>
          <w:szCs w:val="22"/>
        </w:rPr>
        <w:t>: RT-</w:t>
      </w:r>
      <w:proofErr w:type="spellStart"/>
      <w:r w:rsidR="006C015F" w:rsidRPr="00BD5588">
        <w:rPr>
          <w:rFonts w:cs="Arial"/>
          <w:b/>
          <w:i/>
          <w:szCs w:val="22"/>
        </w:rPr>
        <w:t>QuIC</w:t>
      </w:r>
      <w:proofErr w:type="spellEnd"/>
      <w:r w:rsidR="006C015F" w:rsidRPr="00BD5588">
        <w:rPr>
          <w:rFonts w:cs="Arial"/>
          <w:b/>
          <w:i/>
          <w:szCs w:val="22"/>
        </w:rPr>
        <w:t xml:space="preserve"> results with recombinant bank vole </w:t>
      </w:r>
      <w:proofErr w:type="spellStart"/>
      <w:r w:rsidR="006C015F" w:rsidRPr="00BD5588">
        <w:rPr>
          <w:rFonts w:cs="Arial"/>
          <w:b/>
          <w:i/>
          <w:szCs w:val="22"/>
        </w:rPr>
        <w:t>PrP</w:t>
      </w:r>
      <w:proofErr w:type="spellEnd"/>
      <w:r w:rsidR="006C015F" w:rsidRPr="00BD5588">
        <w:rPr>
          <w:rFonts w:cs="Arial"/>
          <w:b/>
          <w:i/>
          <w:szCs w:val="22"/>
        </w:rPr>
        <w:t>.</w:t>
      </w:r>
      <w:r w:rsidR="00044955" w:rsidRPr="00BD5588">
        <w:rPr>
          <w:rFonts w:cs="Arial"/>
          <w:b/>
          <w:i/>
          <w:szCs w:val="22"/>
        </w:rPr>
        <w:t xml:space="preserve"> </w:t>
      </w:r>
      <w:r w:rsidR="00044955" w:rsidRPr="00BD5588">
        <w:rPr>
          <w:rFonts w:cs="Arial"/>
          <w:i/>
          <w:szCs w:val="22"/>
        </w:rPr>
        <w:t>RT-</w:t>
      </w:r>
      <w:proofErr w:type="spellStart"/>
      <w:r w:rsidR="00044955" w:rsidRPr="00BD5588">
        <w:rPr>
          <w:rFonts w:cs="Arial"/>
          <w:i/>
          <w:szCs w:val="22"/>
        </w:rPr>
        <w:t>QuIC</w:t>
      </w:r>
      <w:proofErr w:type="spellEnd"/>
      <w:r w:rsidR="00044955" w:rsidRPr="00BD5588">
        <w:rPr>
          <w:rFonts w:cs="Arial"/>
          <w:b/>
          <w:i/>
          <w:szCs w:val="22"/>
        </w:rPr>
        <w:t xml:space="preserve"> </w:t>
      </w:r>
      <w:r w:rsidR="00044955" w:rsidRPr="00BD5588">
        <w:rPr>
          <w:rFonts w:eastAsia="Times New Roman" w:cs="Arial"/>
          <w:i/>
          <w:color w:val="222222"/>
          <w:szCs w:val="22"/>
          <w:shd w:val="clear" w:color="auto" w:fill="FFFFFF"/>
        </w:rPr>
        <w:t xml:space="preserve">was performed on CSF from 39 participants who have made at least one study visit, selected to match the samples used in the </w:t>
      </w:r>
      <w:proofErr w:type="spellStart"/>
      <w:r w:rsidR="00044955" w:rsidRPr="00BD5588">
        <w:rPr>
          <w:rFonts w:eastAsia="Times New Roman" w:cs="Arial"/>
          <w:i/>
          <w:color w:val="222222"/>
          <w:szCs w:val="22"/>
          <w:shd w:val="clear" w:color="auto" w:fill="FFFFFF"/>
        </w:rPr>
        <w:t>SHaPrP</w:t>
      </w:r>
      <w:proofErr w:type="spellEnd"/>
      <w:r w:rsidR="00044955" w:rsidRPr="00BD5588">
        <w:rPr>
          <w:rFonts w:eastAsia="Times New Roman" w:cs="Arial"/>
          <w:i/>
          <w:color w:val="222222"/>
          <w:szCs w:val="22"/>
          <w:shd w:val="clear" w:color="auto" w:fill="FFFFFF"/>
        </w:rPr>
        <w:t xml:space="preserve"> RT-</w:t>
      </w:r>
      <w:proofErr w:type="spellStart"/>
      <w:r w:rsidR="00044955" w:rsidRPr="00BD5588">
        <w:rPr>
          <w:rFonts w:eastAsia="Times New Roman" w:cs="Arial"/>
          <w:i/>
          <w:color w:val="222222"/>
          <w:szCs w:val="22"/>
          <w:shd w:val="clear" w:color="auto" w:fill="FFFFFF"/>
        </w:rPr>
        <w:t>QuIC</w:t>
      </w:r>
      <w:proofErr w:type="spellEnd"/>
      <w:r w:rsidR="00044955" w:rsidRPr="00BD5588">
        <w:rPr>
          <w:rFonts w:eastAsia="Times New Roman" w:cs="Arial"/>
          <w:i/>
          <w:color w:val="222222"/>
          <w:szCs w:val="22"/>
          <w:shd w:val="clear" w:color="auto" w:fill="FFFFFF"/>
        </w:rPr>
        <w:t xml:space="preserve"> analysis (Figure </w:t>
      </w:r>
      <w:r w:rsidR="00DA2ECE" w:rsidRPr="00BD5588">
        <w:rPr>
          <w:rFonts w:eastAsia="Times New Roman" w:cs="Arial"/>
          <w:i/>
          <w:color w:val="222222"/>
          <w:szCs w:val="22"/>
          <w:shd w:val="clear" w:color="auto" w:fill="FFFFFF"/>
        </w:rPr>
        <w:t>3E-G</w:t>
      </w:r>
      <w:r w:rsidR="00044955" w:rsidRPr="00BD5588">
        <w:rPr>
          <w:rFonts w:eastAsia="Times New Roman" w:cs="Arial"/>
          <w:i/>
          <w:color w:val="222222"/>
          <w:szCs w:val="22"/>
          <w:shd w:val="clear" w:color="auto" w:fill="FFFFFF"/>
        </w:rPr>
        <w:t>). RT-</w:t>
      </w:r>
      <w:proofErr w:type="spellStart"/>
      <w:r w:rsidR="00044955" w:rsidRPr="00BD5588">
        <w:rPr>
          <w:rFonts w:eastAsia="Times New Roman" w:cs="Arial"/>
          <w:i/>
          <w:color w:val="222222"/>
          <w:szCs w:val="22"/>
          <w:shd w:val="clear" w:color="auto" w:fill="FFFFFF"/>
        </w:rPr>
        <w:t>QuIC</w:t>
      </w:r>
      <w:proofErr w:type="spellEnd"/>
      <w:r w:rsidR="00044955" w:rsidRPr="00BD5588">
        <w:rPr>
          <w:rFonts w:eastAsia="Times New Roman" w:cs="Arial"/>
          <w:i/>
          <w:color w:val="222222"/>
          <w:szCs w:val="22"/>
          <w:shd w:val="clear" w:color="auto" w:fill="FFFFFF"/>
        </w:rPr>
        <w:t xml:space="preserve"> was performed following a published protocol for RT-</w:t>
      </w:r>
      <w:proofErr w:type="spellStart"/>
      <w:r w:rsidR="00044955" w:rsidRPr="00BD5588">
        <w:rPr>
          <w:rFonts w:eastAsia="Times New Roman" w:cs="Arial"/>
          <w:i/>
          <w:color w:val="222222"/>
          <w:szCs w:val="22"/>
          <w:shd w:val="clear" w:color="auto" w:fill="FFFFFF"/>
        </w:rPr>
        <w:t>QuIC</w:t>
      </w:r>
      <w:proofErr w:type="spellEnd"/>
      <w:r w:rsidR="00044955" w:rsidRPr="00BD5588">
        <w:rPr>
          <w:rFonts w:eastAsia="Times New Roman" w:cs="Arial"/>
          <w:i/>
          <w:color w:val="222222"/>
          <w:szCs w:val="22"/>
          <w:shd w:val="clear" w:color="auto" w:fill="FFFFFF"/>
        </w:rPr>
        <w:t xml:space="preserve"> using </w:t>
      </w:r>
      <w:proofErr w:type="spellStart"/>
      <w:r w:rsidR="00044955" w:rsidRPr="00BD5588">
        <w:rPr>
          <w:rFonts w:eastAsia="Times New Roman" w:cs="Arial"/>
          <w:i/>
          <w:color w:val="222222"/>
          <w:szCs w:val="22"/>
          <w:shd w:val="clear" w:color="auto" w:fill="FFFFFF"/>
        </w:rPr>
        <w:t>BvPrP</w:t>
      </w:r>
      <w:proofErr w:type="spellEnd"/>
      <w:r w:rsidR="00044955" w:rsidRPr="00BD5588">
        <w:rPr>
          <w:rFonts w:eastAsia="Times New Roman" w:cs="Arial"/>
          <w:i/>
          <w:color w:val="222222"/>
          <w:szCs w:val="22"/>
          <w:shd w:val="clear" w:color="auto" w:fill="FFFFFF"/>
        </w:rPr>
        <w:t xml:space="preserve"> substrate, intended for prion detection in brain homogenate. Reagent concentrations were adjusted to accommodate 20</w:t>
      </w:r>
      <w:r w:rsidR="00EB4E78" w:rsidRPr="00BD5588">
        <w:rPr>
          <w:rFonts w:eastAsia="Times New Roman" w:cs="Arial"/>
          <w:i/>
          <w:color w:val="222222"/>
          <w:szCs w:val="22"/>
          <w:shd w:val="clear" w:color="auto" w:fill="FFFFFF"/>
        </w:rPr>
        <w:t xml:space="preserve"> </w:t>
      </w:r>
      <w:proofErr w:type="spellStart"/>
      <w:r w:rsidR="00EB4E78" w:rsidRPr="00BD5588">
        <w:rPr>
          <w:rFonts w:eastAsia="Times New Roman" w:cs="Arial"/>
          <w:i/>
          <w:color w:val="222222"/>
          <w:szCs w:val="22"/>
          <w:shd w:val="clear" w:color="auto" w:fill="FFFFFF"/>
        </w:rPr>
        <w:t>μL</w:t>
      </w:r>
      <w:proofErr w:type="spellEnd"/>
      <w:r w:rsidR="00EB4E78" w:rsidRPr="00BD5588">
        <w:rPr>
          <w:rFonts w:eastAsia="Times New Roman" w:cs="Arial"/>
          <w:i/>
          <w:color w:val="222222"/>
          <w:szCs w:val="22"/>
          <w:shd w:val="clear" w:color="auto" w:fill="FFFFFF"/>
        </w:rPr>
        <w:t xml:space="preserve"> </w:t>
      </w:r>
      <w:r w:rsidR="00044955" w:rsidRPr="00BD5588">
        <w:rPr>
          <w:rFonts w:eastAsia="Times New Roman" w:cs="Arial"/>
          <w:i/>
          <w:color w:val="222222"/>
          <w:szCs w:val="22"/>
          <w:shd w:val="clear" w:color="auto" w:fill="FFFFFF"/>
        </w:rPr>
        <w:t>CSF in a final reaction volume of 100</w:t>
      </w:r>
      <w:r w:rsidR="00EB4E78" w:rsidRPr="00BD5588">
        <w:rPr>
          <w:rFonts w:eastAsia="Times New Roman" w:cs="Arial"/>
          <w:i/>
          <w:color w:val="222222"/>
          <w:szCs w:val="22"/>
          <w:shd w:val="clear" w:color="auto" w:fill="FFFFFF"/>
        </w:rPr>
        <w:t xml:space="preserve"> </w:t>
      </w:r>
      <w:proofErr w:type="spellStart"/>
      <w:r w:rsidR="00EB4E78" w:rsidRPr="00BD5588">
        <w:rPr>
          <w:rFonts w:eastAsia="Times New Roman" w:cs="Arial"/>
          <w:i/>
          <w:color w:val="222222"/>
          <w:szCs w:val="22"/>
          <w:shd w:val="clear" w:color="auto" w:fill="FFFFFF"/>
        </w:rPr>
        <w:t>μL</w:t>
      </w:r>
      <w:proofErr w:type="spellEnd"/>
      <w:r w:rsidR="00044955" w:rsidRPr="00BD5588">
        <w:rPr>
          <w:rFonts w:eastAsia="Times New Roman" w:cs="Arial"/>
          <w:i/>
          <w:color w:val="222222"/>
          <w:szCs w:val="22"/>
          <w:shd w:val="clear" w:color="auto" w:fill="FFFFFF"/>
        </w:rPr>
        <w:t xml:space="preserve">. N=22 prion disease cases or </w:t>
      </w:r>
      <w:r w:rsidR="0042101F" w:rsidRPr="00BD5588">
        <w:rPr>
          <w:rFonts w:eastAsia="Times New Roman" w:cs="Arial"/>
          <w:i/>
          <w:color w:val="222222"/>
          <w:szCs w:val="22"/>
          <w:shd w:val="clear" w:color="auto" w:fill="FFFFFF"/>
        </w:rPr>
        <w:t>N=</w:t>
      </w:r>
      <w:r w:rsidR="00044955" w:rsidRPr="00BD5588">
        <w:rPr>
          <w:rFonts w:eastAsia="Times New Roman" w:cs="Arial"/>
          <w:i/>
          <w:color w:val="222222"/>
          <w:szCs w:val="22"/>
          <w:shd w:val="clear" w:color="auto" w:fill="FFFFFF"/>
        </w:rPr>
        <w:t xml:space="preserve">39 MGH study participants were assayed, with each reaction run in quadruplicate. Kinetic curves – normalized </w:t>
      </w:r>
      <w:proofErr w:type="spellStart"/>
      <w:r w:rsidR="00044955" w:rsidRPr="00BD5588">
        <w:rPr>
          <w:rFonts w:eastAsia="Times New Roman" w:cs="Arial"/>
          <w:i/>
          <w:color w:val="222222"/>
          <w:szCs w:val="22"/>
          <w:shd w:val="clear" w:color="auto" w:fill="FFFFFF"/>
        </w:rPr>
        <w:t>thioflavin</w:t>
      </w:r>
      <w:proofErr w:type="spellEnd"/>
      <w:r w:rsidR="00044955" w:rsidRPr="00BD5588">
        <w:rPr>
          <w:rFonts w:eastAsia="Times New Roman" w:cs="Arial"/>
          <w:i/>
          <w:color w:val="222222"/>
          <w:szCs w:val="22"/>
          <w:shd w:val="clear" w:color="auto" w:fill="FFFFFF"/>
        </w:rPr>
        <w:t xml:space="preserve"> T (</w:t>
      </w:r>
      <w:proofErr w:type="spellStart"/>
      <w:r w:rsidR="00044955" w:rsidRPr="00BD5588">
        <w:rPr>
          <w:rFonts w:eastAsia="Times New Roman" w:cs="Arial"/>
          <w:i/>
          <w:color w:val="222222"/>
          <w:szCs w:val="22"/>
          <w:shd w:val="clear" w:color="auto" w:fill="FFFFFF"/>
        </w:rPr>
        <w:t>ThT</w:t>
      </w:r>
      <w:proofErr w:type="spellEnd"/>
      <w:r w:rsidR="00044955" w:rsidRPr="00BD5588">
        <w:rPr>
          <w:rFonts w:eastAsia="Times New Roman" w:cs="Arial"/>
          <w:i/>
          <w:color w:val="222222"/>
          <w:szCs w:val="22"/>
          <w:shd w:val="clear" w:color="auto" w:fill="FFFFFF"/>
        </w:rPr>
        <w:t>) fluorescence (y axis) vs. time in hours (x axis) – are shown for each replicate.</w:t>
      </w:r>
      <w:r w:rsidR="009E2047" w:rsidRPr="00BD5588">
        <w:rPr>
          <w:rFonts w:eastAsia="Times New Roman" w:cs="Arial"/>
          <w:i/>
          <w:color w:val="222222"/>
          <w:szCs w:val="22"/>
          <w:shd w:val="clear" w:color="auto" w:fill="FFFFFF"/>
        </w:rPr>
        <w:t xml:space="preserve"> </w:t>
      </w:r>
    </w:p>
    <w:p w14:paraId="1E89F88F" w14:textId="4D460F63" w:rsidR="001206C4" w:rsidRPr="00BD5588" w:rsidRDefault="001206C4">
      <w:pPr>
        <w:rPr>
          <w:rFonts w:eastAsia="Times New Roman" w:cs="Arial"/>
          <w:i/>
          <w:color w:val="222222"/>
          <w:szCs w:val="22"/>
          <w:shd w:val="clear" w:color="auto" w:fill="FFFFFF"/>
        </w:rPr>
      </w:pPr>
      <w:r w:rsidRPr="00BD5588">
        <w:rPr>
          <w:rFonts w:eastAsia="Times New Roman" w:cs="Arial"/>
          <w:i/>
          <w:color w:val="222222"/>
          <w:szCs w:val="22"/>
          <w:shd w:val="clear" w:color="auto" w:fill="FFFFFF"/>
        </w:rPr>
        <w:br w:type="page"/>
      </w:r>
    </w:p>
    <w:p w14:paraId="13C916BE" w14:textId="77777777" w:rsidR="00943ED5" w:rsidRPr="00BD5588" w:rsidRDefault="00943ED5" w:rsidP="006C015F">
      <w:pPr>
        <w:rPr>
          <w:rFonts w:eastAsia="Times New Roman" w:cs="Arial"/>
          <w:i/>
          <w:color w:val="222222"/>
          <w:szCs w:val="22"/>
          <w:shd w:val="clear" w:color="auto" w:fill="FFFFFF"/>
        </w:rPr>
      </w:pPr>
    </w:p>
    <w:p w14:paraId="33423DB7" w14:textId="0FD14930" w:rsidR="00B56A5B" w:rsidRPr="00BD5588" w:rsidRDefault="00B56A5B" w:rsidP="00B56A5B">
      <w:pPr>
        <w:pStyle w:val="Heading1"/>
        <w:rPr>
          <w:rFonts w:eastAsia="DengXian" w:cs="Times New Roman"/>
          <w:color w:val="auto"/>
        </w:rPr>
      </w:pPr>
      <w:bookmarkStart w:id="3" w:name="_Toc447963301"/>
      <w:r w:rsidRPr="00BD5588">
        <w:t>Supplementary Tables</w:t>
      </w:r>
      <w:bookmarkEnd w:id="3"/>
    </w:p>
    <w:p w14:paraId="2E1137A1" w14:textId="77777777" w:rsidR="00943ED5" w:rsidRPr="00BD5588" w:rsidRDefault="00943ED5" w:rsidP="006C015F">
      <w:pPr>
        <w:rPr>
          <w:rFonts w:cs="Arial"/>
          <w:b/>
          <w:szCs w:val="22"/>
        </w:rPr>
      </w:pPr>
    </w:p>
    <w:p w14:paraId="77D76A0C" w14:textId="73582778" w:rsidR="009D0F30" w:rsidRPr="00BD5588" w:rsidRDefault="008F5B78" w:rsidP="006C015F">
      <w:pPr>
        <w:rPr>
          <w:rFonts w:cs="Arial"/>
          <w:i/>
          <w:szCs w:val="22"/>
        </w:rPr>
      </w:pPr>
      <w:r w:rsidRPr="00BD5588">
        <w:rPr>
          <w:rFonts w:cs="Arial"/>
          <w:b/>
          <w:i/>
          <w:szCs w:val="22"/>
        </w:rPr>
        <w:t>Table S1.</w:t>
      </w:r>
      <w:r w:rsidRPr="00BD5588">
        <w:rPr>
          <w:rFonts w:cs="Arial"/>
          <w:szCs w:val="22"/>
        </w:rPr>
        <w:t xml:space="preserve"> </w:t>
      </w:r>
      <w:r w:rsidRPr="00BD5588">
        <w:rPr>
          <w:rFonts w:cs="Arial"/>
          <w:b/>
          <w:i/>
          <w:szCs w:val="22"/>
        </w:rPr>
        <w:t xml:space="preserve">Measures of cognitive, psychiatric, motor and daily functioning in all MGH study participants. </w:t>
      </w:r>
      <w:r w:rsidRPr="00BD5588">
        <w:rPr>
          <w:rFonts w:cs="Arial"/>
          <w:i/>
          <w:szCs w:val="22"/>
        </w:rPr>
        <w:t>Scores are averaged across group (carrier vs. non-carrier) at first completed study visit. P values are from two-sided Kolmogorov-Smirnov tests. Bonferroni corrected p values account for a multiple testing burden of N=20 for all measures shown. Raw scores are provided according to the methods standard for each test, with the exception of the NIH Toolbox overall cognition composite score, and the digital clock drawing test, where digitally recorded features were compiled into a composite score as previously described</w:t>
      </w:r>
      <w:r w:rsidRPr="00BD5588">
        <w:rPr>
          <w:rFonts w:cs="Arial"/>
          <w:i/>
          <w:szCs w:val="22"/>
        </w:rPr>
        <w:fldChar w:fldCharType="begin"/>
      </w:r>
      <w:r w:rsidR="00F70A39" w:rsidRPr="00BD5588">
        <w:rPr>
          <w:rFonts w:cs="Arial"/>
          <w:i/>
          <w:szCs w:val="22"/>
        </w:rPr>
        <w:instrText xml:space="preserve"> ADDIN ZOTERO_ITEM CSL_CITATION {"citationID":"toGouPIv","properties":{"formattedCitation":" [1]","plainCitation":" [1]","noteIndex":0},"citationItems":[{"id":"sMkcvmdP/0MOUgeff","uris":["http://zotero.org/users/local/waW6Fim7/items/JHT8EEZE"],"uri":["http://zotero.org/users/local/waW6Fim7/items/JHT8EEZE"],"itemData":{"id":941,"type":"article-journal","title":"Learning Classification Models of Cognitive Conditions from Subtle Behaviors in the Digital Clock Drawing Test","container-title":"Machine Learning","page":"393-441","volume":"102","issue":"3","source":"PubMed","abstract":"The Clock Drawing Test - a simple pencil and paper test - has been used for more than 50 years as a screening tool to differentiate normal individuals from those with cognitive impairment, and has proven useful in helping to diagnose cognitive dysfunction associated with neurological disorders such as Alzheimer's disease, Parkinson's disease, and other dementias and conditions. We have been administering the test using a digitizing ballpoint pen that reports its position with considerable spatial and temporal precision, making available far more detailed data about the subject's performance. Using pen stroke data from these drawings categorized by our software, we designed and computed a large collection of features, then explored the tradeoffs in performance and interpretability in classifiers built using a number of different subsets of these features and a variety of different machine learning techniques. We used traditional machine learning methods to build prediction models that achieve high accuracy. We operationalized widely used manual scoring systems so that we could use them as benchmarks for our models. We worked with clinicians to define guidelines for model interpretability, and constructed sparse linear models and rule lists designed to be as easy to use as scoring systems currently used by clinicians, but more accurate. While our models will require additional testing for validation, they offer the possibility of substantial improvement in detecting cognitive impairment earlier than currently possible, a development with considerable potential impact in practice.","DOI":"10.1007/s10994-015-5529-5","ISSN":"0885-6125","note":"PMID: 27057085\nPMCID: PMC4821477","journalAbbreviation":"Mach Learn","language":"eng","author":[{"family":"Souillard-Mandar","given":"William"},{"family":"Davis","given":"Randall"},{"family":"Rudin","given":"Cynthia"},{"family":"Au","given":"Rhoda"},{"family":"Libon","given":"David J."},{"family":"Swenson","given":"Rodney"},{"family":"Price","given":"Catherine C."},{"family":"Lamar","given":"Melissa"},{"family":"Penney","given":"Dana L."}],"issued":{"date-parts":[["2016",3]]}}}],"schema":"https://github.com/citation-style-language/schema/raw/master/csl-citation.json"} </w:instrText>
      </w:r>
      <w:r w:rsidRPr="00BD5588">
        <w:rPr>
          <w:rFonts w:cs="Arial"/>
          <w:i/>
          <w:szCs w:val="22"/>
        </w:rPr>
        <w:fldChar w:fldCharType="separate"/>
      </w:r>
      <w:r w:rsidR="00F03342" w:rsidRPr="00BD5588">
        <w:rPr>
          <w:rFonts w:cs="Arial"/>
        </w:rPr>
        <w:t xml:space="preserve"> [31</w:t>
      </w:r>
      <w:r w:rsidR="00F70A39" w:rsidRPr="00BD5588">
        <w:rPr>
          <w:rFonts w:cs="Arial"/>
        </w:rPr>
        <w:t>]</w:t>
      </w:r>
      <w:r w:rsidRPr="00BD5588">
        <w:rPr>
          <w:rFonts w:cs="Arial"/>
          <w:i/>
          <w:szCs w:val="22"/>
        </w:rPr>
        <w:fldChar w:fldCharType="end"/>
      </w:r>
      <w:r w:rsidRPr="00BD5588">
        <w:rPr>
          <w:rFonts w:cs="Arial"/>
          <w:i/>
          <w:szCs w:val="22"/>
        </w:rPr>
        <w:t>.</w:t>
      </w:r>
    </w:p>
    <w:p w14:paraId="3FF530CF" w14:textId="77777777" w:rsidR="002D51E8" w:rsidRPr="00BD5588" w:rsidRDefault="002D51E8" w:rsidP="006C015F">
      <w:pPr>
        <w:rPr>
          <w:rFonts w:cs="Arial"/>
          <w:szCs w:val="22"/>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2993"/>
        <w:gridCol w:w="1260"/>
        <w:gridCol w:w="1327"/>
        <w:gridCol w:w="900"/>
        <w:gridCol w:w="1350"/>
      </w:tblGrid>
      <w:tr w:rsidR="009D0F30" w:rsidRPr="00BD5588" w14:paraId="7AF88FE9" w14:textId="77777777" w:rsidTr="009D0F30">
        <w:trPr>
          <w:trHeight w:val="280"/>
        </w:trPr>
        <w:tc>
          <w:tcPr>
            <w:tcW w:w="4590" w:type="dxa"/>
            <w:gridSpan w:val="2"/>
            <w:shd w:val="clear" w:color="auto" w:fill="auto"/>
            <w:vAlign w:val="bottom"/>
          </w:tcPr>
          <w:p w14:paraId="4A10D1EC" w14:textId="77777777" w:rsidR="009D0F30" w:rsidRPr="00BD5588" w:rsidRDefault="009D0F30" w:rsidP="009D0F30">
            <w:pPr>
              <w:jc w:val="center"/>
              <w:rPr>
                <w:rFonts w:eastAsia="Times New Roman" w:cs="Arial"/>
                <w:b/>
                <w:i/>
                <w:color w:val="000000"/>
                <w:sz w:val="20"/>
                <w:szCs w:val="20"/>
              </w:rPr>
            </w:pPr>
          </w:p>
        </w:tc>
        <w:tc>
          <w:tcPr>
            <w:tcW w:w="1260" w:type="dxa"/>
            <w:shd w:val="clear" w:color="auto" w:fill="auto"/>
            <w:noWrap/>
            <w:vAlign w:val="bottom"/>
            <w:hideMark/>
          </w:tcPr>
          <w:p w14:paraId="025233CA" w14:textId="77777777" w:rsidR="009D0F30" w:rsidRPr="00BD5588" w:rsidRDefault="009D0F30" w:rsidP="009D0F30">
            <w:pPr>
              <w:jc w:val="center"/>
              <w:rPr>
                <w:rFonts w:eastAsia="Times New Roman" w:cs="Arial"/>
                <w:b/>
                <w:bCs/>
                <w:color w:val="000000"/>
                <w:sz w:val="20"/>
                <w:szCs w:val="20"/>
              </w:rPr>
            </w:pPr>
            <w:r w:rsidRPr="00BD5588">
              <w:rPr>
                <w:rFonts w:eastAsia="Times New Roman" w:cs="Arial"/>
                <w:b/>
                <w:i/>
                <w:color w:val="000000"/>
                <w:sz w:val="20"/>
                <w:szCs w:val="20"/>
              </w:rPr>
              <w:t xml:space="preserve">PRNP </w:t>
            </w:r>
            <w:r w:rsidRPr="00BD5588">
              <w:rPr>
                <w:rFonts w:eastAsia="Times New Roman" w:cs="Arial"/>
                <w:b/>
                <w:color w:val="000000"/>
                <w:sz w:val="20"/>
                <w:szCs w:val="20"/>
              </w:rPr>
              <w:t>mutation carriers</w:t>
            </w:r>
          </w:p>
        </w:tc>
        <w:tc>
          <w:tcPr>
            <w:tcW w:w="1327" w:type="dxa"/>
            <w:shd w:val="clear" w:color="auto" w:fill="auto"/>
            <w:noWrap/>
            <w:vAlign w:val="bottom"/>
            <w:hideMark/>
          </w:tcPr>
          <w:p w14:paraId="269972D3" w14:textId="77777777" w:rsidR="009D0F30" w:rsidRPr="00BD5588" w:rsidRDefault="009D0F30" w:rsidP="009D0F30">
            <w:pPr>
              <w:jc w:val="center"/>
              <w:rPr>
                <w:rFonts w:eastAsia="Times New Roman" w:cs="Arial"/>
                <w:b/>
                <w:bCs/>
                <w:color w:val="000000"/>
                <w:sz w:val="20"/>
                <w:szCs w:val="20"/>
              </w:rPr>
            </w:pPr>
            <w:r w:rsidRPr="00BD5588">
              <w:rPr>
                <w:rFonts w:eastAsia="Times New Roman" w:cs="Arial"/>
                <w:b/>
                <w:color w:val="000000"/>
                <w:sz w:val="20"/>
                <w:szCs w:val="20"/>
              </w:rPr>
              <w:t>Non-carrier controls</w:t>
            </w:r>
          </w:p>
        </w:tc>
        <w:tc>
          <w:tcPr>
            <w:tcW w:w="900" w:type="dxa"/>
            <w:shd w:val="clear" w:color="auto" w:fill="auto"/>
            <w:noWrap/>
            <w:vAlign w:val="bottom"/>
            <w:hideMark/>
          </w:tcPr>
          <w:p w14:paraId="67D6C319" w14:textId="77777777" w:rsidR="009D0F30" w:rsidRPr="00BD5588" w:rsidRDefault="009D0F30" w:rsidP="009D0F30">
            <w:pPr>
              <w:jc w:val="center"/>
              <w:rPr>
                <w:rFonts w:eastAsia="Times New Roman" w:cs="Arial"/>
                <w:b/>
                <w:bCs/>
                <w:color w:val="000000"/>
                <w:sz w:val="20"/>
                <w:szCs w:val="20"/>
              </w:rPr>
            </w:pPr>
            <w:r w:rsidRPr="00BD5588">
              <w:rPr>
                <w:rFonts w:eastAsia="Times New Roman" w:cs="Arial"/>
                <w:b/>
                <w:color w:val="000000"/>
                <w:sz w:val="20"/>
                <w:szCs w:val="20"/>
              </w:rPr>
              <w:t>P value (raw)</w:t>
            </w:r>
          </w:p>
        </w:tc>
        <w:tc>
          <w:tcPr>
            <w:tcW w:w="1350" w:type="dxa"/>
            <w:shd w:val="clear" w:color="auto" w:fill="auto"/>
            <w:noWrap/>
            <w:vAlign w:val="bottom"/>
            <w:hideMark/>
          </w:tcPr>
          <w:p w14:paraId="35077AA3" w14:textId="77777777" w:rsidR="009D0F30" w:rsidRPr="00BD5588" w:rsidRDefault="009D0F30" w:rsidP="009D0F30">
            <w:pPr>
              <w:jc w:val="center"/>
              <w:rPr>
                <w:rFonts w:eastAsia="Times New Roman" w:cs="Arial"/>
                <w:b/>
                <w:bCs/>
                <w:color w:val="000000"/>
                <w:sz w:val="20"/>
                <w:szCs w:val="20"/>
              </w:rPr>
            </w:pPr>
            <w:r w:rsidRPr="00BD5588">
              <w:rPr>
                <w:rFonts w:eastAsia="Times New Roman" w:cs="Arial"/>
                <w:b/>
                <w:color w:val="000000"/>
                <w:sz w:val="20"/>
                <w:szCs w:val="20"/>
              </w:rPr>
              <w:t>P value (Bonferroni corrected)</w:t>
            </w:r>
          </w:p>
        </w:tc>
      </w:tr>
      <w:tr w:rsidR="009D0F30" w:rsidRPr="00BD5588" w14:paraId="2717A4F0" w14:textId="77777777" w:rsidTr="009D0F30">
        <w:trPr>
          <w:trHeight w:val="280"/>
        </w:trPr>
        <w:tc>
          <w:tcPr>
            <w:tcW w:w="1597" w:type="dxa"/>
            <w:vMerge w:val="restart"/>
            <w:shd w:val="clear" w:color="auto" w:fill="auto"/>
            <w:vAlign w:val="center"/>
          </w:tcPr>
          <w:p w14:paraId="2CB5CF89"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Assessment scores</w:t>
            </w:r>
          </w:p>
        </w:tc>
        <w:tc>
          <w:tcPr>
            <w:tcW w:w="2993" w:type="dxa"/>
            <w:shd w:val="clear" w:color="auto" w:fill="auto"/>
          </w:tcPr>
          <w:p w14:paraId="55E7983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Montreal Cognitive Assessment</w:t>
            </w:r>
          </w:p>
        </w:tc>
        <w:tc>
          <w:tcPr>
            <w:tcW w:w="1260" w:type="dxa"/>
            <w:shd w:val="clear" w:color="auto" w:fill="auto"/>
            <w:noWrap/>
            <w:vAlign w:val="bottom"/>
          </w:tcPr>
          <w:p w14:paraId="30C6F023" w14:textId="61B56D2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27.6±1.6</w:t>
            </w:r>
          </w:p>
        </w:tc>
        <w:tc>
          <w:tcPr>
            <w:tcW w:w="1327" w:type="dxa"/>
            <w:shd w:val="clear" w:color="auto" w:fill="auto"/>
            <w:noWrap/>
            <w:vAlign w:val="bottom"/>
          </w:tcPr>
          <w:p w14:paraId="5AF7421C" w14:textId="6016783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28.4±1.8</w:t>
            </w:r>
          </w:p>
        </w:tc>
        <w:tc>
          <w:tcPr>
            <w:tcW w:w="900" w:type="dxa"/>
            <w:shd w:val="clear" w:color="auto" w:fill="auto"/>
            <w:noWrap/>
            <w:vAlign w:val="bottom"/>
          </w:tcPr>
          <w:p w14:paraId="5AB00C61" w14:textId="31541D8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0.16</w:t>
            </w:r>
          </w:p>
        </w:tc>
        <w:tc>
          <w:tcPr>
            <w:tcW w:w="1350" w:type="dxa"/>
            <w:shd w:val="clear" w:color="auto" w:fill="auto"/>
            <w:noWrap/>
            <w:vAlign w:val="bottom"/>
          </w:tcPr>
          <w:p w14:paraId="2ED7C7C5" w14:textId="317704B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2D8EA434" w14:textId="77777777" w:rsidTr="009D0F30">
        <w:trPr>
          <w:trHeight w:val="280"/>
        </w:trPr>
        <w:tc>
          <w:tcPr>
            <w:tcW w:w="1597" w:type="dxa"/>
            <w:vMerge/>
            <w:shd w:val="clear" w:color="auto" w:fill="auto"/>
            <w:vAlign w:val="center"/>
          </w:tcPr>
          <w:p w14:paraId="511F52E5"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tcPr>
          <w:p w14:paraId="39BBEE83"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NIH Toolbox Overall Cognition </w:t>
            </w:r>
          </w:p>
        </w:tc>
        <w:tc>
          <w:tcPr>
            <w:tcW w:w="1260" w:type="dxa"/>
            <w:shd w:val="clear" w:color="auto" w:fill="auto"/>
            <w:noWrap/>
            <w:vAlign w:val="bottom"/>
          </w:tcPr>
          <w:p w14:paraId="79B9F0D4" w14:textId="2057491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103.5±12.1</w:t>
            </w:r>
          </w:p>
        </w:tc>
        <w:tc>
          <w:tcPr>
            <w:tcW w:w="1327" w:type="dxa"/>
            <w:shd w:val="clear" w:color="auto" w:fill="auto"/>
            <w:noWrap/>
            <w:vAlign w:val="bottom"/>
          </w:tcPr>
          <w:p w14:paraId="6D58DBAA" w14:textId="0057424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115.2±14.1</w:t>
            </w:r>
          </w:p>
        </w:tc>
        <w:tc>
          <w:tcPr>
            <w:tcW w:w="900" w:type="dxa"/>
            <w:shd w:val="clear" w:color="auto" w:fill="auto"/>
            <w:noWrap/>
            <w:vAlign w:val="bottom"/>
          </w:tcPr>
          <w:p w14:paraId="04F00345" w14:textId="38BAFAA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0.029</w:t>
            </w:r>
          </w:p>
        </w:tc>
        <w:tc>
          <w:tcPr>
            <w:tcW w:w="1350" w:type="dxa"/>
            <w:shd w:val="clear" w:color="auto" w:fill="auto"/>
            <w:noWrap/>
            <w:vAlign w:val="bottom"/>
          </w:tcPr>
          <w:p w14:paraId="06BA20F2" w14:textId="59E0F17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0.59</w:t>
            </w:r>
          </w:p>
        </w:tc>
      </w:tr>
      <w:tr w:rsidR="009D0F30" w:rsidRPr="00BD5588" w14:paraId="741F46A9" w14:textId="77777777" w:rsidTr="009D0F30">
        <w:trPr>
          <w:trHeight w:val="280"/>
        </w:trPr>
        <w:tc>
          <w:tcPr>
            <w:tcW w:w="1597" w:type="dxa"/>
            <w:vMerge/>
            <w:shd w:val="clear" w:color="auto" w:fill="auto"/>
            <w:vAlign w:val="center"/>
          </w:tcPr>
          <w:p w14:paraId="543E32E2"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7132F9B1"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Digital clock-drawing test</w:t>
            </w:r>
          </w:p>
        </w:tc>
        <w:tc>
          <w:tcPr>
            <w:tcW w:w="1260" w:type="dxa"/>
            <w:shd w:val="clear" w:color="auto" w:fill="auto"/>
            <w:noWrap/>
            <w:vAlign w:val="bottom"/>
            <w:hideMark/>
          </w:tcPr>
          <w:p w14:paraId="4BA1E33A" w14:textId="0ED4AF0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73.8±20.3</w:t>
            </w:r>
          </w:p>
        </w:tc>
        <w:tc>
          <w:tcPr>
            <w:tcW w:w="1327" w:type="dxa"/>
            <w:shd w:val="clear" w:color="auto" w:fill="auto"/>
            <w:noWrap/>
            <w:vAlign w:val="bottom"/>
            <w:hideMark/>
          </w:tcPr>
          <w:p w14:paraId="1C96FF84" w14:textId="4A8AFD5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73.5±23.7</w:t>
            </w:r>
          </w:p>
        </w:tc>
        <w:tc>
          <w:tcPr>
            <w:tcW w:w="900" w:type="dxa"/>
            <w:shd w:val="clear" w:color="auto" w:fill="auto"/>
            <w:noWrap/>
            <w:vAlign w:val="bottom"/>
            <w:hideMark/>
          </w:tcPr>
          <w:p w14:paraId="67D51D74" w14:textId="2E892C7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0.58</w:t>
            </w:r>
          </w:p>
        </w:tc>
        <w:tc>
          <w:tcPr>
            <w:tcW w:w="1350" w:type="dxa"/>
            <w:shd w:val="clear" w:color="auto" w:fill="auto"/>
            <w:noWrap/>
            <w:vAlign w:val="bottom"/>
            <w:hideMark/>
          </w:tcPr>
          <w:p w14:paraId="75D7D550" w14:textId="2E3508F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63E40C43" w14:textId="77777777" w:rsidTr="009D0F30">
        <w:trPr>
          <w:trHeight w:val="280"/>
        </w:trPr>
        <w:tc>
          <w:tcPr>
            <w:tcW w:w="1597" w:type="dxa"/>
            <w:vMerge/>
            <w:shd w:val="clear" w:color="auto" w:fill="auto"/>
            <w:vAlign w:val="center"/>
          </w:tcPr>
          <w:p w14:paraId="6EE6B11C"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232578C8" w14:textId="77777777" w:rsidR="009D0F30" w:rsidRPr="00BD5588" w:rsidRDefault="009D0F30" w:rsidP="009D0F30">
            <w:pPr>
              <w:rPr>
                <w:rFonts w:eastAsia="Times New Roman" w:cs="Arial"/>
                <w:color w:val="000000"/>
                <w:sz w:val="20"/>
                <w:szCs w:val="20"/>
              </w:rPr>
            </w:pPr>
            <w:proofErr w:type="spellStart"/>
            <w:r w:rsidRPr="00BD5588">
              <w:rPr>
                <w:rFonts w:eastAsia="Times New Roman" w:cs="Arial"/>
                <w:color w:val="000000"/>
                <w:sz w:val="20"/>
                <w:szCs w:val="20"/>
              </w:rPr>
              <w:t>Trailmaking</w:t>
            </w:r>
            <w:proofErr w:type="spellEnd"/>
            <w:r w:rsidRPr="00BD5588">
              <w:rPr>
                <w:rFonts w:eastAsia="Times New Roman" w:cs="Arial"/>
                <w:color w:val="000000"/>
                <w:sz w:val="20"/>
                <w:szCs w:val="20"/>
              </w:rPr>
              <w:t xml:space="preserve"> test, Part A </w:t>
            </w:r>
          </w:p>
        </w:tc>
        <w:tc>
          <w:tcPr>
            <w:tcW w:w="1260" w:type="dxa"/>
            <w:shd w:val="clear" w:color="auto" w:fill="auto"/>
            <w:noWrap/>
            <w:vAlign w:val="bottom"/>
            <w:hideMark/>
          </w:tcPr>
          <w:p w14:paraId="6F976300" w14:textId="2726507C"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21.7±7.0</w:t>
            </w:r>
          </w:p>
        </w:tc>
        <w:tc>
          <w:tcPr>
            <w:tcW w:w="1327" w:type="dxa"/>
            <w:shd w:val="clear" w:color="auto" w:fill="auto"/>
            <w:noWrap/>
            <w:vAlign w:val="bottom"/>
            <w:hideMark/>
          </w:tcPr>
          <w:p w14:paraId="1DBDE8BE" w14:textId="5388F95D"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22.0±8.2</w:t>
            </w:r>
          </w:p>
        </w:tc>
        <w:tc>
          <w:tcPr>
            <w:tcW w:w="900" w:type="dxa"/>
            <w:shd w:val="clear" w:color="auto" w:fill="auto"/>
            <w:noWrap/>
            <w:vAlign w:val="bottom"/>
            <w:hideMark/>
          </w:tcPr>
          <w:p w14:paraId="199690AD" w14:textId="6C9D4035"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0.31</w:t>
            </w:r>
          </w:p>
        </w:tc>
        <w:tc>
          <w:tcPr>
            <w:tcW w:w="1350" w:type="dxa"/>
            <w:shd w:val="clear" w:color="auto" w:fill="auto"/>
            <w:noWrap/>
            <w:vAlign w:val="bottom"/>
            <w:hideMark/>
          </w:tcPr>
          <w:p w14:paraId="4038F38C" w14:textId="29A5106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0E1589EF" w14:textId="77777777" w:rsidTr="009D0F30">
        <w:trPr>
          <w:trHeight w:val="280"/>
        </w:trPr>
        <w:tc>
          <w:tcPr>
            <w:tcW w:w="1597" w:type="dxa"/>
            <w:vMerge/>
            <w:shd w:val="clear" w:color="auto" w:fill="auto"/>
            <w:vAlign w:val="center"/>
          </w:tcPr>
          <w:p w14:paraId="3EB74E57"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19453DF1" w14:textId="77777777" w:rsidR="009D0F30" w:rsidRPr="00BD5588" w:rsidRDefault="009D0F30" w:rsidP="009D0F30">
            <w:pPr>
              <w:rPr>
                <w:rFonts w:eastAsia="Times New Roman" w:cs="Arial"/>
                <w:color w:val="000000"/>
                <w:sz w:val="20"/>
                <w:szCs w:val="20"/>
              </w:rPr>
            </w:pPr>
            <w:proofErr w:type="spellStart"/>
            <w:r w:rsidRPr="00BD5588">
              <w:rPr>
                <w:rFonts w:eastAsia="Times New Roman" w:cs="Arial"/>
                <w:color w:val="000000"/>
                <w:sz w:val="20"/>
                <w:szCs w:val="20"/>
              </w:rPr>
              <w:t>Trailmaking</w:t>
            </w:r>
            <w:proofErr w:type="spellEnd"/>
            <w:r w:rsidRPr="00BD5588">
              <w:rPr>
                <w:rFonts w:eastAsia="Times New Roman" w:cs="Arial"/>
                <w:color w:val="000000"/>
                <w:sz w:val="20"/>
                <w:szCs w:val="20"/>
              </w:rPr>
              <w:t xml:space="preserve"> test, Part B</w:t>
            </w:r>
          </w:p>
        </w:tc>
        <w:tc>
          <w:tcPr>
            <w:tcW w:w="1260" w:type="dxa"/>
            <w:shd w:val="clear" w:color="auto" w:fill="auto"/>
            <w:noWrap/>
            <w:vAlign w:val="bottom"/>
            <w:hideMark/>
          </w:tcPr>
          <w:p w14:paraId="10661454" w14:textId="0044644D"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57.3±29.4</w:t>
            </w:r>
          </w:p>
        </w:tc>
        <w:tc>
          <w:tcPr>
            <w:tcW w:w="1327" w:type="dxa"/>
            <w:shd w:val="clear" w:color="auto" w:fill="auto"/>
            <w:noWrap/>
            <w:vAlign w:val="bottom"/>
            <w:hideMark/>
          </w:tcPr>
          <w:p w14:paraId="3726A2D3" w14:textId="5A8C657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46.6±11.8</w:t>
            </w:r>
          </w:p>
        </w:tc>
        <w:tc>
          <w:tcPr>
            <w:tcW w:w="900" w:type="dxa"/>
            <w:shd w:val="clear" w:color="auto" w:fill="auto"/>
            <w:noWrap/>
            <w:vAlign w:val="bottom"/>
            <w:hideMark/>
          </w:tcPr>
          <w:p w14:paraId="604136FE" w14:textId="7D5430C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0.22</w:t>
            </w:r>
          </w:p>
        </w:tc>
        <w:tc>
          <w:tcPr>
            <w:tcW w:w="1350" w:type="dxa"/>
            <w:shd w:val="clear" w:color="auto" w:fill="auto"/>
            <w:noWrap/>
            <w:vAlign w:val="bottom"/>
            <w:hideMark/>
          </w:tcPr>
          <w:p w14:paraId="40E78CE8" w14:textId="324D008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06D12999" w14:textId="77777777" w:rsidTr="009D0F30">
        <w:trPr>
          <w:trHeight w:val="280"/>
        </w:trPr>
        <w:tc>
          <w:tcPr>
            <w:tcW w:w="1597" w:type="dxa"/>
            <w:vMerge/>
            <w:shd w:val="clear" w:color="auto" w:fill="auto"/>
            <w:vAlign w:val="center"/>
          </w:tcPr>
          <w:p w14:paraId="6B594DA5"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5C04992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DKEFS Color-word interference test, inhibition time </w:t>
            </w:r>
          </w:p>
        </w:tc>
        <w:tc>
          <w:tcPr>
            <w:tcW w:w="1260" w:type="dxa"/>
            <w:shd w:val="clear" w:color="auto" w:fill="auto"/>
            <w:noWrap/>
            <w:vAlign w:val="bottom"/>
          </w:tcPr>
          <w:p w14:paraId="3773F0FD" w14:textId="12D1303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53.0±13.7</w:t>
            </w:r>
          </w:p>
        </w:tc>
        <w:tc>
          <w:tcPr>
            <w:tcW w:w="1327" w:type="dxa"/>
            <w:shd w:val="clear" w:color="auto" w:fill="auto"/>
            <w:noWrap/>
            <w:vAlign w:val="bottom"/>
          </w:tcPr>
          <w:p w14:paraId="75F0FDDD" w14:textId="7AA31D64"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49.9±11.6</w:t>
            </w:r>
          </w:p>
        </w:tc>
        <w:tc>
          <w:tcPr>
            <w:tcW w:w="900" w:type="dxa"/>
            <w:shd w:val="clear" w:color="auto" w:fill="auto"/>
            <w:noWrap/>
            <w:vAlign w:val="bottom"/>
          </w:tcPr>
          <w:p w14:paraId="3947ECF7" w14:textId="7196AD8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0.58</w:t>
            </w:r>
          </w:p>
        </w:tc>
        <w:tc>
          <w:tcPr>
            <w:tcW w:w="1350" w:type="dxa"/>
            <w:shd w:val="clear" w:color="auto" w:fill="auto"/>
            <w:noWrap/>
            <w:vAlign w:val="bottom"/>
          </w:tcPr>
          <w:p w14:paraId="175A85F1" w14:textId="6DD3406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32475A37" w14:textId="77777777" w:rsidTr="009D0F30">
        <w:trPr>
          <w:trHeight w:val="280"/>
        </w:trPr>
        <w:tc>
          <w:tcPr>
            <w:tcW w:w="1597" w:type="dxa"/>
            <w:vMerge/>
            <w:shd w:val="clear" w:color="auto" w:fill="auto"/>
            <w:vAlign w:val="center"/>
          </w:tcPr>
          <w:p w14:paraId="21358B28"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1E28365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DKEFS Color-word interference test, switching time </w:t>
            </w:r>
          </w:p>
        </w:tc>
        <w:tc>
          <w:tcPr>
            <w:tcW w:w="1260" w:type="dxa"/>
            <w:shd w:val="clear" w:color="auto" w:fill="auto"/>
            <w:noWrap/>
            <w:vAlign w:val="bottom"/>
          </w:tcPr>
          <w:p w14:paraId="07B90238" w14:textId="26007D2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60.3±14.6</w:t>
            </w:r>
          </w:p>
        </w:tc>
        <w:tc>
          <w:tcPr>
            <w:tcW w:w="1327" w:type="dxa"/>
            <w:shd w:val="clear" w:color="auto" w:fill="auto"/>
            <w:noWrap/>
            <w:vAlign w:val="bottom"/>
          </w:tcPr>
          <w:p w14:paraId="5F96DFAE" w14:textId="298234D8"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57.6±16.4</w:t>
            </w:r>
          </w:p>
        </w:tc>
        <w:tc>
          <w:tcPr>
            <w:tcW w:w="900" w:type="dxa"/>
            <w:shd w:val="clear" w:color="auto" w:fill="auto"/>
            <w:noWrap/>
            <w:vAlign w:val="bottom"/>
          </w:tcPr>
          <w:p w14:paraId="3A0FFF09" w14:textId="330AA4A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0.52</w:t>
            </w:r>
          </w:p>
        </w:tc>
        <w:tc>
          <w:tcPr>
            <w:tcW w:w="1350" w:type="dxa"/>
            <w:shd w:val="clear" w:color="auto" w:fill="auto"/>
            <w:noWrap/>
            <w:vAlign w:val="bottom"/>
          </w:tcPr>
          <w:p w14:paraId="12B7DA88" w14:textId="75D31E98"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4815D979" w14:textId="77777777" w:rsidTr="009D0F30">
        <w:trPr>
          <w:trHeight w:val="280"/>
        </w:trPr>
        <w:tc>
          <w:tcPr>
            <w:tcW w:w="1597" w:type="dxa"/>
            <w:vMerge/>
            <w:shd w:val="clear" w:color="auto" w:fill="auto"/>
            <w:vAlign w:val="center"/>
          </w:tcPr>
          <w:p w14:paraId="765CBC68"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5EB4C61C"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DKEFS Letter Fluency </w:t>
            </w:r>
          </w:p>
        </w:tc>
        <w:tc>
          <w:tcPr>
            <w:tcW w:w="1260" w:type="dxa"/>
            <w:shd w:val="clear" w:color="auto" w:fill="auto"/>
            <w:noWrap/>
            <w:vAlign w:val="bottom"/>
          </w:tcPr>
          <w:p w14:paraId="58210267" w14:textId="08583C5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40.3±12.6</w:t>
            </w:r>
          </w:p>
        </w:tc>
        <w:tc>
          <w:tcPr>
            <w:tcW w:w="1327" w:type="dxa"/>
            <w:shd w:val="clear" w:color="auto" w:fill="auto"/>
            <w:noWrap/>
            <w:vAlign w:val="bottom"/>
          </w:tcPr>
          <w:p w14:paraId="05660848" w14:textId="63740AD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48.2±10.1</w:t>
            </w:r>
          </w:p>
        </w:tc>
        <w:tc>
          <w:tcPr>
            <w:tcW w:w="900" w:type="dxa"/>
            <w:shd w:val="clear" w:color="auto" w:fill="auto"/>
            <w:noWrap/>
            <w:vAlign w:val="bottom"/>
          </w:tcPr>
          <w:p w14:paraId="365863FC" w14:textId="7BBDDAC3"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0.11</w:t>
            </w:r>
          </w:p>
        </w:tc>
        <w:tc>
          <w:tcPr>
            <w:tcW w:w="1350" w:type="dxa"/>
            <w:shd w:val="clear" w:color="auto" w:fill="auto"/>
            <w:noWrap/>
            <w:vAlign w:val="bottom"/>
          </w:tcPr>
          <w:p w14:paraId="78008C5E" w14:textId="3758C5AC"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4347529F" w14:textId="77777777" w:rsidTr="009D0F30">
        <w:trPr>
          <w:trHeight w:val="280"/>
        </w:trPr>
        <w:tc>
          <w:tcPr>
            <w:tcW w:w="1597" w:type="dxa"/>
            <w:vMerge/>
            <w:shd w:val="clear" w:color="auto" w:fill="auto"/>
            <w:vAlign w:val="center"/>
          </w:tcPr>
          <w:p w14:paraId="0944E362"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32D3D3B6"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Category Fluency</w:t>
            </w:r>
          </w:p>
        </w:tc>
        <w:tc>
          <w:tcPr>
            <w:tcW w:w="1260" w:type="dxa"/>
            <w:shd w:val="clear" w:color="auto" w:fill="auto"/>
            <w:noWrap/>
            <w:vAlign w:val="bottom"/>
          </w:tcPr>
          <w:p w14:paraId="036DADEF" w14:textId="2CF6AF7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42.7±10.5</w:t>
            </w:r>
          </w:p>
        </w:tc>
        <w:tc>
          <w:tcPr>
            <w:tcW w:w="1327" w:type="dxa"/>
            <w:shd w:val="clear" w:color="auto" w:fill="auto"/>
            <w:noWrap/>
            <w:vAlign w:val="bottom"/>
          </w:tcPr>
          <w:p w14:paraId="21B661DF" w14:textId="09D6793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44.9±10.8</w:t>
            </w:r>
          </w:p>
        </w:tc>
        <w:tc>
          <w:tcPr>
            <w:tcW w:w="900" w:type="dxa"/>
            <w:shd w:val="clear" w:color="auto" w:fill="auto"/>
            <w:noWrap/>
            <w:vAlign w:val="bottom"/>
          </w:tcPr>
          <w:p w14:paraId="6CD57CC1" w14:textId="60014450"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0.46</w:t>
            </w:r>
          </w:p>
        </w:tc>
        <w:tc>
          <w:tcPr>
            <w:tcW w:w="1350" w:type="dxa"/>
            <w:shd w:val="clear" w:color="auto" w:fill="auto"/>
            <w:noWrap/>
            <w:vAlign w:val="bottom"/>
          </w:tcPr>
          <w:p w14:paraId="551FE2A9" w14:textId="2ED2759A"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291335A4" w14:textId="77777777" w:rsidTr="009D0F30">
        <w:trPr>
          <w:trHeight w:val="280"/>
        </w:trPr>
        <w:tc>
          <w:tcPr>
            <w:tcW w:w="1597" w:type="dxa"/>
            <w:vMerge/>
            <w:shd w:val="clear" w:color="auto" w:fill="auto"/>
            <w:vAlign w:val="center"/>
          </w:tcPr>
          <w:p w14:paraId="223986D0"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13F5A65E"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Category Switching</w:t>
            </w:r>
          </w:p>
        </w:tc>
        <w:tc>
          <w:tcPr>
            <w:tcW w:w="1260" w:type="dxa"/>
            <w:shd w:val="clear" w:color="auto" w:fill="auto"/>
            <w:noWrap/>
            <w:vAlign w:val="bottom"/>
          </w:tcPr>
          <w:p w14:paraId="51FC1E97" w14:textId="602C16C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14.6±2.5</w:t>
            </w:r>
          </w:p>
        </w:tc>
        <w:tc>
          <w:tcPr>
            <w:tcW w:w="1327" w:type="dxa"/>
            <w:shd w:val="clear" w:color="auto" w:fill="auto"/>
            <w:noWrap/>
            <w:vAlign w:val="bottom"/>
          </w:tcPr>
          <w:p w14:paraId="502E7AC5" w14:textId="20C4DCF0"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15.7±2.2</w:t>
            </w:r>
          </w:p>
        </w:tc>
        <w:tc>
          <w:tcPr>
            <w:tcW w:w="900" w:type="dxa"/>
            <w:shd w:val="clear" w:color="auto" w:fill="auto"/>
            <w:noWrap/>
            <w:vAlign w:val="bottom"/>
          </w:tcPr>
          <w:p w14:paraId="2228B155" w14:textId="3B5C98C3"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0.9</w:t>
            </w:r>
          </w:p>
        </w:tc>
        <w:tc>
          <w:tcPr>
            <w:tcW w:w="1350" w:type="dxa"/>
            <w:shd w:val="clear" w:color="auto" w:fill="auto"/>
            <w:noWrap/>
            <w:vAlign w:val="bottom"/>
          </w:tcPr>
          <w:p w14:paraId="0E27D496" w14:textId="6A5D45C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3A3B382F" w14:textId="77777777" w:rsidTr="009D0F30">
        <w:trPr>
          <w:trHeight w:val="280"/>
        </w:trPr>
        <w:tc>
          <w:tcPr>
            <w:tcW w:w="1597" w:type="dxa"/>
            <w:vMerge/>
            <w:shd w:val="clear" w:color="auto" w:fill="auto"/>
            <w:vAlign w:val="center"/>
          </w:tcPr>
          <w:p w14:paraId="60FDA26D"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7D4D253B"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Grooved pegboard test, dominant hand </w:t>
            </w:r>
          </w:p>
        </w:tc>
        <w:tc>
          <w:tcPr>
            <w:tcW w:w="1260" w:type="dxa"/>
            <w:shd w:val="clear" w:color="auto" w:fill="auto"/>
            <w:noWrap/>
            <w:vAlign w:val="bottom"/>
          </w:tcPr>
          <w:p w14:paraId="139A4F62" w14:textId="5727C299"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72.2±15.1</w:t>
            </w:r>
          </w:p>
        </w:tc>
        <w:tc>
          <w:tcPr>
            <w:tcW w:w="1327" w:type="dxa"/>
            <w:shd w:val="clear" w:color="auto" w:fill="auto"/>
            <w:noWrap/>
            <w:vAlign w:val="bottom"/>
          </w:tcPr>
          <w:p w14:paraId="21E41B53" w14:textId="4D7399C4"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62.9±9.6</w:t>
            </w:r>
          </w:p>
        </w:tc>
        <w:tc>
          <w:tcPr>
            <w:tcW w:w="900" w:type="dxa"/>
            <w:shd w:val="clear" w:color="auto" w:fill="auto"/>
            <w:noWrap/>
            <w:vAlign w:val="bottom"/>
          </w:tcPr>
          <w:p w14:paraId="46F905E2" w14:textId="0FBDE934"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0.062</w:t>
            </w:r>
          </w:p>
        </w:tc>
        <w:tc>
          <w:tcPr>
            <w:tcW w:w="1350" w:type="dxa"/>
            <w:shd w:val="clear" w:color="auto" w:fill="auto"/>
            <w:noWrap/>
            <w:vAlign w:val="bottom"/>
          </w:tcPr>
          <w:p w14:paraId="5A639AEC" w14:textId="62A132F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640FAB78" w14:textId="77777777" w:rsidTr="009D0F30">
        <w:trPr>
          <w:trHeight w:val="280"/>
        </w:trPr>
        <w:tc>
          <w:tcPr>
            <w:tcW w:w="1597" w:type="dxa"/>
            <w:vMerge/>
            <w:shd w:val="clear" w:color="auto" w:fill="auto"/>
            <w:vAlign w:val="center"/>
          </w:tcPr>
          <w:p w14:paraId="0CE744DC"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1F4960F9"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Grooved pegboard test, non-dominant hand </w:t>
            </w:r>
          </w:p>
        </w:tc>
        <w:tc>
          <w:tcPr>
            <w:tcW w:w="1260" w:type="dxa"/>
            <w:shd w:val="clear" w:color="auto" w:fill="auto"/>
            <w:noWrap/>
            <w:vAlign w:val="bottom"/>
          </w:tcPr>
          <w:p w14:paraId="5D19FB02" w14:textId="50107CC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82.0±21.5</w:t>
            </w:r>
          </w:p>
        </w:tc>
        <w:tc>
          <w:tcPr>
            <w:tcW w:w="1327" w:type="dxa"/>
            <w:shd w:val="clear" w:color="auto" w:fill="auto"/>
            <w:noWrap/>
            <w:vAlign w:val="bottom"/>
          </w:tcPr>
          <w:p w14:paraId="48BF71AA" w14:textId="0390F5A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69.1±14.5</w:t>
            </w:r>
          </w:p>
        </w:tc>
        <w:tc>
          <w:tcPr>
            <w:tcW w:w="900" w:type="dxa"/>
            <w:shd w:val="clear" w:color="auto" w:fill="auto"/>
            <w:noWrap/>
            <w:vAlign w:val="bottom"/>
          </w:tcPr>
          <w:p w14:paraId="73785CD9" w14:textId="0917B61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0.018</w:t>
            </w:r>
          </w:p>
        </w:tc>
        <w:tc>
          <w:tcPr>
            <w:tcW w:w="1350" w:type="dxa"/>
            <w:shd w:val="clear" w:color="auto" w:fill="auto"/>
            <w:noWrap/>
            <w:vAlign w:val="bottom"/>
          </w:tcPr>
          <w:p w14:paraId="6B8EE5B8" w14:textId="6BD0CF68"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0.36</w:t>
            </w:r>
          </w:p>
        </w:tc>
      </w:tr>
      <w:tr w:rsidR="009D0F30" w:rsidRPr="00BD5588" w14:paraId="2DBA27C5" w14:textId="77777777" w:rsidTr="009D0F30">
        <w:trPr>
          <w:trHeight w:val="280"/>
        </w:trPr>
        <w:tc>
          <w:tcPr>
            <w:tcW w:w="1597" w:type="dxa"/>
            <w:vMerge/>
            <w:shd w:val="clear" w:color="auto" w:fill="auto"/>
            <w:vAlign w:val="center"/>
          </w:tcPr>
          <w:p w14:paraId="4831FC86" w14:textId="77777777" w:rsidR="009D0F30" w:rsidRPr="00BD5588" w:rsidRDefault="009D0F30" w:rsidP="009D0F30">
            <w:pPr>
              <w:jc w:val="center"/>
              <w:rPr>
                <w:rFonts w:eastAsia="Times New Roman" w:cs="Arial"/>
                <w:b/>
                <w:color w:val="000000"/>
                <w:sz w:val="20"/>
                <w:szCs w:val="20"/>
              </w:rPr>
            </w:pPr>
          </w:p>
        </w:tc>
        <w:tc>
          <w:tcPr>
            <w:tcW w:w="2993" w:type="dxa"/>
            <w:shd w:val="clear" w:color="auto" w:fill="auto"/>
            <w:vAlign w:val="bottom"/>
          </w:tcPr>
          <w:p w14:paraId="40B18A07"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 xml:space="preserve">RAVLT – delayed recall </w:t>
            </w:r>
          </w:p>
        </w:tc>
        <w:tc>
          <w:tcPr>
            <w:tcW w:w="1260" w:type="dxa"/>
            <w:shd w:val="clear" w:color="auto" w:fill="auto"/>
            <w:noWrap/>
            <w:vAlign w:val="bottom"/>
            <w:hideMark/>
          </w:tcPr>
          <w:p w14:paraId="76091737" w14:textId="738F3C4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8.8±3.2</w:t>
            </w:r>
          </w:p>
        </w:tc>
        <w:tc>
          <w:tcPr>
            <w:tcW w:w="1327" w:type="dxa"/>
            <w:shd w:val="clear" w:color="auto" w:fill="auto"/>
            <w:noWrap/>
            <w:vAlign w:val="bottom"/>
            <w:hideMark/>
          </w:tcPr>
          <w:p w14:paraId="55CC8FAA" w14:textId="1307F430"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10.0±2.8</w:t>
            </w:r>
          </w:p>
        </w:tc>
        <w:tc>
          <w:tcPr>
            <w:tcW w:w="900" w:type="dxa"/>
            <w:shd w:val="clear" w:color="auto" w:fill="auto"/>
            <w:noWrap/>
            <w:vAlign w:val="bottom"/>
            <w:hideMark/>
          </w:tcPr>
          <w:p w14:paraId="23B0622C" w14:textId="4333D8B4"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0.42</w:t>
            </w:r>
          </w:p>
        </w:tc>
        <w:tc>
          <w:tcPr>
            <w:tcW w:w="1350" w:type="dxa"/>
            <w:shd w:val="clear" w:color="auto" w:fill="auto"/>
            <w:noWrap/>
            <w:vAlign w:val="bottom"/>
            <w:hideMark/>
          </w:tcPr>
          <w:p w14:paraId="40B2FDAA" w14:textId="145F445C"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5D649455" w14:textId="77777777" w:rsidTr="009D0F30">
        <w:trPr>
          <w:trHeight w:val="280"/>
        </w:trPr>
        <w:tc>
          <w:tcPr>
            <w:tcW w:w="1597" w:type="dxa"/>
            <w:vMerge w:val="restart"/>
            <w:shd w:val="clear" w:color="auto" w:fill="auto"/>
            <w:vAlign w:val="center"/>
          </w:tcPr>
          <w:p w14:paraId="59946F35"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Questionnaire scores</w:t>
            </w:r>
          </w:p>
        </w:tc>
        <w:tc>
          <w:tcPr>
            <w:tcW w:w="2993" w:type="dxa"/>
            <w:shd w:val="clear" w:color="auto" w:fill="auto"/>
            <w:vAlign w:val="bottom"/>
          </w:tcPr>
          <w:p w14:paraId="2E7B1866"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MRC prion disease rating scale</w:t>
            </w:r>
          </w:p>
        </w:tc>
        <w:tc>
          <w:tcPr>
            <w:tcW w:w="1260" w:type="dxa"/>
            <w:shd w:val="clear" w:color="auto" w:fill="auto"/>
            <w:noWrap/>
            <w:vAlign w:val="bottom"/>
          </w:tcPr>
          <w:p w14:paraId="4363DA38" w14:textId="35EDF5E4"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20.0±0.2</w:t>
            </w:r>
          </w:p>
        </w:tc>
        <w:tc>
          <w:tcPr>
            <w:tcW w:w="1327" w:type="dxa"/>
            <w:shd w:val="clear" w:color="auto" w:fill="auto"/>
            <w:noWrap/>
            <w:vAlign w:val="bottom"/>
          </w:tcPr>
          <w:p w14:paraId="68B77606" w14:textId="47DF536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20.0±0.0</w:t>
            </w:r>
          </w:p>
        </w:tc>
        <w:tc>
          <w:tcPr>
            <w:tcW w:w="900" w:type="dxa"/>
            <w:shd w:val="clear" w:color="auto" w:fill="auto"/>
            <w:noWrap/>
            <w:vAlign w:val="bottom"/>
          </w:tcPr>
          <w:p w14:paraId="6137C2A8" w14:textId="6400381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c>
          <w:tcPr>
            <w:tcW w:w="1350" w:type="dxa"/>
            <w:shd w:val="clear" w:color="auto" w:fill="auto"/>
            <w:noWrap/>
            <w:vAlign w:val="bottom"/>
          </w:tcPr>
          <w:p w14:paraId="33339840" w14:textId="3260E22E"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15EA0999" w14:textId="77777777" w:rsidTr="009D0F30">
        <w:trPr>
          <w:trHeight w:val="280"/>
        </w:trPr>
        <w:tc>
          <w:tcPr>
            <w:tcW w:w="1597" w:type="dxa"/>
            <w:vMerge/>
            <w:shd w:val="clear" w:color="auto" w:fill="auto"/>
            <w:vAlign w:val="bottom"/>
          </w:tcPr>
          <w:p w14:paraId="769B6CD9"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43ABB738"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Epworth Sleepiness Scale</w:t>
            </w:r>
          </w:p>
        </w:tc>
        <w:tc>
          <w:tcPr>
            <w:tcW w:w="1260" w:type="dxa"/>
            <w:shd w:val="clear" w:color="auto" w:fill="auto"/>
            <w:noWrap/>
            <w:vAlign w:val="bottom"/>
          </w:tcPr>
          <w:p w14:paraId="2DA0B8E2" w14:textId="1267AB28"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6.4±3.5</w:t>
            </w:r>
          </w:p>
        </w:tc>
        <w:tc>
          <w:tcPr>
            <w:tcW w:w="1327" w:type="dxa"/>
            <w:shd w:val="clear" w:color="auto" w:fill="auto"/>
            <w:noWrap/>
            <w:vAlign w:val="bottom"/>
          </w:tcPr>
          <w:p w14:paraId="09E19244" w14:textId="4A12FDF3"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5.4±3.5</w:t>
            </w:r>
          </w:p>
        </w:tc>
        <w:tc>
          <w:tcPr>
            <w:tcW w:w="900" w:type="dxa"/>
            <w:shd w:val="clear" w:color="auto" w:fill="auto"/>
            <w:noWrap/>
            <w:vAlign w:val="bottom"/>
          </w:tcPr>
          <w:p w14:paraId="2DB4FE37" w14:textId="3BB275BA"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0.84</w:t>
            </w:r>
          </w:p>
        </w:tc>
        <w:tc>
          <w:tcPr>
            <w:tcW w:w="1350" w:type="dxa"/>
            <w:shd w:val="clear" w:color="auto" w:fill="auto"/>
            <w:noWrap/>
            <w:vAlign w:val="bottom"/>
          </w:tcPr>
          <w:p w14:paraId="138950B6" w14:textId="6F5B1A20"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031E9E9F" w14:textId="77777777" w:rsidTr="009D0F30">
        <w:trPr>
          <w:trHeight w:val="280"/>
        </w:trPr>
        <w:tc>
          <w:tcPr>
            <w:tcW w:w="1597" w:type="dxa"/>
            <w:vMerge/>
            <w:shd w:val="clear" w:color="auto" w:fill="auto"/>
            <w:vAlign w:val="bottom"/>
          </w:tcPr>
          <w:p w14:paraId="4E7EDDE4"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74134D37"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Athens Insomnia Scale</w:t>
            </w:r>
          </w:p>
        </w:tc>
        <w:tc>
          <w:tcPr>
            <w:tcW w:w="1260" w:type="dxa"/>
            <w:shd w:val="clear" w:color="auto" w:fill="auto"/>
            <w:noWrap/>
            <w:vAlign w:val="bottom"/>
            <w:hideMark/>
          </w:tcPr>
          <w:p w14:paraId="23862B92" w14:textId="274030A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5.9±4.6</w:t>
            </w:r>
          </w:p>
        </w:tc>
        <w:tc>
          <w:tcPr>
            <w:tcW w:w="1327" w:type="dxa"/>
            <w:shd w:val="clear" w:color="auto" w:fill="auto"/>
            <w:noWrap/>
            <w:vAlign w:val="bottom"/>
            <w:hideMark/>
          </w:tcPr>
          <w:p w14:paraId="6D424BCA" w14:textId="14EE0DFD"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4.9±5.1</w:t>
            </w:r>
          </w:p>
        </w:tc>
        <w:tc>
          <w:tcPr>
            <w:tcW w:w="900" w:type="dxa"/>
            <w:shd w:val="clear" w:color="auto" w:fill="auto"/>
            <w:noWrap/>
            <w:vAlign w:val="bottom"/>
            <w:hideMark/>
          </w:tcPr>
          <w:p w14:paraId="236276BA" w14:textId="6344EF0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0.97</w:t>
            </w:r>
          </w:p>
        </w:tc>
        <w:tc>
          <w:tcPr>
            <w:tcW w:w="1350" w:type="dxa"/>
            <w:shd w:val="clear" w:color="auto" w:fill="auto"/>
            <w:noWrap/>
            <w:vAlign w:val="bottom"/>
            <w:hideMark/>
          </w:tcPr>
          <w:p w14:paraId="1371783E" w14:textId="0477170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36A96FEC" w14:textId="77777777" w:rsidTr="009D0F30">
        <w:trPr>
          <w:trHeight w:val="280"/>
        </w:trPr>
        <w:tc>
          <w:tcPr>
            <w:tcW w:w="1597" w:type="dxa"/>
            <w:vMerge/>
            <w:shd w:val="clear" w:color="auto" w:fill="auto"/>
            <w:vAlign w:val="bottom"/>
          </w:tcPr>
          <w:p w14:paraId="48B7E0CD"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5137E44D"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Motor Aspects of Experience</w:t>
            </w:r>
          </w:p>
        </w:tc>
        <w:tc>
          <w:tcPr>
            <w:tcW w:w="1260" w:type="dxa"/>
            <w:shd w:val="clear" w:color="auto" w:fill="auto"/>
            <w:noWrap/>
            <w:vAlign w:val="bottom"/>
            <w:hideMark/>
          </w:tcPr>
          <w:p w14:paraId="683E47EB" w14:textId="07CD5F4A"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1.3±2.1</w:t>
            </w:r>
          </w:p>
        </w:tc>
        <w:tc>
          <w:tcPr>
            <w:tcW w:w="1327" w:type="dxa"/>
            <w:shd w:val="clear" w:color="auto" w:fill="auto"/>
            <w:noWrap/>
            <w:vAlign w:val="bottom"/>
            <w:hideMark/>
          </w:tcPr>
          <w:p w14:paraId="3859FC6E" w14:textId="198E0613"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0.2±0.5</w:t>
            </w:r>
          </w:p>
        </w:tc>
        <w:tc>
          <w:tcPr>
            <w:tcW w:w="900" w:type="dxa"/>
            <w:shd w:val="clear" w:color="auto" w:fill="auto"/>
            <w:noWrap/>
            <w:vAlign w:val="bottom"/>
            <w:hideMark/>
          </w:tcPr>
          <w:p w14:paraId="6F35DDAD" w14:textId="2306F21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0.16</w:t>
            </w:r>
          </w:p>
        </w:tc>
        <w:tc>
          <w:tcPr>
            <w:tcW w:w="1350" w:type="dxa"/>
            <w:shd w:val="clear" w:color="auto" w:fill="auto"/>
            <w:noWrap/>
            <w:vAlign w:val="bottom"/>
            <w:hideMark/>
          </w:tcPr>
          <w:p w14:paraId="00862E43" w14:textId="008FDF21"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0B4F5984" w14:textId="77777777" w:rsidTr="009D0F30">
        <w:trPr>
          <w:trHeight w:val="280"/>
        </w:trPr>
        <w:tc>
          <w:tcPr>
            <w:tcW w:w="1597" w:type="dxa"/>
            <w:vMerge/>
            <w:shd w:val="clear" w:color="auto" w:fill="auto"/>
            <w:vAlign w:val="bottom"/>
          </w:tcPr>
          <w:p w14:paraId="1D377154"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7303521E"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Beck Anxiety Inventory</w:t>
            </w:r>
          </w:p>
        </w:tc>
        <w:tc>
          <w:tcPr>
            <w:tcW w:w="1260" w:type="dxa"/>
            <w:shd w:val="clear" w:color="auto" w:fill="auto"/>
            <w:noWrap/>
            <w:vAlign w:val="bottom"/>
            <w:hideMark/>
          </w:tcPr>
          <w:p w14:paraId="6172485A" w14:textId="1922E8F5"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7.5±7.6</w:t>
            </w:r>
          </w:p>
        </w:tc>
        <w:tc>
          <w:tcPr>
            <w:tcW w:w="1327" w:type="dxa"/>
            <w:shd w:val="clear" w:color="auto" w:fill="auto"/>
            <w:noWrap/>
            <w:vAlign w:val="bottom"/>
            <w:hideMark/>
          </w:tcPr>
          <w:p w14:paraId="784E7D7B" w14:textId="6D7D236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3.6±4.6</w:t>
            </w:r>
          </w:p>
        </w:tc>
        <w:tc>
          <w:tcPr>
            <w:tcW w:w="900" w:type="dxa"/>
            <w:shd w:val="clear" w:color="auto" w:fill="auto"/>
            <w:noWrap/>
            <w:vAlign w:val="bottom"/>
            <w:hideMark/>
          </w:tcPr>
          <w:p w14:paraId="7630E140" w14:textId="1AF7DC0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0.048</w:t>
            </w:r>
          </w:p>
        </w:tc>
        <w:tc>
          <w:tcPr>
            <w:tcW w:w="1350" w:type="dxa"/>
            <w:shd w:val="clear" w:color="auto" w:fill="auto"/>
            <w:noWrap/>
            <w:vAlign w:val="bottom"/>
            <w:hideMark/>
          </w:tcPr>
          <w:p w14:paraId="4C3E40F8" w14:textId="2AA75AA2"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0.96</w:t>
            </w:r>
          </w:p>
        </w:tc>
      </w:tr>
      <w:tr w:rsidR="009D0F30" w:rsidRPr="00BD5588" w14:paraId="742AE23B" w14:textId="77777777" w:rsidTr="009D0F30">
        <w:trPr>
          <w:trHeight w:val="280"/>
        </w:trPr>
        <w:tc>
          <w:tcPr>
            <w:tcW w:w="1597" w:type="dxa"/>
            <w:vMerge/>
            <w:shd w:val="clear" w:color="auto" w:fill="auto"/>
            <w:vAlign w:val="bottom"/>
          </w:tcPr>
          <w:p w14:paraId="7E29D43F"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25C0770A"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Beck Depression Inventory</w:t>
            </w:r>
          </w:p>
        </w:tc>
        <w:tc>
          <w:tcPr>
            <w:tcW w:w="1260" w:type="dxa"/>
            <w:shd w:val="clear" w:color="auto" w:fill="auto"/>
            <w:noWrap/>
            <w:vAlign w:val="bottom"/>
            <w:hideMark/>
          </w:tcPr>
          <w:p w14:paraId="63A381BD" w14:textId="298C7560"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6.0±6.0</w:t>
            </w:r>
          </w:p>
        </w:tc>
        <w:tc>
          <w:tcPr>
            <w:tcW w:w="1327" w:type="dxa"/>
            <w:shd w:val="clear" w:color="auto" w:fill="auto"/>
            <w:noWrap/>
            <w:vAlign w:val="bottom"/>
            <w:hideMark/>
          </w:tcPr>
          <w:p w14:paraId="12B517F7" w14:textId="1673A2A5"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4.3±6.2</w:t>
            </w:r>
          </w:p>
        </w:tc>
        <w:tc>
          <w:tcPr>
            <w:tcW w:w="900" w:type="dxa"/>
            <w:shd w:val="clear" w:color="auto" w:fill="auto"/>
            <w:noWrap/>
            <w:vAlign w:val="bottom"/>
            <w:hideMark/>
          </w:tcPr>
          <w:p w14:paraId="48650C36" w14:textId="6597CAE6"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0.64</w:t>
            </w:r>
          </w:p>
        </w:tc>
        <w:tc>
          <w:tcPr>
            <w:tcW w:w="1350" w:type="dxa"/>
            <w:shd w:val="clear" w:color="auto" w:fill="auto"/>
            <w:noWrap/>
            <w:vAlign w:val="bottom"/>
            <w:hideMark/>
          </w:tcPr>
          <w:p w14:paraId="67925745" w14:textId="1092C27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129ECA86" w14:textId="77777777" w:rsidTr="009D0F30">
        <w:trPr>
          <w:trHeight w:val="280"/>
        </w:trPr>
        <w:tc>
          <w:tcPr>
            <w:tcW w:w="1597" w:type="dxa"/>
            <w:vMerge/>
            <w:shd w:val="clear" w:color="auto" w:fill="auto"/>
            <w:vAlign w:val="bottom"/>
          </w:tcPr>
          <w:p w14:paraId="2C35EE6A" w14:textId="77777777" w:rsidR="009D0F30" w:rsidRPr="00BD5588" w:rsidRDefault="009D0F30" w:rsidP="009D0F30">
            <w:pPr>
              <w:jc w:val="center"/>
              <w:rPr>
                <w:rFonts w:eastAsia="Times New Roman" w:cs="Arial"/>
                <w:color w:val="000000"/>
                <w:sz w:val="20"/>
                <w:szCs w:val="20"/>
              </w:rPr>
            </w:pPr>
          </w:p>
        </w:tc>
        <w:tc>
          <w:tcPr>
            <w:tcW w:w="2993" w:type="dxa"/>
            <w:shd w:val="clear" w:color="auto" w:fill="auto"/>
            <w:vAlign w:val="bottom"/>
          </w:tcPr>
          <w:p w14:paraId="2C083173"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Everyday Cognition</w:t>
            </w:r>
          </w:p>
        </w:tc>
        <w:tc>
          <w:tcPr>
            <w:tcW w:w="1260" w:type="dxa"/>
            <w:shd w:val="clear" w:color="auto" w:fill="auto"/>
            <w:noWrap/>
            <w:vAlign w:val="bottom"/>
            <w:hideMark/>
          </w:tcPr>
          <w:p w14:paraId="515DD38E" w14:textId="164B7DC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13.0±2.6</w:t>
            </w:r>
          </w:p>
        </w:tc>
        <w:tc>
          <w:tcPr>
            <w:tcW w:w="1327" w:type="dxa"/>
            <w:shd w:val="clear" w:color="auto" w:fill="auto"/>
            <w:noWrap/>
            <w:vAlign w:val="bottom"/>
            <w:hideMark/>
          </w:tcPr>
          <w:p w14:paraId="1789D311" w14:textId="614C3457"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12.2±0.5</w:t>
            </w:r>
          </w:p>
        </w:tc>
        <w:tc>
          <w:tcPr>
            <w:tcW w:w="900" w:type="dxa"/>
            <w:shd w:val="clear" w:color="auto" w:fill="auto"/>
            <w:noWrap/>
            <w:vAlign w:val="bottom"/>
            <w:hideMark/>
          </w:tcPr>
          <w:p w14:paraId="1D72FCE8" w14:textId="424745DB"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0.93</w:t>
            </w:r>
          </w:p>
        </w:tc>
        <w:tc>
          <w:tcPr>
            <w:tcW w:w="1350" w:type="dxa"/>
            <w:shd w:val="clear" w:color="auto" w:fill="auto"/>
            <w:noWrap/>
            <w:vAlign w:val="bottom"/>
            <w:hideMark/>
          </w:tcPr>
          <w:p w14:paraId="5F5D1FEE" w14:textId="666B562C" w:rsidR="009D0F30" w:rsidRPr="00BD5588" w:rsidRDefault="009D0F30" w:rsidP="009D0F30">
            <w:pPr>
              <w:jc w:val="center"/>
              <w:rPr>
                <w:rFonts w:eastAsia="Times New Roman" w:cs="Arial"/>
                <w:color w:val="000000"/>
                <w:sz w:val="20"/>
                <w:szCs w:val="20"/>
              </w:rPr>
            </w:pPr>
            <w:r w:rsidRPr="00BD5588">
              <w:rPr>
                <w:rFonts w:cs="Arial"/>
                <w:color w:val="000000"/>
                <w:sz w:val="20"/>
                <w:szCs w:val="20"/>
              </w:rPr>
              <w:t>1</w:t>
            </w:r>
          </w:p>
        </w:tc>
      </w:tr>
      <w:tr w:rsidR="009D0F30" w:rsidRPr="00BD5588" w14:paraId="66E9AAA1" w14:textId="77777777" w:rsidTr="009D0F30">
        <w:trPr>
          <w:trHeight w:val="611"/>
        </w:trPr>
        <w:tc>
          <w:tcPr>
            <w:tcW w:w="9427" w:type="dxa"/>
            <w:gridSpan w:val="6"/>
            <w:shd w:val="clear" w:color="auto" w:fill="auto"/>
          </w:tcPr>
          <w:p w14:paraId="70CC4115" w14:textId="77777777" w:rsidR="009D0F30" w:rsidRPr="00BD5588" w:rsidRDefault="009D0F30" w:rsidP="009D0F30">
            <w:pPr>
              <w:rPr>
                <w:rFonts w:eastAsia="Times New Roman" w:cs="Arial"/>
                <w:color w:val="000000"/>
                <w:sz w:val="20"/>
                <w:szCs w:val="20"/>
              </w:rPr>
            </w:pPr>
            <w:r w:rsidRPr="00BD5588">
              <w:rPr>
                <w:rFonts w:eastAsia="Times New Roman" w:cs="Arial"/>
                <w:i/>
                <w:iCs/>
                <w:color w:val="000000"/>
                <w:szCs w:val="22"/>
              </w:rPr>
              <w:t>National Institute of Health (NIH); Delis-Kaplan Executive Function System (DKEFS); Rey Auditory Verbal Learning Test (RAVLT).</w:t>
            </w:r>
          </w:p>
        </w:tc>
      </w:tr>
    </w:tbl>
    <w:p w14:paraId="6180C416" w14:textId="23EF758F" w:rsidR="009D0F30" w:rsidRPr="00BD5588" w:rsidRDefault="009D0F30">
      <w:pPr>
        <w:rPr>
          <w:rFonts w:cs="Arial"/>
          <w:i/>
          <w:szCs w:val="22"/>
        </w:rPr>
      </w:pPr>
    </w:p>
    <w:p w14:paraId="347DA234" w14:textId="7C9BEBCB" w:rsidR="009D0F30" w:rsidRPr="00BD5588" w:rsidRDefault="009D0F30">
      <w:pPr>
        <w:rPr>
          <w:rFonts w:cs="Arial"/>
          <w:i/>
          <w:szCs w:val="22"/>
        </w:rPr>
      </w:pPr>
    </w:p>
    <w:p w14:paraId="04B1BBAB" w14:textId="31793868" w:rsidR="00B56A5B" w:rsidRPr="00BD5588" w:rsidRDefault="00B56A5B">
      <w:pPr>
        <w:rPr>
          <w:rFonts w:cs="Arial"/>
          <w:i/>
          <w:szCs w:val="22"/>
        </w:rPr>
      </w:pPr>
    </w:p>
    <w:p w14:paraId="1275CAD8" w14:textId="4BF38ADF" w:rsidR="00B56A5B" w:rsidRPr="00BD5588" w:rsidRDefault="00B56A5B">
      <w:pPr>
        <w:rPr>
          <w:rFonts w:cs="Arial"/>
          <w:i/>
          <w:szCs w:val="22"/>
        </w:rPr>
      </w:pPr>
    </w:p>
    <w:p w14:paraId="59237503" w14:textId="77777777" w:rsidR="00B56A5B" w:rsidRPr="00BD5588" w:rsidRDefault="00B56A5B">
      <w:pPr>
        <w:rPr>
          <w:rFonts w:cs="Arial"/>
          <w:i/>
          <w:szCs w:val="22"/>
        </w:rPr>
      </w:pPr>
    </w:p>
    <w:p w14:paraId="3C5E4DB1" w14:textId="77777777" w:rsidR="002D51E8" w:rsidRPr="00BD5588" w:rsidRDefault="002D51E8">
      <w:pPr>
        <w:rPr>
          <w:rFonts w:cs="Arial"/>
          <w:i/>
          <w:szCs w:val="22"/>
        </w:rPr>
      </w:pPr>
    </w:p>
    <w:p w14:paraId="1ADB96B7" w14:textId="77777777" w:rsidR="00735E7A" w:rsidRPr="00BD5588" w:rsidRDefault="00735E7A" w:rsidP="00735E7A">
      <w:pPr>
        <w:ind w:left="-90"/>
        <w:rPr>
          <w:rFonts w:cs="Arial"/>
          <w:i/>
          <w:szCs w:val="22"/>
        </w:rPr>
      </w:pPr>
      <w:r w:rsidRPr="00BD5588">
        <w:rPr>
          <w:rFonts w:cs="Arial"/>
          <w:b/>
          <w:i/>
          <w:szCs w:val="22"/>
        </w:rPr>
        <w:t xml:space="preserve">Table S2. CSF </w:t>
      </w:r>
      <w:proofErr w:type="spellStart"/>
      <w:r w:rsidRPr="00BD5588">
        <w:rPr>
          <w:rFonts w:cs="Arial"/>
          <w:b/>
          <w:i/>
          <w:szCs w:val="22"/>
        </w:rPr>
        <w:t>PrP</w:t>
      </w:r>
      <w:proofErr w:type="spellEnd"/>
      <w:r w:rsidRPr="00BD5588">
        <w:rPr>
          <w:rFonts w:cs="Arial"/>
          <w:b/>
          <w:i/>
          <w:szCs w:val="22"/>
        </w:rPr>
        <w:t xml:space="preserve"> levels by mutation status. </w:t>
      </w:r>
      <w:r w:rsidRPr="00BD5588">
        <w:rPr>
          <w:rFonts w:cs="Arial"/>
          <w:i/>
          <w:szCs w:val="22"/>
        </w:rPr>
        <w:t xml:space="preserve">Data from Figure 1 summarized in tabular form. CSF </w:t>
      </w:r>
      <w:proofErr w:type="spellStart"/>
      <w:r w:rsidRPr="00BD5588">
        <w:rPr>
          <w:rFonts w:cs="Arial"/>
          <w:i/>
          <w:szCs w:val="22"/>
        </w:rPr>
        <w:t>PrP</w:t>
      </w:r>
      <w:proofErr w:type="spellEnd"/>
      <w:r w:rsidRPr="00BD5588">
        <w:rPr>
          <w:rFonts w:cs="Arial"/>
          <w:i/>
          <w:szCs w:val="22"/>
        </w:rPr>
        <w:t xml:space="preserve"> data averaged for each participant and then grouped by mutation and presented as </w:t>
      </w:r>
      <w:proofErr w:type="spellStart"/>
      <w:r w:rsidRPr="00BD5588">
        <w:rPr>
          <w:rFonts w:cs="Arial"/>
          <w:i/>
          <w:szCs w:val="22"/>
        </w:rPr>
        <w:t>mean±sd</w:t>
      </w:r>
      <w:proofErr w:type="spellEnd"/>
      <w:r w:rsidRPr="00BD5588">
        <w:rPr>
          <w:rFonts w:cs="Arial"/>
          <w:i/>
          <w:szCs w:val="22"/>
        </w:rPr>
        <w:t xml:space="preserve"> across participants.</w:t>
      </w:r>
    </w:p>
    <w:p w14:paraId="7531BD6C" w14:textId="77777777" w:rsidR="00735E7A" w:rsidRPr="00BD5588" w:rsidRDefault="00735E7A" w:rsidP="00735E7A">
      <w:pPr>
        <w:rPr>
          <w:rFonts w:cs="Arial"/>
          <w:szCs w:val="22"/>
        </w:rPr>
      </w:pPr>
    </w:p>
    <w:tbl>
      <w:tblPr>
        <w:tblStyle w:val="TableGrid"/>
        <w:tblW w:w="5238" w:type="dxa"/>
        <w:tblLayout w:type="fixed"/>
        <w:tblLook w:val="0420" w:firstRow="1" w:lastRow="0" w:firstColumn="0" w:lastColumn="0" w:noHBand="0" w:noVBand="1"/>
      </w:tblPr>
      <w:tblGrid>
        <w:gridCol w:w="1300"/>
        <w:gridCol w:w="2138"/>
        <w:gridCol w:w="1800"/>
      </w:tblGrid>
      <w:tr w:rsidR="00735E7A" w:rsidRPr="00BD5588" w14:paraId="31F2017A" w14:textId="77777777" w:rsidTr="00735E7A">
        <w:trPr>
          <w:trHeight w:val="440"/>
        </w:trPr>
        <w:tc>
          <w:tcPr>
            <w:tcW w:w="1300" w:type="dxa"/>
            <w:noWrap/>
            <w:vAlign w:val="center"/>
            <w:hideMark/>
          </w:tcPr>
          <w:p w14:paraId="103CDB5D" w14:textId="77777777" w:rsidR="00735E7A" w:rsidRPr="00BD5588" w:rsidRDefault="00735E7A" w:rsidP="00735E7A">
            <w:pPr>
              <w:jc w:val="center"/>
              <w:rPr>
                <w:rFonts w:eastAsia="Times New Roman" w:cs="Arial"/>
                <w:b/>
                <w:color w:val="000000"/>
                <w:szCs w:val="22"/>
              </w:rPr>
            </w:pPr>
            <w:r w:rsidRPr="00BD5588">
              <w:rPr>
                <w:rFonts w:eastAsia="Times New Roman" w:cs="Arial"/>
                <w:b/>
                <w:color w:val="000000"/>
                <w:szCs w:val="22"/>
              </w:rPr>
              <w:t>mutation</w:t>
            </w:r>
          </w:p>
        </w:tc>
        <w:tc>
          <w:tcPr>
            <w:tcW w:w="2138" w:type="dxa"/>
            <w:noWrap/>
            <w:vAlign w:val="center"/>
            <w:hideMark/>
          </w:tcPr>
          <w:p w14:paraId="09B82D78" w14:textId="77777777" w:rsidR="00735E7A" w:rsidRPr="00BD5588" w:rsidRDefault="00735E7A" w:rsidP="00735E7A">
            <w:pPr>
              <w:ind w:right="-108"/>
              <w:jc w:val="center"/>
              <w:rPr>
                <w:rFonts w:eastAsia="Times New Roman" w:cs="Arial"/>
                <w:b/>
                <w:color w:val="000000"/>
                <w:szCs w:val="22"/>
              </w:rPr>
            </w:pPr>
            <w:r w:rsidRPr="00BD5588">
              <w:rPr>
                <w:rFonts w:eastAsia="Times New Roman" w:cs="Arial"/>
                <w:b/>
                <w:color w:val="000000"/>
                <w:szCs w:val="22"/>
              </w:rPr>
              <w:t>CSF [</w:t>
            </w:r>
            <w:proofErr w:type="spellStart"/>
            <w:r w:rsidRPr="00BD5588">
              <w:rPr>
                <w:rFonts w:eastAsia="Times New Roman" w:cs="Arial"/>
                <w:b/>
                <w:color w:val="000000"/>
                <w:szCs w:val="22"/>
              </w:rPr>
              <w:t>PrP</w:t>
            </w:r>
            <w:proofErr w:type="spellEnd"/>
            <w:r w:rsidRPr="00BD5588">
              <w:rPr>
                <w:rFonts w:eastAsia="Times New Roman" w:cs="Arial"/>
                <w:b/>
                <w:color w:val="000000"/>
                <w:szCs w:val="22"/>
              </w:rPr>
              <w:t>] ng/mL</w:t>
            </w:r>
          </w:p>
        </w:tc>
        <w:tc>
          <w:tcPr>
            <w:tcW w:w="1800" w:type="dxa"/>
            <w:noWrap/>
            <w:vAlign w:val="center"/>
            <w:hideMark/>
          </w:tcPr>
          <w:p w14:paraId="79B50E49" w14:textId="77777777" w:rsidR="00735E7A" w:rsidRPr="00BD5588" w:rsidRDefault="00735E7A" w:rsidP="00735E7A">
            <w:pPr>
              <w:jc w:val="center"/>
              <w:rPr>
                <w:rFonts w:eastAsia="Times New Roman" w:cs="Arial"/>
                <w:b/>
                <w:color w:val="000000"/>
                <w:szCs w:val="22"/>
              </w:rPr>
            </w:pPr>
            <w:r w:rsidRPr="00BD5588">
              <w:rPr>
                <w:rFonts w:eastAsia="Times New Roman" w:cs="Arial"/>
                <w:b/>
                <w:i/>
                <w:color w:val="000000"/>
                <w:szCs w:val="22"/>
              </w:rPr>
              <w:t>N</w:t>
            </w:r>
            <w:r w:rsidRPr="00BD5588">
              <w:rPr>
                <w:rFonts w:eastAsia="Times New Roman" w:cs="Arial"/>
                <w:b/>
                <w:color w:val="000000"/>
                <w:szCs w:val="22"/>
              </w:rPr>
              <w:t xml:space="preserve"> participants</w:t>
            </w:r>
          </w:p>
        </w:tc>
      </w:tr>
      <w:tr w:rsidR="00735E7A" w:rsidRPr="00BD5588" w14:paraId="0691A71C" w14:textId="77777777" w:rsidTr="00735E7A">
        <w:trPr>
          <w:trHeight w:val="320"/>
        </w:trPr>
        <w:tc>
          <w:tcPr>
            <w:tcW w:w="1300" w:type="dxa"/>
            <w:noWrap/>
            <w:vAlign w:val="center"/>
            <w:hideMark/>
          </w:tcPr>
          <w:p w14:paraId="2C2F8202"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none</w:t>
            </w:r>
          </w:p>
        </w:tc>
        <w:tc>
          <w:tcPr>
            <w:tcW w:w="2138" w:type="dxa"/>
            <w:noWrap/>
            <w:vAlign w:val="center"/>
            <w:hideMark/>
          </w:tcPr>
          <w:p w14:paraId="359B54A7"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391.5 ± 106.7</w:t>
            </w:r>
          </w:p>
        </w:tc>
        <w:tc>
          <w:tcPr>
            <w:tcW w:w="1800" w:type="dxa"/>
            <w:noWrap/>
            <w:vAlign w:val="center"/>
            <w:hideMark/>
          </w:tcPr>
          <w:p w14:paraId="230B60EA"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11</w:t>
            </w:r>
          </w:p>
        </w:tc>
      </w:tr>
      <w:tr w:rsidR="00735E7A" w:rsidRPr="00BD5588" w14:paraId="6BE6EDD8" w14:textId="77777777" w:rsidTr="00735E7A">
        <w:trPr>
          <w:trHeight w:val="320"/>
        </w:trPr>
        <w:tc>
          <w:tcPr>
            <w:tcW w:w="1300" w:type="dxa"/>
            <w:noWrap/>
            <w:vAlign w:val="center"/>
            <w:hideMark/>
          </w:tcPr>
          <w:p w14:paraId="1CC49632"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P102L</w:t>
            </w:r>
          </w:p>
        </w:tc>
        <w:tc>
          <w:tcPr>
            <w:tcW w:w="2138" w:type="dxa"/>
            <w:noWrap/>
            <w:vAlign w:val="center"/>
            <w:hideMark/>
          </w:tcPr>
          <w:p w14:paraId="3CC2B868"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274.0 ± 54.8</w:t>
            </w:r>
          </w:p>
        </w:tc>
        <w:tc>
          <w:tcPr>
            <w:tcW w:w="1800" w:type="dxa"/>
            <w:noWrap/>
            <w:vAlign w:val="center"/>
            <w:hideMark/>
          </w:tcPr>
          <w:p w14:paraId="1529491F"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3</w:t>
            </w:r>
          </w:p>
        </w:tc>
      </w:tr>
      <w:tr w:rsidR="00735E7A" w:rsidRPr="00BD5588" w14:paraId="6881AB39" w14:textId="77777777" w:rsidTr="00735E7A">
        <w:trPr>
          <w:trHeight w:val="320"/>
        </w:trPr>
        <w:tc>
          <w:tcPr>
            <w:tcW w:w="1300" w:type="dxa"/>
            <w:noWrap/>
            <w:vAlign w:val="center"/>
            <w:hideMark/>
          </w:tcPr>
          <w:p w14:paraId="153F7188"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D178N</w:t>
            </w:r>
          </w:p>
        </w:tc>
        <w:tc>
          <w:tcPr>
            <w:tcW w:w="2138" w:type="dxa"/>
            <w:noWrap/>
            <w:vAlign w:val="center"/>
            <w:hideMark/>
          </w:tcPr>
          <w:p w14:paraId="3DF31DD6"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168.6 ± 37.6</w:t>
            </w:r>
          </w:p>
        </w:tc>
        <w:tc>
          <w:tcPr>
            <w:tcW w:w="1800" w:type="dxa"/>
            <w:noWrap/>
            <w:vAlign w:val="center"/>
            <w:hideMark/>
          </w:tcPr>
          <w:p w14:paraId="32CC73C2"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5</w:t>
            </w:r>
          </w:p>
        </w:tc>
      </w:tr>
      <w:tr w:rsidR="00735E7A" w:rsidRPr="00BD5588" w14:paraId="00226EFB" w14:textId="77777777" w:rsidTr="00735E7A">
        <w:trPr>
          <w:trHeight w:val="320"/>
        </w:trPr>
        <w:tc>
          <w:tcPr>
            <w:tcW w:w="1300" w:type="dxa"/>
            <w:noWrap/>
            <w:vAlign w:val="center"/>
            <w:hideMark/>
          </w:tcPr>
          <w:p w14:paraId="51928A10"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E200K</w:t>
            </w:r>
          </w:p>
        </w:tc>
        <w:tc>
          <w:tcPr>
            <w:tcW w:w="2138" w:type="dxa"/>
            <w:noWrap/>
            <w:vAlign w:val="center"/>
            <w:hideMark/>
          </w:tcPr>
          <w:p w14:paraId="7DC77847"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291.8 ± 126.7</w:t>
            </w:r>
          </w:p>
        </w:tc>
        <w:tc>
          <w:tcPr>
            <w:tcW w:w="1800" w:type="dxa"/>
            <w:noWrap/>
            <w:vAlign w:val="center"/>
            <w:hideMark/>
          </w:tcPr>
          <w:p w14:paraId="685E2E48"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6</w:t>
            </w:r>
          </w:p>
        </w:tc>
      </w:tr>
      <w:tr w:rsidR="00735E7A" w:rsidRPr="00BD5588" w14:paraId="7808D75E" w14:textId="77777777" w:rsidTr="00735E7A">
        <w:trPr>
          <w:trHeight w:val="320"/>
        </w:trPr>
        <w:tc>
          <w:tcPr>
            <w:tcW w:w="1300" w:type="dxa"/>
            <w:noWrap/>
            <w:vAlign w:val="center"/>
            <w:hideMark/>
          </w:tcPr>
          <w:p w14:paraId="44083919"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other</w:t>
            </w:r>
          </w:p>
        </w:tc>
        <w:tc>
          <w:tcPr>
            <w:tcW w:w="2138" w:type="dxa"/>
            <w:noWrap/>
            <w:vAlign w:val="center"/>
            <w:hideMark/>
          </w:tcPr>
          <w:p w14:paraId="0A834A7B"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358.1 ± 175.8</w:t>
            </w:r>
          </w:p>
        </w:tc>
        <w:tc>
          <w:tcPr>
            <w:tcW w:w="1800" w:type="dxa"/>
            <w:noWrap/>
            <w:vAlign w:val="center"/>
            <w:hideMark/>
          </w:tcPr>
          <w:p w14:paraId="69CCFCBD" w14:textId="77777777" w:rsidR="00735E7A" w:rsidRPr="00BD5588" w:rsidRDefault="00735E7A" w:rsidP="00735E7A">
            <w:pPr>
              <w:jc w:val="center"/>
              <w:rPr>
                <w:rFonts w:eastAsia="Times New Roman" w:cs="Arial"/>
                <w:color w:val="000000"/>
                <w:szCs w:val="22"/>
              </w:rPr>
            </w:pPr>
            <w:r w:rsidRPr="00BD5588">
              <w:rPr>
                <w:rFonts w:eastAsia="Times New Roman" w:cs="Arial"/>
                <w:color w:val="000000"/>
                <w:szCs w:val="22"/>
              </w:rPr>
              <w:t>4</w:t>
            </w:r>
          </w:p>
        </w:tc>
      </w:tr>
    </w:tbl>
    <w:p w14:paraId="08D746A3" w14:textId="77777777" w:rsidR="002D51E8" w:rsidRPr="00BD5588" w:rsidRDefault="002D51E8">
      <w:pPr>
        <w:rPr>
          <w:rFonts w:cs="Arial"/>
          <w:i/>
          <w:szCs w:val="22"/>
        </w:rPr>
      </w:pPr>
    </w:p>
    <w:p w14:paraId="3EBBAAB8" w14:textId="77777777" w:rsidR="00735E7A" w:rsidRPr="00BD5588" w:rsidRDefault="00735E7A">
      <w:pPr>
        <w:rPr>
          <w:rFonts w:cs="Arial"/>
          <w:i/>
          <w:szCs w:val="22"/>
        </w:rPr>
      </w:pPr>
    </w:p>
    <w:p w14:paraId="4091223F" w14:textId="77777777" w:rsidR="00735E7A" w:rsidRPr="00BD5588" w:rsidRDefault="00735E7A">
      <w:pPr>
        <w:rPr>
          <w:rFonts w:cs="Arial"/>
          <w:i/>
          <w:szCs w:val="22"/>
        </w:rPr>
      </w:pPr>
    </w:p>
    <w:p w14:paraId="2825B38C" w14:textId="25B6547B" w:rsidR="009D0F30" w:rsidRPr="00BD5588" w:rsidRDefault="00735E7A" w:rsidP="006C015F">
      <w:pPr>
        <w:rPr>
          <w:rFonts w:cs="Arial"/>
          <w:i/>
          <w:szCs w:val="22"/>
        </w:rPr>
      </w:pPr>
      <w:r w:rsidRPr="00BD5588">
        <w:rPr>
          <w:rFonts w:cs="Arial"/>
          <w:b/>
          <w:i/>
          <w:szCs w:val="22"/>
        </w:rPr>
        <w:t>Table S3</w:t>
      </w:r>
      <w:r w:rsidR="009D0F30" w:rsidRPr="00BD5588">
        <w:rPr>
          <w:rFonts w:cs="Arial"/>
          <w:b/>
          <w:i/>
          <w:szCs w:val="22"/>
        </w:rPr>
        <w:t>. Additional measures of cognitive, psychiatric, motor and daily functioning for one RT-</w:t>
      </w:r>
      <w:proofErr w:type="spellStart"/>
      <w:r w:rsidR="009D0F30" w:rsidRPr="00BD5588">
        <w:rPr>
          <w:rFonts w:cs="Arial"/>
          <w:b/>
          <w:i/>
          <w:szCs w:val="22"/>
        </w:rPr>
        <w:t>QuIC</w:t>
      </w:r>
      <w:proofErr w:type="spellEnd"/>
      <w:r w:rsidR="009D0F30" w:rsidRPr="00BD5588">
        <w:rPr>
          <w:rFonts w:cs="Arial"/>
          <w:b/>
          <w:i/>
          <w:szCs w:val="22"/>
        </w:rPr>
        <w:t xml:space="preserve"> positive MGH study participant. </w:t>
      </w:r>
      <w:r w:rsidR="009D0F30" w:rsidRPr="00BD5588">
        <w:rPr>
          <w:rFonts w:cs="Arial"/>
          <w:i/>
          <w:szCs w:val="22"/>
        </w:rPr>
        <w:t xml:space="preserve">Visits were separated by two months. Normative scores (based on normative data matched by age, gender, and education) are provided according to the published standard for each test. </w:t>
      </w:r>
    </w:p>
    <w:p w14:paraId="45BD8BB2" w14:textId="77777777" w:rsidR="002D51E8" w:rsidRPr="00BD5588" w:rsidRDefault="002D51E8" w:rsidP="006C015F">
      <w:pPr>
        <w:rPr>
          <w:rFonts w:cs="Arial"/>
          <w:i/>
          <w:szCs w:val="22"/>
        </w:rPr>
      </w:pPr>
    </w:p>
    <w:tbl>
      <w:tblPr>
        <w:tblpPr w:leftFromText="180" w:rightFromText="180" w:vertAnchor="text" w:horzAnchor="margin" w:tblpXSpec="center" w:tblpY="82"/>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3148"/>
        <w:gridCol w:w="630"/>
        <w:gridCol w:w="1170"/>
        <w:gridCol w:w="720"/>
        <w:gridCol w:w="1150"/>
        <w:gridCol w:w="1417"/>
        <w:gridCol w:w="104"/>
      </w:tblGrid>
      <w:tr w:rsidR="009D0F30" w:rsidRPr="00BD5588" w14:paraId="0EF4FFDA" w14:textId="77777777" w:rsidTr="00A278F3">
        <w:trPr>
          <w:gridAfter w:val="1"/>
          <w:wAfter w:w="101" w:type="dxa"/>
          <w:trHeight w:val="280"/>
        </w:trPr>
        <w:tc>
          <w:tcPr>
            <w:tcW w:w="4315" w:type="dxa"/>
            <w:gridSpan w:val="2"/>
            <w:shd w:val="clear" w:color="auto" w:fill="auto"/>
            <w:vAlign w:val="center"/>
          </w:tcPr>
          <w:p w14:paraId="66D2EDC2" w14:textId="77777777" w:rsidR="009D0F30" w:rsidRPr="00BD5588" w:rsidRDefault="009D0F30" w:rsidP="009D0F30">
            <w:pPr>
              <w:jc w:val="center"/>
              <w:rPr>
                <w:rFonts w:eastAsia="Times New Roman" w:cs="Arial"/>
                <w:b/>
                <w:bCs/>
                <w:color w:val="000000"/>
                <w:sz w:val="20"/>
                <w:szCs w:val="20"/>
              </w:rPr>
            </w:pPr>
          </w:p>
        </w:tc>
        <w:tc>
          <w:tcPr>
            <w:tcW w:w="1800" w:type="dxa"/>
            <w:gridSpan w:val="2"/>
            <w:vAlign w:val="center"/>
          </w:tcPr>
          <w:p w14:paraId="44F827C8"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Visit 1</w:t>
            </w:r>
          </w:p>
        </w:tc>
        <w:tc>
          <w:tcPr>
            <w:tcW w:w="1870" w:type="dxa"/>
            <w:gridSpan w:val="2"/>
            <w:shd w:val="clear" w:color="auto" w:fill="auto"/>
            <w:noWrap/>
            <w:vAlign w:val="center"/>
          </w:tcPr>
          <w:p w14:paraId="7F1B0A9B" w14:textId="77777777" w:rsidR="009D0F30" w:rsidRPr="00BD5588" w:rsidRDefault="009D0F30" w:rsidP="009D0F30">
            <w:pPr>
              <w:jc w:val="center"/>
              <w:rPr>
                <w:rFonts w:eastAsia="Times New Roman" w:cs="Arial"/>
                <w:b/>
                <w:bCs/>
                <w:color w:val="000000"/>
                <w:sz w:val="20"/>
                <w:szCs w:val="20"/>
              </w:rPr>
            </w:pPr>
            <w:r w:rsidRPr="00BD5588">
              <w:rPr>
                <w:rFonts w:eastAsia="Times New Roman" w:cs="Arial"/>
                <w:b/>
                <w:color w:val="000000"/>
                <w:sz w:val="20"/>
                <w:szCs w:val="20"/>
              </w:rPr>
              <w:t>Visit 2</w:t>
            </w:r>
          </w:p>
        </w:tc>
        <w:tc>
          <w:tcPr>
            <w:tcW w:w="1417" w:type="dxa"/>
            <w:vAlign w:val="center"/>
          </w:tcPr>
          <w:p w14:paraId="4B72CC2D"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Reliable</w:t>
            </w:r>
          </w:p>
          <w:p w14:paraId="0E0FBB88"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Change</w:t>
            </w:r>
          </w:p>
          <w:p w14:paraId="0C9A1A70" w14:textId="77777777"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Interval</w:t>
            </w:r>
          </w:p>
        </w:tc>
      </w:tr>
      <w:tr w:rsidR="009D0F30" w:rsidRPr="00BD5588" w14:paraId="5745D520" w14:textId="77777777" w:rsidTr="00A278F3">
        <w:trPr>
          <w:gridAfter w:val="1"/>
          <w:wAfter w:w="104" w:type="dxa"/>
          <w:trHeight w:val="280"/>
        </w:trPr>
        <w:tc>
          <w:tcPr>
            <w:tcW w:w="1165" w:type="dxa"/>
            <w:vMerge w:val="restart"/>
            <w:shd w:val="clear" w:color="auto" w:fill="auto"/>
            <w:vAlign w:val="center"/>
          </w:tcPr>
          <w:p w14:paraId="6807F468" w14:textId="1ADE09E5" w:rsidR="009D0F30" w:rsidRPr="00BD5588" w:rsidRDefault="009D0F30" w:rsidP="009D0F30">
            <w:pPr>
              <w:jc w:val="center"/>
              <w:rPr>
                <w:rFonts w:eastAsia="Times New Roman" w:cs="Arial"/>
                <w:b/>
                <w:color w:val="000000"/>
                <w:sz w:val="20"/>
                <w:szCs w:val="20"/>
              </w:rPr>
            </w:pPr>
            <w:r w:rsidRPr="00BD5588">
              <w:rPr>
                <w:rFonts w:eastAsia="Times New Roman" w:cs="Arial"/>
                <w:b/>
                <w:color w:val="000000"/>
                <w:sz w:val="20"/>
                <w:szCs w:val="20"/>
              </w:rPr>
              <w:t>Assess-</w:t>
            </w:r>
            <w:proofErr w:type="spellStart"/>
            <w:r w:rsidRPr="00BD5588">
              <w:rPr>
                <w:rFonts w:eastAsia="Times New Roman" w:cs="Arial"/>
                <w:b/>
                <w:color w:val="000000"/>
                <w:sz w:val="20"/>
                <w:szCs w:val="20"/>
              </w:rPr>
              <w:t>ment</w:t>
            </w:r>
            <w:proofErr w:type="spellEnd"/>
            <w:r w:rsidRPr="00BD5588">
              <w:rPr>
                <w:rFonts w:eastAsia="Times New Roman" w:cs="Arial"/>
                <w:b/>
                <w:color w:val="000000"/>
                <w:sz w:val="20"/>
                <w:szCs w:val="20"/>
              </w:rPr>
              <w:t xml:space="preserve"> scores</w:t>
            </w:r>
          </w:p>
        </w:tc>
        <w:tc>
          <w:tcPr>
            <w:tcW w:w="3150" w:type="dxa"/>
            <w:shd w:val="clear" w:color="auto" w:fill="auto"/>
            <w:vAlign w:val="center"/>
          </w:tcPr>
          <w:p w14:paraId="14382C0D" w14:textId="77777777" w:rsidR="009D0F30" w:rsidRPr="00BD5588" w:rsidRDefault="009D0F30" w:rsidP="009D0F30">
            <w:pPr>
              <w:jc w:val="center"/>
              <w:rPr>
                <w:rFonts w:eastAsia="Times New Roman" w:cs="Arial"/>
                <w:color w:val="000000"/>
                <w:sz w:val="20"/>
                <w:szCs w:val="20"/>
              </w:rPr>
            </w:pPr>
          </w:p>
        </w:tc>
        <w:tc>
          <w:tcPr>
            <w:tcW w:w="630" w:type="dxa"/>
            <w:vAlign w:val="center"/>
          </w:tcPr>
          <w:p w14:paraId="49FEA24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Raw</w:t>
            </w:r>
          </w:p>
        </w:tc>
        <w:tc>
          <w:tcPr>
            <w:tcW w:w="1170" w:type="dxa"/>
            <w:vAlign w:val="center"/>
          </w:tcPr>
          <w:p w14:paraId="48A4301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Standard (%</w:t>
            </w:r>
            <w:proofErr w:type="spellStart"/>
            <w:r w:rsidRPr="00BD5588">
              <w:rPr>
                <w:rFonts w:eastAsia="Times New Roman" w:cs="Arial"/>
                <w:color w:val="000000"/>
                <w:sz w:val="20"/>
                <w:szCs w:val="20"/>
              </w:rPr>
              <w:t>ile</w:t>
            </w:r>
            <w:proofErr w:type="spellEnd"/>
            <w:r w:rsidRPr="00BD5588">
              <w:rPr>
                <w:rFonts w:eastAsia="Times New Roman" w:cs="Arial"/>
                <w:color w:val="000000"/>
                <w:sz w:val="20"/>
                <w:szCs w:val="20"/>
              </w:rPr>
              <w:t>)</w:t>
            </w:r>
          </w:p>
        </w:tc>
        <w:tc>
          <w:tcPr>
            <w:tcW w:w="720" w:type="dxa"/>
            <w:shd w:val="clear" w:color="auto" w:fill="auto"/>
            <w:noWrap/>
            <w:vAlign w:val="center"/>
          </w:tcPr>
          <w:p w14:paraId="5DD4F7CE"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Raw</w:t>
            </w:r>
          </w:p>
        </w:tc>
        <w:tc>
          <w:tcPr>
            <w:tcW w:w="1147" w:type="dxa"/>
            <w:shd w:val="clear" w:color="auto" w:fill="auto"/>
            <w:noWrap/>
            <w:vAlign w:val="center"/>
          </w:tcPr>
          <w:p w14:paraId="4E338ECC"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Standard (%</w:t>
            </w:r>
            <w:proofErr w:type="spellStart"/>
            <w:r w:rsidRPr="00BD5588">
              <w:rPr>
                <w:rFonts w:eastAsia="Times New Roman" w:cs="Arial"/>
                <w:color w:val="000000"/>
                <w:sz w:val="20"/>
                <w:szCs w:val="20"/>
              </w:rPr>
              <w:t>ile</w:t>
            </w:r>
            <w:proofErr w:type="spellEnd"/>
            <w:r w:rsidRPr="00BD5588">
              <w:rPr>
                <w:rFonts w:eastAsia="Times New Roman" w:cs="Arial"/>
                <w:color w:val="000000"/>
                <w:sz w:val="20"/>
                <w:szCs w:val="20"/>
              </w:rPr>
              <w:t>)</w:t>
            </w:r>
          </w:p>
        </w:tc>
        <w:tc>
          <w:tcPr>
            <w:tcW w:w="1417" w:type="dxa"/>
            <w:vAlign w:val="center"/>
          </w:tcPr>
          <w:p w14:paraId="2AFA16B5" w14:textId="77777777" w:rsidR="009D0F30" w:rsidRPr="00BD5588" w:rsidRDefault="009D0F30" w:rsidP="009D0F30">
            <w:pPr>
              <w:jc w:val="center"/>
              <w:rPr>
                <w:rFonts w:eastAsia="Times New Roman" w:cs="Arial"/>
                <w:color w:val="000000"/>
                <w:sz w:val="20"/>
                <w:szCs w:val="20"/>
              </w:rPr>
            </w:pPr>
          </w:p>
        </w:tc>
      </w:tr>
      <w:tr w:rsidR="009D0F30" w:rsidRPr="00BD5588" w14:paraId="122B2039" w14:textId="77777777" w:rsidTr="00A278F3">
        <w:trPr>
          <w:gridAfter w:val="1"/>
          <w:wAfter w:w="104" w:type="dxa"/>
          <w:trHeight w:val="280"/>
        </w:trPr>
        <w:tc>
          <w:tcPr>
            <w:tcW w:w="1165" w:type="dxa"/>
            <w:vMerge/>
            <w:shd w:val="clear" w:color="auto" w:fill="auto"/>
            <w:vAlign w:val="center"/>
          </w:tcPr>
          <w:p w14:paraId="2D0E0F62" w14:textId="77777777" w:rsidR="009D0F30" w:rsidRPr="00BD5588" w:rsidRDefault="009D0F30" w:rsidP="009D0F30">
            <w:pPr>
              <w:jc w:val="center"/>
              <w:rPr>
                <w:rFonts w:eastAsia="Times New Roman" w:cs="Arial"/>
                <w:b/>
                <w:color w:val="000000"/>
                <w:sz w:val="20"/>
                <w:szCs w:val="20"/>
              </w:rPr>
            </w:pPr>
          </w:p>
        </w:tc>
        <w:tc>
          <w:tcPr>
            <w:tcW w:w="3150" w:type="dxa"/>
            <w:shd w:val="clear" w:color="auto" w:fill="auto"/>
            <w:vAlign w:val="center"/>
          </w:tcPr>
          <w:p w14:paraId="0F70E58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Montreal Cognitive Assessment</w:t>
            </w:r>
          </w:p>
        </w:tc>
        <w:tc>
          <w:tcPr>
            <w:tcW w:w="630" w:type="dxa"/>
            <w:vAlign w:val="center"/>
          </w:tcPr>
          <w:p w14:paraId="7921B44B"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27</w:t>
            </w:r>
          </w:p>
        </w:tc>
        <w:tc>
          <w:tcPr>
            <w:tcW w:w="1170" w:type="dxa"/>
            <w:vAlign w:val="center"/>
          </w:tcPr>
          <w:p w14:paraId="1D0E9C0E"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548593D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25</w:t>
            </w:r>
          </w:p>
        </w:tc>
        <w:tc>
          <w:tcPr>
            <w:tcW w:w="1147" w:type="dxa"/>
            <w:shd w:val="clear" w:color="auto" w:fill="auto"/>
            <w:noWrap/>
            <w:vAlign w:val="center"/>
          </w:tcPr>
          <w:p w14:paraId="23854EE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4C311623"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 xml:space="preserve">2.47 </w:t>
            </w:r>
          </w:p>
        </w:tc>
      </w:tr>
      <w:tr w:rsidR="009D0F30" w:rsidRPr="00BD5588" w14:paraId="06598FA7" w14:textId="77777777" w:rsidTr="00A278F3">
        <w:trPr>
          <w:gridAfter w:val="1"/>
          <w:wAfter w:w="104" w:type="dxa"/>
          <w:trHeight w:val="280"/>
        </w:trPr>
        <w:tc>
          <w:tcPr>
            <w:tcW w:w="1165" w:type="dxa"/>
            <w:vMerge/>
            <w:shd w:val="clear" w:color="auto" w:fill="auto"/>
            <w:vAlign w:val="center"/>
          </w:tcPr>
          <w:p w14:paraId="1B7FE694"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14BD744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NIH Toolbox Overall Cognition</w:t>
            </w:r>
          </w:p>
        </w:tc>
        <w:tc>
          <w:tcPr>
            <w:tcW w:w="630" w:type="dxa"/>
            <w:vAlign w:val="center"/>
          </w:tcPr>
          <w:p w14:paraId="43220688"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109</w:t>
            </w:r>
          </w:p>
        </w:tc>
        <w:tc>
          <w:tcPr>
            <w:tcW w:w="1170" w:type="dxa"/>
            <w:vAlign w:val="center"/>
          </w:tcPr>
          <w:p w14:paraId="0B61613B"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31DBD56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104</w:t>
            </w:r>
          </w:p>
        </w:tc>
        <w:tc>
          <w:tcPr>
            <w:tcW w:w="1147" w:type="dxa"/>
            <w:shd w:val="clear" w:color="auto" w:fill="auto"/>
            <w:noWrap/>
            <w:vAlign w:val="center"/>
          </w:tcPr>
          <w:p w14:paraId="5996700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7B54FC22" w14:textId="77777777" w:rsidR="009D0F30" w:rsidRPr="00BD5588" w:rsidRDefault="009D0F30" w:rsidP="009D0F30">
            <w:pPr>
              <w:jc w:val="center"/>
              <w:rPr>
                <w:rFonts w:eastAsia="Times New Roman" w:cs="Arial"/>
                <w:color w:val="000000"/>
                <w:sz w:val="20"/>
                <w:szCs w:val="20"/>
                <w:u w:val="single"/>
              </w:rPr>
            </w:pPr>
            <w:r w:rsidRPr="00BD5588">
              <w:rPr>
                <w:rFonts w:eastAsia="Times New Roman" w:cs="Arial"/>
                <w:color w:val="000000"/>
                <w:sz w:val="20"/>
                <w:szCs w:val="20"/>
                <w:u w:val="single"/>
              </w:rPr>
              <w:t>+</w:t>
            </w:r>
            <w:r w:rsidRPr="00BD5588">
              <w:rPr>
                <w:rFonts w:eastAsia="Times New Roman" w:cs="Arial"/>
                <w:color w:val="000000"/>
                <w:sz w:val="20"/>
                <w:szCs w:val="20"/>
              </w:rPr>
              <w:t>10.17</w:t>
            </w:r>
          </w:p>
        </w:tc>
      </w:tr>
      <w:tr w:rsidR="009D0F30" w:rsidRPr="00BD5588" w14:paraId="6962A022" w14:textId="77777777" w:rsidTr="00A278F3">
        <w:trPr>
          <w:gridAfter w:val="1"/>
          <w:wAfter w:w="104" w:type="dxa"/>
          <w:trHeight w:val="280"/>
        </w:trPr>
        <w:tc>
          <w:tcPr>
            <w:tcW w:w="1165" w:type="dxa"/>
            <w:vMerge/>
            <w:shd w:val="clear" w:color="auto" w:fill="auto"/>
            <w:vAlign w:val="center"/>
          </w:tcPr>
          <w:p w14:paraId="34E8B157"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5DE82EDF"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Digital clock drawing test</w:t>
            </w:r>
          </w:p>
        </w:tc>
        <w:tc>
          <w:tcPr>
            <w:tcW w:w="630" w:type="dxa"/>
            <w:vAlign w:val="center"/>
          </w:tcPr>
          <w:p w14:paraId="2F5AF9CE"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51</w:t>
            </w:r>
          </w:p>
        </w:tc>
        <w:tc>
          <w:tcPr>
            <w:tcW w:w="1170" w:type="dxa"/>
            <w:vAlign w:val="center"/>
          </w:tcPr>
          <w:p w14:paraId="502E10A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1242A99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56</w:t>
            </w:r>
          </w:p>
        </w:tc>
        <w:tc>
          <w:tcPr>
            <w:tcW w:w="1147" w:type="dxa"/>
            <w:shd w:val="clear" w:color="auto" w:fill="auto"/>
            <w:noWrap/>
            <w:vAlign w:val="center"/>
            <w:hideMark/>
          </w:tcPr>
          <w:p w14:paraId="22700F05"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3FFD098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16.04</w:t>
            </w:r>
          </w:p>
        </w:tc>
      </w:tr>
      <w:tr w:rsidR="009D0F30" w:rsidRPr="00BD5588" w14:paraId="3B59B6BE" w14:textId="77777777" w:rsidTr="00A278F3">
        <w:trPr>
          <w:gridAfter w:val="1"/>
          <w:wAfter w:w="104" w:type="dxa"/>
          <w:trHeight w:val="280"/>
        </w:trPr>
        <w:tc>
          <w:tcPr>
            <w:tcW w:w="1165" w:type="dxa"/>
            <w:vMerge/>
            <w:shd w:val="clear" w:color="auto" w:fill="auto"/>
            <w:vAlign w:val="center"/>
          </w:tcPr>
          <w:p w14:paraId="07A62560"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0BF4925E" w14:textId="77777777" w:rsidR="009D0F30" w:rsidRPr="00BD5588" w:rsidRDefault="009D0F30" w:rsidP="009D0F30">
            <w:pPr>
              <w:rPr>
                <w:rFonts w:eastAsia="Times New Roman" w:cs="Arial"/>
                <w:color w:val="000000"/>
                <w:sz w:val="20"/>
                <w:szCs w:val="20"/>
              </w:rPr>
            </w:pPr>
            <w:proofErr w:type="spellStart"/>
            <w:r w:rsidRPr="00BD5588">
              <w:rPr>
                <w:rFonts w:eastAsia="Times New Roman" w:cs="Arial"/>
                <w:color w:val="000000"/>
                <w:sz w:val="20"/>
                <w:szCs w:val="20"/>
              </w:rPr>
              <w:t>Trailmaking</w:t>
            </w:r>
            <w:proofErr w:type="spellEnd"/>
            <w:r w:rsidRPr="00BD5588">
              <w:rPr>
                <w:rFonts w:eastAsia="Times New Roman" w:cs="Arial"/>
                <w:color w:val="000000"/>
                <w:sz w:val="20"/>
                <w:szCs w:val="20"/>
              </w:rPr>
              <w:t xml:space="preserve"> test, Part A</w:t>
            </w:r>
          </w:p>
        </w:tc>
        <w:tc>
          <w:tcPr>
            <w:tcW w:w="630" w:type="dxa"/>
            <w:vAlign w:val="center"/>
          </w:tcPr>
          <w:p w14:paraId="409FE65B"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40</w:t>
            </w:r>
          </w:p>
        </w:tc>
        <w:tc>
          <w:tcPr>
            <w:tcW w:w="1170" w:type="dxa"/>
            <w:vAlign w:val="center"/>
          </w:tcPr>
          <w:p w14:paraId="51551277"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0.11 (54)</w:t>
            </w:r>
          </w:p>
        </w:tc>
        <w:tc>
          <w:tcPr>
            <w:tcW w:w="720" w:type="dxa"/>
            <w:shd w:val="clear" w:color="auto" w:fill="auto"/>
            <w:noWrap/>
            <w:vAlign w:val="center"/>
          </w:tcPr>
          <w:p w14:paraId="47B23E2A"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51</w:t>
            </w:r>
          </w:p>
        </w:tc>
        <w:tc>
          <w:tcPr>
            <w:tcW w:w="1147" w:type="dxa"/>
            <w:shd w:val="clear" w:color="auto" w:fill="auto"/>
            <w:noWrap/>
            <w:vAlign w:val="center"/>
            <w:hideMark/>
          </w:tcPr>
          <w:p w14:paraId="1C07B06B"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-0.67 (25)</w:t>
            </w:r>
          </w:p>
        </w:tc>
        <w:tc>
          <w:tcPr>
            <w:tcW w:w="1417" w:type="dxa"/>
            <w:vAlign w:val="center"/>
          </w:tcPr>
          <w:p w14:paraId="6E07C692"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8.49* (</w:t>
            </w:r>
            <w:r w:rsidRPr="00BD5588">
              <w:rPr>
                <w:rFonts w:eastAsia="Times New Roman" w:cs="Arial"/>
                <w:color w:val="000000"/>
                <w:sz w:val="20"/>
                <w:szCs w:val="20"/>
              </w:rPr>
              <w:sym w:font="Symbol" w:char="F0AF"/>
            </w:r>
            <w:r w:rsidRPr="00BD5588">
              <w:rPr>
                <w:rFonts w:eastAsia="Times New Roman" w:cs="Arial"/>
                <w:color w:val="000000"/>
                <w:sz w:val="20"/>
                <w:szCs w:val="20"/>
              </w:rPr>
              <w:t>)</w:t>
            </w:r>
          </w:p>
        </w:tc>
      </w:tr>
      <w:tr w:rsidR="009D0F30" w:rsidRPr="00BD5588" w14:paraId="09136858" w14:textId="77777777" w:rsidTr="00A278F3">
        <w:trPr>
          <w:gridAfter w:val="1"/>
          <w:wAfter w:w="104" w:type="dxa"/>
          <w:trHeight w:val="280"/>
        </w:trPr>
        <w:tc>
          <w:tcPr>
            <w:tcW w:w="1165" w:type="dxa"/>
            <w:vMerge/>
            <w:shd w:val="clear" w:color="auto" w:fill="auto"/>
            <w:vAlign w:val="center"/>
          </w:tcPr>
          <w:p w14:paraId="7BC4597B"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36A9C84F" w14:textId="77777777" w:rsidR="009D0F30" w:rsidRPr="00BD5588" w:rsidRDefault="009D0F30" w:rsidP="009D0F30">
            <w:pPr>
              <w:rPr>
                <w:rFonts w:eastAsia="Times New Roman" w:cs="Arial"/>
                <w:color w:val="000000"/>
                <w:sz w:val="20"/>
                <w:szCs w:val="20"/>
              </w:rPr>
            </w:pPr>
            <w:proofErr w:type="spellStart"/>
            <w:r w:rsidRPr="00BD5588">
              <w:rPr>
                <w:rFonts w:eastAsia="Times New Roman" w:cs="Arial"/>
                <w:color w:val="000000"/>
                <w:sz w:val="20"/>
                <w:szCs w:val="20"/>
              </w:rPr>
              <w:t>Trailmaking</w:t>
            </w:r>
            <w:proofErr w:type="spellEnd"/>
            <w:r w:rsidRPr="00BD5588">
              <w:rPr>
                <w:rFonts w:eastAsia="Times New Roman" w:cs="Arial"/>
                <w:color w:val="000000"/>
                <w:sz w:val="20"/>
                <w:szCs w:val="20"/>
              </w:rPr>
              <w:t xml:space="preserve"> test, Part B</w:t>
            </w:r>
          </w:p>
        </w:tc>
        <w:tc>
          <w:tcPr>
            <w:tcW w:w="630" w:type="dxa"/>
            <w:vAlign w:val="center"/>
          </w:tcPr>
          <w:p w14:paraId="2A7645A8"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178</w:t>
            </w:r>
          </w:p>
        </w:tc>
        <w:tc>
          <w:tcPr>
            <w:tcW w:w="1170" w:type="dxa"/>
            <w:vAlign w:val="center"/>
          </w:tcPr>
          <w:p w14:paraId="165B1866"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-1.75 (4)</w:t>
            </w:r>
          </w:p>
        </w:tc>
        <w:tc>
          <w:tcPr>
            <w:tcW w:w="720" w:type="dxa"/>
            <w:shd w:val="clear" w:color="auto" w:fill="auto"/>
            <w:noWrap/>
            <w:vAlign w:val="center"/>
          </w:tcPr>
          <w:p w14:paraId="3FC3B6C7"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120</w:t>
            </w:r>
          </w:p>
        </w:tc>
        <w:tc>
          <w:tcPr>
            <w:tcW w:w="1147" w:type="dxa"/>
            <w:shd w:val="clear" w:color="auto" w:fill="auto"/>
            <w:noWrap/>
            <w:vAlign w:val="center"/>
            <w:hideMark/>
          </w:tcPr>
          <w:p w14:paraId="5247D333"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-0.45 (33)</w:t>
            </w:r>
          </w:p>
        </w:tc>
        <w:tc>
          <w:tcPr>
            <w:tcW w:w="1417" w:type="dxa"/>
            <w:vAlign w:val="center"/>
          </w:tcPr>
          <w:p w14:paraId="287E1C60"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13.17* (</w:t>
            </w:r>
            <w:r w:rsidRPr="00BD5588">
              <w:rPr>
                <w:rFonts w:eastAsia="Times New Roman" w:cs="Arial"/>
                <w:color w:val="000000"/>
                <w:sz w:val="20"/>
                <w:szCs w:val="20"/>
              </w:rPr>
              <w:sym w:font="Symbol" w:char="F0AD"/>
            </w:r>
            <w:r w:rsidRPr="00BD5588">
              <w:rPr>
                <w:rFonts w:eastAsia="Times New Roman" w:cs="Arial"/>
                <w:color w:val="000000"/>
                <w:sz w:val="20"/>
                <w:szCs w:val="20"/>
              </w:rPr>
              <w:t>)</w:t>
            </w:r>
          </w:p>
        </w:tc>
      </w:tr>
      <w:tr w:rsidR="009D0F30" w:rsidRPr="00BD5588" w14:paraId="21012AEF" w14:textId="77777777" w:rsidTr="00A278F3">
        <w:trPr>
          <w:gridAfter w:val="1"/>
          <w:wAfter w:w="104" w:type="dxa"/>
          <w:trHeight w:val="280"/>
        </w:trPr>
        <w:tc>
          <w:tcPr>
            <w:tcW w:w="1165" w:type="dxa"/>
            <w:vMerge/>
            <w:shd w:val="clear" w:color="auto" w:fill="auto"/>
            <w:vAlign w:val="center"/>
          </w:tcPr>
          <w:p w14:paraId="4896A6CC"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5689CE1A"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Color-word interference test, inhibition time</w:t>
            </w:r>
          </w:p>
        </w:tc>
        <w:tc>
          <w:tcPr>
            <w:tcW w:w="630" w:type="dxa"/>
            <w:vAlign w:val="center"/>
          </w:tcPr>
          <w:p w14:paraId="7FB4AE28"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63</w:t>
            </w:r>
          </w:p>
        </w:tc>
        <w:tc>
          <w:tcPr>
            <w:tcW w:w="1170" w:type="dxa"/>
            <w:vAlign w:val="center"/>
          </w:tcPr>
          <w:p w14:paraId="518A3841"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12 (75)</w:t>
            </w:r>
          </w:p>
        </w:tc>
        <w:tc>
          <w:tcPr>
            <w:tcW w:w="720" w:type="dxa"/>
            <w:shd w:val="clear" w:color="auto" w:fill="auto"/>
            <w:noWrap/>
            <w:vAlign w:val="center"/>
          </w:tcPr>
          <w:p w14:paraId="3E9CFC0A"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70</w:t>
            </w:r>
          </w:p>
        </w:tc>
        <w:tc>
          <w:tcPr>
            <w:tcW w:w="1147" w:type="dxa"/>
            <w:shd w:val="clear" w:color="auto" w:fill="auto"/>
            <w:noWrap/>
            <w:vAlign w:val="center"/>
          </w:tcPr>
          <w:p w14:paraId="277DF11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10 (50)</w:t>
            </w:r>
          </w:p>
        </w:tc>
        <w:tc>
          <w:tcPr>
            <w:tcW w:w="1417" w:type="dxa"/>
            <w:vAlign w:val="center"/>
          </w:tcPr>
          <w:p w14:paraId="2596B096"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12.80</w:t>
            </w:r>
          </w:p>
        </w:tc>
      </w:tr>
      <w:tr w:rsidR="009D0F30" w:rsidRPr="00BD5588" w14:paraId="31ABF168" w14:textId="77777777" w:rsidTr="00A278F3">
        <w:trPr>
          <w:gridAfter w:val="1"/>
          <w:wAfter w:w="104" w:type="dxa"/>
          <w:trHeight w:val="280"/>
        </w:trPr>
        <w:tc>
          <w:tcPr>
            <w:tcW w:w="1165" w:type="dxa"/>
            <w:vMerge/>
            <w:shd w:val="clear" w:color="auto" w:fill="auto"/>
            <w:vAlign w:val="center"/>
          </w:tcPr>
          <w:p w14:paraId="44D8CE64"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4C72BBAD"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Color-word interference test, switching time</w:t>
            </w:r>
          </w:p>
        </w:tc>
        <w:tc>
          <w:tcPr>
            <w:tcW w:w="630" w:type="dxa"/>
            <w:vAlign w:val="center"/>
          </w:tcPr>
          <w:p w14:paraId="6896C485"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86</w:t>
            </w:r>
          </w:p>
        </w:tc>
        <w:tc>
          <w:tcPr>
            <w:tcW w:w="1170" w:type="dxa"/>
            <w:vAlign w:val="center"/>
          </w:tcPr>
          <w:p w14:paraId="7AFE1900"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9 (37)</w:t>
            </w:r>
          </w:p>
        </w:tc>
        <w:tc>
          <w:tcPr>
            <w:tcW w:w="720" w:type="dxa"/>
            <w:shd w:val="clear" w:color="auto" w:fill="auto"/>
            <w:noWrap/>
            <w:vAlign w:val="center"/>
          </w:tcPr>
          <w:p w14:paraId="01120A6B"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73</w:t>
            </w:r>
          </w:p>
        </w:tc>
        <w:tc>
          <w:tcPr>
            <w:tcW w:w="1147" w:type="dxa"/>
            <w:shd w:val="clear" w:color="auto" w:fill="auto"/>
            <w:noWrap/>
            <w:vAlign w:val="center"/>
          </w:tcPr>
          <w:p w14:paraId="2C265043"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11 (63)</w:t>
            </w:r>
          </w:p>
        </w:tc>
        <w:tc>
          <w:tcPr>
            <w:tcW w:w="1417" w:type="dxa"/>
            <w:vAlign w:val="center"/>
          </w:tcPr>
          <w:p w14:paraId="794D9DCE" w14:textId="4F17045E"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11.90* (</w:t>
            </w:r>
            <w:r w:rsidRPr="00BD5588">
              <w:rPr>
                <w:rFonts w:eastAsia="Times New Roman" w:cs="Arial"/>
                <w:color w:val="000000"/>
                <w:sz w:val="20"/>
                <w:szCs w:val="20"/>
              </w:rPr>
              <w:sym w:font="Symbol" w:char="F0AD"/>
            </w:r>
            <w:r w:rsidRPr="00BD5588">
              <w:rPr>
                <w:rFonts w:eastAsia="Times New Roman" w:cs="Arial"/>
                <w:color w:val="000000"/>
                <w:sz w:val="20"/>
                <w:szCs w:val="20"/>
              </w:rPr>
              <w:t>)</w:t>
            </w:r>
          </w:p>
        </w:tc>
      </w:tr>
      <w:tr w:rsidR="009D0F30" w:rsidRPr="00BD5588" w14:paraId="7DC65770" w14:textId="77777777" w:rsidTr="00A278F3">
        <w:trPr>
          <w:gridAfter w:val="1"/>
          <w:wAfter w:w="104" w:type="dxa"/>
          <w:trHeight w:val="280"/>
        </w:trPr>
        <w:tc>
          <w:tcPr>
            <w:tcW w:w="1165" w:type="dxa"/>
            <w:vMerge/>
            <w:shd w:val="clear" w:color="auto" w:fill="auto"/>
            <w:vAlign w:val="center"/>
          </w:tcPr>
          <w:p w14:paraId="2C58E924"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69F4D30E"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Letter Fluency</w:t>
            </w:r>
          </w:p>
        </w:tc>
        <w:tc>
          <w:tcPr>
            <w:tcW w:w="630" w:type="dxa"/>
            <w:vAlign w:val="center"/>
          </w:tcPr>
          <w:p w14:paraId="7051BD23"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43</w:t>
            </w:r>
          </w:p>
        </w:tc>
        <w:tc>
          <w:tcPr>
            <w:tcW w:w="1170" w:type="dxa"/>
            <w:vAlign w:val="center"/>
          </w:tcPr>
          <w:p w14:paraId="0AD1EDFD"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12 (75)</w:t>
            </w:r>
          </w:p>
        </w:tc>
        <w:tc>
          <w:tcPr>
            <w:tcW w:w="720" w:type="dxa"/>
            <w:shd w:val="clear" w:color="auto" w:fill="auto"/>
            <w:noWrap/>
            <w:vAlign w:val="center"/>
          </w:tcPr>
          <w:p w14:paraId="32A3C99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37</w:t>
            </w:r>
          </w:p>
        </w:tc>
        <w:tc>
          <w:tcPr>
            <w:tcW w:w="1147" w:type="dxa"/>
            <w:shd w:val="clear" w:color="auto" w:fill="auto"/>
            <w:noWrap/>
            <w:vAlign w:val="center"/>
          </w:tcPr>
          <w:p w14:paraId="5078A487"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11 (63)</w:t>
            </w:r>
          </w:p>
        </w:tc>
        <w:tc>
          <w:tcPr>
            <w:tcW w:w="1417" w:type="dxa"/>
            <w:vAlign w:val="center"/>
          </w:tcPr>
          <w:p w14:paraId="3F4CBB9D"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16.11</w:t>
            </w:r>
          </w:p>
        </w:tc>
      </w:tr>
      <w:tr w:rsidR="009D0F30" w:rsidRPr="00BD5588" w14:paraId="650518C5" w14:textId="77777777" w:rsidTr="00A278F3">
        <w:trPr>
          <w:gridAfter w:val="1"/>
          <w:wAfter w:w="104" w:type="dxa"/>
          <w:trHeight w:val="280"/>
        </w:trPr>
        <w:tc>
          <w:tcPr>
            <w:tcW w:w="1165" w:type="dxa"/>
            <w:vMerge/>
            <w:shd w:val="clear" w:color="auto" w:fill="auto"/>
            <w:vAlign w:val="center"/>
          </w:tcPr>
          <w:p w14:paraId="3D1568FC"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79696AC7"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Category Fluency</w:t>
            </w:r>
          </w:p>
        </w:tc>
        <w:tc>
          <w:tcPr>
            <w:tcW w:w="630" w:type="dxa"/>
            <w:vAlign w:val="center"/>
          </w:tcPr>
          <w:p w14:paraId="5C324F53"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38</w:t>
            </w:r>
          </w:p>
        </w:tc>
        <w:tc>
          <w:tcPr>
            <w:tcW w:w="1170" w:type="dxa"/>
            <w:vAlign w:val="center"/>
          </w:tcPr>
          <w:p w14:paraId="111A06E3"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12 (75)</w:t>
            </w:r>
          </w:p>
        </w:tc>
        <w:tc>
          <w:tcPr>
            <w:tcW w:w="720" w:type="dxa"/>
            <w:shd w:val="clear" w:color="auto" w:fill="auto"/>
            <w:noWrap/>
            <w:vAlign w:val="center"/>
          </w:tcPr>
          <w:p w14:paraId="2E86DCE0"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36</w:t>
            </w:r>
          </w:p>
        </w:tc>
        <w:tc>
          <w:tcPr>
            <w:tcW w:w="1147" w:type="dxa"/>
            <w:shd w:val="clear" w:color="auto" w:fill="auto"/>
            <w:noWrap/>
            <w:vAlign w:val="center"/>
          </w:tcPr>
          <w:p w14:paraId="06D44FE0"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11 (63)</w:t>
            </w:r>
          </w:p>
        </w:tc>
        <w:tc>
          <w:tcPr>
            <w:tcW w:w="1417" w:type="dxa"/>
            <w:vAlign w:val="center"/>
          </w:tcPr>
          <w:p w14:paraId="1A08F754"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14.27</w:t>
            </w:r>
          </w:p>
        </w:tc>
      </w:tr>
      <w:tr w:rsidR="009D0F30" w:rsidRPr="00BD5588" w14:paraId="508432CB" w14:textId="77777777" w:rsidTr="00A278F3">
        <w:trPr>
          <w:gridAfter w:val="1"/>
          <w:wAfter w:w="104" w:type="dxa"/>
          <w:trHeight w:val="280"/>
        </w:trPr>
        <w:tc>
          <w:tcPr>
            <w:tcW w:w="1165" w:type="dxa"/>
            <w:vMerge/>
            <w:shd w:val="clear" w:color="auto" w:fill="auto"/>
            <w:vAlign w:val="center"/>
          </w:tcPr>
          <w:p w14:paraId="0F9433CE"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43943170"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DKEFS Category Switching</w:t>
            </w:r>
          </w:p>
        </w:tc>
        <w:tc>
          <w:tcPr>
            <w:tcW w:w="630" w:type="dxa"/>
            <w:vAlign w:val="center"/>
          </w:tcPr>
          <w:p w14:paraId="27397A18" w14:textId="70F802D8" w:rsidR="009D0F30" w:rsidRPr="00BD5588" w:rsidRDefault="002944CE" w:rsidP="009D0F30">
            <w:pPr>
              <w:jc w:val="center"/>
              <w:rPr>
                <w:rFonts w:eastAsia="Times New Roman" w:cs="Arial"/>
                <w:color w:val="000000"/>
                <w:sz w:val="20"/>
                <w:szCs w:val="20"/>
              </w:rPr>
            </w:pPr>
            <w:r w:rsidRPr="00BD5588">
              <w:rPr>
                <w:rFonts w:eastAsia="Times New Roman" w:cs="Arial"/>
                <w:color w:val="000000"/>
                <w:sz w:val="20"/>
                <w:szCs w:val="20"/>
              </w:rPr>
              <w:t>12</w:t>
            </w:r>
          </w:p>
        </w:tc>
        <w:tc>
          <w:tcPr>
            <w:tcW w:w="1170" w:type="dxa"/>
            <w:vAlign w:val="center"/>
          </w:tcPr>
          <w:p w14:paraId="630DAD7A"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10 (50)</w:t>
            </w:r>
          </w:p>
        </w:tc>
        <w:tc>
          <w:tcPr>
            <w:tcW w:w="720" w:type="dxa"/>
            <w:shd w:val="clear" w:color="auto" w:fill="auto"/>
            <w:noWrap/>
            <w:vAlign w:val="center"/>
          </w:tcPr>
          <w:p w14:paraId="1EC51B75" w14:textId="7DD5522A" w:rsidR="009D0F30" w:rsidRPr="00BD5588" w:rsidRDefault="002944CE" w:rsidP="009D0F30">
            <w:pPr>
              <w:jc w:val="center"/>
              <w:rPr>
                <w:rFonts w:eastAsia="Times New Roman" w:cs="Arial"/>
                <w:color w:val="000000"/>
                <w:sz w:val="20"/>
                <w:szCs w:val="20"/>
              </w:rPr>
            </w:pPr>
            <w:r w:rsidRPr="00BD5588">
              <w:rPr>
                <w:rFonts w:eastAsia="Times New Roman" w:cs="Arial"/>
                <w:color w:val="000000"/>
                <w:sz w:val="20"/>
                <w:szCs w:val="20"/>
              </w:rPr>
              <w:t>14</w:t>
            </w:r>
          </w:p>
        </w:tc>
        <w:tc>
          <w:tcPr>
            <w:tcW w:w="1147" w:type="dxa"/>
            <w:shd w:val="clear" w:color="auto" w:fill="auto"/>
            <w:noWrap/>
            <w:vAlign w:val="center"/>
          </w:tcPr>
          <w:p w14:paraId="0ABB0DD5"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11 (63)</w:t>
            </w:r>
          </w:p>
        </w:tc>
        <w:tc>
          <w:tcPr>
            <w:tcW w:w="1417" w:type="dxa"/>
            <w:vAlign w:val="center"/>
          </w:tcPr>
          <w:p w14:paraId="450E4BF1"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3.37</w:t>
            </w:r>
          </w:p>
        </w:tc>
      </w:tr>
      <w:tr w:rsidR="009D0F30" w:rsidRPr="00BD5588" w14:paraId="5AD485ED" w14:textId="77777777" w:rsidTr="00A278F3">
        <w:trPr>
          <w:gridAfter w:val="1"/>
          <w:wAfter w:w="104" w:type="dxa"/>
          <w:trHeight w:val="280"/>
        </w:trPr>
        <w:tc>
          <w:tcPr>
            <w:tcW w:w="1165" w:type="dxa"/>
            <w:vMerge/>
            <w:shd w:val="clear" w:color="auto" w:fill="auto"/>
            <w:vAlign w:val="center"/>
          </w:tcPr>
          <w:p w14:paraId="7A9D7234"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05333AA4" w14:textId="77777777" w:rsidR="009D0F30" w:rsidRPr="00BD5588" w:rsidRDefault="009D0F30" w:rsidP="009D0F30">
            <w:pPr>
              <w:rPr>
                <w:rFonts w:eastAsia="Times New Roman" w:cs="Arial"/>
                <w:b/>
                <w:color w:val="000000"/>
                <w:sz w:val="20"/>
                <w:szCs w:val="20"/>
              </w:rPr>
            </w:pPr>
            <w:r w:rsidRPr="00BD5588">
              <w:rPr>
                <w:rFonts w:eastAsia="Times New Roman" w:cs="Arial"/>
                <w:color w:val="000000"/>
                <w:sz w:val="20"/>
                <w:szCs w:val="20"/>
              </w:rPr>
              <w:t>Grooved pegboard test, dominant hand</w:t>
            </w:r>
          </w:p>
        </w:tc>
        <w:tc>
          <w:tcPr>
            <w:tcW w:w="630" w:type="dxa"/>
            <w:vAlign w:val="center"/>
          </w:tcPr>
          <w:p w14:paraId="195D61E6"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122</w:t>
            </w:r>
          </w:p>
        </w:tc>
        <w:tc>
          <w:tcPr>
            <w:tcW w:w="1170" w:type="dxa"/>
            <w:vAlign w:val="center"/>
          </w:tcPr>
          <w:p w14:paraId="2E817080"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-2.14 (2)</w:t>
            </w:r>
          </w:p>
        </w:tc>
        <w:tc>
          <w:tcPr>
            <w:tcW w:w="720" w:type="dxa"/>
            <w:shd w:val="clear" w:color="auto" w:fill="auto"/>
            <w:noWrap/>
            <w:vAlign w:val="center"/>
          </w:tcPr>
          <w:p w14:paraId="36C59DF7"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131</w:t>
            </w:r>
          </w:p>
        </w:tc>
        <w:tc>
          <w:tcPr>
            <w:tcW w:w="1147" w:type="dxa"/>
            <w:shd w:val="clear" w:color="auto" w:fill="auto"/>
            <w:noWrap/>
            <w:vAlign w:val="center"/>
          </w:tcPr>
          <w:p w14:paraId="5649E0C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-2.60 (&lt;1)</w:t>
            </w:r>
          </w:p>
        </w:tc>
        <w:tc>
          <w:tcPr>
            <w:tcW w:w="1417" w:type="dxa"/>
            <w:vAlign w:val="center"/>
          </w:tcPr>
          <w:p w14:paraId="6B41EAAB"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11.42</w:t>
            </w:r>
          </w:p>
        </w:tc>
      </w:tr>
      <w:tr w:rsidR="009D0F30" w:rsidRPr="00BD5588" w14:paraId="610DAD3F" w14:textId="77777777" w:rsidTr="00A278F3">
        <w:trPr>
          <w:gridAfter w:val="1"/>
          <w:wAfter w:w="104" w:type="dxa"/>
          <w:trHeight w:val="280"/>
        </w:trPr>
        <w:tc>
          <w:tcPr>
            <w:tcW w:w="1165" w:type="dxa"/>
            <w:vMerge/>
            <w:shd w:val="clear" w:color="auto" w:fill="auto"/>
            <w:vAlign w:val="center"/>
          </w:tcPr>
          <w:p w14:paraId="2622ACD7"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1B4D827C"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Grooved pegboard test, non-dominant hand</w:t>
            </w:r>
          </w:p>
        </w:tc>
        <w:tc>
          <w:tcPr>
            <w:tcW w:w="630" w:type="dxa"/>
            <w:vAlign w:val="center"/>
          </w:tcPr>
          <w:p w14:paraId="07938260"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157</w:t>
            </w:r>
          </w:p>
        </w:tc>
        <w:tc>
          <w:tcPr>
            <w:tcW w:w="1170" w:type="dxa"/>
            <w:vAlign w:val="center"/>
          </w:tcPr>
          <w:p w14:paraId="40FD609C"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-2.67 (&lt;1)</w:t>
            </w:r>
          </w:p>
        </w:tc>
        <w:tc>
          <w:tcPr>
            <w:tcW w:w="720" w:type="dxa"/>
            <w:shd w:val="clear" w:color="auto" w:fill="auto"/>
            <w:noWrap/>
            <w:vAlign w:val="center"/>
          </w:tcPr>
          <w:p w14:paraId="5370224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155</w:t>
            </w:r>
          </w:p>
        </w:tc>
        <w:tc>
          <w:tcPr>
            <w:tcW w:w="1147" w:type="dxa"/>
            <w:shd w:val="clear" w:color="auto" w:fill="auto"/>
            <w:noWrap/>
            <w:vAlign w:val="center"/>
          </w:tcPr>
          <w:p w14:paraId="0FE0D7D1"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-2.59 (&lt;1)</w:t>
            </w:r>
          </w:p>
        </w:tc>
        <w:tc>
          <w:tcPr>
            <w:tcW w:w="1417" w:type="dxa"/>
            <w:vAlign w:val="center"/>
          </w:tcPr>
          <w:p w14:paraId="3FC4195C"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13.59</w:t>
            </w:r>
          </w:p>
        </w:tc>
      </w:tr>
      <w:tr w:rsidR="009D0F30" w:rsidRPr="00BD5588" w14:paraId="3A1CFA06" w14:textId="77777777" w:rsidTr="00A278F3">
        <w:trPr>
          <w:gridAfter w:val="1"/>
          <w:wAfter w:w="104" w:type="dxa"/>
          <w:trHeight w:val="280"/>
        </w:trPr>
        <w:tc>
          <w:tcPr>
            <w:tcW w:w="1165" w:type="dxa"/>
            <w:vMerge/>
            <w:shd w:val="clear" w:color="auto" w:fill="auto"/>
            <w:vAlign w:val="center"/>
          </w:tcPr>
          <w:p w14:paraId="64BC2705"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2131E28E"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RAVLT– delayed recall</w:t>
            </w:r>
          </w:p>
        </w:tc>
        <w:tc>
          <w:tcPr>
            <w:tcW w:w="630" w:type="dxa"/>
            <w:vAlign w:val="center"/>
          </w:tcPr>
          <w:p w14:paraId="11CD1F1B"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6</w:t>
            </w:r>
          </w:p>
        </w:tc>
        <w:tc>
          <w:tcPr>
            <w:tcW w:w="1170" w:type="dxa"/>
            <w:vAlign w:val="center"/>
          </w:tcPr>
          <w:p w14:paraId="052F0729"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rPr>
              <w:t>-0.42 (34)</w:t>
            </w:r>
          </w:p>
        </w:tc>
        <w:tc>
          <w:tcPr>
            <w:tcW w:w="720" w:type="dxa"/>
            <w:shd w:val="clear" w:color="auto" w:fill="auto"/>
            <w:noWrap/>
            <w:vAlign w:val="center"/>
          </w:tcPr>
          <w:p w14:paraId="783253C8"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6</w:t>
            </w:r>
          </w:p>
        </w:tc>
        <w:tc>
          <w:tcPr>
            <w:tcW w:w="1147" w:type="dxa"/>
            <w:shd w:val="clear" w:color="auto" w:fill="auto"/>
            <w:noWrap/>
            <w:vAlign w:val="center"/>
            <w:hideMark/>
          </w:tcPr>
          <w:p w14:paraId="3DC52015"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-0.42 (34)</w:t>
            </w:r>
          </w:p>
        </w:tc>
        <w:tc>
          <w:tcPr>
            <w:tcW w:w="1417" w:type="dxa"/>
            <w:vAlign w:val="center"/>
          </w:tcPr>
          <w:p w14:paraId="4E6CAC5B" w14:textId="77777777" w:rsidR="009D0F30" w:rsidRPr="00BD5588" w:rsidDel="002A0A69" w:rsidRDefault="009D0F30" w:rsidP="009D0F30">
            <w:pPr>
              <w:jc w:val="center"/>
              <w:rPr>
                <w:rFonts w:eastAsia="Times New Roman" w:cs="Arial"/>
                <w:color w:val="000000"/>
                <w:sz w:val="20"/>
                <w:szCs w:val="20"/>
              </w:rPr>
            </w:pPr>
            <w:r w:rsidRPr="00BD5588">
              <w:rPr>
                <w:rFonts w:eastAsia="Times New Roman" w:cs="Arial"/>
                <w:color w:val="000000"/>
                <w:sz w:val="20"/>
                <w:szCs w:val="20"/>
                <w:u w:val="single"/>
              </w:rPr>
              <w:t>+</w:t>
            </w:r>
            <w:r w:rsidRPr="00BD5588">
              <w:rPr>
                <w:rFonts w:eastAsia="Times New Roman" w:cs="Arial"/>
                <w:color w:val="000000"/>
                <w:sz w:val="20"/>
                <w:szCs w:val="20"/>
              </w:rPr>
              <w:t>3.20</w:t>
            </w:r>
          </w:p>
        </w:tc>
      </w:tr>
      <w:tr w:rsidR="009D0F30" w:rsidRPr="00BD5588" w14:paraId="3031024A" w14:textId="77777777" w:rsidTr="00A278F3">
        <w:trPr>
          <w:gridAfter w:val="1"/>
          <w:wAfter w:w="104" w:type="dxa"/>
          <w:trHeight w:val="280"/>
        </w:trPr>
        <w:tc>
          <w:tcPr>
            <w:tcW w:w="1165" w:type="dxa"/>
            <w:vMerge w:val="restart"/>
            <w:shd w:val="clear" w:color="auto" w:fill="auto"/>
            <w:vAlign w:val="center"/>
          </w:tcPr>
          <w:p w14:paraId="04B07F4A" w14:textId="532E4F49" w:rsidR="009D0F30" w:rsidRPr="00BD5588" w:rsidRDefault="009D0F30" w:rsidP="009D0F30">
            <w:pPr>
              <w:jc w:val="center"/>
              <w:rPr>
                <w:rFonts w:eastAsia="Times New Roman" w:cs="Arial"/>
                <w:color w:val="000000"/>
                <w:sz w:val="20"/>
                <w:szCs w:val="20"/>
              </w:rPr>
            </w:pPr>
            <w:r w:rsidRPr="00BD5588">
              <w:rPr>
                <w:rFonts w:eastAsia="Times New Roman" w:cs="Arial"/>
                <w:b/>
                <w:color w:val="000000"/>
                <w:sz w:val="20"/>
                <w:szCs w:val="20"/>
              </w:rPr>
              <w:t>Question-</w:t>
            </w:r>
            <w:proofErr w:type="spellStart"/>
            <w:r w:rsidRPr="00BD5588">
              <w:rPr>
                <w:rFonts w:eastAsia="Times New Roman" w:cs="Arial"/>
                <w:b/>
                <w:color w:val="000000"/>
                <w:sz w:val="20"/>
                <w:szCs w:val="20"/>
              </w:rPr>
              <w:t>naire</w:t>
            </w:r>
            <w:proofErr w:type="spellEnd"/>
            <w:r w:rsidRPr="00BD5588">
              <w:rPr>
                <w:rFonts w:eastAsia="Times New Roman" w:cs="Arial"/>
                <w:b/>
                <w:color w:val="000000"/>
                <w:sz w:val="20"/>
                <w:szCs w:val="20"/>
              </w:rPr>
              <w:t xml:space="preserve"> scores</w:t>
            </w:r>
          </w:p>
        </w:tc>
        <w:tc>
          <w:tcPr>
            <w:tcW w:w="3150" w:type="dxa"/>
            <w:shd w:val="clear" w:color="auto" w:fill="auto"/>
            <w:vAlign w:val="center"/>
          </w:tcPr>
          <w:p w14:paraId="020FFBD3"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Epworth Sleepiness Scale</w:t>
            </w:r>
          </w:p>
        </w:tc>
        <w:tc>
          <w:tcPr>
            <w:tcW w:w="630" w:type="dxa"/>
            <w:vAlign w:val="center"/>
          </w:tcPr>
          <w:p w14:paraId="3A3C7B2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3</w:t>
            </w:r>
          </w:p>
        </w:tc>
        <w:tc>
          <w:tcPr>
            <w:tcW w:w="1170" w:type="dxa"/>
            <w:vAlign w:val="center"/>
          </w:tcPr>
          <w:p w14:paraId="3D4CAB0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41494C8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2</w:t>
            </w:r>
          </w:p>
        </w:tc>
        <w:tc>
          <w:tcPr>
            <w:tcW w:w="1147" w:type="dxa"/>
            <w:shd w:val="clear" w:color="auto" w:fill="auto"/>
            <w:noWrap/>
            <w:vAlign w:val="center"/>
            <w:hideMark/>
          </w:tcPr>
          <w:p w14:paraId="3409F15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7C7BB08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77420BBC" w14:textId="77777777" w:rsidTr="00A278F3">
        <w:trPr>
          <w:gridAfter w:val="1"/>
          <w:wAfter w:w="104" w:type="dxa"/>
          <w:trHeight w:val="280"/>
        </w:trPr>
        <w:tc>
          <w:tcPr>
            <w:tcW w:w="1165" w:type="dxa"/>
            <w:vMerge/>
            <w:shd w:val="clear" w:color="auto" w:fill="auto"/>
            <w:vAlign w:val="center"/>
          </w:tcPr>
          <w:p w14:paraId="6331AE77"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03FF066B"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Athens Insomnia Scale</w:t>
            </w:r>
          </w:p>
        </w:tc>
        <w:tc>
          <w:tcPr>
            <w:tcW w:w="630" w:type="dxa"/>
            <w:vAlign w:val="center"/>
          </w:tcPr>
          <w:p w14:paraId="69A5DBA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7</w:t>
            </w:r>
          </w:p>
        </w:tc>
        <w:tc>
          <w:tcPr>
            <w:tcW w:w="1170" w:type="dxa"/>
            <w:vAlign w:val="center"/>
          </w:tcPr>
          <w:p w14:paraId="1AE8C35B"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 xml:space="preserve">-- </w:t>
            </w:r>
          </w:p>
        </w:tc>
        <w:tc>
          <w:tcPr>
            <w:tcW w:w="720" w:type="dxa"/>
            <w:shd w:val="clear" w:color="auto" w:fill="auto"/>
            <w:noWrap/>
            <w:vAlign w:val="center"/>
          </w:tcPr>
          <w:p w14:paraId="6E9B2F2E"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w:t>
            </w:r>
          </w:p>
        </w:tc>
        <w:tc>
          <w:tcPr>
            <w:tcW w:w="1147" w:type="dxa"/>
            <w:shd w:val="clear" w:color="auto" w:fill="auto"/>
            <w:noWrap/>
            <w:vAlign w:val="center"/>
            <w:hideMark/>
          </w:tcPr>
          <w:p w14:paraId="526DEF98"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5E8D8C0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0624503C" w14:textId="77777777" w:rsidTr="00A278F3">
        <w:trPr>
          <w:gridAfter w:val="1"/>
          <w:wAfter w:w="104" w:type="dxa"/>
          <w:trHeight w:val="280"/>
        </w:trPr>
        <w:tc>
          <w:tcPr>
            <w:tcW w:w="1165" w:type="dxa"/>
            <w:vMerge/>
            <w:shd w:val="clear" w:color="auto" w:fill="auto"/>
            <w:vAlign w:val="center"/>
          </w:tcPr>
          <w:p w14:paraId="3BC91CAA"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2D5D78DB"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Motor Aspects of Experience</w:t>
            </w:r>
          </w:p>
        </w:tc>
        <w:tc>
          <w:tcPr>
            <w:tcW w:w="630" w:type="dxa"/>
            <w:vAlign w:val="center"/>
          </w:tcPr>
          <w:p w14:paraId="75F22DE4"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w:t>
            </w:r>
          </w:p>
        </w:tc>
        <w:tc>
          <w:tcPr>
            <w:tcW w:w="1170" w:type="dxa"/>
            <w:vAlign w:val="center"/>
          </w:tcPr>
          <w:p w14:paraId="66D776D7"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72F70F6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0</w:t>
            </w:r>
          </w:p>
        </w:tc>
        <w:tc>
          <w:tcPr>
            <w:tcW w:w="1147" w:type="dxa"/>
            <w:shd w:val="clear" w:color="auto" w:fill="auto"/>
            <w:noWrap/>
            <w:vAlign w:val="center"/>
            <w:hideMark/>
          </w:tcPr>
          <w:p w14:paraId="0B17324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13F0561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4AA704D5" w14:textId="77777777" w:rsidTr="00A278F3">
        <w:trPr>
          <w:gridAfter w:val="1"/>
          <w:wAfter w:w="104" w:type="dxa"/>
          <w:trHeight w:val="280"/>
        </w:trPr>
        <w:tc>
          <w:tcPr>
            <w:tcW w:w="1165" w:type="dxa"/>
            <w:vMerge/>
            <w:shd w:val="clear" w:color="auto" w:fill="auto"/>
            <w:vAlign w:val="center"/>
          </w:tcPr>
          <w:p w14:paraId="3A26BC07"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7B083527"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Beck Anxiety Inventory</w:t>
            </w:r>
          </w:p>
        </w:tc>
        <w:tc>
          <w:tcPr>
            <w:tcW w:w="630" w:type="dxa"/>
            <w:vAlign w:val="center"/>
          </w:tcPr>
          <w:p w14:paraId="04EC067E"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9</w:t>
            </w:r>
          </w:p>
        </w:tc>
        <w:tc>
          <w:tcPr>
            <w:tcW w:w="1170" w:type="dxa"/>
            <w:vAlign w:val="center"/>
          </w:tcPr>
          <w:p w14:paraId="6DC1C3D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3D833EE3"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5</w:t>
            </w:r>
          </w:p>
        </w:tc>
        <w:tc>
          <w:tcPr>
            <w:tcW w:w="1147" w:type="dxa"/>
            <w:shd w:val="clear" w:color="auto" w:fill="auto"/>
            <w:noWrap/>
            <w:vAlign w:val="center"/>
            <w:hideMark/>
          </w:tcPr>
          <w:p w14:paraId="6F106965"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63A84D36"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678C390B" w14:textId="77777777" w:rsidTr="00A278F3">
        <w:trPr>
          <w:gridAfter w:val="1"/>
          <w:wAfter w:w="104" w:type="dxa"/>
          <w:trHeight w:val="280"/>
        </w:trPr>
        <w:tc>
          <w:tcPr>
            <w:tcW w:w="1165" w:type="dxa"/>
            <w:vMerge/>
            <w:shd w:val="clear" w:color="auto" w:fill="auto"/>
            <w:vAlign w:val="center"/>
          </w:tcPr>
          <w:p w14:paraId="04712EA8"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05179D41"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Beck Depression Inventory</w:t>
            </w:r>
          </w:p>
        </w:tc>
        <w:tc>
          <w:tcPr>
            <w:tcW w:w="630" w:type="dxa"/>
            <w:vAlign w:val="center"/>
          </w:tcPr>
          <w:p w14:paraId="75F87F42"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4</w:t>
            </w:r>
          </w:p>
        </w:tc>
        <w:tc>
          <w:tcPr>
            <w:tcW w:w="1170" w:type="dxa"/>
            <w:vAlign w:val="center"/>
          </w:tcPr>
          <w:p w14:paraId="5936ED1A"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2B32EE77"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6</w:t>
            </w:r>
          </w:p>
        </w:tc>
        <w:tc>
          <w:tcPr>
            <w:tcW w:w="1147" w:type="dxa"/>
            <w:shd w:val="clear" w:color="auto" w:fill="auto"/>
            <w:noWrap/>
            <w:vAlign w:val="center"/>
            <w:hideMark/>
          </w:tcPr>
          <w:p w14:paraId="5BF313E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174FB2D4"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35EFCE2F" w14:textId="77777777" w:rsidTr="00A278F3">
        <w:trPr>
          <w:gridAfter w:val="1"/>
          <w:wAfter w:w="104" w:type="dxa"/>
          <w:trHeight w:val="280"/>
        </w:trPr>
        <w:tc>
          <w:tcPr>
            <w:tcW w:w="1165" w:type="dxa"/>
            <w:vMerge/>
            <w:shd w:val="clear" w:color="auto" w:fill="auto"/>
            <w:vAlign w:val="center"/>
          </w:tcPr>
          <w:p w14:paraId="09754686" w14:textId="77777777" w:rsidR="009D0F30" w:rsidRPr="00BD5588" w:rsidRDefault="009D0F30" w:rsidP="009D0F30">
            <w:pPr>
              <w:jc w:val="center"/>
              <w:rPr>
                <w:rFonts w:eastAsia="Times New Roman" w:cs="Arial"/>
                <w:color w:val="000000"/>
                <w:sz w:val="20"/>
                <w:szCs w:val="20"/>
              </w:rPr>
            </w:pPr>
          </w:p>
        </w:tc>
        <w:tc>
          <w:tcPr>
            <w:tcW w:w="3150" w:type="dxa"/>
            <w:shd w:val="clear" w:color="auto" w:fill="auto"/>
            <w:vAlign w:val="center"/>
          </w:tcPr>
          <w:p w14:paraId="731F28E4" w14:textId="77777777" w:rsidR="009D0F30" w:rsidRPr="00BD5588" w:rsidRDefault="009D0F30" w:rsidP="009D0F30">
            <w:pPr>
              <w:rPr>
                <w:rFonts w:eastAsia="Times New Roman" w:cs="Arial"/>
                <w:color w:val="000000"/>
                <w:sz w:val="20"/>
                <w:szCs w:val="20"/>
              </w:rPr>
            </w:pPr>
            <w:r w:rsidRPr="00BD5588">
              <w:rPr>
                <w:rFonts w:eastAsia="Times New Roman" w:cs="Arial"/>
                <w:color w:val="000000"/>
                <w:sz w:val="20"/>
                <w:szCs w:val="20"/>
              </w:rPr>
              <w:t>Everyday Cognition</w:t>
            </w:r>
          </w:p>
        </w:tc>
        <w:tc>
          <w:tcPr>
            <w:tcW w:w="630" w:type="dxa"/>
            <w:vAlign w:val="center"/>
          </w:tcPr>
          <w:p w14:paraId="0D70A519"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12</w:t>
            </w:r>
          </w:p>
        </w:tc>
        <w:tc>
          <w:tcPr>
            <w:tcW w:w="1170" w:type="dxa"/>
            <w:vAlign w:val="center"/>
          </w:tcPr>
          <w:p w14:paraId="357A63B5"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720" w:type="dxa"/>
            <w:shd w:val="clear" w:color="auto" w:fill="auto"/>
            <w:noWrap/>
            <w:vAlign w:val="center"/>
          </w:tcPr>
          <w:p w14:paraId="334FF65D"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12</w:t>
            </w:r>
          </w:p>
        </w:tc>
        <w:tc>
          <w:tcPr>
            <w:tcW w:w="1147" w:type="dxa"/>
            <w:shd w:val="clear" w:color="auto" w:fill="auto"/>
            <w:noWrap/>
            <w:vAlign w:val="center"/>
            <w:hideMark/>
          </w:tcPr>
          <w:p w14:paraId="1DAB1EEF"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c>
          <w:tcPr>
            <w:tcW w:w="1417" w:type="dxa"/>
            <w:vAlign w:val="center"/>
          </w:tcPr>
          <w:p w14:paraId="48CE85CC" w14:textId="77777777" w:rsidR="009D0F30" w:rsidRPr="00BD5588" w:rsidRDefault="009D0F30" w:rsidP="009D0F30">
            <w:pPr>
              <w:jc w:val="center"/>
              <w:rPr>
                <w:rFonts w:eastAsia="Times New Roman" w:cs="Arial"/>
                <w:color w:val="000000"/>
                <w:sz w:val="20"/>
                <w:szCs w:val="20"/>
              </w:rPr>
            </w:pPr>
            <w:r w:rsidRPr="00BD5588">
              <w:rPr>
                <w:rFonts w:eastAsia="Times New Roman" w:cs="Arial"/>
                <w:color w:val="000000"/>
                <w:sz w:val="20"/>
                <w:szCs w:val="20"/>
              </w:rPr>
              <w:t>--</w:t>
            </w:r>
          </w:p>
        </w:tc>
      </w:tr>
      <w:tr w:rsidR="009D0F30" w:rsidRPr="00BD5588" w14:paraId="791F7184" w14:textId="77777777" w:rsidTr="00A278F3">
        <w:trPr>
          <w:trHeight w:val="1369"/>
        </w:trPr>
        <w:tc>
          <w:tcPr>
            <w:tcW w:w="9503" w:type="dxa"/>
            <w:gridSpan w:val="8"/>
            <w:shd w:val="clear" w:color="auto" w:fill="auto"/>
          </w:tcPr>
          <w:p w14:paraId="4BC5AA34" w14:textId="48CCACF1" w:rsidR="009D0F30" w:rsidRPr="00BD5588" w:rsidRDefault="009D0F30" w:rsidP="009D0F30">
            <w:pPr>
              <w:rPr>
                <w:rFonts w:ascii="Times" w:eastAsia="Times New Roman" w:hAnsi="Times"/>
                <w:szCs w:val="22"/>
                <w:lang w:eastAsia="en-US"/>
              </w:rPr>
            </w:pPr>
            <w:r w:rsidRPr="00BD5588">
              <w:rPr>
                <w:rFonts w:eastAsia="Times New Roman" w:cs="Arial"/>
                <w:i/>
                <w:iCs/>
                <w:color w:val="000000"/>
                <w:sz w:val="20"/>
                <w:szCs w:val="20"/>
              </w:rPr>
              <w:lastRenderedPageBreak/>
              <w:t xml:space="preserve">Delis-Kaplan Executive Function System (DKEFS); Rey Auditory Verbal Learning Test (RAVLT); Standard scores for DKEFS subtests are presented as scaled scores (M=10, SD=3); Standard scores for </w:t>
            </w:r>
            <w:proofErr w:type="spellStart"/>
            <w:r w:rsidRPr="00BD5588">
              <w:rPr>
                <w:rFonts w:eastAsia="Times New Roman" w:cs="Arial"/>
                <w:i/>
                <w:iCs/>
                <w:color w:val="000000"/>
                <w:sz w:val="20"/>
                <w:szCs w:val="20"/>
              </w:rPr>
              <w:t>Trailmaking</w:t>
            </w:r>
            <w:proofErr w:type="spellEnd"/>
            <w:r w:rsidRPr="00BD5588">
              <w:rPr>
                <w:rFonts w:eastAsia="Times New Roman" w:cs="Arial"/>
                <w:i/>
                <w:iCs/>
                <w:color w:val="000000"/>
                <w:sz w:val="20"/>
                <w:szCs w:val="20"/>
              </w:rPr>
              <w:t xml:space="preserve"> test, Grooved pegboard, and RAVLT are presented as z-scores (M=0, SD=1). The reliable change interval was calculated based on the standard deviation of the residuals predicting time 2 scores from time 1 scores (using a two-tailed 90% confidence interval) within the non-carrier control group. </w:t>
            </w:r>
            <w:r w:rsidR="005B30B2" w:rsidRPr="00BD5588">
              <w:rPr>
                <w:rFonts w:eastAsia="Times New Roman" w:cs="Arial"/>
                <w:i/>
                <w:color w:val="222222"/>
                <w:sz w:val="20"/>
                <w:szCs w:val="20"/>
                <w:shd w:val="clear" w:color="auto" w:fill="FFFFFF"/>
                <w:lang w:eastAsia="en-US"/>
              </w:rPr>
              <w:t xml:space="preserve">After raw scores were standardized based on published age and gender norms for each test, this individual performed within the average range for the majority of cognitive measures administered at both time 1 and time 2. The notable exception is the grooved pegboard test where this individual’s performance consistently fell within the impaired range for both dominant and non-dominant hands, and likely represents an area of relative weakness that is consistent over time. Although performance on </w:t>
            </w:r>
            <w:proofErr w:type="spellStart"/>
            <w:r w:rsidR="005B30B2" w:rsidRPr="00BD5588">
              <w:rPr>
                <w:rFonts w:eastAsia="Times New Roman" w:cs="Arial"/>
                <w:i/>
                <w:color w:val="222222"/>
                <w:sz w:val="20"/>
                <w:szCs w:val="20"/>
                <w:shd w:val="clear" w:color="auto" w:fill="FFFFFF"/>
                <w:lang w:eastAsia="en-US"/>
              </w:rPr>
              <w:t>Trailmaking</w:t>
            </w:r>
            <w:proofErr w:type="spellEnd"/>
            <w:r w:rsidR="005B30B2" w:rsidRPr="00BD5588">
              <w:rPr>
                <w:rFonts w:eastAsia="Times New Roman" w:cs="Arial"/>
                <w:i/>
                <w:color w:val="222222"/>
                <w:sz w:val="20"/>
                <w:szCs w:val="20"/>
                <w:shd w:val="clear" w:color="auto" w:fill="FFFFFF"/>
                <w:lang w:eastAsia="en-US"/>
              </w:rPr>
              <w:t xml:space="preserve"> Test Part B was also impaired at time point 1, performance significantly improved across the retest interval and the score was within the average range at time 2. </w:t>
            </w:r>
            <w:r w:rsidR="005B30B2" w:rsidRPr="00BD5588">
              <w:rPr>
                <w:rFonts w:eastAsia="Times New Roman" w:cs="Arial"/>
                <w:i/>
                <w:iCs/>
                <w:color w:val="000000"/>
                <w:sz w:val="20"/>
                <w:szCs w:val="20"/>
              </w:rPr>
              <w:t xml:space="preserve">*Tests falling outside of the confidence interval of reliable change between visits with accompanying arrows indicating whether performance at visit 2 was better </w:t>
            </w:r>
            <w:r w:rsidR="005B30B2" w:rsidRPr="00BD5588">
              <w:rPr>
                <w:rFonts w:eastAsia="Times New Roman" w:cs="Arial"/>
                <w:color w:val="000000"/>
                <w:sz w:val="20"/>
                <w:szCs w:val="20"/>
              </w:rPr>
              <w:t>(</w:t>
            </w:r>
            <w:r w:rsidR="005B30B2" w:rsidRPr="00BD5588">
              <w:rPr>
                <w:rFonts w:eastAsia="Times New Roman" w:cs="Arial"/>
                <w:color w:val="000000"/>
                <w:sz w:val="20"/>
                <w:szCs w:val="20"/>
              </w:rPr>
              <w:sym w:font="Symbol" w:char="F0AD"/>
            </w:r>
            <w:r w:rsidR="005B30B2" w:rsidRPr="00BD5588">
              <w:rPr>
                <w:rFonts w:eastAsia="Times New Roman" w:cs="Arial"/>
                <w:color w:val="000000"/>
                <w:sz w:val="20"/>
                <w:szCs w:val="20"/>
              </w:rPr>
              <w:t xml:space="preserve">) </w:t>
            </w:r>
            <w:r w:rsidR="005B30B2" w:rsidRPr="00BD5588">
              <w:rPr>
                <w:rFonts w:eastAsia="Times New Roman" w:cs="Arial"/>
                <w:i/>
                <w:iCs/>
                <w:color w:val="000000"/>
                <w:sz w:val="20"/>
                <w:szCs w:val="20"/>
              </w:rPr>
              <w:t xml:space="preserve">or worse </w:t>
            </w:r>
            <w:r w:rsidR="005B30B2" w:rsidRPr="00BD5588">
              <w:rPr>
                <w:rFonts w:eastAsia="Times New Roman" w:cs="Arial"/>
                <w:color w:val="000000"/>
                <w:sz w:val="20"/>
                <w:szCs w:val="20"/>
              </w:rPr>
              <w:t>(</w:t>
            </w:r>
            <w:r w:rsidR="005B30B2" w:rsidRPr="00BD5588">
              <w:rPr>
                <w:rFonts w:eastAsia="Times New Roman" w:cs="Arial"/>
                <w:color w:val="000000"/>
                <w:sz w:val="20"/>
                <w:szCs w:val="20"/>
              </w:rPr>
              <w:sym w:font="Symbol" w:char="F0AF"/>
            </w:r>
            <w:r w:rsidR="005B30B2" w:rsidRPr="00BD5588">
              <w:rPr>
                <w:rFonts w:eastAsia="Times New Roman" w:cs="Arial"/>
                <w:color w:val="000000"/>
                <w:sz w:val="20"/>
                <w:szCs w:val="20"/>
              </w:rPr>
              <w:t xml:space="preserve">) </w:t>
            </w:r>
            <w:r w:rsidR="005B30B2" w:rsidRPr="00BD5588">
              <w:rPr>
                <w:rFonts w:eastAsia="Times New Roman" w:cs="Arial"/>
                <w:i/>
                <w:color w:val="000000"/>
                <w:sz w:val="20"/>
                <w:szCs w:val="20"/>
              </w:rPr>
              <w:t>than performance at visit 1</w:t>
            </w:r>
            <w:r w:rsidR="005B30B2" w:rsidRPr="00BD5588">
              <w:rPr>
                <w:rFonts w:eastAsia="Times New Roman" w:cs="Arial"/>
                <w:i/>
                <w:iCs/>
                <w:color w:val="000000"/>
                <w:sz w:val="20"/>
                <w:szCs w:val="20"/>
              </w:rPr>
              <w:t>.</w:t>
            </w:r>
          </w:p>
        </w:tc>
      </w:tr>
    </w:tbl>
    <w:p w14:paraId="5E867211" w14:textId="77777777" w:rsidR="009D0F30" w:rsidRPr="00BD5588" w:rsidRDefault="009D0F30" w:rsidP="006C015F">
      <w:pPr>
        <w:rPr>
          <w:rFonts w:cs="Arial"/>
          <w:b/>
          <w:i/>
          <w:szCs w:val="22"/>
        </w:rPr>
      </w:pPr>
    </w:p>
    <w:p w14:paraId="177750E4" w14:textId="77777777" w:rsidR="001A7FB5" w:rsidRPr="00BD5588" w:rsidRDefault="001A7FB5"/>
    <w:p w14:paraId="1042488B" w14:textId="77777777" w:rsidR="000C7083" w:rsidRPr="00BD5588" w:rsidRDefault="000C7083" w:rsidP="00385659">
      <w:pPr>
        <w:pStyle w:val="TableTitle"/>
        <w:rPr>
          <w:rFonts w:ascii="Arial" w:hAnsi="Arial" w:cs="Arial"/>
          <w:b/>
          <w:sz w:val="22"/>
          <w:szCs w:val="22"/>
        </w:rPr>
      </w:pPr>
    </w:p>
    <w:p w14:paraId="04851DD5" w14:textId="74268A73" w:rsidR="000C7083" w:rsidRPr="00BD5588" w:rsidRDefault="000C7083" w:rsidP="00B56A5B">
      <w:pPr>
        <w:pStyle w:val="Heading1"/>
      </w:pPr>
      <w:bookmarkStart w:id="4" w:name="_Toc447963302"/>
      <w:r w:rsidRPr="00BD5588">
        <w:t xml:space="preserve">STROBE </w:t>
      </w:r>
      <w:r w:rsidR="00B56A5B" w:rsidRPr="00BD5588">
        <w:t>Checklist</w:t>
      </w:r>
      <w:bookmarkEnd w:id="4"/>
    </w:p>
    <w:p w14:paraId="19F00973" w14:textId="5ABCFB2B" w:rsidR="00385659" w:rsidRPr="00BD5588" w:rsidRDefault="00385659" w:rsidP="000C7083">
      <w:pPr>
        <w:pStyle w:val="TableTitle"/>
        <w:jc w:val="center"/>
        <w:rPr>
          <w:rFonts w:ascii="Arial" w:hAnsi="Arial" w:cs="Arial"/>
          <w:b/>
          <w:sz w:val="22"/>
          <w:szCs w:val="22"/>
        </w:rPr>
      </w:pPr>
    </w:p>
    <w:tbl>
      <w:tblPr>
        <w:tblW w:w="0" w:type="auto"/>
        <w:tblBorders>
          <w:insideH w:val="single" w:sz="4" w:space="0" w:color="auto"/>
        </w:tblBorders>
        <w:tblLook w:val="0000" w:firstRow="0" w:lastRow="0" w:firstColumn="0" w:lastColumn="0" w:noHBand="0" w:noVBand="0"/>
      </w:tblPr>
      <w:tblGrid>
        <w:gridCol w:w="2434"/>
        <w:gridCol w:w="741"/>
        <w:gridCol w:w="5328"/>
        <w:gridCol w:w="1073"/>
      </w:tblGrid>
      <w:tr w:rsidR="00385659" w:rsidRPr="00BD5588" w14:paraId="237AEFA3" w14:textId="77777777" w:rsidTr="00F70EE2">
        <w:tc>
          <w:tcPr>
            <w:tcW w:w="0" w:type="auto"/>
          </w:tcPr>
          <w:p w14:paraId="28A75380" w14:textId="77777777" w:rsidR="00385659" w:rsidRPr="00BD5588" w:rsidRDefault="00385659" w:rsidP="00F70EE2">
            <w:pPr>
              <w:tabs>
                <w:tab w:val="left" w:pos="5400"/>
              </w:tabs>
              <w:rPr>
                <w:rFonts w:cs="Arial"/>
                <w:szCs w:val="22"/>
              </w:rPr>
            </w:pPr>
            <w:bookmarkStart w:id="5" w:name="bold1" w:colFirst="1" w:colLast="1"/>
            <w:bookmarkStart w:id="6" w:name="italic1" w:colFirst="0" w:colLast="0"/>
            <w:bookmarkStart w:id="7" w:name="bold2" w:colFirst="2" w:colLast="2"/>
            <w:bookmarkStart w:id="8" w:name="italic2" w:colFirst="1" w:colLast="1"/>
            <w:bookmarkStart w:id="9" w:name="bold3" w:colFirst="3" w:colLast="3"/>
            <w:bookmarkStart w:id="10" w:name="italic3" w:colFirst="2" w:colLast="2"/>
            <w:bookmarkStart w:id="11" w:name="bold4" w:colFirst="4" w:colLast="4"/>
            <w:bookmarkStart w:id="12" w:name="italic4" w:colFirst="3" w:colLast="3"/>
            <w:bookmarkStart w:id="13" w:name="italic5" w:colFirst="4" w:colLast="4"/>
          </w:p>
        </w:tc>
        <w:tc>
          <w:tcPr>
            <w:tcW w:w="0" w:type="auto"/>
          </w:tcPr>
          <w:p w14:paraId="363B1D5B" w14:textId="77777777" w:rsidR="00385659" w:rsidRPr="00BD5588" w:rsidRDefault="00385659" w:rsidP="00F70EE2">
            <w:pPr>
              <w:pStyle w:val="TableHeader"/>
              <w:tabs>
                <w:tab w:val="left" w:pos="5400"/>
              </w:tabs>
              <w:jc w:val="center"/>
              <w:rPr>
                <w:rFonts w:ascii="Arial" w:hAnsi="Arial" w:cs="Arial"/>
                <w:bCs/>
                <w:sz w:val="22"/>
                <w:szCs w:val="22"/>
              </w:rPr>
            </w:pPr>
            <w:r w:rsidRPr="00BD5588">
              <w:rPr>
                <w:rFonts w:ascii="Arial" w:hAnsi="Arial" w:cs="Arial"/>
                <w:bCs/>
                <w:sz w:val="22"/>
                <w:szCs w:val="22"/>
              </w:rPr>
              <w:t>Item No</w:t>
            </w:r>
          </w:p>
        </w:tc>
        <w:tc>
          <w:tcPr>
            <w:tcW w:w="0" w:type="auto"/>
            <w:tcBorders>
              <w:right w:val="single" w:sz="4" w:space="0" w:color="auto"/>
            </w:tcBorders>
            <w:vAlign w:val="bottom"/>
          </w:tcPr>
          <w:p w14:paraId="14E20D52" w14:textId="77777777" w:rsidR="00385659" w:rsidRPr="00BD5588" w:rsidRDefault="00385659" w:rsidP="00F70EE2">
            <w:pPr>
              <w:pStyle w:val="TableHeader"/>
              <w:tabs>
                <w:tab w:val="left" w:pos="5400"/>
              </w:tabs>
              <w:jc w:val="center"/>
              <w:rPr>
                <w:rFonts w:ascii="Arial" w:hAnsi="Arial" w:cs="Arial"/>
                <w:bCs/>
                <w:sz w:val="22"/>
                <w:szCs w:val="22"/>
              </w:rPr>
            </w:pPr>
            <w:r w:rsidRPr="00BD5588">
              <w:rPr>
                <w:rFonts w:ascii="Arial" w:hAnsi="Arial" w:cs="Arial"/>
                <w:bCs/>
                <w:sz w:val="22"/>
                <w:szCs w:val="22"/>
              </w:rPr>
              <w:t>Recommendation</w:t>
            </w:r>
          </w:p>
        </w:tc>
        <w:tc>
          <w:tcPr>
            <w:tcW w:w="0" w:type="auto"/>
            <w:tcBorders>
              <w:top w:val="nil"/>
              <w:left w:val="single" w:sz="4" w:space="0" w:color="auto"/>
              <w:bottom w:val="single" w:sz="4" w:space="0" w:color="auto"/>
            </w:tcBorders>
          </w:tcPr>
          <w:p w14:paraId="3F25AD6C" w14:textId="77777777" w:rsidR="00385659" w:rsidRPr="00BD5588" w:rsidRDefault="00385659" w:rsidP="00F70EE2">
            <w:pPr>
              <w:pStyle w:val="TableHeader"/>
              <w:tabs>
                <w:tab w:val="left" w:pos="5400"/>
              </w:tabs>
              <w:jc w:val="center"/>
              <w:rPr>
                <w:rFonts w:ascii="Arial" w:hAnsi="Arial" w:cs="Arial"/>
                <w:bCs/>
                <w:sz w:val="22"/>
                <w:szCs w:val="22"/>
              </w:rPr>
            </w:pPr>
            <w:r w:rsidRPr="00BD5588">
              <w:rPr>
                <w:rFonts w:ascii="Arial" w:hAnsi="Arial" w:cs="Arial"/>
                <w:bCs/>
                <w:sz w:val="22"/>
                <w:szCs w:val="22"/>
              </w:rPr>
              <w:t xml:space="preserve">Page </w:t>
            </w:r>
            <w:r w:rsidRPr="00BD5588">
              <w:rPr>
                <w:rFonts w:ascii="Arial" w:hAnsi="Arial" w:cs="Arial"/>
                <w:bCs/>
                <w:sz w:val="22"/>
                <w:szCs w:val="22"/>
              </w:rPr>
              <w:br/>
              <w:t>No</w:t>
            </w:r>
          </w:p>
        </w:tc>
      </w:tr>
      <w:tr w:rsidR="00385659" w:rsidRPr="00BD5588" w14:paraId="205F6288" w14:textId="77777777" w:rsidTr="00F70EE2">
        <w:tc>
          <w:tcPr>
            <w:tcW w:w="0" w:type="auto"/>
            <w:vMerge w:val="restart"/>
          </w:tcPr>
          <w:p w14:paraId="3E480D2B" w14:textId="77777777" w:rsidR="00385659" w:rsidRPr="00BD5588" w:rsidRDefault="00385659" w:rsidP="00F70EE2">
            <w:pPr>
              <w:tabs>
                <w:tab w:val="left" w:pos="5400"/>
              </w:tabs>
              <w:rPr>
                <w:rFonts w:cs="Arial"/>
                <w:b/>
                <w:bCs/>
                <w:szCs w:val="22"/>
              </w:rPr>
            </w:pPr>
            <w:bookmarkStart w:id="14" w:name="bold5"/>
            <w:bookmarkStart w:id="15" w:name="italic6"/>
            <w:bookmarkEnd w:id="5"/>
            <w:bookmarkEnd w:id="6"/>
            <w:bookmarkEnd w:id="7"/>
            <w:bookmarkEnd w:id="8"/>
            <w:bookmarkEnd w:id="9"/>
            <w:bookmarkEnd w:id="10"/>
            <w:bookmarkEnd w:id="11"/>
            <w:bookmarkEnd w:id="12"/>
            <w:bookmarkEnd w:id="13"/>
            <w:r w:rsidRPr="00BD5588">
              <w:rPr>
                <w:rFonts w:cs="Arial"/>
                <w:b/>
                <w:szCs w:val="22"/>
              </w:rPr>
              <w:t>Title and abstract</w:t>
            </w:r>
            <w:bookmarkEnd w:id="14"/>
            <w:bookmarkEnd w:id="15"/>
          </w:p>
        </w:tc>
        <w:tc>
          <w:tcPr>
            <w:tcW w:w="0" w:type="auto"/>
            <w:vMerge w:val="restart"/>
          </w:tcPr>
          <w:p w14:paraId="6D2DF300" w14:textId="77777777" w:rsidR="00385659" w:rsidRPr="00BD5588" w:rsidRDefault="00385659" w:rsidP="00F70EE2">
            <w:pPr>
              <w:tabs>
                <w:tab w:val="left" w:pos="5400"/>
              </w:tabs>
              <w:jc w:val="center"/>
              <w:rPr>
                <w:rFonts w:cs="Arial"/>
                <w:szCs w:val="22"/>
              </w:rPr>
            </w:pPr>
            <w:r w:rsidRPr="00BD5588">
              <w:rPr>
                <w:rFonts w:cs="Arial"/>
                <w:szCs w:val="22"/>
              </w:rPr>
              <w:t>1</w:t>
            </w:r>
          </w:p>
        </w:tc>
        <w:tc>
          <w:tcPr>
            <w:tcW w:w="0" w:type="auto"/>
            <w:tcBorders>
              <w:right w:val="single" w:sz="4" w:space="0" w:color="auto"/>
            </w:tcBorders>
          </w:tcPr>
          <w:p w14:paraId="16D032AD"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a</w:t>
            </w:r>
            <w:r w:rsidRPr="00BD5588">
              <w:rPr>
                <w:rFonts w:cs="Arial"/>
                <w:szCs w:val="22"/>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C34CB12" w14:textId="77777777" w:rsidR="00385659" w:rsidRPr="00BD5588" w:rsidRDefault="00385659" w:rsidP="00F70EE2">
            <w:pPr>
              <w:tabs>
                <w:tab w:val="left" w:pos="5400"/>
              </w:tabs>
              <w:rPr>
                <w:rFonts w:cs="Arial"/>
                <w:szCs w:val="22"/>
              </w:rPr>
            </w:pPr>
            <w:r w:rsidRPr="00BD5588">
              <w:rPr>
                <w:rFonts w:cs="Arial"/>
                <w:szCs w:val="22"/>
              </w:rPr>
              <w:t>1</w:t>
            </w:r>
          </w:p>
        </w:tc>
      </w:tr>
      <w:tr w:rsidR="00385659" w:rsidRPr="00BD5588" w14:paraId="114CBBE6" w14:textId="77777777" w:rsidTr="00F70EE2">
        <w:tc>
          <w:tcPr>
            <w:tcW w:w="0" w:type="auto"/>
            <w:vMerge/>
          </w:tcPr>
          <w:p w14:paraId="0653D1F4" w14:textId="77777777" w:rsidR="00385659" w:rsidRPr="00BD5588" w:rsidRDefault="00385659" w:rsidP="00F70EE2">
            <w:pPr>
              <w:tabs>
                <w:tab w:val="left" w:pos="5400"/>
              </w:tabs>
              <w:rPr>
                <w:rFonts w:cs="Arial"/>
                <w:bCs/>
                <w:szCs w:val="22"/>
              </w:rPr>
            </w:pPr>
            <w:bookmarkStart w:id="16" w:name="bold6" w:colFirst="0" w:colLast="0"/>
            <w:bookmarkStart w:id="17" w:name="italic7" w:colFirst="0" w:colLast="0"/>
          </w:p>
        </w:tc>
        <w:tc>
          <w:tcPr>
            <w:tcW w:w="0" w:type="auto"/>
            <w:vMerge/>
          </w:tcPr>
          <w:p w14:paraId="58AA293F"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12FD4B27"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b</w:t>
            </w:r>
            <w:r w:rsidRPr="00BD5588">
              <w:rPr>
                <w:rFonts w:cs="Arial"/>
                <w:szCs w:val="22"/>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A38D4E9" w14:textId="77777777" w:rsidR="00385659" w:rsidRPr="00BD5588" w:rsidRDefault="00385659" w:rsidP="00F70EE2">
            <w:pPr>
              <w:tabs>
                <w:tab w:val="left" w:pos="5400"/>
              </w:tabs>
              <w:rPr>
                <w:rFonts w:cs="Arial"/>
                <w:szCs w:val="22"/>
              </w:rPr>
            </w:pPr>
            <w:r w:rsidRPr="00BD5588">
              <w:rPr>
                <w:rFonts w:cs="Arial"/>
                <w:szCs w:val="22"/>
              </w:rPr>
              <w:t>1</w:t>
            </w:r>
          </w:p>
        </w:tc>
      </w:tr>
      <w:tr w:rsidR="00385659" w:rsidRPr="00BD5588" w14:paraId="3D70049A" w14:textId="77777777" w:rsidTr="00F70EE2">
        <w:tc>
          <w:tcPr>
            <w:tcW w:w="0" w:type="auto"/>
            <w:gridSpan w:val="4"/>
          </w:tcPr>
          <w:p w14:paraId="47D12472" w14:textId="77777777" w:rsidR="00385659" w:rsidRPr="00BD5588" w:rsidRDefault="00385659" w:rsidP="00F70EE2">
            <w:pPr>
              <w:pStyle w:val="TableSubHead"/>
              <w:tabs>
                <w:tab w:val="left" w:pos="5400"/>
              </w:tabs>
              <w:rPr>
                <w:rFonts w:ascii="Arial" w:hAnsi="Arial" w:cs="Arial"/>
                <w:sz w:val="22"/>
                <w:szCs w:val="22"/>
              </w:rPr>
            </w:pPr>
            <w:bookmarkStart w:id="18" w:name="bold7"/>
            <w:bookmarkStart w:id="19" w:name="italic8"/>
            <w:bookmarkEnd w:id="16"/>
            <w:bookmarkEnd w:id="17"/>
            <w:r w:rsidRPr="00BD5588">
              <w:rPr>
                <w:rFonts w:ascii="Arial" w:hAnsi="Arial" w:cs="Arial"/>
                <w:sz w:val="22"/>
                <w:szCs w:val="22"/>
              </w:rPr>
              <w:t>Introduction</w:t>
            </w:r>
            <w:bookmarkEnd w:id="18"/>
            <w:bookmarkEnd w:id="19"/>
          </w:p>
        </w:tc>
      </w:tr>
      <w:tr w:rsidR="00385659" w:rsidRPr="00BD5588" w14:paraId="4ED16880" w14:textId="77777777" w:rsidTr="00F70EE2">
        <w:tc>
          <w:tcPr>
            <w:tcW w:w="0" w:type="auto"/>
          </w:tcPr>
          <w:p w14:paraId="0D6D63F6" w14:textId="77777777" w:rsidR="00385659" w:rsidRPr="00BD5588" w:rsidRDefault="00385659" w:rsidP="00F70EE2">
            <w:pPr>
              <w:tabs>
                <w:tab w:val="left" w:pos="5400"/>
              </w:tabs>
              <w:rPr>
                <w:rFonts w:cs="Arial"/>
                <w:bCs/>
                <w:szCs w:val="22"/>
              </w:rPr>
            </w:pPr>
            <w:bookmarkStart w:id="20" w:name="bold8"/>
            <w:bookmarkStart w:id="21" w:name="italic9"/>
            <w:r w:rsidRPr="00BD5588">
              <w:rPr>
                <w:rFonts w:cs="Arial"/>
                <w:bCs/>
                <w:szCs w:val="22"/>
              </w:rPr>
              <w:t>Background/</w:t>
            </w:r>
            <w:bookmarkStart w:id="22" w:name="bold9"/>
            <w:bookmarkStart w:id="23" w:name="italic10"/>
            <w:bookmarkEnd w:id="20"/>
            <w:bookmarkEnd w:id="21"/>
            <w:r w:rsidRPr="00BD5588">
              <w:rPr>
                <w:rFonts w:cs="Arial"/>
                <w:bCs/>
                <w:szCs w:val="22"/>
              </w:rPr>
              <w:t>rationale</w:t>
            </w:r>
            <w:bookmarkEnd w:id="22"/>
            <w:bookmarkEnd w:id="23"/>
          </w:p>
        </w:tc>
        <w:tc>
          <w:tcPr>
            <w:tcW w:w="0" w:type="auto"/>
          </w:tcPr>
          <w:p w14:paraId="38A089F1" w14:textId="77777777" w:rsidR="00385659" w:rsidRPr="00BD5588" w:rsidRDefault="00385659" w:rsidP="00F70EE2">
            <w:pPr>
              <w:tabs>
                <w:tab w:val="left" w:pos="5400"/>
              </w:tabs>
              <w:jc w:val="center"/>
              <w:rPr>
                <w:rFonts w:cs="Arial"/>
                <w:szCs w:val="22"/>
              </w:rPr>
            </w:pPr>
            <w:r w:rsidRPr="00BD5588">
              <w:rPr>
                <w:rFonts w:cs="Arial"/>
                <w:szCs w:val="22"/>
              </w:rPr>
              <w:t>2</w:t>
            </w:r>
          </w:p>
        </w:tc>
        <w:tc>
          <w:tcPr>
            <w:tcW w:w="0" w:type="auto"/>
            <w:tcBorders>
              <w:right w:val="single" w:sz="4" w:space="0" w:color="auto"/>
            </w:tcBorders>
          </w:tcPr>
          <w:p w14:paraId="01D8B786" w14:textId="77777777" w:rsidR="00385659" w:rsidRPr="00BD5588" w:rsidRDefault="00385659" w:rsidP="00F70EE2">
            <w:pPr>
              <w:tabs>
                <w:tab w:val="left" w:pos="5400"/>
              </w:tabs>
              <w:rPr>
                <w:rFonts w:cs="Arial"/>
                <w:szCs w:val="22"/>
              </w:rPr>
            </w:pPr>
            <w:r w:rsidRPr="00BD5588">
              <w:rPr>
                <w:rFonts w:cs="Arial"/>
                <w:szCs w:val="22"/>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2054267" w14:textId="77777777" w:rsidR="00385659" w:rsidRPr="00BD5588" w:rsidRDefault="00385659" w:rsidP="00F70EE2">
            <w:pPr>
              <w:tabs>
                <w:tab w:val="left" w:pos="5400"/>
              </w:tabs>
              <w:rPr>
                <w:rFonts w:cs="Arial"/>
                <w:szCs w:val="22"/>
              </w:rPr>
            </w:pPr>
            <w:r w:rsidRPr="00BD5588">
              <w:rPr>
                <w:rFonts w:cs="Arial"/>
                <w:szCs w:val="22"/>
              </w:rPr>
              <w:t>2</w:t>
            </w:r>
          </w:p>
        </w:tc>
      </w:tr>
      <w:tr w:rsidR="00385659" w:rsidRPr="00BD5588" w14:paraId="0362B343" w14:textId="77777777" w:rsidTr="00F70EE2">
        <w:tc>
          <w:tcPr>
            <w:tcW w:w="0" w:type="auto"/>
          </w:tcPr>
          <w:p w14:paraId="52A2C373" w14:textId="77777777" w:rsidR="00385659" w:rsidRPr="00BD5588" w:rsidRDefault="00385659" w:rsidP="00F70EE2">
            <w:pPr>
              <w:tabs>
                <w:tab w:val="left" w:pos="5400"/>
              </w:tabs>
              <w:rPr>
                <w:rFonts w:cs="Arial"/>
                <w:bCs/>
                <w:szCs w:val="22"/>
              </w:rPr>
            </w:pPr>
            <w:bookmarkStart w:id="24" w:name="bold10" w:colFirst="0" w:colLast="0"/>
            <w:bookmarkStart w:id="25" w:name="italic11" w:colFirst="0" w:colLast="0"/>
            <w:r w:rsidRPr="00BD5588">
              <w:rPr>
                <w:rFonts w:cs="Arial"/>
                <w:bCs/>
                <w:szCs w:val="22"/>
              </w:rPr>
              <w:t>Objectives</w:t>
            </w:r>
          </w:p>
        </w:tc>
        <w:tc>
          <w:tcPr>
            <w:tcW w:w="0" w:type="auto"/>
          </w:tcPr>
          <w:p w14:paraId="49310185" w14:textId="77777777" w:rsidR="00385659" w:rsidRPr="00BD5588" w:rsidRDefault="00385659" w:rsidP="00F70EE2">
            <w:pPr>
              <w:tabs>
                <w:tab w:val="left" w:pos="5400"/>
              </w:tabs>
              <w:jc w:val="center"/>
              <w:rPr>
                <w:rFonts w:cs="Arial"/>
                <w:szCs w:val="22"/>
              </w:rPr>
            </w:pPr>
            <w:r w:rsidRPr="00BD5588">
              <w:rPr>
                <w:rFonts w:cs="Arial"/>
                <w:szCs w:val="22"/>
              </w:rPr>
              <w:t>3</w:t>
            </w:r>
          </w:p>
        </w:tc>
        <w:tc>
          <w:tcPr>
            <w:tcW w:w="0" w:type="auto"/>
            <w:tcBorders>
              <w:right w:val="single" w:sz="4" w:space="0" w:color="auto"/>
            </w:tcBorders>
          </w:tcPr>
          <w:p w14:paraId="781436FC" w14:textId="77777777" w:rsidR="00385659" w:rsidRPr="00BD5588" w:rsidRDefault="00385659" w:rsidP="00F70EE2">
            <w:pPr>
              <w:tabs>
                <w:tab w:val="left" w:pos="5400"/>
              </w:tabs>
              <w:rPr>
                <w:rFonts w:cs="Arial"/>
                <w:szCs w:val="22"/>
              </w:rPr>
            </w:pPr>
            <w:r w:rsidRPr="00BD5588">
              <w:rPr>
                <w:rFonts w:cs="Arial"/>
                <w:szCs w:val="22"/>
              </w:rPr>
              <w:t xml:space="preserve">State specific objectives, including any </w:t>
            </w:r>
            <w:proofErr w:type="spellStart"/>
            <w:r w:rsidRPr="00BD5588">
              <w:rPr>
                <w:rFonts w:cs="Arial"/>
                <w:szCs w:val="22"/>
              </w:rPr>
              <w:t>prespecified</w:t>
            </w:r>
            <w:proofErr w:type="spellEnd"/>
            <w:r w:rsidRPr="00BD5588">
              <w:rPr>
                <w:rFonts w:cs="Arial"/>
                <w:szCs w:val="22"/>
              </w:rPr>
              <w:t xml:space="preserve"> hypotheses</w:t>
            </w:r>
          </w:p>
        </w:tc>
        <w:tc>
          <w:tcPr>
            <w:tcW w:w="0" w:type="auto"/>
            <w:tcBorders>
              <w:top w:val="single" w:sz="4" w:space="0" w:color="auto"/>
              <w:left w:val="single" w:sz="4" w:space="0" w:color="auto"/>
              <w:bottom w:val="single" w:sz="4" w:space="0" w:color="auto"/>
            </w:tcBorders>
          </w:tcPr>
          <w:p w14:paraId="3A8E626D" w14:textId="77777777" w:rsidR="00385659" w:rsidRPr="00BD5588" w:rsidRDefault="00385659" w:rsidP="00F70EE2">
            <w:pPr>
              <w:tabs>
                <w:tab w:val="left" w:pos="5400"/>
              </w:tabs>
              <w:rPr>
                <w:rFonts w:cs="Arial"/>
                <w:szCs w:val="22"/>
              </w:rPr>
            </w:pPr>
            <w:r w:rsidRPr="00BD5588">
              <w:rPr>
                <w:rFonts w:cs="Arial"/>
                <w:szCs w:val="22"/>
              </w:rPr>
              <w:t>2, 13</w:t>
            </w:r>
          </w:p>
        </w:tc>
      </w:tr>
      <w:tr w:rsidR="00385659" w:rsidRPr="00BD5588" w14:paraId="6641F62C" w14:textId="77777777" w:rsidTr="00F70EE2">
        <w:tc>
          <w:tcPr>
            <w:tcW w:w="0" w:type="auto"/>
            <w:gridSpan w:val="4"/>
          </w:tcPr>
          <w:p w14:paraId="7C83C5A3" w14:textId="77777777" w:rsidR="00385659" w:rsidRPr="00BD5588" w:rsidRDefault="00385659" w:rsidP="00F70EE2">
            <w:pPr>
              <w:pStyle w:val="TableSubHead"/>
              <w:tabs>
                <w:tab w:val="left" w:pos="5400"/>
              </w:tabs>
              <w:rPr>
                <w:rFonts w:ascii="Arial" w:hAnsi="Arial" w:cs="Arial"/>
                <w:sz w:val="22"/>
                <w:szCs w:val="22"/>
              </w:rPr>
            </w:pPr>
            <w:bookmarkStart w:id="26" w:name="bold11"/>
            <w:bookmarkStart w:id="27" w:name="italic12"/>
            <w:bookmarkEnd w:id="24"/>
            <w:bookmarkEnd w:id="25"/>
            <w:r w:rsidRPr="00BD5588">
              <w:rPr>
                <w:rFonts w:ascii="Arial" w:hAnsi="Arial" w:cs="Arial"/>
                <w:sz w:val="22"/>
                <w:szCs w:val="22"/>
              </w:rPr>
              <w:t>Methods</w:t>
            </w:r>
            <w:bookmarkEnd w:id="26"/>
            <w:bookmarkEnd w:id="27"/>
          </w:p>
        </w:tc>
      </w:tr>
      <w:tr w:rsidR="00385659" w:rsidRPr="00BD5588" w14:paraId="01B529BA" w14:textId="77777777" w:rsidTr="00F70EE2">
        <w:tc>
          <w:tcPr>
            <w:tcW w:w="0" w:type="auto"/>
          </w:tcPr>
          <w:p w14:paraId="0B8DEED9" w14:textId="77777777" w:rsidR="00385659" w:rsidRPr="00BD5588" w:rsidRDefault="00385659" w:rsidP="00F70EE2">
            <w:pPr>
              <w:tabs>
                <w:tab w:val="left" w:pos="5400"/>
              </w:tabs>
              <w:rPr>
                <w:rFonts w:cs="Arial"/>
                <w:bCs/>
                <w:szCs w:val="22"/>
              </w:rPr>
            </w:pPr>
            <w:bookmarkStart w:id="28" w:name="bold12" w:colFirst="0" w:colLast="0"/>
            <w:bookmarkStart w:id="29" w:name="italic13" w:colFirst="0" w:colLast="0"/>
            <w:r w:rsidRPr="00BD5588">
              <w:rPr>
                <w:rFonts w:cs="Arial"/>
                <w:bCs/>
                <w:szCs w:val="22"/>
              </w:rPr>
              <w:t>Study design</w:t>
            </w:r>
          </w:p>
        </w:tc>
        <w:tc>
          <w:tcPr>
            <w:tcW w:w="0" w:type="auto"/>
          </w:tcPr>
          <w:p w14:paraId="5F10ADC8" w14:textId="77777777" w:rsidR="00385659" w:rsidRPr="00BD5588" w:rsidRDefault="00385659" w:rsidP="00F70EE2">
            <w:pPr>
              <w:tabs>
                <w:tab w:val="left" w:pos="5400"/>
              </w:tabs>
              <w:jc w:val="center"/>
              <w:rPr>
                <w:rFonts w:cs="Arial"/>
                <w:szCs w:val="22"/>
              </w:rPr>
            </w:pPr>
            <w:r w:rsidRPr="00BD5588">
              <w:rPr>
                <w:rFonts w:cs="Arial"/>
                <w:szCs w:val="22"/>
              </w:rPr>
              <w:t>4</w:t>
            </w:r>
          </w:p>
        </w:tc>
        <w:tc>
          <w:tcPr>
            <w:tcW w:w="0" w:type="auto"/>
            <w:tcBorders>
              <w:right w:val="single" w:sz="4" w:space="0" w:color="auto"/>
            </w:tcBorders>
          </w:tcPr>
          <w:p w14:paraId="1DE7BF47" w14:textId="77777777" w:rsidR="00385659" w:rsidRPr="00BD5588" w:rsidRDefault="00385659" w:rsidP="00F70EE2">
            <w:pPr>
              <w:tabs>
                <w:tab w:val="left" w:pos="5400"/>
              </w:tabs>
              <w:rPr>
                <w:rFonts w:cs="Arial"/>
                <w:szCs w:val="22"/>
              </w:rPr>
            </w:pPr>
            <w:r w:rsidRPr="00BD5588">
              <w:rPr>
                <w:rFonts w:cs="Arial"/>
                <w:szCs w:val="22"/>
              </w:rPr>
              <w:t>Present key elements of study design early in the paper</w:t>
            </w:r>
          </w:p>
        </w:tc>
        <w:tc>
          <w:tcPr>
            <w:tcW w:w="0" w:type="auto"/>
            <w:tcBorders>
              <w:top w:val="single" w:sz="4" w:space="0" w:color="auto"/>
              <w:left w:val="single" w:sz="4" w:space="0" w:color="auto"/>
              <w:bottom w:val="single" w:sz="4" w:space="0" w:color="auto"/>
            </w:tcBorders>
          </w:tcPr>
          <w:p w14:paraId="5EA1D6AA" w14:textId="77777777" w:rsidR="00385659" w:rsidRPr="00BD5588" w:rsidRDefault="00385659" w:rsidP="00F70EE2">
            <w:pPr>
              <w:tabs>
                <w:tab w:val="left" w:pos="5400"/>
              </w:tabs>
              <w:rPr>
                <w:rFonts w:cs="Arial"/>
                <w:szCs w:val="22"/>
              </w:rPr>
            </w:pPr>
            <w:r w:rsidRPr="00BD5588">
              <w:rPr>
                <w:rFonts w:cs="Arial"/>
                <w:szCs w:val="22"/>
              </w:rPr>
              <w:t>2</w:t>
            </w:r>
          </w:p>
        </w:tc>
      </w:tr>
      <w:tr w:rsidR="00385659" w:rsidRPr="00BD5588" w14:paraId="08F8BFF6" w14:textId="77777777" w:rsidTr="00F70EE2">
        <w:tc>
          <w:tcPr>
            <w:tcW w:w="0" w:type="auto"/>
          </w:tcPr>
          <w:p w14:paraId="1E0E829D" w14:textId="77777777" w:rsidR="00385659" w:rsidRPr="00BD5588" w:rsidRDefault="00385659" w:rsidP="00F70EE2">
            <w:pPr>
              <w:tabs>
                <w:tab w:val="left" w:pos="5400"/>
              </w:tabs>
              <w:rPr>
                <w:rFonts w:cs="Arial"/>
                <w:bCs/>
                <w:szCs w:val="22"/>
              </w:rPr>
            </w:pPr>
            <w:bookmarkStart w:id="30" w:name="bold13" w:colFirst="0" w:colLast="0"/>
            <w:bookmarkStart w:id="31" w:name="italic14" w:colFirst="0" w:colLast="0"/>
            <w:bookmarkEnd w:id="28"/>
            <w:bookmarkEnd w:id="29"/>
            <w:r w:rsidRPr="00BD5588">
              <w:rPr>
                <w:rFonts w:cs="Arial"/>
                <w:bCs/>
                <w:szCs w:val="22"/>
              </w:rPr>
              <w:t>Setting</w:t>
            </w:r>
          </w:p>
        </w:tc>
        <w:tc>
          <w:tcPr>
            <w:tcW w:w="0" w:type="auto"/>
          </w:tcPr>
          <w:p w14:paraId="2DB583CD" w14:textId="77777777" w:rsidR="00385659" w:rsidRPr="00BD5588" w:rsidRDefault="00385659" w:rsidP="00F70EE2">
            <w:pPr>
              <w:tabs>
                <w:tab w:val="left" w:pos="5400"/>
              </w:tabs>
              <w:jc w:val="center"/>
              <w:rPr>
                <w:rFonts w:cs="Arial"/>
                <w:szCs w:val="22"/>
              </w:rPr>
            </w:pPr>
            <w:r w:rsidRPr="00BD5588">
              <w:rPr>
                <w:rFonts w:cs="Arial"/>
                <w:szCs w:val="22"/>
              </w:rPr>
              <w:t>5</w:t>
            </w:r>
          </w:p>
        </w:tc>
        <w:tc>
          <w:tcPr>
            <w:tcW w:w="0" w:type="auto"/>
            <w:tcBorders>
              <w:right w:val="single" w:sz="4" w:space="0" w:color="auto"/>
            </w:tcBorders>
          </w:tcPr>
          <w:p w14:paraId="278E13E2" w14:textId="77777777" w:rsidR="00385659" w:rsidRPr="00BD5588" w:rsidRDefault="00385659" w:rsidP="00F70EE2">
            <w:pPr>
              <w:tabs>
                <w:tab w:val="left" w:pos="5400"/>
              </w:tabs>
              <w:rPr>
                <w:rFonts w:cs="Arial"/>
                <w:szCs w:val="22"/>
              </w:rPr>
            </w:pPr>
            <w:r w:rsidRPr="00BD5588">
              <w:rPr>
                <w:rFonts w:cs="Arial"/>
                <w:szCs w:val="22"/>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09D98BA" w14:textId="77777777" w:rsidR="00385659" w:rsidRPr="00BD5588" w:rsidRDefault="00385659" w:rsidP="00F70EE2">
            <w:pPr>
              <w:tabs>
                <w:tab w:val="left" w:pos="5400"/>
              </w:tabs>
              <w:rPr>
                <w:rFonts w:cs="Arial"/>
                <w:szCs w:val="22"/>
              </w:rPr>
            </w:pPr>
            <w:r w:rsidRPr="00BD5588">
              <w:rPr>
                <w:rFonts w:cs="Arial"/>
                <w:szCs w:val="22"/>
              </w:rPr>
              <w:t>1</w:t>
            </w:r>
          </w:p>
        </w:tc>
      </w:tr>
      <w:bookmarkEnd w:id="30"/>
      <w:bookmarkEnd w:id="31"/>
      <w:tr w:rsidR="00385659" w:rsidRPr="00BD5588" w14:paraId="69F190C5" w14:textId="77777777" w:rsidTr="00F70EE2">
        <w:tc>
          <w:tcPr>
            <w:tcW w:w="0" w:type="auto"/>
            <w:vMerge w:val="restart"/>
          </w:tcPr>
          <w:p w14:paraId="49E8F02C" w14:textId="77777777" w:rsidR="00385659" w:rsidRPr="00BD5588" w:rsidRDefault="00385659" w:rsidP="00F70EE2">
            <w:pPr>
              <w:tabs>
                <w:tab w:val="left" w:pos="5400"/>
              </w:tabs>
              <w:rPr>
                <w:rFonts w:cs="Arial"/>
                <w:bCs/>
                <w:szCs w:val="22"/>
              </w:rPr>
            </w:pPr>
            <w:r w:rsidRPr="00BD5588">
              <w:rPr>
                <w:rFonts w:cs="Arial"/>
                <w:bCs/>
                <w:szCs w:val="22"/>
              </w:rPr>
              <w:t>Participants</w:t>
            </w:r>
          </w:p>
        </w:tc>
        <w:tc>
          <w:tcPr>
            <w:tcW w:w="0" w:type="auto"/>
            <w:vMerge w:val="restart"/>
          </w:tcPr>
          <w:p w14:paraId="08529D7B" w14:textId="77777777" w:rsidR="00385659" w:rsidRPr="00BD5588" w:rsidRDefault="00385659" w:rsidP="00F70EE2">
            <w:pPr>
              <w:tabs>
                <w:tab w:val="left" w:pos="5400"/>
              </w:tabs>
              <w:jc w:val="center"/>
              <w:rPr>
                <w:rFonts w:cs="Arial"/>
                <w:szCs w:val="22"/>
              </w:rPr>
            </w:pPr>
            <w:r w:rsidRPr="00BD5588">
              <w:rPr>
                <w:rFonts w:cs="Arial"/>
                <w:szCs w:val="22"/>
              </w:rPr>
              <w:t>6</w:t>
            </w:r>
          </w:p>
        </w:tc>
        <w:tc>
          <w:tcPr>
            <w:tcW w:w="0" w:type="auto"/>
            <w:tcBorders>
              <w:right w:val="single" w:sz="4" w:space="0" w:color="auto"/>
            </w:tcBorders>
          </w:tcPr>
          <w:p w14:paraId="647034D3"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a</w:t>
            </w:r>
            <w:r w:rsidRPr="00BD5588">
              <w:rPr>
                <w:rFonts w:cs="Arial"/>
                <w:szCs w:val="22"/>
              </w:rPr>
              <w:t xml:space="preserve">) </w:t>
            </w:r>
            <w:r w:rsidRPr="00BD5588">
              <w:rPr>
                <w:rFonts w:cs="Arial"/>
                <w:i/>
                <w:szCs w:val="22"/>
              </w:rPr>
              <w:t>Cohort study</w:t>
            </w:r>
            <w:r w:rsidRPr="00BD5588">
              <w:rPr>
                <w:rFonts w:cs="Arial"/>
                <w:szCs w:val="22"/>
              </w:rPr>
              <w:t>—Give the eligibility criteria, and the sources and methods of selection of participants. Describe methods of follow-up</w:t>
            </w:r>
          </w:p>
          <w:p w14:paraId="3FA764E2" w14:textId="77777777" w:rsidR="00385659" w:rsidRPr="00BD5588" w:rsidRDefault="00385659" w:rsidP="00F70EE2">
            <w:pPr>
              <w:tabs>
                <w:tab w:val="left" w:pos="5400"/>
              </w:tabs>
              <w:rPr>
                <w:rFonts w:cs="Arial"/>
                <w:szCs w:val="22"/>
              </w:rPr>
            </w:pPr>
            <w:r w:rsidRPr="00BD5588">
              <w:rPr>
                <w:rFonts w:cs="Arial"/>
                <w:i/>
                <w:szCs w:val="22"/>
              </w:rPr>
              <w:t>Case-control study</w:t>
            </w:r>
            <w:r w:rsidRPr="00BD5588">
              <w:rPr>
                <w:rFonts w:cs="Arial"/>
                <w:szCs w:val="22"/>
              </w:rPr>
              <w:t>—Give the eligibility criteria, and the sources and methods of case ascertainment and control selection. Give the rationale for the choice of cases and controls</w:t>
            </w:r>
          </w:p>
          <w:p w14:paraId="13D610F7" w14:textId="77777777" w:rsidR="00385659" w:rsidRPr="00BD5588" w:rsidRDefault="00385659" w:rsidP="00F70EE2">
            <w:pPr>
              <w:tabs>
                <w:tab w:val="left" w:pos="5400"/>
              </w:tabs>
              <w:rPr>
                <w:rFonts w:cs="Arial"/>
                <w:szCs w:val="22"/>
              </w:rPr>
            </w:pPr>
            <w:r w:rsidRPr="00BD5588">
              <w:rPr>
                <w:rFonts w:cs="Arial"/>
                <w:i/>
                <w:szCs w:val="22"/>
              </w:rPr>
              <w:t>Cross-sectional study</w:t>
            </w:r>
            <w:r w:rsidRPr="00BD5588">
              <w:rPr>
                <w:rFonts w:cs="Arial"/>
                <w:szCs w:val="22"/>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6558590" w14:textId="77777777" w:rsidR="00385659" w:rsidRPr="00BD5588" w:rsidRDefault="00385659" w:rsidP="00F70EE2">
            <w:pPr>
              <w:tabs>
                <w:tab w:val="left" w:pos="5400"/>
              </w:tabs>
              <w:rPr>
                <w:rFonts w:cs="Arial"/>
                <w:szCs w:val="22"/>
              </w:rPr>
            </w:pPr>
            <w:r w:rsidRPr="00BD5588">
              <w:rPr>
                <w:rFonts w:cs="Arial"/>
                <w:szCs w:val="22"/>
              </w:rPr>
              <w:t>3,13</w:t>
            </w:r>
          </w:p>
        </w:tc>
      </w:tr>
      <w:tr w:rsidR="00385659" w:rsidRPr="00BD5588" w14:paraId="3E6D63ED" w14:textId="77777777" w:rsidTr="00F70EE2">
        <w:tc>
          <w:tcPr>
            <w:tcW w:w="0" w:type="auto"/>
            <w:vMerge/>
          </w:tcPr>
          <w:p w14:paraId="734BBCE4" w14:textId="77777777" w:rsidR="00385659" w:rsidRPr="00BD5588" w:rsidRDefault="00385659" w:rsidP="00F70EE2">
            <w:pPr>
              <w:tabs>
                <w:tab w:val="left" w:pos="5400"/>
              </w:tabs>
              <w:rPr>
                <w:rFonts w:cs="Arial"/>
                <w:bCs/>
                <w:szCs w:val="22"/>
              </w:rPr>
            </w:pPr>
            <w:bookmarkStart w:id="32" w:name="bold14" w:colFirst="0" w:colLast="0"/>
            <w:bookmarkStart w:id="33" w:name="italic15" w:colFirst="0" w:colLast="0"/>
          </w:p>
        </w:tc>
        <w:tc>
          <w:tcPr>
            <w:tcW w:w="0" w:type="auto"/>
            <w:vMerge/>
          </w:tcPr>
          <w:p w14:paraId="3B9A632D"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2CDB8200"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b</w:t>
            </w:r>
            <w:r w:rsidRPr="00BD5588">
              <w:rPr>
                <w:rFonts w:cs="Arial"/>
                <w:szCs w:val="22"/>
              </w:rPr>
              <w:t>)</w:t>
            </w:r>
            <w:r w:rsidRPr="00BD5588">
              <w:rPr>
                <w:rFonts w:cs="Arial"/>
                <w:b/>
                <w:bCs/>
                <w:szCs w:val="22"/>
              </w:rPr>
              <w:t xml:space="preserve"> </w:t>
            </w:r>
            <w:r w:rsidRPr="00BD5588">
              <w:rPr>
                <w:rFonts w:cs="Arial"/>
                <w:bCs/>
                <w:i/>
                <w:szCs w:val="22"/>
              </w:rPr>
              <w:t>Cohort study</w:t>
            </w:r>
            <w:r w:rsidRPr="00BD5588">
              <w:rPr>
                <w:rFonts w:cs="Arial"/>
                <w:szCs w:val="22"/>
              </w:rPr>
              <w:t xml:space="preserve">—For matched studies, give </w:t>
            </w:r>
            <w:r w:rsidRPr="00BD5588">
              <w:rPr>
                <w:rFonts w:cs="Arial"/>
                <w:szCs w:val="22"/>
              </w:rPr>
              <w:lastRenderedPageBreak/>
              <w:t>matching criteria and number of exposed and unexposed</w:t>
            </w:r>
          </w:p>
          <w:p w14:paraId="7C170CDE" w14:textId="77777777" w:rsidR="00385659" w:rsidRPr="00BD5588" w:rsidRDefault="00385659" w:rsidP="00F70EE2">
            <w:pPr>
              <w:tabs>
                <w:tab w:val="left" w:pos="5400"/>
              </w:tabs>
              <w:rPr>
                <w:rFonts w:cs="Arial"/>
                <w:i/>
                <w:szCs w:val="22"/>
              </w:rPr>
            </w:pPr>
            <w:r w:rsidRPr="00BD5588">
              <w:rPr>
                <w:rFonts w:cs="Arial"/>
                <w:bCs/>
                <w:i/>
                <w:szCs w:val="22"/>
              </w:rPr>
              <w:t>Case-control study</w:t>
            </w:r>
            <w:r w:rsidRPr="00BD5588">
              <w:rPr>
                <w:rFonts w:cs="Arial"/>
                <w:szCs w:val="22"/>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B559CCF" w14:textId="77777777" w:rsidR="00385659" w:rsidRPr="00BD5588" w:rsidRDefault="00385659" w:rsidP="00F70EE2">
            <w:pPr>
              <w:tabs>
                <w:tab w:val="left" w:pos="5400"/>
              </w:tabs>
              <w:rPr>
                <w:rFonts w:cs="Arial"/>
                <w:szCs w:val="22"/>
              </w:rPr>
            </w:pPr>
            <w:r w:rsidRPr="00BD5588">
              <w:rPr>
                <w:rFonts w:cs="Arial"/>
                <w:szCs w:val="22"/>
              </w:rPr>
              <w:lastRenderedPageBreak/>
              <w:t>3</w:t>
            </w:r>
          </w:p>
        </w:tc>
      </w:tr>
      <w:tr w:rsidR="00385659" w:rsidRPr="00BD5588" w14:paraId="0528982E" w14:textId="77777777" w:rsidTr="00F70EE2">
        <w:tc>
          <w:tcPr>
            <w:tcW w:w="0" w:type="auto"/>
          </w:tcPr>
          <w:p w14:paraId="059F53D1" w14:textId="77777777" w:rsidR="00385659" w:rsidRPr="00BD5588" w:rsidRDefault="00385659" w:rsidP="00F70EE2">
            <w:pPr>
              <w:tabs>
                <w:tab w:val="left" w:pos="5400"/>
              </w:tabs>
              <w:rPr>
                <w:rFonts w:cs="Arial"/>
                <w:bCs/>
                <w:szCs w:val="22"/>
              </w:rPr>
            </w:pPr>
            <w:bookmarkStart w:id="34" w:name="bold16" w:colFirst="0" w:colLast="0"/>
            <w:bookmarkStart w:id="35" w:name="italic17" w:colFirst="0" w:colLast="0"/>
            <w:bookmarkEnd w:id="32"/>
            <w:bookmarkEnd w:id="33"/>
            <w:r w:rsidRPr="00BD5588">
              <w:rPr>
                <w:rFonts w:cs="Arial"/>
                <w:bCs/>
                <w:szCs w:val="22"/>
              </w:rPr>
              <w:lastRenderedPageBreak/>
              <w:t>Variables</w:t>
            </w:r>
          </w:p>
        </w:tc>
        <w:tc>
          <w:tcPr>
            <w:tcW w:w="0" w:type="auto"/>
          </w:tcPr>
          <w:p w14:paraId="4C5F2ECC" w14:textId="77777777" w:rsidR="00385659" w:rsidRPr="00BD5588" w:rsidRDefault="00385659" w:rsidP="00F70EE2">
            <w:pPr>
              <w:tabs>
                <w:tab w:val="left" w:pos="5400"/>
              </w:tabs>
              <w:jc w:val="center"/>
              <w:rPr>
                <w:rFonts w:cs="Arial"/>
                <w:szCs w:val="22"/>
              </w:rPr>
            </w:pPr>
            <w:r w:rsidRPr="00BD5588">
              <w:rPr>
                <w:rFonts w:cs="Arial"/>
                <w:szCs w:val="22"/>
              </w:rPr>
              <w:t>7</w:t>
            </w:r>
          </w:p>
        </w:tc>
        <w:tc>
          <w:tcPr>
            <w:tcW w:w="0" w:type="auto"/>
            <w:tcBorders>
              <w:right w:val="single" w:sz="4" w:space="0" w:color="auto"/>
            </w:tcBorders>
          </w:tcPr>
          <w:p w14:paraId="7A9338F3" w14:textId="77777777" w:rsidR="00385659" w:rsidRPr="00BD5588" w:rsidRDefault="00385659" w:rsidP="00F70EE2">
            <w:pPr>
              <w:tabs>
                <w:tab w:val="left" w:pos="5400"/>
              </w:tabs>
              <w:rPr>
                <w:rFonts w:cs="Arial"/>
                <w:szCs w:val="22"/>
              </w:rPr>
            </w:pPr>
            <w:r w:rsidRPr="00BD5588">
              <w:rPr>
                <w:rFonts w:cs="Arial"/>
                <w:szCs w:val="22"/>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CFCB13E" w14:textId="77777777" w:rsidR="00385659" w:rsidRPr="00BD5588" w:rsidRDefault="00385659" w:rsidP="00F70EE2">
            <w:pPr>
              <w:tabs>
                <w:tab w:val="left" w:pos="5400"/>
              </w:tabs>
              <w:rPr>
                <w:rFonts w:cs="Arial"/>
                <w:szCs w:val="22"/>
              </w:rPr>
            </w:pPr>
            <w:r w:rsidRPr="00BD5588">
              <w:rPr>
                <w:rFonts w:cs="Arial"/>
                <w:szCs w:val="22"/>
              </w:rPr>
              <w:t>3,4,5,7,8</w:t>
            </w:r>
          </w:p>
        </w:tc>
      </w:tr>
      <w:tr w:rsidR="00385659" w:rsidRPr="00BD5588" w14:paraId="0887394D" w14:textId="77777777" w:rsidTr="00F70EE2">
        <w:trPr>
          <w:trHeight w:val="294"/>
        </w:trPr>
        <w:tc>
          <w:tcPr>
            <w:tcW w:w="0" w:type="auto"/>
          </w:tcPr>
          <w:p w14:paraId="0162CB8C" w14:textId="77777777" w:rsidR="00385659" w:rsidRPr="00BD5588" w:rsidRDefault="00385659" w:rsidP="00F70EE2">
            <w:pPr>
              <w:tabs>
                <w:tab w:val="left" w:pos="5400"/>
              </w:tabs>
              <w:rPr>
                <w:rFonts w:cs="Arial"/>
                <w:bCs/>
                <w:szCs w:val="22"/>
              </w:rPr>
            </w:pPr>
            <w:bookmarkStart w:id="36" w:name="bold17"/>
            <w:bookmarkStart w:id="37" w:name="italic18"/>
            <w:bookmarkEnd w:id="34"/>
            <w:bookmarkEnd w:id="35"/>
            <w:r w:rsidRPr="00BD5588">
              <w:rPr>
                <w:rFonts w:cs="Arial"/>
                <w:bCs/>
                <w:szCs w:val="22"/>
              </w:rPr>
              <w:t>Data sources/</w:t>
            </w:r>
            <w:bookmarkStart w:id="38" w:name="bold18"/>
            <w:bookmarkStart w:id="39" w:name="italic19"/>
            <w:bookmarkEnd w:id="36"/>
            <w:bookmarkEnd w:id="37"/>
            <w:r w:rsidRPr="00BD5588">
              <w:rPr>
                <w:rFonts w:cs="Arial"/>
                <w:bCs/>
                <w:szCs w:val="22"/>
              </w:rPr>
              <w:t xml:space="preserve"> measurement</w:t>
            </w:r>
            <w:bookmarkEnd w:id="38"/>
            <w:bookmarkEnd w:id="39"/>
          </w:p>
        </w:tc>
        <w:tc>
          <w:tcPr>
            <w:tcW w:w="0" w:type="auto"/>
          </w:tcPr>
          <w:p w14:paraId="46275B21" w14:textId="77777777" w:rsidR="00385659" w:rsidRPr="00BD5588" w:rsidRDefault="00385659" w:rsidP="00F70EE2">
            <w:pPr>
              <w:tabs>
                <w:tab w:val="left" w:pos="5400"/>
              </w:tabs>
              <w:jc w:val="center"/>
              <w:rPr>
                <w:rFonts w:cs="Arial"/>
                <w:szCs w:val="22"/>
              </w:rPr>
            </w:pPr>
            <w:r w:rsidRPr="00BD5588">
              <w:rPr>
                <w:rFonts w:cs="Arial"/>
                <w:szCs w:val="22"/>
              </w:rPr>
              <w:t>8</w:t>
            </w:r>
            <w:bookmarkStart w:id="40" w:name="bold19"/>
            <w:r w:rsidRPr="00BD5588">
              <w:rPr>
                <w:rFonts w:cs="Arial"/>
                <w:bCs/>
                <w:szCs w:val="22"/>
              </w:rPr>
              <w:t>*</w:t>
            </w:r>
            <w:bookmarkEnd w:id="40"/>
          </w:p>
        </w:tc>
        <w:tc>
          <w:tcPr>
            <w:tcW w:w="0" w:type="auto"/>
            <w:tcBorders>
              <w:right w:val="single" w:sz="4" w:space="0" w:color="auto"/>
            </w:tcBorders>
          </w:tcPr>
          <w:p w14:paraId="6EDFCD57" w14:textId="77777777" w:rsidR="00385659" w:rsidRPr="00BD5588" w:rsidRDefault="00385659" w:rsidP="00F70EE2">
            <w:pPr>
              <w:tabs>
                <w:tab w:val="left" w:pos="5400"/>
              </w:tabs>
              <w:rPr>
                <w:rFonts w:cs="Arial"/>
                <w:szCs w:val="22"/>
              </w:rPr>
            </w:pPr>
            <w:r w:rsidRPr="00BD5588">
              <w:rPr>
                <w:rFonts w:cs="Arial"/>
                <w:i/>
                <w:szCs w:val="22"/>
              </w:rPr>
              <w:t xml:space="preserve"> </w:t>
            </w:r>
            <w:r w:rsidRPr="00BD5588">
              <w:rPr>
                <w:rFonts w:cs="Arial"/>
                <w:szCs w:val="22"/>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AD56B6F" w14:textId="77777777" w:rsidR="00385659" w:rsidRPr="00BD5588" w:rsidRDefault="00385659" w:rsidP="00F70EE2">
            <w:pPr>
              <w:tabs>
                <w:tab w:val="left" w:pos="5400"/>
              </w:tabs>
              <w:rPr>
                <w:rFonts w:cs="Arial"/>
                <w:szCs w:val="22"/>
              </w:rPr>
            </w:pPr>
            <w:r w:rsidRPr="00BD5588">
              <w:rPr>
                <w:rFonts w:cs="Arial"/>
                <w:szCs w:val="22"/>
              </w:rPr>
              <w:t>13-15</w:t>
            </w:r>
          </w:p>
        </w:tc>
      </w:tr>
      <w:tr w:rsidR="00385659" w:rsidRPr="00BD5588" w14:paraId="759C112C" w14:textId="77777777" w:rsidTr="00F70EE2">
        <w:tc>
          <w:tcPr>
            <w:tcW w:w="0" w:type="auto"/>
          </w:tcPr>
          <w:p w14:paraId="46ADE663" w14:textId="77777777" w:rsidR="00385659" w:rsidRPr="00BD5588" w:rsidRDefault="00385659" w:rsidP="00F70EE2">
            <w:pPr>
              <w:tabs>
                <w:tab w:val="left" w:pos="5400"/>
              </w:tabs>
              <w:rPr>
                <w:rFonts w:cs="Arial"/>
                <w:bCs/>
                <w:color w:val="000000"/>
                <w:szCs w:val="22"/>
              </w:rPr>
            </w:pPr>
            <w:bookmarkStart w:id="41" w:name="bold20" w:colFirst="0" w:colLast="0"/>
            <w:bookmarkStart w:id="42" w:name="italic20" w:colFirst="0" w:colLast="0"/>
            <w:r w:rsidRPr="00BD5588">
              <w:rPr>
                <w:rFonts w:cs="Arial"/>
                <w:bCs/>
                <w:color w:val="000000"/>
                <w:szCs w:val="22"/>
              </w:rPr>
              <w:t>Bias</w:t>
            </w:r>
          </w:p>
        </w:tc>
        <w:tc>
          <w:tcPr>
            <w:tcW w:w="0" w:type="auto"/>
          </w:tcPr>
          <w:p w14:paraId="186C2C46" w14:textId="77777777" w:rsidR="00385659" w:rsidRPr="00BD5588" w:rsidRDefault="00385659" w:rsidP="00F70EE2">
            <w:pPr>
              <w:tabs>
                <w:tab w:val="left" w:pos="5400"/>
              </w:tabs>
              <w:jc w:val="center"/>
              <w:rPr>
                <w:rFonts w:cs="Arial"/>
                <w:szCs w:val="22"/>
              </w:rPr>
            </w:pPr>
            <w:r w:rsidRPr="00BD5588">
              <w:rPr>
                <w:rFonts w:cs="Arial"/>
                <w:szCs w:val="22"/>
              </w:rPr>
              <w:t>9</w:t>
            </w:r>
          </w:p>
        </w:tc>
        <w:tc>
          <w:tcPr>
            <w:tcW w:w="0" w:type="auto"/>
            <w:tcBorders>
              <w:right w:val="single" w:sz="4" w:space="0" w:color="auto"/>
            </w:tcBorders>
          </w:tcPr>
          <w:p w14:paraId="08EB37C6" w14:textId="77777777" w:rsidR="00385659" w:rsidRPr="00BD5588" w:rsidRDefault="00385659" w:rsidP="00F70EE2">
            <w:pPr>
              <w:tabs>
                <w:tab w:val="left" w:pos="5400"/>
              </w:tabs>
              <w:rPr>
                <w:rFonts w:cs="Arial"/>
                <w:color w:val="000000"/>
                <w:szCs w:val="22"/>
              </w:rPr>
            </w:pPr>
            <w:r w:rsidRPr="00BD5588">
              <w:rPr>
                <w:rFonts w:cs="Arial"/>
                <w:color w:val="000000"/>
                <w:szCs w:val="22"/>
              </w:rPr>
              <w:t>Describe any efforts to address potential sources of bias</w:t>
            </w:r>
          </w:p>
        </w:tc>
        <w:tc>
          <w:tcPr>
            <w:tcW w:w="0" w:type="auto"/>
            <w:tcBorders>
              <w:top w:val="single" w:sz="4" w:space="0" w:color="auto"/>
              <w:left w:val="single" w:sz="4" w:space="0" w:color="auto"/>
              <w:bottom w:val="single" w:sz="4" w:space="0" w:color="auto"/>
            </w:tcBorders>
          </w:tcPr>
          <w:p w14:paraId="42C75F33" w14:textId="77777777" w:rsidR="00385659" w:rsidRPr="00BD5588" w:rsidRDefault="00385659" w:rsidP="00F70EE2">
            <w:pPr>
              <w:tabs>
                <w:tab w:val="left" w:pos="5400"/>
              </w:tabs>
              <w:rPr>
                <w:rFonts w:cs="Arial"/>
                <w:color w:val="000000"/>
                <w:szCs w:val="22"/>
              </w:rPr>
            </w:pPr>
            <w:r w:rsidRPr="00BD5588">
              <w:rPr>
                <w:rFonts w:cs="Arial"/>
                <w:color w:val="000000"/>
                <w:szCs w:val="22"/>
              </w:rPr>
              <w:t>11</w:t>
            </w:r>
          </w:p>
        </w:tc>
      </w:tr>
      <w:tr w:rsidR="00385659" w:rsidRPr="00BD5588" w14:paraId="398A2062" w14:textId="77777777" w:rsidTr="00F70EE2">
        <w:tc>
          <w:tcPr>
            <w:tcW w:w="0" w:type="auto"/>
          </w:tcPr>
          <w:p w14:paraId="7F4BC987" w14:textId="77777777" w:rsidR="00385659" w:rsidRPr="00BD5588" w:rsidRDefault="00385659" w:rsidP="00F70EE2">
            <w:pPr>
              <w:tabs>
                <w:tab w:val="left" w:pos="5400"/>
              </w:tabs>
              <w:rPr>
                <w:rFonts w:cs="Arial"/>
                <w:bCs/>
                <w:szCs w:val="22"/>
              </w:rPr>
            </w:pPr>
            <w:bookmarkStart w:id="43" w:name="bold21" w:colFirst="0" w:colLast="0"/>
            <w:bookmarkStart w:id="44" w:name="italic21" w:colFirst="0" w:colLast="0"/>
            <w:bookmarkEnd w:id="41"/>
            <w:bookmarkEnd w:id="42"/>
            <w:r w:rsidRPr="00BD5588">
              <w:rPr>
                <w:rFonts w:cs="Arial"/>
                <w:bCs/>
                <w:szCs w:val="22"/>
              </w:rPr>
              <w:t>Study size</w:t>
            </w:r>
          </w:p>
        </w:tc>
        <w:tc>
          <w:tcPr>
            <w:tcW w:w="0" w:type="auto"/>
          </w:tcPr>
          <w:p w14:paraId="197F4CB0" w14:textId="77777777" w:rsidR="00385659" w:rsidRPr="00BD5588" w:rsidRDefault="00385659" w:rsidP="00F70EE2">
            <w:pPr>
              <w:tabs>
                <w:tab w:val="left" w:pos="5400"/>
              </w:tabs>
              <w:jc w:val="center"/>
              <w:rPr>
                <w:rFonts w:cs="Arial"/>
                <w:szCs w:val="22"/>
              </w:rPr>
            </w:pPr>
            <w:r w:rsidRPr="00BD5588">
              <w:rPr>
                <w:rFonts w:cs="Arial"/>
                <w:szCs w:val="22"/>
              </w:rPr>
              <w:t>10</w:t>
            </w:r>
          </w:p>
        </w:tc>
        <w:tc>
          <w:tcPr>
            <w:tcW w:w="0" w:type="auto"/>
            <w:tcBorders>
              <w:right w:val="single" w:sz="4" w:space="0" w:color="auto"/>
            </w:tcBorders>
          </w:tcPr>
          <w:p w14:paraId="43ADAD2A" w14:textId="77777777" w:rsidR="00385659" w:rsidRPr="00BD5588" w:rsidRDefault="00385659" w:rsidP="00F70EE2">
            <w:pPr>
              <w:tabs>
                <w:tab w:val="left" w:pos="5400"/>
              </w:tabs>
              <w:rPr>
                <w:rFonts w:cs="Arial"/>
                <w:szCs w:val="22"/>
              </w:rPr>
            </w:pPr>
            <w:r w:rsidRPr="00BD5588">
              <w:rPr>
                <w:rFonts w:cs="Arial"/>
                <w:szCs w:val="22"/>
              </w:rPr>
              <w:t>Explain how the study size was arrived at</w:t>
            </w:r>
          </w:p>
        </w:tc>
        <w:tc>
          <w:tcPr>
            <w:tcW w:w="0" w:type="auto"/>
            <w:tcBorders>
              <w:top w:val="single" w:sz="4" w:space="0" w:color="auto"/>
              <w:left w:val="single" w:sz="4" w:space="0" w:color="auto"/>
              <w:bottom w:val="single" w:sz="4" w:space="0" w:color="auto"/>
            </w:tcBorders>
          </w:tcPr>
          <w:p w14:paraId="78D90B0E" w14:textId="77777777" w:rsidR="00385659" w:rsidRPr="00BD5588" w:rsidRDefault="00385659" w:rsidP="00F70EE2">
            <w:pPr>
              <w:tabs>
                <w:tab w:val="left" w:pos="5400"/>
              </w:tabs>
              <w:rPr>
                <w:rFonts w:cs="Arial"/>
                <w:szCs w:val="22"/>
              </w:rPr>
            </w:pPr>
            <w:r w:rsidRPr="00BD5588">
              <w:rPr>
                <w:rFonts w:cs="Arial"/>
                <w:szCs w:val="22"/>
              </w:rPr>
              <w:t>13</w:t>
            </w:r>
          </w:p>
        </w:tc>
      </w:tr>
      <w:tr w:rsidR="00385659" w:rsidRPr="00BD5588" w14:paraId="6D8E5312" w14:textId="77777777" w:rsidTr="00F70EE2">
        <w:tc>
          <w:tcPr>
            <w:tcW w:w="0" w:type="auto"/>
          </w:tcPr>
          <w:p w14:paraId="030912AB" w14:textId="77777777" w:rsidR="00385659" w:rsidRPr="00BD5588" w:rsidRDefault="00385659" w:rsidP="00F70EE2">
            <w:pPr>
              <w:tabs>
                <w:tab w:val="left" w:pos="5400"/>
              </w:tabs>
              <w:rPr>
                <w:rFonts w:cs="Arial"/>
                <w:bCs/>
                <w:szCs w:val="22"/>
              </w:rPr>
            </w:pPr>
            <w:bookmarkStart w:id="45" w:name="bold22"/>
            <w:bookmarkStart w:id="46" w:name="italic22"/>
            <w:bookmarkEnd w:id="43"/>
            <w:bookmarkEnd w:id="44"/>
            <w:r w:rsidRPr="00BD5588">
              <w:rPr>
                <w:rFonts w:cs="Arial"/>
                <w:bCs/>
                <w:szCs w:val="22"/>
              </w:rPr>
              <w:t>Quantitative</w:t>
            </w:r>
            <w:bookmarkStart w:id="47" w:name="bold23"/>
            <w:bookmarkStart w:id="48" w:name="italic23"/>
            <w:bookmarkEnd w:id="45"/>
            <w:bookmarkEnd w:id="46"/>
            <w:r w:rsidRPr="00BD5588">
              <w:rPr>
                <w:rFonts w:cs="Arial"/>
                <w:bCs/>
                <w:szCs w:val="22"/>
              </w:rPr>
              <w:t xml:space="preserve"> variables</w:t>
            </w:r>
            <w:bookmarkEnd w:id="47"/>
            <w:bookmarkEnd w:id="48"/>
          </w:p>
        </w:tc>
        <w:tc>
          <w:tcPr>
            <w:tcW w:w="0" w:type="auto"/>
          </w:tcPr>
          <w:p w14:paraId="0E1DCD0B" w14:textId="77777777" w:rsidR="00385659" w:rsidRPr="00BD5588" w:rsidRDefault="00385659" w:rsidP="00F70EE2">
            <w:pPr>
              <w:tabs>
                <w:tab w:val="left" w:pos="5400"/>
              </w:tabs>
              <w:jc w:val="center"/>
              <w:rPr>
                <w:rFonts w:cs="Arial"/>
                <w:szCs w:val="22"/>
              </w:rPr>
            </w:pPr>
            <w:r w:rsidRPr="00BD5588">
              <w:rPr>
                <w:rFonts w:cs="Arial"/>
                <w:szCs w:val="22"/>
              </w:rPr>
              <w:t>11</w:t>
            </w:r>
          </w:p>
        </w:tc>
        <w:tc>
          <w:tcPr>
            <w:tcW w:w="0" w:type="auto"/>
            <w:tcBorders>
              <w:right w:val="single" w:sz="4" w:space="0" w:color="auto"/>
            </w:tcBorders>
          </w:tcPr>
          <w:p w14:paraId="284FC4D7" w14:textId="77777777" w:rsidR="00385659" w:rsidRPr="00BD5588" w:rsidRDefault="00385659" w:rsidP="00F70EE2">
            <w:pPr>
              <w:tabs>
                <w:tab w:val="left" w:pos="5400"/>
              </w:tabs>
              <w:rPr>
                <w:rFonts w:cs="Arial"/>
                <w:szCs w:val="22"/>
              </w:rPr>
            </w:pPr>
            <w:r w:rsidRPr="00BD5588">
              <w:rPr>
                <w:rFonts w:cs="Arial"/>
                <w:szCs w:val="22"/>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73F2C2C" w14:textId="77777777" w:rsidR="00385659" w:rsidRPr="00BD5588" w:rsidRDefault="00385659" w:rsidP="00F70EE2">
            <w:pPr>
              <w:tabs>
                <w:tab w:val="left" w:pos="5400"/>
              </w:tabs>
              <w:rPr>
                <w:rFonts w:cs="Arial"/>
                <w:szCs w:val="22"/>
              </w:rPr>
            </w:pPr>
            <w:r w:rsidRPr="00BD5588">
              <w:rPr>
                <w:rFonts w:cs="Arial"/>
                <w:szCs w:val="22"/>
              </w:rPr>
              <w:t>3-8</w:t>
            </w:r>
          </w:p>
        </w:tc>
      </w:tr>
      <w:tr w:rsidR="00385659" w:rsidRPr="00BD5588" w14:paraId="27F997F3" w14:textId="77777777" w:rsidTr="00F70EE2">
        <w:tc>
          <w:tcPr>
            <w:tcW w:w="0" w:type="auto"/>
            <w:vMerge w:val="restart"/>
          </w:tcPr>
          <w:p w14:paraId="0815D77F" w14:textId="77777777" w:rsidR="00385659" w:rsidRPr="00BD5588" w:rsidRDefault="00385659" w:rsidP="00F70EE2">
            <w:pPr>
              <w:tabs>
                <w:tab w:val="left" w:pos="5400"/>
              </w:tabs>
              <w:rPr>
                <w:rFonts w:cs="Arial"/>
                <w:szCs w:val="22"/>
              </w:rPr>
            </w:pPr>
            <w:bookmarkStart w:id="49" w:name="italic24"/>
            <w:r w:rsidRPr="00BD5588">
              <w:rPr>
                <w:rFonts w:cs="Arial"/>
                <w:szCs w:val="22"/>
              </w:rPr>
              <w:t>Statistical</w:t>
            </w:r>
            <w:bookmarkStart w:id="50" w:name="italic25"/>
            <w:bookmarkEnd w:id="49"/>
            <w:r w:rsidRPr="00BD5588">
              <w:rPr>
                <w:rFonts w:cs="Arial"/>
                <w:szCs w:val="22"/>
              </w:rPr>
              <w:t xml:space="preserve"> methods</w:t>
            </w:r>
            <w:bookmarkEnd w:id="50"/>
          </w:p>
        </w:tc>
        <w:tc>
          <w:tcPr>
            <w:tcW w:w="0" w:type="auto"/>
            <w:vMerge w:val="restart"/>
          </w:tcPr>
          <w:p w14:paraId="48F8E3A6" w14:textId="77777777" w:rsidR="00385659" w:rsidRPr="00BD5588" w:rsidRDefault="00385659" w:rsidP="00F70EE2">
            <w:pPr>
              <w:tabs>
                <w:tab w:val="left" w:pos="5400"/>
              </w:tabs>
              <w:jc w:val="center"/>
              <w:rPr>
                <w:rFonts w:cs="Arial"/>
                <w:szCs w:val="22"/>
              </w:rPr>
            </w:pPr>
            <w:r w:rsidRPr="00BD5588">
              <w:rPr>
                <w:rFonts w:cs="Arial"/>
                <w:szCs w:val="22"/>
              </w:rPr>
              <w:t>12</w:t>
            </w:r>
          </w:p>
        </w:tc>
        <w:tc>
          <w:tcPr>
            <w:tcW w:w="0" w:type="auto"/>
            <w:tcBorders>
              <w:right w:val="single" w:sz="4" w:space="0" w:color="auto"/>
            </w:tcBorders>
          </w:tcPr>
          <w:p w14:paraId="0F424035"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a</w:t>
            </w:r>
            <w:r w:rsidRPr="00BD5588">
              <w:rPr>
                <w:rFonts w:cs="Arial"/>
                <w:szCs w:val="22"/>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BA5F01E" w14:textId="77777777" w:rsidR="00385659" w:rsidRPr="00BD5588" w:rsidRDefault="00385659" w:rsidP="00F70EE2">
            <w:pPr>
              <w:tabs>
                <w:tab w:val="left" w:pos="5400"/>
              </w:tabs>
              <w:rPr>
                <w:rFonts w:cs="Arial"/>
                <w:szCs w:val="22"/>
              </w:rPr>
            </w:pPr>
            <w:r w:rsidRPr="00BD5588">
              <w:rPr>
                <w:rFonts w:cs="Arial"/>
                <w:szCs w:val="22"/>
              </w:rPr>
              <w:t>3-8</w:t>
            </w:r>
          </w:p>
        </w:tc>
      </w:tr>
      <w:tr w:rsidR="00385659" w:rsidRPr="00BD5588" w14:paraId="039914BA" w14:textId="77777777" w:rsidTr="00F70EE2">
        <w:tc>
          <w:tcPr>
            <w:tcW w:w="0" w:type="auto"/>
            <w:vMerge/>
          </w:tcPr>
          <w:p w14:paraId="2D47123B" w14:textId="77777777" w:rsidR="00385659" w:rsidRPr="00BD5588" w:rsidRDefault="00385659" w:rsidP="00F70EE2">
            <w:pPr>
              <w:tabs>
                <w:tab w:val="left" w:pos="5400"/>
              </w:tabs>
              <w:rPr>
                <w:rFonts w:cs="Arial"/>
                <w:bCs/>
                <w:szCs w:val="22"/>
              </w:rPr>
            </w:pPr>
            <w:bookmarkStart w:id="51" w:name="bold24" w:colFirst="0" w:colLast="0"/>
            <w:bookmarkStart w:id="52" w:name="italic26" w:colFirst="0" w:colLast="0"/>
          </w:p>
        </w:tc>
        <w:tc>
          <w:tcPr>
            <w:tcW w:w="0" w:type="auto"/>
            <w:vMerge/>
          </w:tcPr>
          <w:p w14:paraId="1A9329D1"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1AB7FC3D"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b</w:t>
            </w:r>
            <w:r w:rsidRPr="00BD5588">
              <w:rPr>
                <w:rFonts w:cs="Arial"/>
                <w:szCs w:val="22"/>
              </w:rPr>
              <w:t>) Describe any methods used to examine subgroups and interactions</w:t>
            </w:r>
          </w:p>
        </w:tc>
        <w:tc>
          <w:tcPr>
            <w:tcW w:w="0" w:type="auto"/>
            <w:tcBorders>
              <w:top w:val="single" w:sz="4" w:space="0" w:color="auto"/>
              <w:left w:val="single" w:sz="4" w:space="0" w:color="auto"/>
              <w:bottom w:val="single" w:sz="4" w:space="0" w:color="auto"/>
            </w:tcBorders>
          </w:tcPr>
          <w:p w14:paraId="1F546450" w14:textId="77777777" w:rsidR="00385659" w:rsidRPr="00BD5588" w:rsidRDefault="00385659" w:rsidP="00F70EE2">
            <w:pPr>
              <w:tabs>
                <w:tab w:val="left" w:pos="5400"/>
              </w:tabs>
              <w:rPr>
                <w:rFonts w:cs="Arial"/>
                <w:szCs w:val="22"/>
              </w:rPr>
            </w:pPr>
            <w:r w:rsidRPr="00BD5588">
              <w:rPr>
                <w:rFonts w:cs="Arial"/>
                <w:szCs w:val="22"/>
              </w:rPr>
              <w:t>N/A</w:t>
            </w:r>
          </w:p>
        </w:tc>
      </w:tr>
      <w:tr w:rsidR="00385659" w:rsidRPr="00BD5588" w14:paraId="476EF4A1" w14:textId="77777777" w:rsidTr="00F70EE2">
        <w:tc>
          <w:tcPr>
            <w:tcW w:w="0" w:type="auto"/>
            <w:vMerge/>
          </w:tcPr>
          <w:p w14:paraId="22BCD7DF" w14:textId="77777777" w:rsidR="00385659" w:rsidRPr="00BD5588" w:rsidRDefault="00385659" w:rsidP="00F70EE2">
            <w:pPr>
              <w:tabs>
                <w:tab w:val="left" w:pos="5400"/>
              </w:tabs>
              <w:rPr>
                <w:rFonts w:cs="Arial"/>
                <w:bCs/>
                <w:szCs w:val="22"/>
              </w:rPr>
            </w:pPr>
            <w:bookmarkStart w:id="53" w:name="bold25" w:colFirst="0" w:colLast="0"/>
            <w:bookmarkStart w:id="54" w:name="italic27" w:colFirst="0" w:colLast="0"/>
            <w:bookmarkEnd w:id="51"/>
            <w:bookmarkEnd w:id="52"/>
          </w:p>
        </w:tc>
        <w:tc>
          <w:tcPr>
            <w:tcW w:w="0" w:type="auto"/>
            <w:vMerge/>
          </w:tcPr>
          <w:p w14:paraId="41B2579C"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71D7CE17"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c</w:t>
            </w:r>
            <w:r w:rsidRPr="00BD5588">
              <w:rPr>
                <w:rFonts w:cs="Arial"/>
                <w:szCs w:val="22"/>
              </w:rPr>
              <w:t>) Explain how missing data were addressed</w:t>
            </w:r>
          </w:p>
        </w:tc>
        <w:tc>
          <w:tcPr>
            <w:tcW w:w="0" w:type="auto"/>
            <w:tcBorders>
              <w:top w:val="single" w:sz="4" w:space="0" w:color="auto"/>
              <w:left w:val="single" w:sz="4" w:space="0" w:color="auto"/>
              <w:bottom w:val="single" w:sz="4" w:space="0" w:color="auto"/>
            </w:tcBorders>
          </w:tcPr>
          <w:p w14:paraId="7F0A4110" w14:textId="77777777" w:rsidR="00385659" w:rsidRPr="00BD5588" w:rsidRDefault="00385659" w:rsidP="00F70EE2">
            <w:pPr>
              <w:tabs>
                <w:tab w:val="left" w:pos="5400"/>
              </w:tabs>
              <w:rPr>
                <w:rFonts w:cs="Arial"/>
                <w:szCs w:val="22"/>
              </w:rPr>
            </w:pPr>
            <w:r w:rsidRPr="00BD5588">
              <w:rPr>
                <w:rFonts w:cs="Arial"/>
                <w:szCs w:val="22"/>
              </w:rPr>
              <w:t>13</w:t>
            </w:r>
          </w:p>
        </w:tc>
      </w:tr>
      <w:tr w:rsidR="00385659" w:rsidRPr="00BD5588" w14:paraId="668B4027" w14:textId="77777777" w:rsidTr="00F70EE2">
        <w:tc>
          <w:tcPr>
            <w:tcW w:w="0" w:type="auto"/>
            <w:vMerge/>
          </w:tcPr>
          <w:p w14:paraId="06AB9B09" w14:textId="77777777" w:rsidR="00385659" w:rsidRPr="00BD5588" w:rsidRDefault="00385659" w:rsidP="00F70EE2">
            <w:pPr>
              <w:tabs>
                <w:tab w:val="left" w:pos="5400"/>
              </w:tabs>
              <w:rPr>
                <w:rFonts w:cs="Arial"/>
                <w:bCs/>
                <w:szCs w:val="22"/>
              </w:rPr>
            </w:pPr>
            <w:bookmarkStart w:id="55" w:name="bold26" w:colFirst="0" w:colLast="0"/>
            <w:bookmarkStart w:id="56" w:name="italic28" w:colFirst="0" w:colLast="0"/>
            <w:bookmarkEnd w:id="53"/>
            <w:bookmarkEnd w:id="54"/>
          </w:p>
        </w:tc>
        <w:tc>
          <w:tcPr>
            <w:tcW w:w="0" w:type="auto"/>
            <w:vMerge/>
          </w:tcPr>
          <w:p w14:paraId="006753E2"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1709ADA4"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d</w:t>
            </w:r>
            <w:r w:rsidRPr="00BD5588">
              <w:rPr>
                <w:rFonts w:cs="Arial"/>
                <w:szCs w:val="22"/>
              </w:rPr>
              <w:t xml:space="preserve">) </w:t>
            </w:r>
            <w:r w:rsidRPr="00BD5588">
              <w:rPr>
                <w:rFonts w:cs="Arial"/>
                <w:bCs/>
                <w:i/>
                <w:szCs w:val="22"/>
              </w:rPr>
              <w:t>Cohort study</w:t>
            </w:r>
            <w:r w:rsidRPr="00BD5588">
              <w:rPr>
                <w:rFonts w:cs="Arial"/>
                <w:szCs w:val="22"/>
              </w:rPr>
              <w:t>—If applicable, explain how loss to follow-up was addressed</w:t>
            </w:r>
          </w:p>
          <w:p w14:paraId="69572A51" w14:textId="77777777" w:rsidR="00385659" w:rsidRPr="00BD5588" w:rsidRDefault="00385659" w:rsidP="00F70EE2">
            <w:pPr>
              <w:tabs>
                <w:tab w:val="left" w:pos="5400"/>
              </w:tabs>
              <w:rPr>
                <w:rFonts w:cs="Arial"/>
                <w:szCs w:val="22"/>
              </w:rPr>
            </w:pPr>
            <w:r w:rsidRPr="00BD5588">
              <w:rPr>
                <w:rFonts w:cs="Arial"/>
                <w:bCs/>
                <w:i/>
                <w:szCs w:val="22"/>
              </w:rPr>
              <w:t>Case-control study</w:t>
            </w:r>
            <w:r w:rsidRPr="00BD5588">
              <w:rPr>
                <w:rFonts w:cs="Arial"/>
                <w:szCs w:val="22"/>
              </w:rPr>
              <w:t>—If applicable, explain how matching of cases and controls was addressed</w:t>
            </w:r>
          </w:p>
          <w:p w14:paraId="4FFF6768" w14:textId="77777777" w:rsidR="00385659" w:rsidRPr="00BD5588" w:rsidRDefault="00385659" w:rsidP="00F70EE2">
            <w:pPr>
              <w:tabs>
                <w:tab w:val="left" w:pos="5400"/>
              </w:tabs>
              <w:rPr>
                <w:rFonts w:cs="Arial"/>
                <w:szCs w:val="22"/>
              </w:rPr>
            </w:pPr>
            <w:r w:rsidRPr="00BD5588">
              <w:rPr>
                <w:rFonts w:cs="Arial"/>
                <w:bCs/>
                <w:i/>
                <w:szCs w:val="22"/>
              </w:rPr>
              <w:t>Cross-sectional study</w:t>
            </w:r>
            <w:r w:rsidRPr="00BD5588">
              <w:rPr>
                <w:rFonts w:cs="Arial"/>
                <w:szCs w:val="22"/>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42EE81C" w14:textId="77777777" w:rsidR="00385659" w:rsidRPr="00BD5588" w:rsidRDefault="00385659" w:rsidP="00F70EE2">
            <w:pPr>
              <w:tabs>
                <w:tab w:val="left" w:pos="5400"/>
              </w:tabs>
              <w:rPr>
                <w:rFonts w:cs="Arial"/>
                <w:szCs w:val="22"/>
              </w:rPr>
            </w:pPr>
            <w:r w:rsidRPr="00BD5588">
              <w:rPr>
                <w:rFonts w:cs="Arial"/>
                <w:szCs w:val="22"/>
              </w:rPr>
              <w:t>13</w:t>
            </w:r>
          </w:p>
        </w:tc>
      </w:tr>
      <w:tr w:rsidR="00385659" w:rsidRPr="00BD5588" w14:paraId="0939AD94" w14:textId="77777777" w:rsidTr="00F70EE2">
        <w:tc>
          <w:tcPr>
            <w:tcW w:w="0" w:type="auto"/>
            <w:vMerge/>
          </w:tcPr>
          <w:p w14:paraId="07290B09" w14:textId="77777777" w:rsidR="00385659" w:rsidRPr="00BD5588" w:rsidRDefault="00385659" w:rsidP="00F70EE2">
            <w:pPr>
              <w:tabs>
                <w:tab w:val="left" w:pos="5400"/>
              </w:tabs>
              <w:rPr>
                <w:rFonts w:cs="Arial"/>
                <w:bCs/>
                <w:szCs w:val="22"/>
              </w:rPr>
            </w:pPr>
            <w:bookmarkStart w:id="57" w:name="bold27" w:colFirst="0" w:colLast="0"/>
            <w:bookmarkStart w:id="58" w:name="italic29" w:colFirst="0" w:colLast="0"/>
            <w:bookmarkEnd w:id="55"/>
            <w:bookmarkEnd w:id="56"/>
          </w:p>
        </w:tc>
        <w:tc>
          <w:tcPr>
            <w:tcW w:w="0" w:type="auto"/>
            <w:vMerge/>
          </w:tcPr>
          <w:p w14:paraId="4C991D34" w14:textId="77777777" w:rsidR="00385659" w:rsidRPr="00BD5588" w:rsidRDefault="00385659" w:rsidP="00F70EE2">
            <w:pPr>
              <w:tabs>
                <w:tab w:val="left" w:pos="5400"/>
              </w:tabs>
              <w:jc w:val="center"/>
              <w:rPr>
                <w:rFonts w:cs="Arial"/>
                <w:szCs w:val="22"/>
              </w:rPr>
            </w:pPr>
          </w:p>
        </w:tc>
        <w:tc>
          <w:tcPr>
            <w:tcW w:w="0" w:type="auto"/>
            <w:tcBorders>
              <w:right w:val="single" w:sz="4" w:space="0" w:color="auto"/>
            </w:tcBorders>
          </w:tcPr>
          <w:p w14:paraId="290231ED"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u w:val="single"/>
              </w:rPr>
              <w:t>e</w:t>
            </w:r>
            <w:r w:rsidRPr="00BD5588">
              <w:rPr>
                <w:rFonts w:cs="Arial"/>
                <w:szCs w:val="22"/>
              </w:rPr>
              <w:t>) Describe any sensitivity analyses</w:t>
            </w:r>
          </w:p>
        </w:tc>
        <w:tc>
          <w:tcPr>
            <w:tcW w:w="0" w:type="auto"/>
            <w:tcBorders>
              <w:top w:val="single" w:sz="4" w:space="0" w:color="auto"/>
              <w:left w:val="single" w:sz="4" w:space="0" w:color="auto"/>
              <w:bottom w:val="nil"/>
            </w:tcBorders>
          </w:tcPr>
          <w:p w14:paraId="5442295D" w14:textId="77777777" w:rsidR="00385659" w:rsidRPr="00BD5588" w:rsidRDefault="00385659" w:rsidP="00F70EE2">
            <w:pPr>
              <w:tabs>
                <w:tab w:val="left" w:pos="5400"/>
              </w:tabs>
              <w:rPr>
                <w:rFonts w:cs="Arial"/>
                <w:szCs w:val="22"/>
              </w:rPr>
            </w:pPr>
            <w:r w:rsidRPr="00BD5588">
              <w:rPr>
                <w:rFonts w:cs="Arial"/>
                <w:szCs w:val="22"/>
              </w:rPr>
              <w:t>N/A</w:t>
            </w:r>
          </w:p>
        </w:tc>
      </w:tr>
    </w:tbl>
    <w:p w14:paraId="04C4C39D" w14:textId="77777777" w:rsidR="00385659" w:rsidRPr="00BD5588" w:rsidRDefault="00385659" w:rsidP="00385659">
      <w:pPr>
        <w:rPr>
          <w:rFonts w:cs="Arial"/>
          <w:szCs w:val="22"/>
        </w:rPr>
      </w:pPr>
      <w:bookmarkStart w:id="59" w:name="bold28"/>
      <w:bookmarkStart w:id="60" w:name="italic30"/>
      <w:bookmarkEnd w:id="57"/>
      <w:bookmarkEnd w:id="58"/>
    </w:p>
    <w:tbl>
      <w:tblPr>
        <w:tblW w:w="0" w:type="auto"/>
        <w:tblBorders>
          <w:insideH w:val="single" w:sz="4" w:space="0" w:color="auto"/>
        </w:tblBorders>
        <w:tblLook w:val="0000" w:firstRow="0" w:lastRow="0" w:firstColumn="0" w:lastColumn="0" w:noHBand="0" w:noVBand="0"/>
      </w:tblPr>
      <w:tblGrid>
        <w:gridCol w:w="1721"/>
        <w:gridCol w:w="547"/>
        <w:gridCol w:w="6634"/>
        <w:gridCol w:w="674"/>
      </w:tblGrid>
      <w:tr w:rsidR="00385659" w:rsidRPr="00BD5588" w14:paraId="546E41E3" w14:textId="77777777" w:rsidTr="00F70EE2">
        <w:tc>
          <w:tcPr>
            <w:tcW w:w="9857" w:type="dxa"/>
            <w:gridSpan w:val="4"/>
          </w:tcPr>
          <w:bookmarkEnd w:id="59"/>
          <w:bookmarkEnd w:id="60"/>
          <w:p w14:paraId="0B90FE08" w14:textId="77777777" w:rsidR="00385659" w:rsidRPr="00BD5588" w:rsidRDefault="00385659" w:rsidP="00F70EE2">
            <w:pPr>
              <w:pStyle w:val="TableSubHead"/>
              <w:tabs>
                <w:tab w:val="left" w:pos="5400"/>
              </w:tabs>
              <w:rPr>
                <w:rFonts w:ascii="Arial" w:hAnsi="Arial" w:cs="Arial"/>
                <w:sz w:val="22"/>
                <w:szCs w:val="22"/>
              </w:rPr>
            </w:pPr>
            <w:r w:rsidRPr="00BD5588">
              <w:rPr>
                <w:rFonts w:ascii="Arial" w:hAnsi="Arial" w:cs="Arial"/>
                <w:sz w:val="22"/>
                <w:szCs w:val="22"/>
              </w:rPr>
              <w:t>Results</w:t>
            </w:r>
          </w:p>
        </w:tc>
      </w:tr>
      <w:tr w:rsidR="00385659" w:rsidRPr="00BD5588" w14:paraId="27340608" w14:textId="77777777" w:rsidTr="00F70EE2">
        <w:tc>
          <w:tcPr>
            <w:tcW w:w="0" w:type="auto"/>
            <w:vMerge w:val="restart"/>
          </w:tcPr>
          <w:p w14:paraId="24E27829" w14:textId="77777777" w:rsidR="00385659" w:rsidRPr="00BD5588" w:rsidRDefault="00385659" w:rsidP="00F70EE2">
            <w:pPr>
              <w:tabs>
                <w:tab w:val="left" w:pos="5400"/>
              </w:tabs>
              <w:rPr>
                <w:rFonts w:cs="Arial"/>
                <w:bCs/>
                <w:szCs w:val="22"/>
              </w:rPr>
            </w:pPr>
            <w:bookmarkStart w:id="61" w:name="bold29"/>
            <w:bookmarkStart w:id="62" w:name="italic31"/>
            <w:r w:rsidRPr="00BD5588">
              <w:rPr>
                <w:rFonts w:cs="Arial"/>
                <w:bCs/>
                <w:szCs w:val="22"/>
              </w:rPr>
              <w:t>Participants</w:t>
            </w:r>
            <w:bookmarkEnd w:id="61"/>
            <w:bookmarkEnd w:id="62"/>
          </w:p>
        </w:tc>
        <w:tc>
          <w:tcPr>
            <w:tcW w:w="0" w:type="auto"/>
            <w:vMerge w:val="restart"/>
          </w:tcPr>
          <w:p w14:paraId="1F287671" w14:textId="77777777" w:rsidR="00385659" w:rsidRPr="00BD5588" w:rsidRDefault="00385659" w:rsidP="00F70EE2">
            <w:pPr>
              <w:tabs>
                <w:tab w:val="left" w:pos="5400"/>
              </w:tabs>
              <w:jc w:val="center"/>
              <w:rPr>
                <w:rFonts w:cs="Arial"/>
                <w:szCs w:val="22"/>
              </w:rPr>
            </w:pPr>
            <w:r w:rsidRPr="00BD5588">
              <w:rPr>
                <w:rFonts w:cs="Arial"/>
                <w:szCs w:val="22"/>
              </w:rPr>
              <w:t>13</w:t>
            </w:r>
            <w:bookmarkStart w:id="63" w:name="bold30"/>
            <w:r w:rsidRPr="00BD5588">
              <w:rPr>
                <w:rFonts w:cs="Arial"/>
                <w:bCs/>
                <w:szCs w:val="22"/>
              </w:rPr>
              <w:t>*</w:t>
            </w:r>
            <w:bookmarkEnd w:id="63"/>
          </w:p>
        </w:tc>
        <w:tc>
          <w:tcPr>
            <w:tcW w:w="7159" w:type="dxa"/>
            <w:tcBorders>
              <w:right w:val="single" w:sz="4" w:space="0" w:color="auto"/>
            </w:tcBorders>
          </w:tcPr>
          <w:p w14:paraId="6E5493B5" w14:textId="77777777" w:rsidR="00385659" w:rsidRPr="00BD5588" w:rsidRDefault="00385659" w:rsidP="00F70EE2">
            <w:pPr>
              <w:tabs>
                <w:tab w:val="left" w:pos="5400"/>
              </w:tabs>
              <w:rPr>
                <w:rFonts w:cs="Arial"/>
                <w:szCs w:val="22"/>
              </w:rPr>
            </w:pPr>
            <w:r w:rsidRPr="00BD5588">
              <w:rPr>
                <w:rFonts w:cs="Arial"/>
                <w:szCs w:val="22"/>
              </w:rPr>
              <w:t>(a) Report numbers of individuals at each stage of study—</w:t>
            </w:r>
            <w:proofErr w:type="spellStart"/>
            <w:r w:rsidRPr="00BD5588">
              <w:rPr>
                <w:rFonts w:cs="Arial"/>
                <w:szCs w:val="22"/>
              </w:rPr>
              <w:t>eg</w:t>
            </w:r>
            <w:proofErr w:type="spellEnd"/>
            <w:r w:rsidRPr="00BD5588">
              <w:rPr>
                <w:rFonts w:cs="Arial"/>
                <w:szCs w:val="22"/>
              </w:rPr>
              <w:t xml:space="preserve"> numbers potentially eligible, examined for eligibility, confirmed eligible, included in the study, completing follow-up, and </w:t>
            </w:r>
            <w:proofErr w:type="spellStart"/>
            <w:r w:rsidRPr="00BD5588">
              <w:rPr>
                <w:rFonts w:cs="Arial"/>
                <w:szCs w:val="22"/>
              </w:rPr>
              <w:t>analysed</w:t>
            </w:r>
            <w:proofErr w:type="spellEnd"/>
          </w:p>
        </w:tc>
        <w:tc>
          <w:tcPr>
            <w:tcW w:w="677" w:type="dxa"/>
            <w:tcBorders>
              <w:top w:val="single" w:sz="4" w:space="0" w:color="auto"/>
              <w:left w:val="single" w:sz="4" w:space="0" w:color="auto"/>
              <w:bottom w:val="single" w:sz="4" w:space="0" w:color="auto"/>
            </w:tcBorders>
          </w:tcPr>
          <w:p w14:paraId="3DB36B9C" w14:textId="77777777" w:rsidR="00385659" w:rsidRPr="00BD5588" w:rsidRDefault="00385659" w:rsidP="00F70EE2">
            <w:pPr>
              <w:tabs>
                <w:tab w:val="left" w:pos="5400"/>
              </w:tabs>
              <w:rPr>
                <w:rFonts w:cs="Arial"/>
                <w:szCs w:val="22"/>
              </w:rPr>
            </w:pPr>
            <w:r w:rsidRPr="00BD5588">
              <w:rPr>
                <w:rFonts w:cs="Arial"/>
                <w:szCs w:val="22"/>
              </w:rPr>
              <w:t>3,13</w:t>
            </w:r>
          </w:p>
        </w:tc>
      </w:tr>
      <w:tr w:rsidR="00385659" w:rsidRPr="00BD5588" w14:paraId="7D81D39B" w14:textId="77777777" w:rsidTr="00F70EE2">
        <w:tc>
          <w:tcPr>
            <w:tcW w:w="0" w:type="auto"/>
            <w:vMerge/>
          </w:tcPr>
          <w:p w14:paraId="11D829E4" w14:textId="77777777" w:rsidR="00385659" w:rsidRPr="00BD5588" w:rsidRDefault="00385659" w:rsidP="00F70EE2">
            <w:pPr>
              <w:tabs>
                <w:tab w:val="left" w:pos="5400"/>
              </w:tabs>
              <w:rPr>
                <w:rFonts w:cs="Arial"/>
                <w:bCs/>
                <w:szCs w:val="22"/>
              </w:rPr>
            </w:pPr>
            <w:bookmarkStart w:id="64" w:name="bold31" w:colFirst="0" w:colLast="0"/>
            <w:bookmarkStart w:id="65" w:name="italic32" w:colFirst="0" w:colLast="0"/>
          </w:p>
        </w:tc>
        <w:tc>
          <w:tcPr>
            <w:tcW w:w="0" w:type="auto"/>
            <w:vMerge/>
          </w:tcPr>
          <w:p w14:paraId="2CCBC029"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1F979E71" w14:textId="77777777" w:rsidR="00385659" w:rsidRPr="00BD5588" w:rsidRDefault="00385659" w:rsidP="00F70EE2">
            <w:pPr>
              <w:tabs>
                <w:tab w:val="left" w:pos="5400"/>
              </w:tabs>
              <w:rPr>
                <w:rFonts w:cs="Arial"/>
                <w:szCs w:val="22"/>
              </w:rPr>
            </w:pPr>
            <w:r w:rsidRPr="00BD5588">
              <w:rPr>
                <w:rFonts w:cs="Arial"/>
                <w:szCs w:val="22"/>
              </w:rPr>
              <w:t>(b) Give reasons for non-participation at each stage</w:t>
            </w:r>
          </w:p>
        </w:tc>
        <w:tc>
          <w:tcPr>
            <w:tcW w:w="677" w:type="dxa"/>
            <w:tcBorders>
              <w:top w:val="single" w:sz="4" w:space="0" w:color="auto"/>
              <w:left w:val="single" w:sz="4" w:space="0" w:color="auto"/>
              <w:bottom w:val="single" w:sz="4" w:space="0" w:color="auto"/>
            </w:tcBorders>
          </w:tcPr>
          <w:p w14:paraId="16A61BB6" w14:textId="77777777" w:rsidR="00385659" w:rsidRPr="00BD5588" w:rsidRDefault="00385659" w:rsidP="00F70EE2">
            <w:pPr>
              <w:tabs>
                <w:tab w:val="left" w:pos="5400"/>
              </w:tabs>
              <w:rPr>
                <w:rFonts w:cs="Arial"/>
                <w:szCs w:val="22"/>
              </w:rPr>
            </w:pPr>
            <w:r w:rsidRPr="00BD5588">
              <w:rPr>
                <w:rFonts w:cs="Arial"/>
                <w:szCs w:val="22"/>
              </w:rPr>
              <w:t>13</w:t>
            </w:r>
          </w:p>
        </w:tc>
      </w:tr>
      <w:tr w:rsidR="00385659" w:rsidRPr="00BD5588" w14:paraId="516D6F10" w14:textId="77777777" w:rsidTr="00F70EE2">
        <w:tc>
          <w:tcPr>
            <w:tcW w:w="0" w:type="auto"/>
            <w:vMerge/>
          </w:tcPr>
          <w:p w14:paraId="789FCDE0" w14:textId="77777777" w:rsidR="00385659" w:rsidRPr="00BD5588" w:rsidRDefault="00385659" w:rsidP="00F70EE2">
            <w:pPr>
              <w:tabs>
                <w:tab w:val="left" w:pos="5400"/>
              </w:tabs>
              <w:rPr>
                <w:rFonts w:cs="Arial"/>
                <w:bCs/>
                <w:szCs w:val="22"/>
              </w:rPr>
            </w:pPr>
            <w:bookmarkStart w:id="66" w:name="bold32" w:colFirst="0" w:colLast="0"/>
            <w:bookmarkStart w:id="67" w:name="italic33" w:colFirst="0" w:colLast="0"/>
            <w:bookmarkEnd w:id="64"/>
            <w:bookmarkEnd w:id="65"/>
          </w:p>
        </w:tc>
        <w:tc>
          <w:tcPr>
            <w:tcW w:w="0" w:type="auto"/>
            <w:vMerge/>
          </w:tcPr>
          <w:p w14:paraId="25AA1239"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0889D453" w14:textId="77777777" w:rsidR="00385659" w:rsidRPr="00BD5588" w:rsidRDefault="00385659" w:rsidP="00F70EE2">
            <w:pPr>
              <w:tabs>
                <w:tab w:val="left" w:pos="5400"/>
              </w:tabs>
              <w:rPr>
                <w:rFonts w:cs="Arial"/>
                <w:szCs w:val="22"/>
              </w:rPr>
            </w:pPr>
            <w:bookmarkStart w:id="68" w:name="OLE_LINK4"/>
            <w:r w:rsidRPr="00BD5588">
              <w:rPr>
                <w:rFonts w:cs="Arial"/>
                <w:szCs w:val="22"/>
              </w:rPr>
              <w:t>(c) Consider use of a flow diagram</w:t>
            </w:r>
            <w:bookmarkEnd w:id="68"/>
          </w:p>
        </w:tc>
        <w:tc>
          <w:tcPr>
            <w:tcW w:w="677" w:type="dxa"/>
            <w:tcBorders>
              <w:top w:val="single" w:sz="4" w:space="0" w:color="auto"/>
              <w:left w:val="single" w:sz="4" w:space="0" w:color="auto"/>
              <w:bottom w:val="single" w:sz="4" w:space="0" w:color="auto"/>
            </w:tcBorders>
          </w:tcPr>
          <w:p w14:paraId="2AA32FCC" w14:textId="77777777" w:rsidR="00385659" w:rsidRPr="00BD5588" w:rsidRDefault="00385659" w:rsidP="00F70EE2">
            <w:pPr>
              <w:tabs>
                <w:tab w:val="left" w:pos="5400"/>
              </w:tabs>
              <w:rPr>
                <w:rFonts w:cs="Arial"/>
                <w:szCs w:val="22"/>
              </w:rPr>
            </w:pPr>
          </w:p>
        </w:tc>
      </w:tr>
      <w:tr w:rsidR="00385659" w:rsidRPr="00BD5588" w14:paraId="1EB5F1B2" w14:textId="77777777" w:rsidTr="00F70EE2">
        <w:tc>
          <w:tcPr>
            <w:tcW w:w="0" w:type="auto"/>
            <w:vMerge w:val="restart"/>
          </w:tcPr>
          <w:p w14:paraId="6E4A9D5D" w14:textId="77777777" w:rsidR="00385659" w:rsidRPr="00BD5588" w:rsidRDefault="00385659" w:rsidP="00F70EE2">
            <w:pPr>
              <w:tabs>
                <w:tab w:val="left" w:pos="5400"/>
              </w:tabs>
              <w:rPr>
                <w:rFonts w:cs="Arial"/>
                <w:bCs/>
                <w:szCs w:val="22"/>
              </w:rPr>
            </w:pPr>
            <w:bookmarkStart w:id="69" w:name="bold33"/>
            <w:bookmarkStart w:id="70" w:name="italic34"/>
            <w:bookmarkEnd w:id="66"/>
            <w:bookmarkEnd w:id="67"/>
            <w:r w:rsidRPr="00BD5588">
              <w:rPr>
                <w:rFonts w:cs="Arial"/>
                <w:bCs/>
                <w:szCs w:val="22"/>
              </w:rPr>
              <w:t xml:space="preserve">Descriptive </w:t>
            </w:r>
            <w:bookmarkStart w:id="71" w:name="bold34"/>
            <w:bookmarkStart w:id="72" w:name="italic35"/>
            <w:bookmarkEnd w:id="69"/>
            <w:bookmarkEnd w:id="70"/>
            <w:r w:rsidRPr="00BD5588">
              <w:rPr>
                <w:rFonts w:cs="Arial"/>
                <w:bCs/>
                <w:szCs w:val="22"/>
              </w:rPr>
              <w:t>data</w:t>
            </w:r>
            <w:bookmarkEnd w:id="71"/>
            <w:bookmarkEnd w:id="72"/>
          </w:p>
        </w:tc>
        <w:tc>
          <w:tcPr>
            <w:tcW w:w="0" w:type="auto"/>
            <w:vMerge w:val="restart"/>
          </w:tcPr>
          <w:p w14:paraId="3F83EFD9" w14:textId="77777777" w:rsidR="00385659" w:rsidRPr="00BD5588" w:rsidRDefault="00385659" w:rsidP="00F70EE2">
            <w:pPr>
              <w:tabs>
                <w:tab w:val="left" w:pos="5400"/>
              </w:tabs>
              <w:jc w:val="center"/>
              <w:rPr>
                <w:rFonts w:cs="Arial"/>
                <w:szCs w:val="22"/>
              </w:rPr>
            </w:pPr>
            <w:r w:rsidRPr="00BD5588">
              <w:rPr>
                <w:rFonts w:cs="Arial"/>
                <w:szCs w:val="22"/>
              </w:rPr>
              <w:t>14</w:t>
            </w:r>
            <w:bookmarkStart w:id="73" w:name="bold35"/>
            <w:r w:rsidRPr="00BD5588">
              <w:rPr>
                <w:rFonts w:cs="Arial"/>
                <w:bCs/>
                <w:szCs w:val="22"/>
              </w:rPr>
              <w:t>*</w:t>
            </w:r>
            <w:bookmarkEnd w:id="73"/>
          </w:p>
        </w:tc>
        <w:tc>
          <w:tcPr>
            <w:tcW w:w="7159" w:type="dxa"/>
            <w:tcBorders>
              <w:right w:val="single" w:sz="4" w:space="0" w:color="auto"/>
            </w:tcBorders>
          </w:tcPr>
          <w:p w14:paraId="4395236F" w14:textId="77777777" w:rsidR="00385659" w:rsidRPr="00BD5588" w:rsidRDefault="00385659" w:rsidP="00F70EE2">
            <w:pPr>
              <w:tabs>
                <w:tab w:val="left" w:pos="5400"/>
              </w:tabs>
              <w:rPr>
                <w:rFonts w:cs="Arial"/>
                <w:szCs w:val="22"/>
              </w:rPr>
            </w:pPr>
            <w:r w:rsidRPr="00BD5588">
              <w:rPr>
                <w:rFonts w:cs="Arial"/>
                <w:szCs w:val="22"/>
              </w:rPr>
              <w:t>(a) Give characteristics of study participants (</w:t>
            </w:r>
            <w:proofErr w:type="spellStart"/>
            <w:r w:rsidRPr="00BD5588">
              <w:rPr>
                <w:rFonts w:cs="Arial"/>
                <w:szCs w:val="22"/>
              </w:rPr>
              <w:t>eg</w:t>
            </w:r>
            <w:proofErr w:type="spellEnd"/>
            <w:r w:rsidRPr="00BD5588">
              <w:rPr>
                <w:rFonts w:cs="Arial"/>
                <w:szCs w:val="22"/>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B7D3DBA" w14:textId="77777777" w:rsidR="00385659" w:rsidRPr="00BD5588" w:rsidRDefault="00385659" w:rsidP="00F70EE2">
            <w:pPr>
              <w:tabs>
                <w:tab w:val="left" w:pos="5400"/>
              </w:tabs>
              <w:rPr>
                <w:rFonts w:cs="Arial"/>
                <w:szCs w:val="22"/>
              </w:rPr>
            </w:pPr>
            <w:r w:rsidRPr="00BD5588">
              <w:rPr>
                <w:rFonts w:cs="Arial"/>
                <w:szCs w:val="22"/>
              </w:rPr>
              <w:t>3</w:t>
            </w:r>
          </w:p>
        </w:tc>
      </w:tr>
      <w:tr w:rsidR="00385659" w:rsidRPr="00BD5588" w14:paraId="1BDEFD21" w14:textId="77777777" w:rsidTr="00F70EE2">
        <w:tc>
          <w:tcPr>
            <w:tcW w:w="0" w:type="auto"/>
            <w:vMerge/>
          </w:tcPr>
          <w:p w14:paraId="45060D6F" w14:textId="77777777" w:rsidR="00385659" w:rsidRPr="00BD5588" w:rsidRDefault="00385659" w:rsidP="00F70EE2">
            <w:pPr>
              <w:tabs>
                <w:tab w:val="left" w:pos="5400"/>
              </w:tabs>
              <w:rPr>
                <w:rFonts w:cs="Arial"/>
                <w:bCs/>
                <w:szCs w:val="22"/>
              </w:rPr>
            </w:pPr>
            <w:bookmarkStart w:id="74" w:name="bold36" w:colFirst="0" w:colLast="0"/>
            <w:bookmarkStart w:id="75" w:name="italic36" w:colFirst="0" w:colLast="0"/>
          </w:p>
        </w:tc>
        <w:tc>
          <w:tcPr>
            <w:tcW w:w="0" w:type="auto"/>
            <w:vMerge/>
          </w:tcPr>
          <w:p w14:paraId="143E3803"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31F79904" w14:textId="77777777" w:rsidR="00385659" w:rsidRPr="00BD5588" w:rsidRDefault="00385659" w:rsidP="00F70EE2">
            <w:pPr>
              <w:tabs>
                <w:tab w:val="left" w:pos="5400"/>
              </w:tabs>
              <w:rPr>
                <w:rFonts w:cs="Arial"/>
                <w:szCs w:val="22"/>
              </w:rPr>
            </w:pPr>
            <w:r w:rsidRPr="00BD5588">
              <w:rPr>
                <w:rFonts w:cs="Arial"/>
                <w:szCs w:val="22"/>
              </w:rPr>
              <w:t>(b) 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02B604B3" w14:textId="77777777" w:rsidR="00385659" w:rsidRPr="00BD5588" w:rsidRDefault="00385659" w:rsidP="00F70EE2">
            <w:pPr>
              <w:tabs>
                <w:tab w:val="left" w:pos="5400"/>
              </w:tabs>
              <w:rPr>
                <w:rFonts w:cs="Arial"/>
                <w:szCs w:val="22"/>
              </w:rPr>
            </w:pPr>
            <w:r w:rsidRPr="00BD5588">
              <w:rPr>
                <w:rFonts w:cs="Arial"/>
                <w:szCs w:val="22"/>
              </w:rPr>
              <w:t>3-8</w:t>
            </w:r>
          </w:p>
        </w:tc>
      </w:tr>
      <w:tr w:rsidR="00385659" w:rsidRPr="00BD5588" w14:paraId="49EDEE68" w14:textId="77777777" w:rsidTr="00F70EE2">
        <w:tc>
          <w:tcPr>
            <w:tcW w:w="0" w:type="auto"/>
            <w:vMerge/>
          </w:tcPr>
          <w:p w14:paraId="54A19403" w14:textId="77777777" w:rsidR="00385659" w:rsidRPr="00BD5588" w:rsidRDefault="00385659" w:rsidP="00F70EE2">
            <w:pPr>
              <w:tabs>
                <w:tab w:val="left" w:pos="5400"/>
              </w:tabs>
              <w:rPr>
                <w:rFonts w:cs="Arial"/>
                <w:bCs/>
                <w:szCs w:val="22"/>
              </w:rPr>
            </w:pPr>
            <w:bookmarkStart w:id="76" w:name="bold37" w:colFirst="0" w:colLast="0"/>
            <w:bookmarkStart w:id="77" w:name="italic37" w:colFirst="0" w:colLast="0"/>
            <w:bookmarkEnd w:id="74"/>
            <w:bookmarkEnd w:id="75"/>
          </w:p>
        </w:tc>
        <w:tc>
          <w:tcPr>
            <w:tcW w:w="0" w:type="auto"/>
            <w:vMerge/>
          </w:tcPr>
          <w:p w14:paraId="55B80A56"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10715784" w14:textId="77777777" w:rsidR="00385659" w:rsidRPr="00BD5588" w:rsidRDefault="00385659" w:rsidP="00F70EE2">
            <w:pPr>
              <w:tabs>
                <w:tab w:val="left" w:pos="5400"/>
              </w:tabs>
              <w:rPr>
                <w:rFonts w:cs="Arial"/>
                <w:szCs w:val="22"/>
              </w:rPr>
            </w:pPr>
            <w:r w:rsidRPr="00BD5588">
              <w:rPr>
                <w:rFonts w:cs="Arial"/>
                <w:szCs w:val="22"/>
              </w:rPr>
              <w:t xml:space="preserve">(c) </w:t>
            </w:r>
            <w:r w:rsidRPr="00BD5588">
              <w:rPr>
                <w:rFonts w:cs="Arial"/>
                <w:i/>
                <w:szCs w:val="22"/>
              </w:rPr>
              <w:t>Cohort study</w:t>
            </w:r>
            <w:r w:rsidRPr="00BD5588">
              <w:rPr>
                <w:rFonts w:cs="Arial"/>
                <w:szCs w:val="22"/>
              </w:rPr>
              <w:t>—</w:t>
            </w:r>
            <w:proofErr w:type="spellStart"/>
            <w:r w:rsidRPr="00BD5588">
              <w:rPr>
                <w:rFonts w:cs="Arial"/>
                <w:szCs w:val="22"/>
              </w:rPr>
              <w:t>Summarise</w:t>
            </w:r>
            <w:proofErr w:type="spellEnd"/>
            <w:r w:rsidRPr="00BD5588">
              <w:rPr>
                <w:rFonts w:cs="Arial"/>
                <w:szCs w:val="22"/>
              </w:rPr>
              <w:t xml:space="preserve"> follow-up time (</w:t>
            </w:r>
            <w:proofErr w:type="spellStart"/>
            <w:r w:rsidRPr="00BD5588">
              <w:rPr>
                <w:rFonts w:cs="Arial"/>
                <w:szCs w:val="22"/>
              </w:rPr>
              <w:t>eg</w:t>
            </w:r>
            <w:proofErr w:type="spellEnd"/>
            <w:r w:rsidRPr="00BD5588">
              <w:rPr>
                <w:rFonts w:cs="Arial"/>
                <w:szCs w:val="22"/>
              </w:rPr>
              <w:t>, average and total amount)</w:t>
            </w:r>
          </w:p>
        </w:tc>
        <w:tc>
          <w:tcPr>
            <w:tcW w:w="677" w:type="dxa"/>
            <w:tcBorders>
              <w:top w:val="single" w:sz="4" w:space="0" w:color="auto"/>
              <w:left w:val="single" w:sz="4" w:space="0" w:color="auto"/>
              <w:bottom w:val="single" w:sz="4" w:space="0" w:color="auto"/>
            </w:tcBorders>
          </w:tcPr>
          <w:p w14:paraId="6737275C" w14:textId="77777777" w:rsidR="00385659" w:rsidRPr="00BD5588" w:rsidRDefault="00385659" w:rsidP="00F70EE2">
            <w:pPr>
              <w:tabs>
                <w:tab w:val="left" w:pos="5400"/>
              </w:tabs>
              <w:rPr>
                <w:rFonts w:cs="Arial"/>
                <w:szCs w:val="22"/>
              </w:rPr>
            </w:pPr>
            <w:r w:rsidRPr="00BD5588">
              <w:rPr>
                <w:rFonts w:cs="Arial"/>
                <w:szCs w:val="22"/>
              </w:rPr>
              <w:t>1,3</w:t>
            </w:r>
          </w:p>
        </w:tc>
      </w:tr>
      <w:tr w:rsidR="00385659" w:rsidRPr="00BD5588" w14:paraId="79E81BC3" w14:textId="77777777" w:rsidTr="00F70EE2">
        <w:trPr>
          <w:trHeight w:val="295"/>
        </w:trPr>
        <w:tc>
          <w:tcPr>
            <w:tcW w:w="0" w:type="auto"/>
            <w:vMerge w:val="restart"/>
          </w:tcPr>
          <w:p w14:paraId="47DFDA88" w14:textId="77777777" w:rsidR="00385659" w:rsidRPr="00BD5588" w:rsidRDefault="00385659" w:rsidP="00F70EE2">
            <w:pPr>
              <w:tabs>
                <w:tab w:val="left" w:pos="5400"/>
              </w:tabs>
              <w:rPr>
                <w:rFonts w:cs="Arial"/>
                <w:bCs/>
                <w:szCs w:val="22"/>
              </w:rPr>
            </w:pPr>
            <w:bookmarkStart w:id="78" w:name="bold38" w:colFirst="0" w:colLast="0"/>
            <w:bookmarkStart w:id="79" w:name="italic38" w:colFirst="0" w:colLast="0"/>
            <w:bookmarkEnd w:id="76"/>
            <w:bookmarkEnd w:id="77"/>
            <w:r w:rsidRPr="00BD5588">
              <w:rPr>
                <w:rFonts w:cs="Arial"/>
                <w:bCs/>
                <w:szCs w:val="22"/>
              </w:rPr>
              <w:t>Outcome data</w:t>
            </w:r>
          </w:p>
        </w:tc>
        <w:tc>
          <w:tcPr>
            <w:tcW w:w="0" w:type="auto"/>
            <w:vMerge w:val="restart"/>
          </w:tcPr>
          <w:p w14:paraId="71CF6992" w14:textId="77777777" w:rsidR="00385659" w:rsidRPr="00BD5588" w:rsidRDefault="00385659" w:rsidP="00F70EE2">
            <w:pPr>
              <w:tabs>
                <w:tab w:val="left" w:pos="5400"/>
              </w:tabs>
              <w:jc w:val="center"/>
              <w:rPr>
                <w:rFonts w:cs="Arial"/>
                <w:szCs w:val="22"/>
              </w:rPr>
            </w:pPr>
            <w:r w:rsidRPr="00BD5588">
              <w:rPr>
                <w:rFonts w:cs="Arial"/>
                <w:szCs w:val="22"/>
              </w:rPr>
              <w:t>15</w:t>
            </w:r>
            <w:bookmarkStart w:id="80" w:name="bold39"/>
            <w:r w:rsidRPr="00BD5588">
              <w:rPr>
                <w:rFonts w:cs="Arial"/>
                <w:bCs/>
                <w:szCs w:val="22"/>
              </w:rPr>
              <w:t>*</w:t>
            </w:r>
            <w:bookmarkEnd w:id="80"/>
          </w:p>
        </w:tc>
        <w:tc>
          <w:tcPr>
            <w:tcW w:w="7159" w:type="dxa"/>
            <w:tcBorders>
              <w:right w:val="single" w:sz="4" w:space="0" w:color="auto"/>
            </w:tcBorders>
          </w:tcPr>
          <w:p w14:paraId="3D1201E5" w14:textId="77777777" w:rsidR="00385659" w:rsidRPr="00BD5588" w:rsidRDefault="00385659" w:rsidP="00F70EE2">
            <w:pPr>
              <w:tabs>
                <w:tab w:val="left" w:pos="5400"/>
              </w:tabs>
              <w:rPr>
                <w:rFonts w:cs="Arial"/>
                <w:szCs w:val="22"/>
              </w:rPr>
            </w:pPr>
            <w:r w:rsidRPr="00BD5588">
              <w:rPr>
                <w:rFonts w:cs="Arial"/>
                <w:i/>
                <w:szCs w:val="22"/>
              </w:rPr>
              <w:t>Cohort study</w:t>
            </w:r>
            <w:r w:rsidRPr="00BD5588">
              <w:rPr>
                <w:rFonts w:cs="Arial"/>
                <w:szCs w:val="22"/>
              </w:rPr>
              <w:t>—Report numbers of outcome events or summary measures over time</w:t>
            </w:r>
          </w:p>
        </w:tc>
        <w:tc>
          <w:tcPr>
            <w:tcW w:w="677" w:type="dxa"/>
            <w:tcBorders>
              <w:top w:val="single" w:sz="4" w:space="0" w:color="auto"/>
              <w:left w:val="single" w:sz="4" w:space="0" w:color="auto"/>
              <w:bottom w:val="single" w:sz="4" w:space="0" w:color="auto"/>
            </w:tcBorders>
          </w:tcPr>
          <w:p w14:paraId="76DF91C5" w14:textId="77777777" w:rsidR="00385659" w:rsidRPr="00BD5588" w:rsidRDefault="00385659" w:rsidP="00F70EE2">
            <w:pPr>
              <w:tabs>
                <w:tab w:val="left" w:pos="5400"/>
              </w:tabs>
              <w:rPr>
                <w:rFonts w:cs="Arial"/>
                <w:szCs w:val="22"/>
              </w:rPr>
            </w:pPr>
            <w:r w:rsidRPr="00BD5588">
              <w:rPr>
                <w:rFonts w:cs="Arial"/>
                <w:szCs w:val="22"/>
              </w:rPr>
              <w:t>N/A</w:t>
            </w:r>
          </w:p>
        </w:tc>
      </w:tr>
      <w:tr w:rsidR="00385659" w:rsidRPr="00BD5588" w14:paraId="7631750C" w14:textId="77777777" w:rsidTr="00F70EE2">
        <w:trPr>
          <w:trHeight w:val="294"/>
        </w:trPr>
        <w:tc>
          <w:tcPr>
            <w:tcW w:w="0" w:type="auto"/>
            <w:vMerge/>
          </w:tcPr>
          <w:p w14:paraId="587E08F1" w14:textId="77777777" w:rsidR="00385659" w:rsidRPr="00BD5588" w:rsidRDefault="00385659" w:rsidP="00F70EE2">
            <w:pPr>
              <w:tabs>
                <w:tab w:val="left" w:pos="5400"/>
              </w:tabs>
              <w:rPr>
                <w:rFonts w:cs="Arial"/>
                <w:bCs/>
                <w:szCs w:val="22"/>
              </w:rPr>
            </w:pPr>
          </w:p>
        </w:tc>
        <w:tc>
          <w:tcPr>
            <w:tcW w:w="0" w:type="auto"/>
            <w:vMerge/>
          </w:tcPr>
          <w:p w14:paraId="7629DE30"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3F3DD312" w14:textId="77777777" w:rsidR="00385659" w:rsidRPr="00BD5588" w:rsidRDefault="00385659" w:rsidP="00F70EE2">
            <w:pPr>
              <w:tabs>
                <w:tab w:val="left" w:pos="5400"/>
              </w:tabs>
              <w:rPr>
                <w:rFonts w:cs="Arial"/>
                <w:i/>
                <w:szCs w:val="22"/>
              </w:rPr>
            </w:pPr>
            <w:r w:rsidRPr="00BD5588">
              <w:rPr>
                <w:rFonts w:cs="Arial"/>
                <w:i/>
                <w:szCs w:val="22"/>
              </w:rPr>
              <w:t>Case-control study—</w:t>
            </w:r>
            <w:r w:rsidRPr="00BD5588">
              <w:rPr>
                <w:rFonts w:cs="Arial"/>
                <w:szCs w:val="22"/>
              </w:rPr>
              <w:t xml:space="preserve">Report numbers in each exposure category, </w:t>
            </w:r>
            <w:r w:rsidRPr="00BD5588">
              <w:rPr>
                <w:rFonts w:cs="Arial"/>
                <w:szCs w:val="22"/>
              </w:rPr>
              <w:lastRenderedPageBreak/>
              <w:t>or summary measures of exposure</w:t>
            </w:r>
          </w:p>
        </w:tc>
        <w:tc>
          <w:tcPr>
            <w:tcW w:w="677" w:type="dxa"/>
            <w:tcBorders>
              <w:top w:val="single" w:sz="4" w:space="0" w:color="auto"/>
              <w:left w:val="single" w:sz="4" w:space="0" w:color="auto"/>
              <w:bottom w:val="single" w:sz="4" w:space="0" w:color="auto"/>
            </w:tcBorders>
          </w:tcPr>
          <w:p w14:paraId="41D7284A" w14:textId="77777777" w:rsidR="00385659" w:rsidRPr="00BD5588" w:rsidRDefault="00385659" w:rsidP="00F70EE2">
            <w:pPr>
              <w:tabs>
                <w:tab w:val="left" w:pos="5400"/>
              </w:tabs>
              <w:rPr>
                <w:rFonts w:cs="Arial"/>
                <w:i/>
                <w:szCs w:val="22"/>
              </w:rPr>
            </w:pPr>
          </w:p>
        </w:tc>
      </w:tr>
      <w:tr w:rsidR="00385659" w:rsidRPr="00BD5588" w14:paraId="4C481610" w14:textId="77777777" w:rsidTr="00F70EE2">
        <w:trPr>
          <w:trHeight w:val="294"/>
        </w:trPr>
        <w:tc>
          <w:tcPr>
            <w:tcW w:w="0" w:type="auto"/>
            <w:vMerge/>
          </w:tcPr>
          <w:p w14:paraId="62644937" w14:textId="77777777" w:rsidR="00385659" w:rsidRPr="00BD5588" w:rsidRDefault="00385659" w:rsidP="00F70EE2">
            <w:pPr>
              <w:tabs>
                <w:tab w:val="left" w:pos="5400"/>
              </w:tabs>
              <w:rPr>
                <w:rFonts w:cs="Arial"/>
                <w:bCs/>
                <w:szCs w:val="22"/>
              </w:rPr>
            </w:pPr>
          </w:p>
        </w:tc>
        <w:tc>
          <w:tcPr>
            <w:tcW w:w="0" w:type="auto"/>
            <w:vMerge/>
          </w:tcPr>
          <w:p w14:paraId="3C59A690"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5657A526" w14:textId="77777777" w:rsidR="00385659" w:rsidRPr="00BD5588" w:rsidRDefault="00385659" w:rsidP="00F70EE2">
            <w:pPr>
              <w:tabs>
                <w:tab w:val="left" w:pos="5400"/>
              </w:tabs>
              <w:rPr>
                <w:rFonts w:cs="Arial"/>
                <w:i/>
                <w:szCs w:val="22"/>
              </w:rPr>
            </w:pPr>
            <w:r w:rsidRPr="00BD5588">
              <w:rPr>
                <w:rFonts w:cs="Arial"/>
                <w:i/>
                <w:szCs w:val="22"/>
              </w:rPr>
              <w:t>Cross-sectional study—</w:t>
            </w:r>
            <w:r w:rsidRPr="00BD5588">
              <w:rPr>
                <w:rFonts w:cs="Arial"/>
                <w:szCs w:val="22"/>
              </w:rPr>
              <w:t>Report numbers of outcome events or summary measures</w:t>
            </w:r>
          </w:p>
        </w:tc>
        <w:tc>
          <w:tcPr>
            <w:tcW w:w="677" w:type="dxa"/>
            <w:tcBorders>
              <w:top w:val="single" w:sz="4" w:space="0" w:color="auto"/>
              <w:left w:val="single" w:sz="4" w:space="0" w:color="auto"/>
              <w:bottom w:val="single" w:sz="4" w:space="0" w:color="auto"/>
            </w:tcBorders>
          </w:tcPr>
          <w:p w14:paraId="7B677D8A" w14:textId="77777777" w:rsidR="00385659" w:rsidRPr="00BD5588" w:rsidRDefault="00385659" w:rsidP="00F70EE2">
            <w:pPr>
              <w:tabs>
                <w:tab w:val="left" w:pos="5400"/>
              </w:tabs>
              <w:rPr>
                <w:rFonts w:cs="Arial"/>
                <w:i/>
                <w:szCs w:val="22"/>
              </w:rPr>
            </w:pPr>
          </w:p>
        </w:tc>
      </w:tr>
      <w:tr w:rsidR="00385659" w:rsidRPr="00BD5588" w14:paraId="5E27F4F3" w14:textId="77777777" w:rsidTr="00F70EE2">
        <w:tc>
          <w:tcPr>
            <w:tcW w:w="0" w:type="auto"/>
            <w:vMerge w:val="restart"/>
          </w:tcPr>
          <w:p w14:paraId="04833244" w14:textId="77777777" w:rsidR="00385659" w:rsidRPr="00BD5588" w:rsidRDefault="00385659" w:rsidP="00F70EE2">
            <w:pPr>
              <w:tabs>
                <w:tab w:val="left" w:pos="5400"/>
              </w:tabs>
              <w:rPr>
                <w:rFonts w:cs="Arial"/>
                <w:bCs/>
                <w:szCs w:val="22"/>
              </w:rPr>
            </w:pPr>
            <w:bookmarkStart w:id="81" w:name="italic40" w:colFirst="0" w:colLast="0"/>
            <w:bookmarkStart w:id="82" w:name="bold41" w:colFirst="0" w:colLast="0"/>
            <w:bookmarkEnd w:id="78"/>
            <w:bookmarkEnd w:id="79"/>
            <w:r w:rsidRPr="00BD5588">
              <w:rPr>
                <w:rFonts w:cs="Arial"/>
                <w:bCs/>
                <w:szCs w:val="22"/>
              </w:rPr>
              <w:t>Main results</w:t>
            </w:r>
          </w:p>
        </w:tc>
        <w:tc>
          <w:tcPr>
            <w:tcW w:w="0" w:type="auto"/>
            <w:vMerge w:val="restart"/>
          </w:tcPr>
          <w:p w14:paraId="382C1500" w14:textId="77777777" w:rsidR="00385659" w:rsidRPr="00BD5588" w:rsidRDefault="00385659" w:rsidP="00F70EE2">
            <w:pPr>
              <w:tabs>
                <w:tab w:val="left" w:pos="5400"/>
              </w:tabs>
              <w:jc w:val="center"/>
              <w:rPr>
                <w:rFonts w:cs="Arial"/>
                <w:szCs w:val="22"/>
              </w:rPr>
            </w:pPr>
            <w:r w:rsidRPr="00BD5588">
              <w:rPr>
                <w:rFonts w:cs="Arial"/>
                <w:szCs w:val="22"/>
              </w:rPr>
              <w:t>16</w:t>
            </w:r>
          </w:p>
        </w:tc>
        <w:tc>
          <w:tcPr>
            <w:tcW w:w="7159" w:type="dxa"/>
            <w:tcBorders>
              <w:right w:val="single" w:sz="4" w:space="0" w:color="auto"/>
            </w:tcBorders>
          </w:tcPr>
          <w:p w14:paraId="0E2E609E"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a</w:t>
            </w:r>
            <w:r w:rsidRPr="00BD5588">
              <w:rPr>
                <w:rFonts w:cs="Arial"/>
                <w:szCs w:val="22"/>
              </w:rPr>
              <w:t>) Give unadjusted estimates and, if applicable, confounder-adjusted estimates and their precision (</w:t>
            </w:r>
            <w:proofErr w:type="spellStart"/>
            <w:r w:rsidRPr="00BD5588">
              <w:rPr>
                <w:rFonts w:cs="Arial"/>
                <w:szCs w:val="22"/>
              </w:rPr>
              <w:t>eg</w:t>
            </w:r>
            <w:proofErr w:type="spellEnd"/>
            <w:r w:rsidRPr="00BD5588">
              <w:rPr>
                <w:rFonts w:cs="Arial"/>
                <w:szCs w:val="22"/>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243D490B" w14:textId="77777777" w:rsidR="00385659" w:rsidRPr="00BD5588" w:rsidRDefault="00385659" w:rsidP="00F70EE2">
            <w:pPr>
              <w:tabs>
                <w:tab w:val="left" w:pos="5400"/>
              </w:tabs>
              <w:rPr>
                <w:rFonts w:cs="Arial"/>
                <w:szCs w:val="22"/>
              </w:rPr>
            </w:pPr>
            <w:r w:rsidRPr="00BD5588">
              <w:rPr>
                <w:rFonts w:cs="Arial"/>
                <w:szCs w:val="22"/>
              </w:rPr>
              <w:t>N/A</w:t>
            </w:r>
          </w:p>
        </w:tc>
      </w:tr>
      <w:tr w:rsidR="00385659" w:rsidRPr="00BD5588" w14:paraId="16BA2EF6" w14:textId="77777777" w:rsidTr="00F70EE2">
        <w:tc>
          <w:tcPr>
            <w:tcW w:w="0" w:type="auto"/>
            <w:vMerge/>
          </w:tcPr>
          <w:p w14:paraId="3DECF2D5" w14:textId="77777777" w:rsidR="00385659" w:rsidRPr="00BD5588" w:rsidRDefault="00385659" w:rsidP="00F70EE2">
            <w:pPr>
              <w:tabs>
                <w:tab w:val="left" w:pos="5400"/>
              </w:tabs>
              <w:rPr>
                <w:rFonts w:cs="Arial"/>
                <w:bCs/>
                <w:szCs w:val="22"/>
              </w:rPr>
            </w:pPr>
            <w:bookmarkStart w:id="83" w:name="italic41" w:colFirst="0" w:colLast="0"/>
            <w:bookmarkStart w:id="84" w:name="bold42" w:colFirst="0" w:colLast="0"/>
            <w:bookmarkEnd w:id="81"/>
            <w:bookmarkEnd w:id="82"/>
          </w:p>
        </w:tc>
        <w:tc>
          <w:tcPr>
            <w:tcW w:w="0" w:type="auto"/>
            <w:vMerge/>
          </w:tcPr>
          <w:p w14:paraId="462CA614"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39EC18CB"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b</w:t>
            </w:r>
            <w:r w:rsidRPr="00BD5588">
              <w:rPr>
                <w:rFonts w:cs="Arial"/>
                <w:szCs w:val="22"/>
              </w:rPr>
              <w:t>) Report category boundaries when continuous variables were categorized</w:t>
            </w:r>
          </w:p>
        </w:tc>
        <w:tc>
          <w:tcPr>
            <w:tcW w:w="677" w:type="dxa"/>
            <w:tcBorders>
              <w:top w:val="single" w:sz="4" w:space="0" w:color="auto"/>
              <w:left w:val="single" w:sz="4" w:space="0" w:color="auto"/>
              <w:bottom w:val="single" w:sz="4" w:space="0" w:color="auto"/>
            </w:tcBorders>
          </w:tcPr>
          <w:p w14:paraId="3180012F" w14:textId="77777777" w:rsidR="00385659" w:rsidRPr="00BD5588" w:rsidRDefault="00385659" w:rsidP="00F70EE2">
            <w:pPr>
              <w:tabs>
                <w:tab w:val="left" w:pos="5400"/>
              </w:tabs>
              <w:rPr>
                <w:rFonts w:cs="Arial"/>
                <w:szCs w:val="22"/>
              </w:rPr>
            </w:pPr>
          </w:p>
        </w:tc>
      </w:tr>
      <w:tr w:rsidR="00385659" w:rsidRPr="00BD5588" w14:paraId="5A31932D" w14:textId="77777777" w:rsidTr="00F70EE2">
        <w:tc>
          <w:tcPr>
            <w:tcW w:w="0" w:type="auto"/>
            <w:vMerge/>
          </w:tcPr>
          <w:p w14:paraId="7FA84065" w14:textId="77777777" w:rsidR="00385659" w:rsidRPr="00BD5588" w:rsidRDefault="00385659" w:rsidP="00F70EE2">
            <w:pPr>
              <w:tabs>
                <w:tab w:val="left" w:pos="5400"/>
              </w:tabs>
              <w:rPr>
                <w:rFonts w:cs="Arial"/>
                <w:bCs/>
                <w:szCs w:val="22"/>
              </w:rPr>
            </w:pPr>
            <w:bookmarkStart w:id="85" w:name="italic42" w:colFirst="0" w:colLast="0"/>
            <w:bookmarkStart w:id="86" w:name="bold43" w:colFirst="0" w:colLast="0"/>
            <w:bookmarkEnd w:id="83"/>
            <w:bookmarkEnd w:id="84"/>
          </w:p>
        </w:tc>
        <w:tc>
          <w:tcPr>
            <w:tcW w:w="0" w:type="auto"/>
            <w:vMerge/>
          </w:tcPr>
          <w:p w14:paraId="74BB6942" w14:textId="77777777" w:rsidR="00385659" w:rsidRPr="00BD5588" w:rsidRDefault="00385659" w:rsidP="00F70EE2">
            <w:pPr>
              <w:tabs>
                <w:tab w:val="left" w:pos="5400"/>
              </w:tabs>
              <w:jc w:val="center"/>
              <w:rPr>
                <w:rFonts w:cs="Arial"/>
                <w:szCs w:val="22"/>
              </w:rPr>
            </w:pPr>
          </w:p>
        </w:tc>
        <w:tc>
          <w:tcPr>
            <w:tcW w:w="7159" w:type="dxa"/>
            <w:tcBorders>
              <w:right w:val="single" w:sz="4" w:space="0" w:color="auto"/>
            </w:tcBorders>
          </w:tcPr>
          <w:p w14:paraId="54C211DF" w14:textId="77777777" w:rsidR="00385659" w:rsidRPr="00BD5588" w:rsidRDefault="00385659" w:rsidP="00F70EE2">
            <w:pPr>
              <w:tabs>
                <w:tab w:val="left" w:pos="5400"/>
              </w:tabs>
              <w:rPr>
                <w:rFonts w:cs="Arial"/>
                <w:szCs w:val="22"/>
              </w:rPr>
            </w:pPr>
            <w:r w:rsidRPr="00BD5588">
              <w:rPr>
                <w:rFonts w:cs="Arial"/>
                <w:szCs w:val="22"/>
              </w:rPr>
              <w:t>(</w:t>
            </w:r>
            <w:r w:rsidRPr="00BD5588">
              <w:rPr>
                <w:rFonts w:cs="Arial"/>
                <w:i/>
                <w:szCs w:val="22"/>
              </w:rPr>
              <w:t>c</w:t>
            </w:r>
            <w:r w:rsidRPr="00BD5588">
              <w:rPr>
                <w:rFonts w:cs="Arial"/>
                <w:szCs w:val="22"/>
              </w:rPr>
              <w:t>) 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34346C75" w14:textId="77777777" w:rsidR="00385659" w:rsidRPr="00BD5588" w:rsidRDefault="00385659" w:rsidP="00F70EE2">
            <w:pPr>
              <w:tabs>
                <w:tab w:val="left" w:pos="5400"/>
              </w:tabs>
              <w:rPr>
                <w:rFonts w:cs="Arial"/>
                <w:szCs w:val="22"/>
              </w:rPr>
            </w:pPr>
          </w:p>
        </w:tc>
      </w:tr>
      <w:tr w:rsidR="00385659" w:rsidRPr="00BD5588" w14:paraId="21E21B49" w14:textId="77777777" w:rsidTr="00F70EE2">
        <w:tc>
          <w:tcPr>
            <w:tcW w:w="0" w:type="auto"/>
          </w:tcPr>
          <w:p w14:paraId="3AE81AE9" w14:textId="77777777" w:rsidR="00385659" w:rsidRPr="00BD5588" w:rsidRDefault="00385659" w:rsidP="00F70EE2">
            <w:pPr>
              <w:tabs>
                <w:tab w:val="left" w:pos="5400"/>
              </w:tabs>
              <w:rPr>
                <w:rFonts w:cs="Arial"/>
                <w:bCs/>
                <w:szCs w:val="22"/>
              </w:rPr>
            </w:pPr>
            <w:bookmarkStart w:id="87" w:name="italic43"/>
            <w:bookmarkStart w:id="88" w:name="bold44"/>
            <w:bookmarkEnd w:id="85"/>
            <w:bookmarkEnd w:id="86"/>
            <w:r w:rsidRPr="00BD5588">
              <w:rPr>
                <w:rFonts w:cs="Arial"/>
                <w:bCs/>
                <w:szCs w:val="22"/>
              </w:rPr>
              <w:t>Other analyses</w:t>
            </w:r>
            <w:bookmarkEnd w:id="87"/>
            <w:bookmarkEnd w:id="88"/>
          </w:p>
        </w:tc>
        <w:tc>
          <w:tcPr>
            <w:tcW w:w="0" w:type="auto"/>
          </w:tcPr>
          <w:p w14:paraId="755D3641" w14:textId="77777777" w:rsidR="00385659" w:rsidRPr="00BD5588" w:rsidRDefault="00385659" w:rsidP="00F70EE2">
            <w:pPr>
              <w:tabs>
                <w:tab w:val="left" w:pos="5400"/>
              </w:tabs>
              <w:jc w:val="center"/>
              <w:rPr>
                <w:rFonts w:cs="Arial"/>
                <w:szCs w:val="22"/>
              </w:rPr>
            </w:pPr>
            <w:r w:rsidRPr="00BD5588">
              <w:rPr>
                <w:rFonts w:cs="Arial"/>
                <w:szCs w:val="22"/>
              </w:rPr>
              <w:t>17</w:t>
            </w:r>
          </w:p>
        </w:tc>
        <w:tc>
          <w:tcPr>
            <w:tcW w:w="7159" w:type="dxa"/>
            <w:tcBorders>
              <w:right w:val="single" w:sz="4" w:space="0" w:color="auto"/>
            </w:tcBorders>
          </w:tcPr>
          <w:p w14:paraId="13F7651C" w14:textId="77777777" w:rsidR="00385659" w:rsidRPr="00BD5588" w:rsidRDefault="00385659" w:rsidP="00F70EE2">
            <w:pPr>
              <w:tabs>
                <w:tab w:val="left" w:pos="5400"/>
              </w:tabs>
              <w:rPr>
                <w:rFonts w:cs="Arial"/>
                <w:szCs w:val="22"/>
              </w:rPr>
            </w:pPr>
            <w:r w:rsidRPr="00BD5588">
              <w:rPr>
                <w:rFonts w:cs="Arial"/>
                <w:szCs w:val="22"/>
              </w:rPr>
              <w:t>Report other analyses done—</w:t>
            </w:r>
            <w:proofErr w:type="spellStart"/>
            <w:r w:rsidRPr="00BD5588">
              <w:rPr>
                <w:rFonts w:cs="Arial"/>
                <w:szCs w:val="22"/>
              </w:rPr>
              <w:t>eg</w:t>
            </w:r>
            <w:proofErr w:type="spellEnd"/>
            <w:r w:rsidRPr="00BD5588">
              <w:rPr>
                <w:rFonts w:cs="Arial"/>
                <w:szCs w:val="22"/>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14EEA2A4" w14:textId="77777777" w:rsidR="00385659" w:rsidRPr="00BD5588" w:rsidRDefault="00385659" w:rsidP="00F70EE2">
            <w:pPr>
              <w:tabs>
                <w:tab w:val="left" w:pos="5400"/>
              </w:tabs>
              <w:rPr>
                <w:rFonts w:cs="Arial"/>
                <w:szCs w:val="22"/>
              </w:rPr>
            </w:pPr>
            <w:r w:rsidRPr="00BD5588">
              <w:rPr>
                <w:rFonts w:cs="Arial"/>
                <w:szCs w:val="22"/>
              </w:rPr>
              <w:t>N/A</w:t>
            </w:r>
          </w:p>
        </w:tc>
      </w:tr>
      <w:tr w:rsidR="00385659" w:rsidRPr="00BD5588" w14:paraId="270BFD49" w14:textId="77777777" w:rsidTr="00F70EE2">
        <w:tc>
          <w:tcPr>
            <w:tcW w:w="9857" w:type="dxa"/>
            <w:gridSpan w:val="4"/>
          </w:tcPr>
          <w:p w14:paraId="7A3D91B6" w14:textId="77777777" w:rsidR="00385659" w:rsidRPr="00BD5588" w:rsidRDefault="00385659" w:rsidP="00F70EE2">
            <w:pPr>
              <w:pStyle w:val="TableSubHead"/>
              <w:tabs>
                <w:tab w:val="left" w:pos="5400"/>
              </w:tabs>
              <w:rPr>
                <w:rFonts w:ascii="Arial" w:hAnsi="Arial" w:cs="Arial"/>
                <w:sz w:val="22"/>
                <w:szCs w:val="22"/>
              </w:rPr>
            </w:pPr>
            <w:bookmarkStart w:id="89" w:name="italic44"/>
            <w:bookmarkStart w:id="90" w:name="bold45"/>
            <w:r w:rsidRPr="00BD5588">
              <w:rPr>
                <w:rFonts w:ascii="Arial" w:hAnsi="Arial" w:cs="Arial"/>
                <w:sz w:val="22"/>
                <w:szCs w:val="22"/>
              </w:rPr>
              <w:t>Discussion</w:t>
            </w:r>
            <w:bookmarkEnd w:id="89"/>
            <w:bookmarkEnd w:id="90"/>
          </w:p>
        </w:tc>
      </w:tr>
      <w:tr w:rsidR="00385659" w:rsidRPr="00BD5588" w14:paraId="1AF9327A" w14:textId="77777777" w:rsidTr="00F70EE2">
        <w:tc>
          <w:tcPr>
            <w:tcW w:w="0" w:type="auto"/>
          </w:tcPr>
          <w:p w14:paraId="1200B144" w14:textId="77777777" w:rsidR="00385659" w:rsidRPr="00BD5588" w:rsidRDefault="00385659" w:rsidP="00F70EE2">
            <w:pPr>
              <w:tabs>
                <w:tab w:val="left" w:pos="5400"/>
              </w:tabs>
              <w:rPr>
                <w:rFonts w:cs="Arial"/>
                <w:bCs/>
                <w:szCs w:val="22"/>
              </w:rPr>
            </w:pPr>
            <w:bookmarkStart w:id="91" w:name="italic45" w:colFirst="0" w:colLast="0"/>
            <w:bookmarkStart w:id="92" w:name="bold46" w:colFirst="0" w:colLast="0"/>
            <w:r w:rsidRPr="00BD5588">
              <w:rPr>
                <w:rFonts w:cs="Arial"/>
                <w:bCs/>
                <w:szCs w:val="22"/>
              </w:rPr>
              <w:t>Key results</w:t>
            </w:r>
          </w:p>
        </w:tc>
        <w:tc>
          <w:tcPr>
            <w:tcW w:w="0" w:type="auto"/>
          </w:tcPr>
          <w:p w14:paraId="3F9D25B7" w14:textId="77777777" w:rsidR="00385659" w:rsidRPr="00BD5588" w:rsidRDefault="00385659" w:rsidP="00F70EE2">
            <w:pPr>
              <w:tabs>
                <w:tab w:val="left" w:pos="5400"/>
              </w:tabs>
              <w:jc w:val="center"/>
              <w:rPr>
                <w:rFonts w:cs="Arial"/>
                <w:szCs w:val="22"/>
              </w:rPr>
            </w:pPr>
            <w:r w:rsidRPr="00BD5588">
              <w:rPr>
                <w:rFonts w:cs="Arial"/>
                <w:szCs w:val="22"/>
              </w:rPr>
              <w:t>18</w:t>
            </w:r>
          </w:p>
        </w:tc>
        <w:tc>
          <w:tcPr>
            <w:tcW w:w="7159" w:type="dxa"/>
            <w:tcBorders>
              <w:right w:val="single" w:sz="4" w:space="0" w:color="auto"/>
            </w:tcBorders>
          </w:tcPr>
          <w:p w14:paraId="0ABCB72C" w14:textId="77777777" w:rsidR="00385659" w:rsidRPr="00BD5588" w:rsidRDefault="00385659" w:rsidP="00F70EE2">
            <w:pPr>
              <w:tabs>
                <w:tab w:val="left" w:pos="5400"/>
              </w:tabs>
              <w:rPr>
                <w:rFonts w:cs="Arial"/>
                <w:szCs w:val="22"/>
              </w:rPr>
            </w:pPr>
            <w:proofErr w:type="spellStart"/>
            <w:r w:rsidRPr="00BD5588">
              <w:rPr>
                <w:rFonts w:cs="Arial"/>
                <w:szCs w:val="22"/>
              </w:rPr>
              <w:t>Summarise</w:t>
            </w:r>
            <w:proofErr w:type="spellEnd"/>
            <w:r w:rsidRPr="00BD5588">
              <w:rPr>
                <w:rFonts w:cs="Arial"/>
                <w:szCs w:val="22"/>
              </w:rPr>
              <w:t xml:space="preserve"> key results with reference to study objectives</w:t>
            </w:r>
          </w:p>
        </w:tc>
        <w:tc>
          <w:tcPr>
            <w:tcW w:w="677" w:type="dxa"/>
            <w:tcBorders>
              <w:top w:val="single" w:sz="4" w:space="0" w:color="auto"/>
              <w:left w:val="single" w:sz="4" w:space="0" w:color="auto"/>
              <w:bottom w:val="single" w:sz="4" w:space="0" w:color="auto"/>
            </w:tcBorders>
          </w:tcPr>
          <w:p w14:paraId="04CBD6B9" w14:textId="77777777" w:rsidR="00385659" w:rsidRPr="00BD5588" w:rsidRDefault="00385659" w:rsidP="00F70EE2">
            <w:pPr>
              <w:tabs>
                <w:tab w:val="left" w:pos="5400"/>
              </w:tabs>
              <w:rPr>
                <w:rFonts w:cs="Arial"/>
                <w:szCs w:val="22"/>
              </w:rPr>
            </w:pPr>
            <w:r w:rsidRPr="00BD5588">
              <w:rPr>
                <w:rFonts w:cs="Arial"/>
                <w:szCs w:val="22"/>
              </w:rPr>
              <w:t>3-8</w:t>
            </w:r>
          </w:p>
        </w:tc>
      </w:tr>
      <w:tr w:rsidR="00385659" w:rsidRPr="00BD5588" w14:paraId="2CDE2B4A" w14:textId="77777777" w:rsidTr="00F70EE2">
        <w:tc>
          <w:tcPr>
            <w:tcW w:w="0" w:type="auto"/>
          </w:tcPr>
          <w:p w14:paraId="65123FCB" w14:textId="77777777" w:rsidR="00385659" w:rsidRPr="00BD5588" w:rsidRDefault="00385659" w:rsidP="00F70EE2">
            <w:pPr>
              <w:tabs>
                <w:tab w:val="left" w:pos="5400"/>
              </w:tabs>
              <w:rPr>
                <w:rFonts w:cs="Arial"/>
                <w:bCs/>
                <w:szCs w:val="22"/>
              </w:rPr>
            </w:pPr>
            <w:bookmarkStart w:id="93" w:name="italic46" w:colFirst="0" w:colLast="0"/>
            <w:bookmarkStart w:id="94" w:name="bold47" w:colFirst="0" w:colLast="0"/>
            <w:bookmarkEnd w:id="91"/>
            <w:bookmarkEnd w:id="92"/>
            <w:r w:rsidRPr="00BD5588">
              <w:rPr>
                <w:rFonts w:cs="Arial"/>
                <w:bCs/>
                <w:szCs w:val="22"/>
              </w:rPr>
              <w:t>Limitations</w:t>
            </w:r>
          </w:p>
        </w:tc>
        <w:tc>
          <w:tcPr>
            <w:tcW w:w="0" w:type="auto"/>
          </w:tcPr>
          <w:p w14:paraId="082647E9" w14:textId="77777777" w:rsidR="00385659" w:rsidRPr="00BD5588" w:rsidRDefault="00385659" w:rsidP="00F70EE2">
            <w:pPr>
              <w:tabs>
                <w:tab w:val="left" w:pos="5400"/>
              </w:tabs>
              <w:jc w:val="center"/>
              <w:rPr>
                <w:rFonts w:cs="Arial"/>
                <w:szCs w:val="22"/>
              </w:rPr>
            </w:pPr>
            <w:r w:rsidRPr="00BD5588">
              <w:rPr>
                <w:rFonts w:cs="Arial"/>
                <w:szCs w:val="22"/>
              </w:rPr>
              <w:t>19</w:t>
            </w:r>
          </w:p>
        </w:tc>
        <w:tc>
          <w:tcPr>
            <w:tcW w:w="7159" w:type="dxa"/>
            <w:tcBorders>
              <w:right w:val="single" w:sz="4" w:space="0" w:color="auto"/>
            </w:tcBorders>
          </w:tcPr>
          <w:p w14:paraId="3FA15E1B" w14:textId="77777777" w:rsidR="00385659" w:rsidRPr="00BD5588" w:rsidRDefault="00385659" w:rsidP="00F70EE2">
            <w:pPr>
              <w:tabs>
                <w:tab w:val="left" w:pos="5400"/>
              </w:tabs>
              <w:rPr>
                <w:rFonts w:cs="Arial"/>
                <w:szCs w:val="22"/>
              </w:rPr>
            </w:pPr>
            <w:r w:rsidRPr="00BD5588">
              <w:rPr>
                <w:rFonts w:cs="Arial"/>
                <w:szCs w:val="22"/>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CA40EF2" w14:textId="77777777" w:rsidR="00385659" w:rsidRPr="00BD5588" w:rsidRDefault="00385659" w:rsidP="00F70EE2">
            <w:pPr>
              <w:tabs>
                <w:tab w:val="left" w:pos="5400"/>
              </w:tabs>
              <w:rPr>
                <w:rFonts w:cs="Arial"/>
                <w:szCs w:val="22"/>
              </w:rPr>
            </w:pPr>
            <w:r w:rsidRPr="00BD5588">
              <w:rPr>
                <w:rFonts w:cs="Arial"/>
                <w:szCs w:val="22"/>
              </w:rPr>
              <w:t>12</w:t>
            </w:r>
          </w:p>
        </w:tc>
      </w:tr>
      <w:tr w:rsidR="00385659" w:rsidRPr="00BD5588" w14:paraId="4E1E1241" w14:textId="77777777" w:rsidTr="00F70EE2">
        <w:tc>
          <w:tcPr>
            <w:tcW w:w="0" w:type="auto"/>
          </w:tcPr>
          <w:p w14:paraId="622F7366" w14:textId="77777777" w:rsidR="00385659" w:rsidRPr="00BD5588" w:rsidRDefault="00385659" w:rsidP="00F70EE2">
            <w:pPr>
              <w:tabs>
                <w:tab w:val="left" w:pos="5400"/>
              </w:tabs>
              <w:rPr>
                <w:rFonts w:cs="Arial"/>
                <w:bCs/>
                <w:szCs w:val="22"/>
              </w:rPr>
            </w:pPr>
            <w:bookmarkStart w:id="95" w:name="italic47" w:colFirst="0" w:colLast="0"/>
            <w:bookmarkStart w:id="96" w:name="bold48" w:colFirst="0" w:colLast="0"/>
            <w:bookmarkEnd w:id="93"/>
            <w:bookmarkEnd w:id="94"/>
            <w:r w:rsidRPr="00BD5588">
              <w:rPr>
                <w:rFonts w:cs="Arial"/>
                <w:bCs/>
                <w:szCs w:val="22"/>
              </w:rPr>
              <w:t>Interpretation</w:t>
            </w:r>
          </w:p>
        </w:tc>
        <w:tc>
          <w:tcPr>
            <w:tcW w:w="0" w:type="auto"/>
          </w:tcPr>
          <w:p w14:paraId="516AEEC3" w14:textId="77777777" w:rsidR="00385659" w:rsidRPr="00BD5588" w:rsidRDefault="00385659" w:rsidP="00F70EE2">
            <w:pPr>
              <w:tabs>
                <w:tab w:val="left" w:pos="5400"/>
              </w:tabs>
              <w:jc w:val="center"/>
              <w:rPr>
                <w:rFonts w:cs="Arial"/>
                <w:szCs w:val="22"/>
              </w:rPr>
            </w:pPr>
            <w:r w:rsidRPr="00BD5588">
              <w:rPr>
                <w:rFonts w:cs="Arial"/>
                <w:szCs w:val="22"/>
              </w:rPr>
              <w:t>20</w:t>
            </w:r>
          </w:p>
        </w:tc>
        <w:tc>
          <w:tcPr>
            <w:tcW w:w="7159" w:type="dxa"/>
            <w:tcBorders>
              <w:right w:val="single" w:sz="4" w:space="0" w:color="auto"/>
            </w:tcBorders>
          </w:tcPr>
          <w:p w14:paraId="0E569F76" w14:textId="77777777" w:rsidR="00385659" w:rsidRPr="00BD5588" w:rsidRDefault="00385659" w:rsidP="00F70EE2">
            <w:pPr>
              <w:tabs>
                <w:tab w:val="left" w:pos="5400"/>
              </w:tabs>
              <w:rPr>
                <w:rFonts w:cs="Arial"/>
                <w:szCs w:val="22"/>
              </w:rPr>
            </w:pPr>
            <w:r w:rsidRPr="00BD5588">
              <w:rPr>
                <w:rFonts w:cs="Arial"/>
                <w:szCs w:val="22"/>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C302592" w14:textId="77777777" w:rsidR="00385659" w:rsidRPr="00BD5588" w:rsidRDefault="00385659" w:rsidP="00F70EE2">
            <w:pPr>
              <w:tabs>
                <w:tab w:val="left" w:pos="5400"/>
              </w:tabs>
              <w:rPr>
                <w:rFonts w:cs="Arial"/>
                <w:szCs w:val="22"/>
              </w:rPr>
            </w:pPr>
            <w:r w:rsidRPr="00BD5588">
              <w:rPr>
                <w:rFonts w:cs="Arial"/>
                <w:szCs w:val="22"/>
              </w:rPr>
              <w:t>11-13</w:t>
            </w:r>
          </w:p>
        </w:tc>
      </w:tr>
      <w:tr w:rsidR="00385659" w:rsidRPr="00BD5588" w14:paraId="011AD833" w14:textId="77777777" w:rsidTr="00F70EE2">
        <w:tc>
          <w:tcPr>
            <w:tcW w:w="0" w:type="auto"/>
          </w:tcPr>
          <w:p w14:paraId="72AF14A3" w14:textId="77777777" w:rsidR="00385659" w:rsidRPr="00BD5588" w:rsidRDefault="00385659" w:rsidP="00F70EE2">
            <w:pPr>
              <w:tabs>
                <w:tab w:val="left" w:pos="5400"/>
              </w:tabs>
              <w:rPr>
                <w:rFonts w:cs="Arial"/>
                <w:bCs/>
                <w:szCs w:val="22"/>
              </w:rPr>
            </w:pPr>
            <w:bookmarkStart w:id="97" w:name="italic48" w:colFirst="0" w:colLast="0"/>
            <w:bookmarkStart w:id="98" w:name="bold49" w:colFirst="0" w:colLast="0"/>
            <w:bookmarkEnd w:id="95"/>
            <w:bookmarkEnd w:id="96"/>
            <w:proofErr w:type="spellStart"/>
            <w:r w:rsidRPr="00BD5588">
              <w:rPr>
                <w:rFonts w:cs="Arial"/>
                <w:bCs/>
                <w:szCs w:val="22"/>
              </w:rPr>
              <w:t>Generalisability</w:t>
            </w:r>
            <w:proofErr w:type="spellEnd"/>
          </w:p>
        </w:tc>
        <w:tc>
          <w:tcPr>
            <w:tcW w:w="0" w:type="auto"/>
          </w:tcPr>
          <w:p w14:paraId="41B7A6ED" w14:textId="77777777" w:rsidR="00385659" w:rsidRPr="00BD5588" w:rsidRDefault="00385659" w:rsidP="00F70EE2">
            <w:pPr>
              <w:tabs>
                <w:tab w:val="left" w:pos="5400"/>
              </w:tabs>
              <w:jc w:val="center"/>
              <w:rPr>
                <w:rFonts w:cs="Arial"/>
                <w:szCs w:val="22"/>
              </w:rPr>
            </w:pPr>
            <w:r w:rsidRPr="00BD5588">
              <w:rPr>
                <w:rFonts w:cs="Arial"/>
                <w:szCs w:val="22"/>
              </w:rPr>
              <w:t>21</w:t>
            </w:r>
          </w:p>
        </w:tc>
        <w:tc>
          <w:tcPr>
            <w:tcW w:w="7159" w:type="dxa"/>
            <w:tcBorders>
              <w:right w:val="single" w:sz="4" w:space="0" w:color="auto"/>
            </w:tcBorders>
          </w:tcPr>
          <w:p w14:paraId="3D8BB9B9" w14:textId="77777777" w:rsidR="00385659" w:rsidRPr="00BD5588" w:rsidRDefault="00385659" w:rsidP="00F70EE2">
            <w:pPr>
              <w:tabs>
                <w:tab w:val="left" w:pos="5400"/>
              </w:tabs>
              <w:rPr>
                <w:rFonts w:cs="Arial"/>
                <w:szCs w:val="22"/>
              </w:rPr>
            </w:pPr>
            <w:r w:rsidRPr="00BD5588">
              <w:rPr>
                <w:rFonts w:cs="Arial"/>
                <w:szCs w:val="22"/>
              </w:rPr>
              <w:t xml:space="preserve">Discuss the </w:t>
            </w:r>
            <w:proofErr w:type="spellStart"/>
            <w:r w:rsidRPr="00BD5588">
              <w:rPr>
                <w:rFonts w:cs="Arial"/>
                <w:szCs w:val="22"/>
              </w:rPr>
              <w:t>generalisability</w:t>
            </w:r>
            <w:proofErr w:type="spellEnd"/>
            <w:r w:rsidRPr="00BD5588">
              <w:rPr>
                <w:rFonts w:cs="Arial"/>
                <w:szCs w:val="22"/>
              </w:rPr>
              <w:t xml:space="preserve"> (external validity) of the study results</w:t>
            </w:r>
          </w:p>
        </w:tc>
        <w:tc>
          <w:tcPr>
            <w:tcW w:w="677" w:type="dxa"/>
            <w:tcBorders>
              <w:top w:val="single" w:sz="4" w:space="0" w:color="auto"/>
              <w:left w:val="single" w:sz="4" w:space="0" w:color="auto"/>
              <w:bottom w:val="single" w:sz="4" w:space="0" w:color="auto"/>
            </w:tcBorders>
          </w:tcPr>
          <w:p w14:paraId="3460D010" w14:textId="77777777" w:rsidR="00385659" w:rsidRPr="00BD5588" w:rsidRDefault="00385659" w:rsidP="00F70EE2">
            <w:pPr>
              <w:tabs>
                <w:tab w:val="left" w:pos="5400"/>
              </w:tabs>
              <w:rPr>
                <w:rFonts w:cs="Arial"/>
                <w:szCs w:val="22"/>
              </w:rPr>
            </w:pPr>
            <w:r w:rsidRPr="00BD5588">
              <w:rPr>
                <w:rFonts w:cs="Arial"/>
                <w:szCs w:val="22"/>
              </w:rPr>
              <w:t>12</w:t>
            </w:r>
          </w:p>
        </w:tc>
      </w:tr>
      <w:tr w:rsidR="00385659" w:rsidRPr="00BD5588" w14:paraId="4B240988" w14:textId="77777777" w:rsidTr="00F70EE2">
        <w:tc>
          <w:tcPr>
            <w:tcW w:w="9857" w:type="dxa"/>
            <w:gridSpan w:val="4"/>
          </w:tcPr>
          <w:p w14:paraId="7DE4BC98" w14:textId="77777777" w:rsidR="00385659" w:rsidRPr="00BD5588" w:rsidRDefault="00385659" w:rsidP="00F70EE2">
            <w:pPr>
              <w:pStyle w:val="TableSubHead"/>
              <w:tabs>
                <w:tab w:val="left" w:pos="5400"/>
              </w:tabs>
              <w:rPr>
                <w:rFonts w:ascii="Arial" w:hAnsi="Arial" w:cs="Arial"/>
                <w:sz w:val="22"/>
                <w:szCs w:val="22"/>
              </w:rPr>
            </w:pPr>
            <w:bookmarkStart w:id="99" w:name="italic49"/>
            <w:bookmarkStart w:id="100" w:name="bold50"/>
            <w:bookmarkEnd w:id="97"/>
            <w:bookmarkEnd w:id="98"/>
            <w:r w:rsidRPr="00BD5588">
              <w:rPr>
                <w:rFonts w:ascii="Arial" w:hAnsi="Arial" w:cs="Arial"/>
                <w:sz w:val="22"/>
                <w:szCs w:val="22"/>
              </w:rPr>
              <w:t>Other information</w:t>
            </w:r>
            <w:bookmarkEnd w:id="99"/>
            <w:bookmarkEnd w:id="100"/>
          </w:p>
        </w:tc>
      </w:tr>
      <w:tr w:rsidR="00385659" w:rsidRPr="00385659" w14:paraId="3A152689" w14:textId="77777777" w:rsidTr="00F70EE2">
        <w:tc>
          <w:tcPr>
            <w:tcW w:w="0" w:type="auto"/>
          </w:tcPr>
          <w:p w14:paraId="408E8497" w14:textId="77777777" w:rsidR="00385659" w:rsidRPr="00BD5588" w:rsidRDefault="00385659" w:rsidP="00F70EE2">
            <w:pPr>
              <w:tabs>
                <w:tab w:val="left" w:pos="5400"/>
              </w:tabs>
              <w:rPr>
                <w:rFonts w:cs="Arial"/>
                <w:bCs/>
                <w:szCs w:val="22"/>
              </w:rPr>
            </w:pPr>
            <w:bookmarkStart w:id="101" w:name="italic50" w:colFirst="0" w:colLast="0"/>
            <w:bookmarkStart w:id="102" w:name="bold51" w:colFirst="0" w:colLast="0"/>
            <w:r w:rsidRPr="00BD5588">
              <w:rPr>
                <w:rFonts w:cs="Arial"/>
                <w:bCs/>
                <w:szCs w:val="22"/>
              </w:rPr>
              <w:t>Funding</w:t>
            </w:r>
          </w:p>
        </w:tc>
        <w:tc>
          <w:tcPr>
            <w:tcW w:w="0" w:type="auto"/>
          </w:tcPr>
          <w:p w14:paraId="36817B0F" w14:textId="77777777" w:rsidR="00385659" w:rsidRPr="00BD5588" w:rsidRDefault="00385659" w:rsidP="00F70EE2">
            <w:pPr>
              <w:tabs>
                <w:tab w:val="left" w:pos="5400"/>
              </w:tabs>
              <w:jc w:val="center"/>
              <w:rPr>
                <w:rFonts w:cs="Arial"/>
                <w:szCs w:val="22"/>
              </w:rPr>
            </w:pPr>
            <w:r w:rsidRPr="00BD5588">
              <w:rPr>
                <w:rFonts w:cs="Arial"/>
                <w:szCs w:val="22"/>
              </w:rPr>
              <w:t>22</w:t>
            </w:r>
          </w:p>
        </w:tc>
        <w:tc>
          <w:tcPr>
            <w:tcW w:w="7159" w:type="dxa"/>
            <w:tcBorders>
              <w:right w:val="single" w:sz="4" w:space="0" w:color="auto"/>
            </w:tcBorders>
          </w:tcPr>
          <w:p w14:paraId="205ABF00" w14:textId="77777777" w:rsidR="00385659" w:rsidRPr="00BD5588" w:rsidRDefault="00385659" w:rsidP="00F70EE2">
            <w:pPr>
              <w:tabs>
                <w:tab w:val="left" w:pos="5400"/>
              </w:tabs>
              <w:rPr>
                <w:rFonts w:cs="Arial"/>
                <w:szCs w:val="22"/>
              </w:rPr>
            </w:pPr>
            <w:r w:rsidRPr="00BD5588">
              <w:rPr>
                <w:rFonts w:cs="Arial"/>
                <w:szCs w:val="22"/>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545E2097" w14:textId="77777777" w:rsidR="00385659" w:rsidRPr="00385659" w:rsidRDefault="00385659" w:rsidP="00F70EE2">
            <w:pPr>
              <w:tabs>
                <w:tab w:val="left" w:pos="5400"/>
              </w:tabs>
              <w:rPr>
                <w:rFonts w:cs="Arial"/>
                <w:szCs w:val="22"/>
              </w:rPr>
            </w:pPr>
            <w:r w:rsidRPr="00BD5588">
              <w:rPr>
                <w:rFonts w:cs="Arial"/>
                <w:szCs w:val="22"/>
              </w:rPr>
              <w:t>17</w:t>
            </w:r>
          </w:p>
        </w:tc>
      </w:tr>
      <w:bookmarkEnd w:id="101"/>
      <w:bookmarkEnd w:id="102"/>
    </w:tbl>
    <w:p w14:paraId="58741BE7" w14:textId="77777777" w:rsidR="00385659" w:rsidRPr="00385659" w:rsidRDefault="00385659" w:rsidP="00385659">
      <w:pPr>
        <w:pStyle w:val="TableNote"/>
        <w:tabs>
          <w:tab w:val="left" w:pos="5400"/>
        </w:tabs>
        <w:rPr>
          <w:rFonts w:ascii="Arial" w:hAnsi="Arial" w:cs="Arial"/>
          <w:bCs/>
          <w:sz w:val="22"/>
          <w:szCs w:val="22"/>
        </w:rPr>
      </w:pPr>
    </w:p>
    <w:p w14:paraId="11608B12" w14:textId="76094C22" w:rsidR="001A7FB5" w:rsidRDefault="001A7FB5"/>
    <w:p w14:paraId="5DBABC7F" w14:textId="69D5DEA5" w:rsidR="00B56A5B" w:rsidRDefault="00B56A5B">
      <w:r>
        <w:br w:type="page"/>
      </w:r>
    </w:p>
    <w:p w14:paraId="4CCB51C2" w14:textId="77777777" w:rsidR="00B56A5B" w:rsidRDefault="00B56A5B"/>
    <w:p w14:paraId="09765E35" w14:textId="307A92A9" w:rsidR="00B56A5B" w:rsidRPr="00B56A5B" w:rsidRDefault="00B56A5B" w:rsidP="00B56A5B">
      <w:pPr>
        <w:rPr>
          <w:b/>
        </w:rPr>
      </w:pPr>
    </w:p>
    <w:sectPr w:rsidR="00B56A5B" w:rsidRPr="00B56A5B" w:rsidSect="0006757A">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CCF3A" w14:textId="77777777" w:rsidR="00942EA4" w:rsidRDefault="00942EA4">
      <w:r>
        <w:separator/>
      </w:r>
    </w:p>
  </w:endnote>
  <w:endnote w:type="continuationSeparator" w:id="0">
    <w:p w14:paraId="25DE2916" w14:textId="77777777" w:rsidR="00942EA4" w:rsidRDefault="0094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AEF36" w14:textId="0084F637" w:rsidR="00942EA4" w:rsidRPr="00A86DF3" w:rsidRDefault="00942EA4" w:rsidP="000A401F">
    <w:pPr>
      <w:pStyle w:val="Footer"/>
      <w:framePr w:wrap="around" w:vAnchor="text" w:hAnchor="margin" w:xAlign="center" w:y="1"/>
      <w:rPr>
        <w:rStyle w:val="PageNumber"/>
        <w:rFonts w:cs="Arial"/>
        <w:b/>
        <w:sz w:val="20"/>
      </w:rPr>
    </w:pPr>
    <w:r w:rsidRPr="00A86DF3">
      <w:rPr>
        <w:rStyle w:val="PageNumber"/>
        <w:rFonts w:cs="Arial"/>
        <w:b/>
        <w:sz w:val="20"/>
      </w:rPr>
      <w:fldChar w:fldCharType="begin"/>
    </w:r>
    <w:r w:rsidRPr="00A86DF3">
      <w:rPr>
        <w:rStyle w:val="PageNumber"/>
        <w:rFonts w:cs="Arial"/>
        <w:b/>
        <w:sz w:val="20"/>
      </w:rPr>
      <w:instrText xml:space="preserve"> PAGE </w:instrText>
    </w:r>
    <w:r w:rsidRPr="00A86DF3">
      <w:rPr>
        <w:rStyle w:val="PageNumber"/>
        <w:rFonts w:cs="Arial"/>
        <w:b/>
        <w:sz w:val="20"/>
      </w:rPr>
      <w:fldChar w:fldCharType="separate"/>
    </w:r>
    <w:r w:rsidR="00BD5588">
      <w:rPr>
        <w:rStyle w:val="PageNumber"/>
        <w:rFonts w:cs="Arial"/>
        <w:b/>
        <w:noProof/>
        <w:sz w:val="20"/>
      </w:rPr>
      <w:t>2</w:t>
    </w:r>
    <w:r w:rsidRPr="00A86DF3">
      <w:rPr>
        <w:rStyle w:val="PageNumber"/>
        <w:rFonts w:cs="Arial"/>
        <w:b/>
        <w:sz w:val="20"/>
      </w:rPr>
      <w:fldChar w:fldCharType="end"/>
    </w:r>
  </w:p>
  <w:p w14:paraId="5317F84E" w14:textId="77777777" w:rsidR="00942EA4" w:rsidRPr="006D5792" w:rsidRDefault="00942EA4" w:rsidP="000A401F">
    <w:pPr>
      <w:pStyle w:val="Footer"/>
      <w:jc w:val="center"/>
      <w:rPr>
        <w:szCs w:val="22"/>
      </w:rPr>
    </w:pPr>
  </w:p>
  <w:p w14:paraId="599DB4C2" w14:textId="77777777" w:rsidR="00942EA4" w:rsidRDefault="00942E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AF576" w14:textId="712653A9" w:rsidR="00942EA4" w:rsidRPr="0036165D" w:rsidRDefault="00942EA4" w:rsidP="000A401F">
    <w:pPr>
      <w:pStyle w:val="Footer"/>
      <w:framePr w:wrap="around" w:vAnchor="text" w:hAnchor="margin" w:xAlign="center" w:y="1"/>
      <w:rPr>
        <w:rStyle w:val="PageNumber"/>
        <w:b/>
        <w:sz w:val="20"/>
      </w:rPr>
    </w:pPr>
    <w:r w:rsidRPr="0036165D">
      <w:rPr>
        <w:rStyle w:val="PageNumber"/>
        <w:b/>
        <w:sz w:val="20"/>
      </w:rPr>
      <w:fldChar w:fldCharType="begin"/>
    </w:r>
    <w:r w:rsidRPr="0036165D">
      <w:rPr>
        <w:rStyle w:val="PageNumber"/>
        <w:b/>
        <w:sz w:val="20"/>
      </w:rPr>
      <w:instrText xml:space="preserve">PAGE  </w:instrText>
    </w:r>
    <w:r w:rsidRPr="0036165D">
      <w:rPr>
        <w:rStyle w:val="PageNumber"/>
        <w:b/>
        <w:sz w:val="20"/>
      </w:rPr>
      <w:fldChar w:fldCharType="separate"/>
    </w:r>
    <w:r w:rsidR="00BD5588">
      <w:rPr>
        <w:rStyle w:val="PageNumber"/>
        <w:b/>
        <w:noProof/>
        <w:sz w:val="20"/>
      </w:rPr>
      <w:t>1</w:t>
    </w:r>
    <w:r w:rsidRPr="0036165D">
      <w:rPr>
        <w:rStyle w:val="PageNumber"/>
        <w:b/>
        <w:sz w:val="20"/>
      </w:rPr>
      <w:fldChar w:fldCharType="end"/>
    </w:r>
  </w:p>
  <w:p w14:paraId="597794F2" w14:textId="77777777" w:rsidR="00942EA4" w:rsidRDefault="00942EA4">
    <w:pPr>
      <w:pStyle w:val="Footer"/>
    </w:pPr>
  </w:p>
  <w:p w14:paraId="5B99E307" w14:textId="77777777" w:rsidR="00942EA4" w:rsidRDefault="00942EA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6B3FB" w14:textId="1250C1BD" w:rsidR="00942EA4" w:rsidRPr="00A86DF3" w:rsidRDefault="00942EA4" w:rsidP="000A401F">
    <w:pPr>
      <w:pStyle w:val="Footer"/>
      <w:framePr w:wrap="around" w:vAnchor="text" w:hAnchor="margin" w:xAlign="center" w:y="1"/>
      <w:rPr>
        <w:rStyle w:val="PageNumber"/>
        <w:rFonts w:cs="Arial"/>
        <w:b/>
        <w:sz w:val="20"/>
      </w:rPr>
    </w:pPr>
    <w:r w:rsidRPr="00A86DF3">
      <w:rPr>
        <w:rStyle w:val="PageNumber"/>
        <w:rFonts w:cs="Arial"/>
        <w:b/>
        <w:sz w:val="20"/>
      </w:rPr>
      <w:fldChar w:fldCharType="begin"/>
    </w:r>
    <w:r w:rsidRPr="00A86DF3">
      <w:rPr>
        <w:rStyle w:val="PageNumber"/>
        <w:rFonts w:cs="Arial"/>
        <w:b/>
        <w:sz w:val="20"/>
      </w:rPr>
      <w:instrText xml:space="preserve"> PAGE </w:instrText>
    </w:r>
    <w:r w:rsidRPr="00A86DF3">
      <w:rPr>
        <w:rStyle w:val="PageNumber"/>
        <w:rFonts w:cs="Arial"/>
        <w:b/>
        <w:sz w:val="20"/>
      </w:rPr>
      <w:fldChar w:fldCharType="separate"/>
    </w:r>
    <w:r w:rsidR="00BD5588">
      <w:rPr>
        <w:rStyle w:val="PageNumber"/>
        <w:rFonts w:cs="Arial"/>
        <w:b/>
        <w:noProof/>
        <w:sz w:val="20"/>
      </w:rPr>
      <w:t>4</w:t>
    </w:r>
    <w:r w:rsidRPr="00A86DF3">
      <w:rPr>
        <w:rStyle w:val="PageNumber"/>
        <w:rFonts w:cs="Arial"/>
        <w:b/>
        <w:sz w:val="20"/>
      </w:rPr>
      <w:fldChar w:fldCharType="end"/>
    </w:r>
  </w:p>
  <w:p w14:paraId="035391CF" w14:textId="77777777" w:rsidR="00942EA4" w:rsidRPr="006D5792" w:rsidRDefault="00942EA4" w:rsidP="000A401F">
    <w:pPr>
      <w:pStyle w:val="Footer"/>
      <w:jc w:val="center"/>
      <w:rPr>
        <w:szCs w:val="22"/>
      </w:rPr>
    </w:pPr>
  </w:p>
  <w:p w14:paraId="44BE2612" w14:textId="77777777" w:rsidR="00942EA4" w:rsidRDefault="00942EA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32D63" w14:textId="77777777" w:rsidR="00942EA4" w:rsidRPr="0036165D" w:rsidRDefault="00942EA4" w:rsidP="000A401F">
    <w:pPr>
      <w:pStyle w:val="Footer"/>
      <w:framePr w:wrap="around" w:vAnchor="text" w:hAnchor="margin" w:xAlign="center" w:y="1"/>
      <w:rPr>
        <w:rStyle w:val="PageNumber"/>
        <w:b/>
        <w:sz w:val="20"/>
      </w:rPr>
    </w:pPr>
    <w:r w:rsidRPr="0036165D">
      <w:rPr>
        <w:rStyle w:val="PageNumber"/>
        <w:b/>
        <w:sz w:val="20"/>
      </w:rPr>
      <w:fldChar w:fldCharType="begin"/>
    </w:r>
    <w:r w:rsidRPr="0036165D">
      <w:rPr>
        <w:rStyle w:val="PageNumber"/>
        <w:b/>
        <w:sz w:val="20"/>
      </w:rPr>
      <w:instrText xml:space="preserve">PAGE  </w:instrText>
    </w:r>
    <w:r w:rsidRPr="0036165D">
      <w:rPr>
        <w:rStyle w:val="PageNumber"/>
        <w:b/>
        <w:sz w:val="20"/>
      </w:rPr>
      <w:fldChar w:fldCharType="separate"/>
    </w:r>
    <w:r>
      <w:rPr>
        <w:rStyle w:val="PageNumber"/>
        <w:b/>
        <w:noProof/>
        <w:sz w:val="20"/>
      </w:rPr>
      <w:t>1</w:t>
    </w:r>
    <w:r w:rsidRPr="0036165D">
      <w:rPr>
        <w:rStyle w:val="PageNumber"/>
        <w:b/>
        <w:sz w:val="20"/>
      </w:rPr>
      <w:fldChar w:fldCharType="end"/>
    </w:r>
  </w:p>
  <w:p w14:paraId="5830E42A" w14:textId="77777777" w:rsidR="00942EA4" w:rsidRDefault="00942EA4">
    <w:pPr>
      <w:pStyle w:val="Footer"/>
    </w:pPr>
  </w:p>
  <w:p w14:paraId="4B08B1E8" w14:textId="77777777" w:rsidR="00942EA4" w:rsidRDefault="00942E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5FC09" w14:textId="77777777" w:rsidR="00942EA4" w:rsidRDefault="00942EA4">
      <w:r>
        <w:separator/>
      </w:r>
    </w:p>
  </w:footnote>
  <w:footnote w:type="continuationSeparator" w:id="0">
    <w:p w14:paraId="7B39EEB7" w14:textId="77777777" w:rsidR="00942EA4" w:rsidRDefault="00942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420B8" w14:textId="77777777" w:rsidR="00942EA4" w:rsidRPr="00BE676D" w:rsidRDefault="00942EA4" w:rsidP="000A401F">
    <w:pPr>
      <w:pStyle w:val="Header"/>
      <w:jc w:val="right"/>
    </w:pPr>
  </w:p>
  <w:p w14:paraId="6C2D6804" w14:textId="77777777" w:rsidR="00942EA4" w:rsidRDefault="00942E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5754"/>
    <w:multiLevelType w:val="multilevel"/>
    <w:tmpl w:val="F53A7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12CC1"/>
    <w:multiLevelType w:val="multilevel"/>
    <w:tmpl w:val="4FDE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272E6C"/>
    <w:multiLevelType w:val="hybridMultilevel"/>
    <w:tmpl w:val="C5A857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5C4A572A"/>
    <w:multiLevelType w:val="hybridMultilevel"/>
    <w:tmpl w:val="6ACA3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
  </w:docVars>
  <w:rsids>
    <w:rsidRoot w:val="003D2FC3"/>
    <w:rsid w:val="00006D0E"/>
    <w:rsid w:val="00013D30"/>
    <w:rsid w:val="0004165A"/>
    <w:rsid w:val="0004457A"/>
    <w:rsid w:val="00044955"/>
    <w:rsid w:val="000515C7"/>
    <w:rsid w:val="0006402A"/>
    <w:rsid w:val="0006757A"/>
    <w:rsid w:val="000744C8"/>
    <w:rsid w:val="000A1DC0"/>
    <w:rsid w:val="000A401F"/>
    <w:rsid w:val="000A6941"/>
    <w:rsid w:val="000B3B95"/>
    <w:rsid w:val="000B6882"/>
    <w:rsid w:val="000C7083"/>
    <w:rsid w:val="000D4B07"/>
    <w:rsid w:val="000E24CC"/>
    <w:rsid w:val="000E2953"/>
    <w:rsid w:val="000F2312"/>
    <w:rsid w:val="000F3D98"/>
    <w:rsid w:val="000F4CBE"/>
    <w:rsid w:val="000F63D1"/>
    <w:rsid w:val="000F79C8"/>
    <w:rsid w:val="0010196A"/>
    <w:rsid w:val="00115A4E"/>
    <w:rsid w:val="001206C4"/>
    <w:rsid w:val="0012364D"/>
    <w:rsid w:val="001305AF"/>
    <w:rsid w:val="00152458"/>
    <w:rsid w:val="00154BC5"/>
    <w:rsid w:val="00185098"/>
    <w:rsid w:val="001856E6"/>
    <w:rsid w:val="001877BB"/>
    <w:rsid w:val="0019724E"/>
    <w:rsid w:val="001A7FB5"/>
    <w:rsid w:val="001C27BC"/>
    <w:rsid w:val="001C2AED"/>
    <w:rsid w:val="001E745F"/>
    <w:rsid w:val="001F76DC"/>
    <w:rsid w:val="00203EEA"/>
    <w:rsid w:val="00205A81"/>
    <w:rsid w:val="002201D8"/>
    <w:rsid w:val="00220DCA"/>
    <w:rsid w:val="00235A13"/>
    <w:rsid w:val="00243220"/>
    <w:rsid w:val="00245D71"/>
    <w:rsid w:val="00247AA9"/>
    <w:rsid w:val="0025051B"/>
    <w:rsid w:val="00251995"/>
    <w:rsid w:val="00252375"/>
    <w:rsid w:val="00267685"/>
    <w:rsid w:val="002726DB"/>
    <w:rsid w:val="002820AB"/>
    <w:rsid w:val="00290396"/>
    <w:rsid w:val="002944CE"/>
    <w:rsid w:val="002A052E"/>
    <w:rsid w:val="002B1526"/>
    <w:rsid w:val="002B1D7F"/>
    <w:rsid w:val="002B2EA6"/>
    <w:rsid w:val="002B34A9"/>
    <w:rsid w:val="002B3C26"/>
    <w:rsid w:val="002C576D"/>
    <w:rsid w:val="002D02DB"/>
    <w:rsid w:val="002D11B8"/>
    <w:rsid w:val="002D51E8"/>
    <w:rsid w:val="002D5EE5"/>
    <w:rsid w:val="002E0CCD"/>
    <w:rsid w:val="002E3CD0"/>
    <w:rsid w:val="002F30DE"/>
    <w:rsid w:val="003069B1"/>
    <w:rsid w:val="00322CF0"/>
    <w:rsid w:val="003271B0"/>
    <w:rsid w:val="003278C5"/>
    <w:rsid w:val="00341783"/>
    <w:rsid w:val="003448C8"/>
    <w:rsid w:val="003470D6"/>
    <w:rsid w:val="0035096D"/>
    <w:rsid w:val="003659C0"/>
    <w:rsid w:val="00367847"/>
    <w:rsid w:val="00385659"/>
    <w:rsid w:val="00386158"/>
    <w:rsid w:val="00387A62"/>
    <w:rsid w:val="003A6CE9"/>
    <w:rsid w:val="003B2D2D"/>
    <w:rsid w:val="003C0233"/>
    <w:rsid w:val="003C558E"/>
    <w:rsid w:val="003D2FC3"/>
    <w:rsid w:val="003E49B0"/>
    <w:rsid w:val="003E724D"/>
    <w:rsid w:val="003F4DB9"/>
    <w:rsid w:val="00401E87"/>
    <w:rsid w:val="00402021"/>
    <w:rsid w:val="004147D4"/>
    <w:rsid w:val="0042101F"/>
    <w:rsid w:val="00422150"/>
    <w:rsid w:val="00433C87"/>
    <w:rsid w:val="004351A7"/>
    <w:rsid w:val="0045256C"/>
    <w:rsid w:val="00461856"/>
    <w:rsid w:val="00475949"/>
    <w:rsid w:val="004A5440"/>
    <w:rsid w:val="004B5DFE"/>
    <w:rsid w:val="004C34C2"/>
    <w:rsid w:val="004E0F42"/>
    <w:rsid w:val="004E1852"/>
    <w:rsid w:val="004F383F"/>
    <w:rsid w:val="00506830"/>
    <w:rsid w:val="005143B2"/>
    <w:rsid w:val="00524E5E"/>
    <w:rsid w:val="005328D7"/>
    <w:rsid w:val="005367A2"/>
    <w:rsid w:val="00554FE8"/>
    <w:rsid w:val="00563772"/>
    <w:rsid w:val="00565FD8"/>
    <w:rsid w:val="00567FA4"/>
    <w:rsid w:val="0059693F"/>
    <w:rsid w:val="005B04E6"/>
    <w:rsid w:val="005B30B2"/>
    <w:rsid w:val="005B7E8A"/>
    <w:rsid w:val="005C04DC"/>
    <w:rsid w:val="005C54B4"/>
    <w:rsid w:val="005C6E06"/>
    <w:rsid w:val="005E58AD"/>
    <w:rsid w:val="005F646A"/>
    <w:rsid w:val="00602BC5"/>
    <w:rsid w:val="0060540E"/>
    <w:rsid w:val="00606824"/>
    <w:rsid w:val="00607ADE"/>
    <w:rsid w:val="00614F9A"/>
    <w:rsid w:val="00620B85"/>
    <w:rsid w:val="00632CE4"/>
    <w:rsid w:val="0065331F"/>
    <w:rsid w:val="0065730D"/>
    <w:rsid w:val="00671F5E"/>
    <w:rsid w:val="00672A17"/>
    <w:rsid w:val="00681793"/>
    <w:rsid w:val="00687369"/>
    <w:rsid w:val="006A100C"/>
    <w:rsid w:val="006A2960"/>
    <w:rsid w:val="006A6FF8"/>
    <w:rsid w:val="006B0973"/>
    <w:rsid w:val="006B23D6"/>
    <w:rsid w:val="006C015F"/>
    <w:rsid w:val="006C44E4"/>
    <w:rsid w:val="006D5AD3"/>
    <w:rsid w:val="006D63A7"/>
    <w:rsid w:val="006E1747"/>
    <w:rsid w:val="00713C8E"/>
    <w:rsid w:val="00720611"/>
    <w:rsid w:val="00725007"/>
    <w:rsid w:val="00732CD4"/>
    <w:rsid w:val="00735E7A"/>
    <w:rsid w:val="007430E0"/>
    <w:rsid w:val="00754149"/>
    <w:rsid w:val="007673C0"/>
    <w:rsid w:val="00771A1C"/>
    <w:rsid w:val="00784F4A"/>
    <w:rsid w:val="007A5D71"/>
    <w:rsid w:val="007B4AC9"/>
    <w:rsid w:val="007C6116"/>
    <w:rsid w:val="007D209F"/>
    <w:rsid w:val="007E0CC6"/>
    <w:rsid w:val="007F3030"/>
    <w:rsid w:val="007F70BF"/>
    <w:rsid w:val="00807469"/>
    <w:rsid w:val="00811333"/>
    <w:rsid w:val="00815D52"/>
    <w:rsid w:val="00816E42"/>
    <w:rsid w:val="008462E4"/>
    <w:rsid w:val="00883E61"/>
    <w:rsid w:val="00887C57"/>
    <w:rsid w:val="008A172F"/>
    <w:rsid w:val="008A6EE6"/>
    <w:rsid w:val="008B0B56"/>
    <w:rsid w:val="008D40EE"/>
    <w:rsid w:val="008E288A"/>
    <w:rsid w:val="008F2BDB"/>
    <w:rsid w:val="008F5B78"/>
    <w:rsid w:val="009012E6"/>
    <w:rsid w:val="00923590"/>
    <w:rsid w:val="00927422"/>
    <w:rsid w:val="009321B7"/>
    <w:rsid w:val="0093527C"/>
    <w:rsid w:val="009370DA"/>
    <w:rsid w:val="00942EA4"/>
    <w:rsid w:val="00943ED5"/>
    <w:rsid w:val="00950720"/>
    <w:rsid w:val="00956814"/>
    <w:rsid w:val="00956FA7"/>
    <w:rsid w:val="00967AD6"/>
    <w:rsid w:val="00974BEA"/>
    <w:rsid w:val="00994B4E"/>
    <w:rsid w:val="009B2426"/>
    <w:rsid w:val="009B2B27"/>
    <w:rsid w:val="009C6538"/>
    <w:rsid w:val="009D0F30"/>
    <w:rsid w:val="009D3292"/>
    <w:rsid w:val="009E2047"/>
    <w:rsid w:val="009E5957"/>
    <w:rsid w:val="00A070EC"/>
    <w:rsid w:val="00A25C3F"/>
    <w:rsid w:val="00A278F3"/>
    <w:rsid w:val="00A32E07"/>
    <w:rsid w:val="00A36665"/>
    <w:rsid w:val="00A36C9C"/>
    <w:rsid w:val="00A43A10"/>
    <w:rsid w:val="00A4571B"/>
    <w:rsid w:val="00A45C2E"/>
    <w:rsid w:val="00A56851"/>
    <w:rsid w:val="00A87815"/>
    <w:rsid w:val="00AA57A0"/>
    <w:rsid w:val="00AB2F1A"/>
    <w:rsid w:val="00AC1592"/>
    <w:rsid w:val="00AC1EED"/>
    <w:rsid w:val="00AD4BCB"/>
    <w:rsid w:val="00AD5AB6"/>
    <w:rsid w:val="00AE48DC"/>
    <w:rsid w:val="00AF5CF0"/>
    <w:rsid w:val="00B02662"/>
    <w:rsid w:val="00B11CEA"/>
    <w:rsid w:val="00B16AD2"/>
    <w:rsid w:val="00B17AB9"/>
    <w:rsid w:val="00B231BD"/>
    <w:rsid w:val="00B23F63"/>
    <w:rsid w:val="00B263C4"/>
    <w:rsid w:val="00B36D27"/>
    <w:rsid w:val="00B56A5B"/>
    <w:rsid w:val="00B56A7E"/>
    <w:rsid w:val="00B62277"/>
    <w:rsid w:val="00B73A3C"/>
    <w:rsid w:val="00B750EA"/>
    <w:rsid w:val="00B769AF"/>
    <w:rsid w:val="00B83733"/>
    <w:rsid w:val="00B8529A"/>
    <w:rsid w:val="00B92956"/>
    <w:rsid w:val="00B965E7"/>
    <w:rsid w:val="00BA7263"/>
    <w:rsid w:val="00BB0BBE"/>
    <w:rsid w:val="00BB6BD9"/>
    <w:rsid w:val="00BB6E76"/>
    <w:rsid w:val="00BC4DC7"/>
    <w:rsid w:val="00BD5588"/>
    <w:rsid w:val="00C22A34"/>
    <w:rsid w:val="00C23485"/>
    <w:rsid w:val="00C2731F"/>
    <w:rsid w:val="00C351E9"/>
    <w:rsid w:val="00C36ADA"/>
    <w:rsid w:val="00C37AF1"/>
    <w:rsid w:val="00C50AB6"/>
    <w:rsid w:val="00C510A4"/>
    <w:rsid w:val="00C53A4A"/>
    <w:rsid w:val="00CA3E57"/>
    <w:rsid w:val="00CB2E53"/>
    <w:rsid w:val="00CB5C2F"/>
    <w:rsid w:val="00CC05D0"/>
    <w:rsid w:val="00CC2DE8"/>
    <w:rsid w:val="00CC60B8"/>
    <w:rsid w:val="00CD760B"/>
    <w:rsid w:val="00CF4AB7"/>
    <w:rsid w:val="00CF5D48"/>
    <w:rsid w:val="00D0645E"/>
    <w:rsid w:val="00D17DE7"/>
    <w:rsid w:val="00D241E8"/>
    <w:rsid w:val="00D324D9"/>
    <w:rsid w:val="00D42C68"/>
    <w:rsid w:val="00D47575"/>
    <w:rsid w:val="00D536F5"/>
    <w:rsid w:val="00D72B18"/>
    <w:rsid w:val="00D830C8"/>
    <w:rsid w:val="00D831F9"/>
    <w:rsid w:val="00D94053"/>
    <w:rsid w:val="00D960ED"/>
    <w:rsid w:val="00DA2ECE"/>
    <w:rsid w:val="00DC13E2"/>
    <w:rsid w:val="00DC3BAA"/>
    <w:rsid w:val="00DD2838"/>
    <w:rsid w:val="00DD406A"/>
    <w:rsid w:val="00DD4FE7"/>
    <w:rsid w:val="00DE6ABC"/>
    <w:rsid w:val="00DF4AD4"/>
    <w:rsid w:val="00E012B5"/>
    <w:rsid w:val="00E01D3D"/>
    <w:rsid w:val="00E06589"/>
    <w:rsid w:val="00E124D8"/>
    <w:rsid w:val="00E125F7"/>
    <w:rsid w:val="00E17DF5"/>
    <w:rsid w:val="00E21B4E"/>
    <w:rsid w:val="00E302E2"/>
    <w:rsid w:val="00E31311"/>
    <w:rsid w:val="00E33859"/>
    <w:rsid w:val="00E33A05"/>
    <w:rsid w:val="00E37645"/>
    <w:rsid w:val="00E4310B"/>
    <w:rsid w:val="00E44159"/>
    <w:rsid w:val="00E444FE"/>
    <w:rsid w:val="00E55D1D"/>
    <w:rsid w:val="00E564F3"/>
    <w:rsid w:val="00E57062"/>
    <w:rsid w:val="00E80ED8"/>
    <w:rsid w:val="00E916B2"/>
    <w:rsid w:val="00E965E1"/>
    <w:rsid w:val="00E9770B"/>
    <w:rsid w:val="00EB4E78"/>
    <w:rsid w:val="00EB672C"/>
    <w:rsid w:val="00EC3B35"/>
    <w:rsid w:val="00EC56BC"/>
    <w:rsid w:val="00EC67D2"/>
    <w:rsid w:val="00ED2A46"/>
    <w:rsid w:val="00ED3DB6"/>
    <w:rsid w:val="00EE5FE8"/>
    <w:rsid w:val="00F03342"/>
    <w:rsid w:val="00F26380"/>
    <w:rsid w:val="00F27062"/>
    <w:rsid w:val="00F31B9B"/>
    <w:rsid w:val="00F42781"/>
    <w:rsid w:val="00F52159"/>
    <w:rsid w:val="00F622F6"/>
    <w:rsid w:val="00F671FB"/>
    <w:rsid w:val="00F67F51"/>
    <w:rsid w:val="00F70A39"/>
    <w:rsid w:val="00F70EE2"/>
    <w:rsid w:val="00F74718"/>
    <w:rsid w:val="00F831EF"/>
    <w:rsid w:val="00F92BB2"/>
    <w:rsid w:val="00FA70E1"/>
    <w:rsid w:val="00FA7E13"/>
    <w:rsid w:val="00FB4D87"/>
    <w:rsid w:val="00FC3E83"/>
    <w:rsid w:val="00FD4209"/>
    <w:rsid w:val="00FF3277"/>
    <w:rsid w:val="00FF4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FE1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FC3"/>
    <w:rPr>
      <w:rFonts w:ascii="Arial" w:eastAsia="DengXian" w:hAnsi="Arial" w:cs="Times New Roman"/>
      <w:sz w:val="22"/>
    </w:rPr>
  </w:style>
  <w:style w:type="paragraph" w:styleId="Heading1">
    <w:name w:val="heading 1"/>
    <w:basedOn w:val="Normal"/>
    <w:next w:val="Normal"/>
    <w:link w:val="Heading1Char"/>
    <w:uiPriority w:val="9"/>
    <w:qFormat/>
    <w:rsid w:val="00B56A5B"/>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qFormat/>
    <w:rsid w:val="003D2FC3"/>
    <w:pPr>
      <w:keepNext/>
      <w:spacing w:before="240" w:after="60"/>
      <w:outlineLvl w:val="1"/>
    </w:pPr>
    <w:rPr>
      <w:rFonts w:eastAsia="MS Gothic"/>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2FC3"/>
    <w:rPr>
      <w:rFonts w:ascii="Arial" w:eastAsia="MS Gothic" w:hAnsi="Arial" w:cs="Times New Roman"/>
      <w:b/>
      <w:bCs/>
      <w:iCs/>
      <w:szCs w:val="28"/>
    </w:rPr>
  </w:style>
  <w:style w:type="paragraph" w:styleId="Bibliography">
    <w:name w:val="Bibliography"/>
    <w:basedOn w:val="Normal"/>
    <w:next w:val="Normal"/>
    <w:uiPriority w:val="37"/>
    <w:unhideWhenUsed/>
    <w:rsid w:val="0012364D"/>
    <w:pPr>
      <w:tabs>
        <w:tab w:val="left" w:pos="260"/>
        <w:tab w:val="left" w:pos="500"/>
      </w:tabs>
      <w:spacing w:after="240"/>
    </w:pPr>
  </w:style>
  <w:style w:type="paragraph" w:styleId="Header">
    <w:name w:val="header"/>
    <w:basedOn w:val="Normal"/>
    <w:link w:val="HeaderChar"/>
    <w:uiPriority w:val="99"/>
    <w:unhideWhenUsed/>
    <w:rsid w:val="006C015F"/>
    <w:pPr>
      <w:tabs>
        <w:tab w:val="center" w:pos="4680"/>
        <w:tab w:val="right" w:pos="9360"/>
      </w:tabs>
    </w:pPr>
  </w:style>
  <w:style w:type="character" w:customStyle="1" w:styleId="HeaderChar">
    <w:name w:val="Header Char"/>
    <w:basedOn w:val="DefaultParagraphFont"/>
    <w:link w:val="Header"/>
    <w:uiPriority w:val="99"/>
    <w:rsid w:val="006C015F"/>
    <w:rPr>
      <w:rFonts w:ascii="Arial" w:eastAsia="DengXian" w:hAnsi="Arial" w:cs="Times New Roman"/>
      <w:sz w:val="22"/>
    </w:rPr>
  </w:style>
  <w:style w:type="paragraph" w:styleId="Footer">
    <w:name w:val="footer"/>
    <w:basedOn w:val="Normal"/>
    <w:link w:val="FooterChar"/>
    <w:uiPriority w:val="99"/>
    <w:unhideWhenUsed/>
    <w:rsid w:val="006C015F"/>
    <w:pPr>
      <w:tabs>
        <w:tab w:val="center" w:pos="4680"/>
        <w:tab w:val="right" w:pos="9360"/>
      </w:tabs>
    </w:pPr>
  </w:style>
  <w:style w:type="character" w:customStyle="1" w:styleId="FooterChar">
    <w:name w:val="Footer Char"/>
    <w:basedOn w:val="DefaultParagraphFont"/>
    <w:link w:val="Footer"/>
    <w:uiPriority w:val="99"/>
    <w:rsid w:val="006C015F"/>
    <w:rPr>
      <w:rFonts w:ascii="Arial" w:eastAsia="DengXian" w:hAnsi="Arial" w:cs="Times New Roman"/>
      <w:sz w:val="22"/>
    </w:rPr>
  </w:style>
  <w:style w:type="character" w:styleId="PageNumber">
    <w:name w:val="page number"/>
    <w:uiPriority w:val="99"/>
    <w:semiHidden/>
    <w:unhideWhenUsed/>
    <w:rsid w:val="006C015F"/>
  </w:style>
  <w:style w:type="paragraph" w:styleId="BalloonText">
    <w:name w:val="Balloon Text"/>
    <w:basedOn w:val="Normal"/>
    <w:link w:val="BalloonTextChar"/>
    <w:uiPriority w:val="99"/>
    <w:semiHidden/>
    <w:unhideWhenUsed/>
    <w:rsid w:val="000A40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01F"/>
    <w:rPr>
      <w:rFonts w:ascii="Lucida Grande" w:eastAsia="DengXian" w:hAnsi="Lucida Grande" w:cs="Lucida Grande"/>
      <w:sz w:val="18"/>
      <w:szCs w:val="18"/>
    </w:rPr>
  </w:style>
  <w:style w:type="character" w:styleId="CommentReference">
    <w:name w:val="annotation reference"/>
    <w:basedOn w:val="DefaultParagraphFont"/>
    <w:uiPriority w:val="99"/>
    <w:semiHidden/>
    <w:unhideWhenUsed/>
    <w:rsid w:val="000E24CC"/>
    <w:rPr>
      <w:sz w:val="16"/>
      <w:szCs w:val="16"/>
    </w:rPr>
  </w:style>
  <w:style w:type="paragraph" w:styleId="CommentText">
    <w:name w:val="annotation text"/>
    <w:basedOn w:val="Normal"/>
    <w:link w:val="CommentTextChar"/>
    <w:uiPriority w:val="99"/>
    <w:semiHidden/>
    <w:unhideWhenUsed/>
    <w:rsid w:val="000E24CC"/>
    <w:rPr>
      <w:sz w:val="20"/>
      <w:szCs w:val="20"/>
    </w:rPr>
  </w:style>
  <w:style w:type="character" w:customStyle="1" w:styleId="CommentTextChar">
    <w:name w:val="Comment Text Char"/>
    <w:basedOn w:val="DefaultParagraphFont"/>
    <w:link w:val="CommentText"/>
    <w:uiPriority w:val="99"/>
    <w:semiHidden/>
    <w:rsid w:val="000E24CC"/>
    <w:rPr>
      <w:rFonts w:ascii="Arial" w:eastAsia="DengXi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E24CC"/>
    <w:rPr>
      <w:b/>
      <w:bCs/>
    </w:rPr>
  </w:style>
  <w:style w:type="character" w:customStyle="1" w:styleId="CommentSubjectChar">
    <w:name w:val="Comment Subject Char"/>
    <w:basedOn w:val="CommentTextChar"/>
    <w:link w:val="CommentSubject"/>
    <w:uiPriority w:val="99"/>
    <w:semiHidden/>
    <w:rsid w:val="000E24CC"/>
    <w:rPr>
      <w:rFonts w:ascii="Arial" w:eastAsia="DengXian" w:hAnsi="Arial" w:cs="Times New Roman"/>
      <w:b/>
      <w:bCs/>
      <w:sz w:val="20"/>
      <w:szCs w:val="20"/>
    </w:rPr>
  </w:style>
  <w:style w:type="paragraph" w:styleId="ListParagraph">
    <w:name w:val="List Paragraph"/>
    <w:basedOn w:val="Normal"/>
    <w:uiPriority w:val="34"/>
    <w:qFormat/>
    <w:rsid w:val="00E44159"/>
    <w:pPr>
      <w:ind w:left="720"/>
      <w:contextualSpacing/>
    </w:pPr>
  </w:style>
  <w:style w:type="character" w:styleId="Hyperlink">
    <w:name w:val="Hyperlink"/>
    <w:basedOn w:val="DefaultParagraphFont"/>
    <w:uiPriority w:val="99"/>
    <w:unhideWhenUsed/>
    <w:rsid w:val="00FD4209"/>
    <w:rPr>
      <w:color w:val="0563C1" w:themeColor="hyperlink"/>
      <w:u w:val="single"/>
    </w:rPr>
  </w:style>
  <w:style w:type="character" w:customStyle="1" w:styleId="il">
    <w:name w:val="il"/>
    <w:basedOn w:val="DefaultParagraphFont"/>
    <w:rsid w:val="00B83733"/>
  </w:style>
  <w:style w:type="character" w:customStyle="1" w:styleId="UnresolvedMention1">
    <w:name w:val="Unresolved Mention1"/>
    <w:basedOn w:val="DefaultParagraphFont"/>
    <w:uiPriority w:val="99"/>
    <w:semiHidden/>
    <w:unhideWhenUsed/>
    <w:rsid w:val="002D5EE5"/>
    <w:rPr>
      <w:color w:val="605E5C"/>
      <w:shd w:val="clear" w:color="auto" w:fill="E1DFDD"/>
    </w:rPr>
  </w:style>
  <w:style w:type="paragraph" w:styleId="Revision">
    <w:name w:val="Revision"/>
    <w:hidden/>
    <w:uiPriority w:val="99"/>
    <w:semiHidden/>
    <w:rsid w:val="00554FE8"/>
    <w:rPr>
      <w:rFonts w:ascii="Arial" w:eastAsia="DengXian" w:hAnsi="Arial" w:cs="Times New Roman"/>
      <w:sz w:val="22"/>
    </w:rPr>
  </w:style>
  <w:style w:type="paragraph" w:customStyle="1" w:styleId="TableNote">
    <w:name w:val="TableNote"/>
    <w:basedOn w:val="Normal"/>
    <w:rsid w:val="00385659"/>
    <w:pPr>
      <w:spacing w:line="300" w:lineRule="exact"/>
    </w:pPr>
    <w:rPr>
      <w:rFonts w:ascii="Times New Roman" w:eastAsia="Times New Roman" w:hAnsi="Times New Roman"/>
      <w:sz w:val="24"/>
      <w:szCs w:val="20"/>
      <w:lang w:val="en-GB" w:eastAsia="en-US"/>
    </w:rPr>
  </w:style>
  <w:style w:type="paragraph" w:customStyle="1" w:styleId="TableTitle">
    <w:name w:val="TableTitle"/>
    <w:basedOn w:val="Normal"/>
    <w:rsid w:val="00385659"/>
    <w:pPr>
      <w:spacing w:line="300" w:lineRule="exact"/>
    </w:pPr>
    <w:rPr>
      <w:rFonts w:ascii="Times New Roman" w:eastAsia="Times New Roman" w:hAnsi="Times New Roman"/>
      <w:sz w:val="24"/>
      <w:szCs w:val="20"/>
      <w:lang w:val="en-GB" w:eastAsia="en-US"/>
    </w:rPr>
  </w:style>
  <w:style w:type="paragraph" w:customStyle="1" w:styleId="TableHeader">
    <w:name w:val="TableHeader"/>
    <w:basedOn w:val="Normal"/>
    <w:rsid w:val="00385659"/>
    <w:pPr>
      <w:spacing w:before="120"/>
    </w:pPr>
    <w:rPr>
      <w:rFonts w:ascii="Times New Roman" w:eastAsia="Times New Roman" w:hAnsi="Times New Roman"/>
      <w:b/>
      <w:sz w:val="24"/>
      <w:szCs w:val="20"/>
      <w:lang w:val="en-GB" w:eastAsia="en-US"/>
    </w:rPr>
  </w:style>
  <w:style w:type="paragraph" w:customStyle="1" w:styleId="TableSubHead">
    <w:name w:val="TableSubHead"/>
    <w:basedOn w:val="TableHeader"/>
    <w:rsid w:val="00385659"/>
  </w:style>
  <w:style w:type="character" w:customStyle="1" w:styleId="Heading1Char">
    <w:name w:val="Heading 1 Char"/>
    <w:basedOn w:val="DefaultParagraphFont"/>
    <w:link w:val="Heading1"/>
    <w:uiPriority w:val="9"/>
    <w:rsid w:val="00B56A5B"/>
    <w:rPr>
      <w:rFonts w:ascii="Arial" w:eastAsiaTheme="majorEastAsia" w:hAnsi="Arial" w:cstheme="majorBidi"/>
      <w:b/>
      <w:color w:val="000000" w:themeColor="text1"/>
      <w:sz w:val="28"/>
      <w:szCs w:val="32"/>
    </w:rPr>
  </w:style>
  <w:style w:type="paragraph" w:styleId="TOCHeading">
    <w:name w:val="TOC Heading"/>
    <w:basedOn w:val="Heading1"/>
    <w:next w:val="Normal"/>
    <w:uiPriority w:val="39"/>
    <w:unhideWhenUsed/>
    <w:qFormat/>
    <w:rsid w:val="00B56A5B"/>
    <w:pPr>
      <w:spacing w:before="480" w:line="276" w:lineRule="auto"/>
      <w:outlineLvl w:val="9"/>
    </w:pPr>
    <w:rPr>
      <w:rFonts w:asciiTheme="majorHAnsi" w:hAnsiTheme="majorHAnsi"/>
      <w:bCs/>
      <w:color w:val="2F5496" w:themeColor="accent1" w:themeShade="BF"/>
      <w:szCs w:val="28"/>
      <w:lang w:eastAsia="en-US"/>
    </w:rPr>
  </w:style>
  <w:style w:type="paragraph" w:styleId="TOC2">
    <w:name w:val="toc 2"/>
    <w:basedOn w:val="Normal"/>
    <w:next w:val="Normal"/>
    <w:autoRedefine/>
    <w:uiPriority w:val="39"/>
    <w:unhideWhenUsed/>
    <w:rsid w:val="00B56A5B"/>
    <w:pPr>
      <w:spacing w:before="120"/>
      <w:ind w:left="220"/>
    </w:pPr>
    <w:rPr>
      <w:rFonts w:asciiTheme="minorHAnsi" w:hAnsiTheme="minorHAnsi" w:cstheme="minorHAnsi"/>
      <w:b/>
      <w:bCs/>
      <w:szCs w:val="22"/>
    </w:rPr>
  </w:style>
  <w:style w:type="paragraph" w:styleId="TOC1">
    <w:name w:val="toc 1"/>
    <w:basedOn w:val="Normal"/>
    <w:next w:val="Normal"/>
    <w:autoRedefine/>
    <w:uiPriority w:val="39"/>
    <w:unhideWhenUsed/>
    <w:rsid w:val="00B56A5B"/>
    <w:pPr>
      <w:spacing w:before="120"/>
    </w:pPr>
    <w:rPr>
      <w:rFonts w:asciiTheme="minorHAnsi" w:hAnsiTheme="minorHAnsi" w:cstheme="minorHAnsi"/>
      <w:b/>
      <w:bCs/>
      <w:i/>
      <w:iCs/>
      <w:sz w:val="24"/>
    </w:rPr>
  </w:style>
  <w:style w:type="paragraph" w:styleId="TOC3">
    <w:name w:val="toc 3"/>
    <w:basedOn w:val="Normal"/>
    <w:next w:val="Normal"/>
    <w:autoRedefine/>
    <w:uiPriority w:val="39"/>
    <w:semiHidden/>
    <w:unhideWhenUsed/>
    <w:rsid w:val="00B56A5B"/>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56A5B"/>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56A5B"/>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56A5B"/>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56A5B"/>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56A5B"/>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56A5B"/>
    <w:pPr>
      <w:ind w:left="1760"/>
    </w:pPr>
    <w:rPr>
      <w:rFonts w:asciiTheme="minorHAnsi" w:hAnsiTheme="minorHAnsi" w:cstheme="minorHAnsi"/>
      <w:sz w:val="20"/>
      <w:szCs w:val="20"/>
    </w:rPr>
  </w:style>
  <w:style w:type="table" w:styleId="TableGrid">
    <w:name w:val="Table Grid"/>
    <w:basedOn w:val="TableNormal"/>
    <w:uiPriority w:val="39"/>
    <w:rsid w:val="00735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FC3"/>
    <w:rPr>
      <w:rFonts w:ascii="Arial" w:eastAsia="DengXian" w:hAnsi="Arial" w:cs="Times New Roman"/>
      <w:sz w:val="22"/>
    </w:rPr>
  </w:style>
  <w:style w:type="paragraph" w:styleId="Heading1">
    <w:name w:val="heading 1"/>
    <w:basedOn w:val="Normal"/>
    <w:next w:val="Normal"/>
    <w:link w:val="Heading1Char"/>
    <w:uiPriority w:val="9"/>
    <w:qFormat/>
    <w:rsid w:val="00B56A5B"/>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qFormat/>
    <w:rsid w:val="003D2FC3"/>
    <w:pPr>
      <w:keepNext/>
      <w:spacing w:before="240" w:after="60"/>
      <w:outlineLvl w:val="1"/>
    </w:pPr>
    <w:rPr>
      <w:rFonts w:eastAsia="MS Gothic"/>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2FC3"/>
    <w:rPr>
      <w:rFonts w:ascii="Arial" w:eastAsia="MS Gothic" w:hAnsi="Arial" w:cs="Times New Roman"/>
      <w:b/>
      <w:bCs/>
      <w:iCs/>
      <w:szCs w:val="28"/>
    </w:rPr>
  </w:style>
  <w:style w:type="paragraph" w:styleId="Bibliography">
    <w:name w:val="Bibliography"/>
    <w:basedOn w:val="Normal"/>
    <w:next w:val="Normal"/>
    <w:uiPriority w:val="37"/>
    <w:unhideWhenUsed/>
    <w:rsid w:val="0012364D"/>
    <w:pPr>
      <w:tabs>
        <w:tab w:val="left" w:pos="260"/>
        <w:tab w:val="left" w:pos="500"/>
      </w:tabs>
      <w:spacing w:after="240"/>
    </w:pPr>
  </w:style>
  <w:style w:type="paragraph" w:styleId="Header">
    <w:name w:val="header"/>
    <w:basedOn w:val="Normal"/>
    <w:link w:val="HeaderChar"/>
    <w:uiPriority w:val="99"/>
    <w:unhideWhenUsed/>
    <w:rsid w:val="006C015F"/>
    <w:pPr>
      <w:tabs>
        <w:tab w:val="center" w:pos="4680"/>
        <w:tab w:val="right" w:pos="9360"/>
      </w:tabs>
    </w:pPr>
  </w:style>
  <w:style w:type="character" w:customStyle="1" w:styleId="HeaderChar">
    <w:name w:val="Header Char"/>
    <w:basedOn w:val="DefaultParagraphFont"/>
    <w:link w:val="Header"/>
    <w:uiPriority w:val="99"/>
    <w:rsid w:val="006C015F"/>
    <w:rPr>
      <w:rFonts w:ascii="Arial" w:eastAsia="DengXian" w:hAnsi="Arial" w:cs="Times New Roman"/>
      <w:sz w:val="22"/>
    </w:rPr>
  </w:style>
  <w:style w:type="paragraph" w:styleId="Footer">
    <w:name w:val="footer"/>
    <w:basedOn w:val="Normal"/>
    <w:link w:val="FooterChar"/>
    <w:uiPriority w:val="99"/>
    <w:unhideWhenUsed/>
    <w:rsid w:val="006C015F"/>
    <w:pPr>
      <w:tabs>
        <w:tab w:val="center" w:pos="4680"/>
        <w:tab w:val="right" w:pos="9360"/>
      </w:tabs>
    </w:pPr>
  </w:style>
  <w:style w:type="character" w:customStyle="1" w:styleId="FooterChar">
    <w:name w:val="Footer Char"/>
    <w:basedOn w:val="DefaultParagraphFont"/>
    <w:link w:val="Footer"/>
    <w:uiPriority w:val="99"/>
    <w:rsid w:val="006C015F"/>
    <w:rPr>
      <w:rFonts w:ascii="Arial" w:eastAsia="DengXian" w:hAnsi="Arial" w:cs="Times New Roman"/>
      <w:sz w:val="22"/>
    </w:rPr>
  </w:style>
  <w:style w:type="character" w:styleId="PageNumber">
    <w:name w:val="page number"/>
    <w:uiPriority w:val="99"/>
    <w:semiHidden/>
    <w:unhideWhenUsed/>
    <w:rsid w:val="006C015F"/>
  </w:style>
  <w:style w:type="paragraph" w:styleId="BalloonText">
    <w:name w:val="Balloon Text"/>
    <w:basedOn w:val="Normal"/>
    <w:link w:val="BalloonTextChar"/>
    <w:uiPriority w:val="99"/>
    <w:semiHidden/>
    <w:unhideWhenUsed/>
    <w:rsid w:val="000A40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01F"/>
    <w:rPr>
      <w:rFonts w:ascii="Lucida Grande" w:eastAsia="DengXian" w:hAnsi="Lucida Grande" w:cs="Lucida Grande"/>
      <w:sz w:val="18"/>
      <w:szCs w:val="18"/>
    </w:rPr>
  </w:style>
  <w:style w:type="character" w:styleId="CommentReference">
    <w:name w:val="annotation reference"/>
    <w:basedOn w:val="DefaultParagraphFont"/>
    <w:uiPriority w:val="99"/>
    <w:semiHidden/>
    <w:unhideWhenUsed/>
    <w:rsid w:val="000E24CC"/>
    <w:rPr>
      <w:sz w:val="16"/>
      <w:szCs w:val="16"/>
    </w:rPr>
  </w:style>
  <w:style w:type="paragraph" w:styleId="CommentText">
    <w:name w:val="annotation text"/>
    <w:basedOn w:val="Normal"/>
    <w:link w:val="CommentTextChar"/>
    <w:uiPriority w:val="99"/>
    <w:semiHidden/>
    <w:unhideWhenUsed/>
    <w:rsid w:val="000E24CC"/>
    <w:rPr>
      <w:sz w:val="20"/>
      <w:szCs w:val="20"/>
    </w:rPr>
  </w:style>
  <w:style w:type="character" w:customStyle="1" w:styleId="CommentTextChar">
    <w:name w:val="Comment Text Char"/>
    <w:basedOn w:val="DefaultParagraphFont"/>
    <w:link w:val="CommentText"/>
    <w:uiPriority w:val="99"/>
    <w:semiHidden/>
    <w:rsid w:val="000E24CC"/>
    <w:rPr>
      <w:rFonts w:ascii="Arial" w:eastAsia="DengXi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E24CC"/>
    <w:rPr>
      <w:b/>
      <w:bCs/>
    </w:rPr>
  </w:style>
  <w:style w:type="character" w:customStyle="1" w:styleId="CommentSubjectChar">
    <w:name w:val="Comment Subject Char"/>
    <w:basedOn w:val="CommentTextChar"/>
    <w:link w:val="CommentSubject"/>
    <w:uiPriority w:val="99"/>
    <w:semiHidden/>
    <w:rsid w:val="000E24CC"/>
    <w:rPr>
      <w:rFonts w:ascii="Arial" w:eastAsia="DengXian" w:hAnsi="Arial" w:cs="Times New Roman"/>
      <w:b/>
      <w:bCs/>
      <w:sz w:val="20"/>
      <w:szCs w:val="20"/>
    </w:rPr>
  </w:style>
  <w:style w:type="paragraph" w:styleId="ListParagraph">
    <w:name w:val="List Paragraph"/>
    <w:basedOn w:val="Normal"/>
    <w:uiPriority w:val="34"/>
    <w:qFormat/>
    <w:rsid w:val="00E44159"/>
    <w:pPr>
      <w:ind w:left="720"/>
      <w:contextualSpacing/>
    </w:pPr>
  </w:style>
  <w:style w:type="character" w:styleId="Hyperlink">
    <w:name w:val="Hyperlink"/>
    <w:basedOn w:val="DefaultParagraphFont"/>
    <w:uiPriority w:val="99"/>
    <w:unhideWhenUsed/>
    <w:rsid w:val="00FD4209"/>
    <w:rPr>
      <w:color w:val="0563C1" w:themeColor="hyperlink"/>
      <w:u w:val="single"/>
    </w:rPr>
  </w:style>
  <w:style w:type="character" w:customStyle="1" w:styleId="il">
    <w:name w:val="il"/>
    <w:basedOn w:val="DefaultParagraphFont"/>
    <w:rsid w:val="00B83733"/>
  </w:style>
  <w:style w:type="character" w:customStyle="1" w:styleId="UnresolvedMention1">
    <w:name w:val="Unresolved Mention1"/>
    <w:basedOn w:val="DefaultParagraphFont"/>
    <w:uiPriority w:val="99"/>
    <w:semiHidden/>
    <w:unhideWhenUsed/>
    <w:rsid w:val="002D5EE5"/>
    <w:rPr>
      <w:color w:val="605E5C"/>
      <w:shd w:val="clear" w:color="auto" w:fill="E1DFDD"/>
    </w:rPr>
  </w:style>
  <w:style w:type="paragraph" w:styleId="Revision">
    <w:name w:val="Revision"/>
    <w:hidden/>
    <w:uiPriority w:val="99"/>
    <w:semiHidden/>
    <w:rsid w:val="00554FE8"/>
    <w:rPr>
      <w:rFonts w:ascii="Arial" w:eastAsia="DengXian" w:hAnsi="Arial" w:cs="Times New Roman"/>
      <w:sz w:val="22"/>
    </w:rPr>
  </w:style>
  <w:style w:type="paragraph" w:customStyle="1" w:styleId="TableNote">
    <w:name w:val="TableNote"/>
    <w:basedOn w:val="Normal"/>
    <w:rsid w:val="00385659"/>
    <w:pPr>
      <w:spacing w:line="300" w:lineRule="exact"/>
    </w:pPr>
    <w:rPr>
      <w:rFonts w:ascii="Times New Roman" w:eastAsia="Times New Roman" w:hAnsi="Times New Roman"/>
      <w:sz w:val="24"/>
      <w:szCs w:val="20"/>
      <w:lang w:val="en-GB" w:eastAsia="en-US"/>
    </w:rPr>
  </w:style>
  <w:style w:type="paragraph" w:customStyle="1" w:styleId="TableTitle">
    <w:name w:val="TableTitle"/>
    <w:basedOn w:val="Normal"/>
    <w:rsid w:val="00385659"/>
    <w:pPr>
      <w:spacing w:line="300" w:lineRule="exact"/>
    </w:pPr>
    <w:rPr>
      <w:rFonts w:ascii="Times New Roman" w:eastAsia="Times New Roman" w:hAnsi="Times New Roman"/>
      <w:sz w:val="24"/>
      <w:szCs w:val="20"/>
      <w:lang w:val="en-GB" w:eastAsia="en-US"/>
    </w:rPr>
  </w:style>
  <w:style w:type="paragraph" w:customStyle="1" w:styleId="TableHeader">
    <w:name w:val="TableHeader"/>
    <w:basedOn w:val="Normal"/>
    <w:rsid w:val="00385659"/>
    <w:pPr>
      <w:spacing w:before="120"/>
    </w:pPr>
    <w:rPr>
      <w:rFonts w:ascii="Times New Roman" w:eastAsia="Times New Roman" w:hAnsi="Times New Roman"/>
      <w:b/>
      <w:sz w:val="24"/>
      <w:szCs w:val="20"/>
      <w:lang w:val="en-GB" w:eastAsia="en-US"/>
    </w:rPr>
  </w:style>
  <w:style w:type="paragraph" w:customStyle="1" w:styleId="TableSubHead">
    <w:name w:val="TableSubHead"/>
    <w:basedOn w:val="TableHeader"/>
    <w:rsid w:val="00385659"/>
  </w:style>
  <w:style w:type="character" w:customStyle="1" w:styleId="Heading1Char">
    <w:name w:val="Heading 1 Char"/>
    <w:basedOn w:val="DefaultParagraphFont"/>
    <w:link w:val="Heading1"/>
    <w:uiPriority w:val="9"/>
    <w:rsid w:val="00B56A5B"/>
    <w:rPr>
      <w:rFonts w:ascii="Arial" w:eastAsiaTheme="majorEastAsia" w:hAnsi="Arial" w:cstheme="majorBidi"/>
      <w:b/>
      <w:color w:val="000000" w:themeColor="text1"/>
      <w:sz w:val="28"/>
      <w:szCs w:val="32"/>
    </w:rPr>
  </w:style>
  <w:style w:type="paragraph" w:styleId="TOCHeading">
    <w:name w:val="TOC Heading"/>
    <w:basedOn w:val="Heading1"/>
    <w:next w:val="Normal"/>
    <w:uiPriority w:val="39"/>
    <w:unhideWhenUsed/>
    <w:qFormat/>
    <w:rsid w:val="00B56A5B"/>
    <w:pPr>
      <w:spacing w:before="480" w:line="276" w:lineRule="auto"/>
      <w:outlineLvl w:val="9"/>
    </w:pPr>
    <w:rPr>
      <w:rFonts w:asciiTheme="majorHAnsi" w:hAnsiTheme="majorHAnsi"/>
      <w:bCs/>
      <w:color w:val="2F5496" w:themeColor="accent1" w:themeShade="BF"/>
      <w:szCs w:val="28"/>
      <w:lang w:eastAsia="en-US"/>
    </w:rPr>
  </w:style>
  <w:style w:type="paragraph" w:styleId="TOC2">
    <w:name w:val="toc 2"/>
    <w:basedOn w:val="Normal"/>
    <w:next w:val="Normal"/>
    <w:autoRedefine/>
    <w:uiPriority w:val="39"/>
    <w:unhideWhenUsed/>
    <w:rsid w:val="00B56A5B"/>
    <w:pPr>
      <w:spacing w:before="120"/>
      <w:ind w:left="220"/>
    </w:pPr>
    <w:rPr>
      <w:rFonts w:asciiTheme="minorHAnsi" w:hAnsiTheme="minorHAnsi" w:cstheme="minorHAnsi"/>
      <w:b/>
      <w:bCs/>
      <w:szCs w:val="22"/>
    </w:rPr>
  </w:style>
  <w:style w:type="paragraph" w:styleId="TOC1">
    <w:name w:val="toc 1"/>
    <w:basedOn w:val="Normal"/>
    <w:next w:val="Normal"/>
    <w:autoRedefine/>
    <w:uiPriority w:val="39"/>
    <w:unhideWhenUsed/>
    <w:rsid w:val="00B56A5B"/>
    <w:pPr>
      <w:spacing w:before="120"/>
    </w:pPr>
    <w:rPr>
      <w:rFonts w:asciiTheme="minorHAnsi" w:hAnsiTheme="minorHAnsi" w:cstheme="minorHAnsi"/>
      <w:b/>
      <w:bCs/>
      <w:i/>
      <w:iCs/>
      <w:sz w:val="24"/>
    </w:rPr>
  </w:style>
  <w:style w:type="paragraph" w:styleId="TOC3">
    <w:name w:val="toc 3"/>
    <w:basedOn w:val="Normal"/>
    <w:next w:val="Normal"/>
    <w:autoRedefine/>
    <w:uiPriority w:val="39"/>
    <w:semiHidden/>
    <w:unhideWhenUsed/>
    <w:rsid w:val="00B56A5B"/>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56A5B"/>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56A5B"/>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56A5B"/>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56A5B"/>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56A5B"/>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56A5B"/>
    <w:pPr>
      <w:ind w:left="1760"/>
    </w:pPr>
    <w:rPr>
      <w:rFonts w:asciiTheme="minorHAnsi" w:hAnsiTheme="minorHAnsi" w:cstheme="minorHAnsi"/>
      <w:sz w:val="20"/>
      <w:szCs w:val="20"/>
    </w:rPr>
  </w:style>
  <w:style w:type="table" w:styleId="TableGrid">
    <w:name w:val="Table Grid"/>
    <w:basedOn w:val="TableNormal"/>
    <w:uiPriority w:val="39"/>
    <w:rsid w:val="00735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4796">
      <w:bodyDiv w:val="1"/>
      <w:marLeft w:val="0"/>
      <w:marRight w:val="0"/>
      <w:marTop w:val="0"/>
      <w:marBottom w:val="0"/>
      <w:divBdr>
        <w:top w:val="none" w:sz="0" w:space="0" w:color="auto"/>
        <w:left w:val="none" w:sz="0" w:space="0" w:color="auto"/>
        <w:bottom w:val="none" w:sz="0" w:space="0" w:color="auto"/>
        <w:right w:val="none" w:sz="0" w:space="0" w:color="auto"/>
      </w:divBdr>
    </w:div>
    <w:div w:id="85656565">
      <w:bodyDiv w:val="1"/>
      <w:marLeft w:val="0"/>
      <w:marRight w:val="0"/>
      <w:marTop w:val="0"/>
      <w:marBottom w:val="0"/>
      <w:divBdr>
        <w:top w:val="none" w:sz="0" w:space="0" w:color="auto"/>
        <w:left w:val="none" w:sz="0" w:space="0" w:color="auto"/>
        <w:bottom w:val="none" w:sz="0" w:space="0" w:color="auto"/>
        <w:right w:val="none" w:sz="0" w:space="0" w:color="auto"/>
      </w:divBdr>
    </w:div>
    <w:div w:id="163740411">
      <w:bodyDiv w:val="1"/>
      <w:marLeft w:val="0"/>
      <w:marRight w:val="0"/>
      <w:marTop w:val="0"/>
      <w:marBottom w:val="0"/>
      <w:divBdr>
        <w:top w:val="none" w:sz="0" w:space="0" w:color="auto"/>
        <w:left w:val="none" w:sz="0" w:space="0" w:color="auto"/>
        <w:bottom w:val="none" w:sz="0" w:space="0" w:color="auto"/>
        <w:right w:val="none" w:sz="0" w:space="0" w:color="auto"/>
      </w:divBdr>
    </w:div>
    <w:div w:id="180820180">
      <w:bodyDiv w:val="1"/>
      <w:marLeft w:val="0"/>
      <w:marRight w:val="0"/>
      <w:marTop w:val="0"/>
      <w:marBottom w:val="0"/>
      <w:divBdr>
        <w:top w:val="none" w:sz="0" w:space="0" w:color="auto"/>
        <w:left w:val="none" w:sz="0" w:space="0" w:color="auto"/>
        <w:bottom w:val="none" w:sz="0" w:space="0" w:color="auto"/>
        <w:right w:val="none" w:sz="0" w:space="0" w:color="auto"/>
      </w:divBdr>
      <w:divsChild>
        <w:div w:id="800146941">
          <w:marLeft w:val="0"/>
          <w:marRight w:val="0"/>
          <w:marTop w:val="0"/>
          <w:marBottom w:val="0"/>
          <w:divBdr>
            <w:top w:val="none" w:sz="0" w:space="0" w:color="auto"/>
            <w:left w:val="none" w:sz="0" w:space="0" w:color="auto"/>
            <w:bottom w:val="none" w:sz="0" w:space="0" w:color="auto"/>
            <w:right w:val="none" w:sz="0" w:space="0" w:color="auto"/>
          </w:divBdr>
        </w:div>
      </w:divsChild>
    </w:div>
    <w:div w:id="234094999">
      <w:bodyDiv w:val="1"/>
      <w:marLeft w:val="0"/>
      <w:marRight w:val="0"/>
      <w:marTop w:val="0"/>
      <w:marBottom w:val="0"/>
      <w:divBdr>
        <w:top w:val="none" w:sz="0" w:space="0" w:color="auto"/>
        <w:left w:val="none" w:sz="0" w:space="0" w:color="auto"/>
        <w:bottom w:val="none" w:sz="0" w:space="0" w:color="auto"/>
        <w:right w:val="none" w:sz="0" w:space="0" w:color="auto"/>
      </w:divBdr>
    </w:div>
    <w:div w:id="385615258">
      <w:bodyDiv w:val="1"/>
      <w:marLeft w:val="0"/>
      <w:marRight w:val="0"/>
      <w:marTop w:val="0"/>
      <w:marBottom w:val="0"/>
      <w:divBdr>
        <w:top w:val="none" w:sz="0" w:space="0" w:color="auto"/>
        <w:left w:val="none" w:sz="0" w:space="0" w:color="auto"/>
        <w:bottom w:val="none" w:sz="0" w:space="0" w:color="auto"/>
        <w:right w:val="none" w:sz="0" w:space="0" w:color="auto"/>
      </w:divBdr>
    </w:div>
    <w:div w:id="430855904">
      <w:bodyDiv w:val="1"/>
      <w:marLeft w:val="0"/>
      <w:marRight w:val="0"/>
      <w:marTop w:val="0"/>
      <w:marBottom w:val="0"/>
      <w:divBdr>
        <w:top w:val="none" w:sz="0" w:space="0" w:color="auto"/>
        <w:left w:val="none" w:sz="0" w:space="0" w:color="auto"/>
        <w:bottom w:val="none" w:sz="0" w:space="0" w:color="auto"/>
        <w:right w:val="none" w:sz="0" w:space="0" w:color="auto"/>
      </w:divBdr>
    </w:div>
    <w:div w:id="550463181">
      <w:bodyDiv w:val="1"/>
      <w:marLeft w:val="0"/>
      <w:marRight w:val="0"/>
      <w:marTop w:val="0"/>
      <w:marBottom w:val="0"/>
      <w:divBdr>
        <w:top w:val="none" w:sz="0" w:space="0" w:color="auto"/>
        <w:left w:val="none" w:sz="0" w:space="0" w:color="auto"/>
        <w:bottom w:val="none" w:sz="0" w:space="0" w:color="auto"/>
        <w:right w:val="none" w:sz="0" w:space="0" w:color="auto"/>
      </w:divBdr>
    </w:div>
    <w:div w:id="559680960">
      <w:bodyDiv w:val="1"/>
      <w:marLeft w:val="0"/>
      <w:marRight w:val="0"/>
      <w:marTop w:val="0"/>
      <w:marBottom w:val="0"/>
      <w:divBdr>
        <w:top w:val="none" w:sz="0" w:space="0" w:color="auto"/>
        <w:left w:val="none" w:sz="0" w:space="0" w:color="auto"/>
        <w:bottom w:val="none" w:sz="0" w:space="0" w:color="auto"/>
        <w:right w:val="none" w:sz="0" w:space="0" w:color="auto"/>
      </w:divBdr>
    </w:div>
    <w:div w:id="1024595711">
      <w:bodyDiv w:val="1"/>
      <w:marLeft w:val="0"/>
      <w:marRight w:val="0"/>
      <w:marTop w:val="0"/>
      <w:marBottom w:val="0"/>
      <w:divBdr>
        <w:top w:val="none" w:sz="0" w:space="0" w:color="auto"/>
        <w:left w:val="none" w:sz="0" w:space="0" w:color="auto"/>
        <w:bottom w:val="none" w:sz="0" w:space="0" w:color="auto"/>
        <w:right w:val="none" w:sz="0" w:space="0" w:color="auto"/>
      </w:divBdr>
    </w:div>
    <w:div w:id="1089812980">
      <w:bodyDiv w:val="1"/>
      <w:marLeft w:val="0"/>
      <w:marRight w:val="0"/>
      <w:marTop w:val="0"/>
      <w:marBottom w:val="0"/>
      <w:divBdr>
        <w:top w:val="none" w:sz="0" w:space="0" w:color="auto"/>
        <w:left w:val="none" w:sz="0" w:space="0" w:color="auto"/>
        <w:bottom w:val="none" w:sz="0" w:space="0" w:color="auto"/>
        <w:right w:val="none" w:sz="0" w:space="0" w:color="auto"/>
      </w:divBdr>
    </w:div>
    <w:div w:id="1114253410">
      <w:bodyDiv w:val="1"/>
      <w:marLeft w:val="0"/>
      <w:marRight w:val="0"/>
      <w:marTop w:val="0"/>
      <w:marBottom w:val="0"/>
      <w:divBdr>
        <w:top w:val="none" w:sz="0" w:space="0" w:color="auto"/>
        <w:left w:val="none" w:sz="0" w:space="0" w:color="auto"/>
        <w:bottom w:val="none" w:sz="0" w:space="0" w:color="auto"/>
        <w:right w:val="none" w:sz="0" w:space="0" w:color="auto"/>
      </w:divBdr>
    </w:div>
    <w:div w:id="1368526288">
      <w:bodyDiv w:val="1"/>
      <w:marLeft w:val="0"/>
      <w:marRight w:val="0"/>
      <w:marTop w:val="0"/>
      <w:marBottom w:val="0"/>
      <w:divBdr>
        <w:top w:val="none" w:sz="0" w:space="0" w:color="auto"/>
        <w:left w:val="none" w:sz="0" w:space="0" w:color="auto"/>
        <w:bottom w:val="none" w:sz="0" w:space="0" w:color="auto"/>
        <w:right w:val="none" w:sz="0" w:space="0" w:color="auto"/>
      </w:divBdr>
    </w:div>
    <w:div w:id="1377239672">
      <w:bodyDiv w:val="1"/>
      <w:marLeft w:val="0"/>
      <w:marRight w:val="0"/>
      <w:marTop w:val="0"/>
      <w:marBottom w:val="0"/>
      <w:divBdr>
        <w:top w:val="none" w:sz="0" w:space="0" w:color="auto"/>
        <w:left w:val="none" w:sz="0" w:space="0" w:color="auto"/>
        <w:bottom w:val="none" w:sz="0" w:space="0" w:color="auto"/>
        <w:right w:val="none" w:sz="0" w:space="0" w:color="auto"/>
      </w:divBdr>
    </w:div>
    <w:div w:id="1573271334">
      <w:bodyDiv w:val="1"/>
      <w:marLeft w:val="0"/>
      <w:marRight w:val="0"/>
      <w:marTop w:val="0"/>
      <w:marBottom w:val="0"/>
      <w:divBdr>
        <w:top w:val="none" w:sz="0" w:space="0" w:color="auto"/>
        <w:left w:val="none" w:sz="0" w:space="0" w:color="auto"/>
        <w:bottom w:val="none" w:sz="0" w:space="0" w:color="auto"/>
        <w:right w:val="none" w:sz="0" w:space="0" w:color="auto"/>
      </w:divBdr>
    </w:div>
    <w:div w:id="1675918372">
      <w:bodyDiv w:val="1"/>
      <w:marLeft w:val="0"/>
      <w:marRight w:val="0"/>
      <w:marTop w:val="0"/>
      <w:marBottom w:val="0"/>
      <w:divBdr>
        <w:top w:val="none" w:sz="0" w:space="0" w:color="auto"/>
        <w:left w:val="none" w:sz="0" w:space="0" w:color="auto"/>
        <w:bottom w:val="none" w:sz="0" w:space="0" w:color="auto"/>
        <w:right w:val="none" w:sz="0" w:space="0" w:color="auto"/>
      </w:divBdr>
    </w:div>
    <w:div w:id="1735859024">
      <w:bodyDiv w:val="1"/>
      <w:marLeft w:val="0"/>
      <w:marRight w:val="0"/>
      <w:marTop w:val="0"/>
      <w:marBottom w:val="0"/>
      <w:divBdr>
        <w:top w:val="none" w:sz="0" w:space="0" w:color="auto"/>
        <w:left w:val="none" w:sz="0" w:space="0" w:color="auto"/>
        <w:bottom w:val="none" w:sz="0" w:space="0" w:color="auto"/>
        <w:right w:val="none" w:sz="0" w:space="0" w:color="auto"/>
      </w:divBdr>
    </w:div>
    <w:div w:id="1802721333">
      <w:bodyDiv w:val="1"/>
      <w:marLeft w:val="0"/>
      <w:marRight w:val="0"/>
      <w:marTop w:val="0"/>
      <w:marBottom w:val="0"/>
      <w:divBdr>
        <w:top w:val="none" w:sz="0" w:space="0" w:color="auto"/>
        <w:left w:val="none" w:sz="0" w:space="0" w:color="auto"/>
        <w:bottom w:val="none" w:sz="0" w:space="0" w:color="auto"/>
        <w:right w:val="none" w:sz="0" w:space="0" w:color="auto"/>
      </w:divBdr>
    </w:div>
    <w:div w:id="2022121846">
      <w:bodyDiv w:val="1"/>
      <w:marLeft w:val="0"/>
      <w:marRight w:val="0"/>
      <w:marTop w:val="0"/>
      <w:marBottom w:val="0"/>
      <w:divBdr>
        <w:top w:val="none" w:sz="0" w:space="0" w:color="auto"/>
        <w:left w:val="none" w:sz="0" w:space="0" w:color="auto"/>
        <w:bottom w:val="none" w:sz="0" w:space="0" w:color="auto"/>
        <w:right w:val="none" w:sz="0" w:space="0" w:color="auto"/>
      </w:divBdr>
    </w:div>
    <w:div w:id="213405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210A-39ED-499B-883C-27C97BA7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2551</Words>
  <Characters>14286</Characters>
  <Application>Microsoft Office Word</Application>
  <DocSecurity>0</DocSecurity>
  <Lines>840</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Minikel</dc:creator>
  <cp:keywords/>
  <dc:description/>
  <cp:lastModifiedBy>S3G_Reference_Citation_Sequence</cp:lastModifiedBy>
  <cp:revision>25</cp:revision>
  <dcterms:created xsi:type="dcterms:W3CDTF">2020-01-02T20:35:00Z</dcterms:created>
  <dcterms:modified xsi:type="dcterms:W3CDTF">2020-04-30T18:26:00Z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id="sMkcvmdP"/&gt;&lt;style id="http://www.zotero.org/styles/biomed-central" hasBibliography="1" bibliographyStyleHasBeenSet="1"/&gt;&lt;prefs&gt;&lt;pref name="fieldType" value="Field"/&gt;&lt;pref name="delayCitationUpdat</vt:lpwstr>
  </property>
  <property fmtid="{D5CDD505-2E9C-101B-9397-08002B2CF9AE}" pid="3" name="ZOTERO_PREF_2">
    <vt:lpwstr>es" value="true"/&gt;&lt;/prefs&gt;&lt;/data&gt;</vt:lpwstr>
  </property>
</Properties>
</file>