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449A5" w14:textId="77777777" w:rsidR="00AC4351" w:rsidRPr="00C96CF6" w:rsidRDefault="00AC4351" w:rsidP="00AC4351">
      <w:pPr>
        <w:rPr>
          <w:b/>
          <w:sz w:val="24"/>
          <w:szCs w:val="24"/>
          <w:lang w:val="en-US"/>
        </w:rPr>
      </w:pPr>
      <w:r w:rsidRPr="00C96CF6">
        <w:rPr>
          <w:b/>
          <w:sz w:val="24"/>
          <w:szCs w:val="24"/>
          <w:lang w:val="en-US"/>
        </w:rPr>
        <w:t xml:space="preserve">Additional File </w:t>
      </w:r>
      <w:r>
        <w:rPr>
          <w:b/>
          <w:sz w:val="24"/>
          <w:szCs w:val="24"/>
          <w:lang w:val="en-US"/>
        </w:rPr>
        <w:t>5</w:t>
      </w:r>
    </w:p>
    <w:p w14:paraId="004A145D" w14:textId="77777777" w:rsidR="00AC4351" w:rsidRDefault="00AC4351" w:rsidP="00AC4351">
      <w:pPr>
        <w:spacing w:after="0" w:line="480" w:lineRule="auto"/>
        <w:rPr>
          <w:b/>
          <w:lang w:val="en-US"/>
        </w:rPr>
      </w:pPr>
    </w:p>
    <w:p w14:paraId="34FBE9F6" w14:textId="6A540A49" w:rsidR="00AC4351" w:rsidRPr="005B4313" w:rsidRDefault="00AC4351" w:rsidP="00AC4351">
      <w:pPr>
        <w:spacing w:after="0" w:line="480" w:lineRule="auto"/>
        <w:rPr>
          <w:b/>
          <w:lang w:val="en-US"/>
        </w:rPr>
      </w:pPr>
      <w:r w:rsidRPr="005B4313">
        <w:rPr>
          <w:b/>
          <w:lang w:val="en-US"/>
        </w:rPr>
        <w:t xml:space="preserve">Figure </w:t>
      </w:r>
      <w:r>
        <w:rPr>
          <w:b/>
          <w:lang w:val="en-US"/>
        </w:rPr>
        <w:t>S</w:t>
      </w:r>
      <w:r w:rsidRPr="005B4313">
        <w:rPr>
          <w:b/>
          <w:lang w:val="en-US"/>
        </w:rPr>
        <w:t>1: Age-standardi</w:t>
      </w:r>
      <w:r>
        <w:rPr>
          <w:b/>
          <w:lang w:val="en-US"/>
        </w:rPr>
        <w:t>z</w:t>
      </w:r>
      <w:r w:rsidRPr="005B4313">
        <w:rPr>
          <w:b/>
          <w:lang w:val="en-US"/>
        </w:rPr>
        <w:t>ed CVD UCOD and MCOD death rates (</w:t>
      </w:r>
      <w:r w:rsidR="00614381">
        <w:rPr>
          <w:b/>
          <w:lang w:val="en-US"/>
        </w:rPr>
        <w:t>per 100,000</w:t>
      </w:r>
      <w:bookmarkStart w:id="0" w:name="_GoBack"/>
      <w:bookmarkEnd w:id="0"/>
      <w:r w:rsidRPr="005B4313">
        <w:rPr>
          <w:b/>
          <w:lang w:val="en-US"/>
        </w:rPr>
        <w:t>), all ages and 35-74 years, by sex, Australia (2006-16) and USA (2000-17)</w:t>
      </w:r>
    </w:p>
    <w:p w14:paraId="3F4B425C" w14:textId="1652C40A" w:rsidR="00AC4351" w:rsidRDefault="008C596F" w:rsidP="00AC4351">
      <w:pPr>
        <w:rPr>
          <w:lang w:val="en-US"/>
        </w:rPr>
      </w:pPr>
      <w:r>
        <w:rPr>
          <w:noProof/>
        </w:rPr>
        <w:drawing>
          <wp:inline distT="0" distB="0" distL="0" distR="0" wp14:anchorId="423485F0" wp14:editId="250AB822">
            <wp:extent cx="5731510" cy="6551443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55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D89EE" w14:textId="2A59D6C7" w:rsidR="00AC4351" w:rsidRPr="00E33B4A" w:rsidRDefault="009A0999" w:rsidP="00AC4351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Lines are smoothed </w:t>
      </w:r>
      <w:r w:rsidR="00B569D2">
        <w:rPr>
          <w:sz w:val="20"/>
          <w:szCs w:val="20"/>
          <w:lang w:val="en-US"/>
        </w:rPr>
        <w:t>rates</w:t>
      </w:r>
      <w:r>
        <w:rPr>
          <w:sz w:val="20"/>
          <w:szCs w:val="20"/>
          <w:lang w:val="en-US"/>
        </w:rPr>
        <w:t xml:space="preserve">. </w:t>
      </w:r>
      <w:r w:rsidR="004D1141">
        <w:rPr>
          <w:sz w:val="20"/>
          <w:szCs w:val="20"/>
          <w:lang w:val="en-US"/>
        </w:rPr>
        <w:t xml:space="preserve">Dots are </w:t>
      </w:r>
      <w:r w:rsidR="005A6A14">
        <w:rPr>
          <w:sz w:val="20"/>
          <w:szCs w:val="20"/>
          <w:lang w:val="en-US"/>
        </w:rPr>
        <w:t>un-smoothed</w:t>
      </w:r>
      <w:r w:rsidR="004D1141">
        <w:rPr>
          <w:sz w:val="20"/>
          <w:szCs w:val="20"/>
          <w:lang w:val="en-US"/>
        </w:rPr>
        <w:t xml:space="preserve"> </w:t>
      </w:r>
      <w:r w:rsidR="00B569D2">
        <w:rPr>
          <w:sz w:val="20"/>
          <w:szCs w:val="20"/>
          <w:lang w:val="en-US"/>
        </w:rPr>
        <w:t>rates</w:t>
      </w:r>
      <w:r w:rsidR="004D1141">
        <w:rPr>
          <w:sz w:val="20"/>
          <w:szCs w:val="20"/>
          <w:lang w:val="en-US"/>
        </w:rPr>
        <w:t>.</w:t>
      </w:r>
      <w:r w:rsidR="00614381">
        <w:rPr>
          <w:sz w:val="20"/>
          <w:szCs w:val="20"/>
          <w:lang w:val="en-US"/>
        </w:rPr>
        <w:t xml:space="preserve"> DR: Death rates</w:t>
      </w:r>
    </w:p>
    <w:p w14:paraId="64E14660" w14:textId="77777777" w:rsidR="00A67F76" w:rsidRDefault="00A67F76"/>
    <w:sectPr w:rsidR="00A67F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351"/>
    <w:rsid w:val="0019608C"/>
    <w:rsid w:val="002E0F59"/>
    <w:rsid w:val="00325B35"/>
    <w:rsid w:val="004D1141"/>
    <w:rsid w:val="005A6A14"/>
    <w:rsid w:val="00614381"/>
    <w:rsid w:val="008C596F"/>
    <w:rsid w:val="009A0999"/>
    <w:rsid w:val="00A4322C"/>
    <w:rsid w:val="00A67F76"/>
    <w:rsid w:val="00AC4351"/>
    <w:rsid w:val="00B569D2"/>
    <w:rsid w:val="00B8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F1605"/>
  <w15:chartTrackingRefBased/>
  <w15:docId w15:val="{27866F29-B12C-41D2-8940-53A56B44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43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6A96C962AF042A05211A2E13838B4" ma:contentTypeVersion="13" ma:contentTypeDescription="Create a new document." ma:contentTypeScope="" ma:versionID="b2d6760df610f0e3900606b2dd0c0d25">
  <xsd:schema xmlns:xsd="http://www.w3.org/2001/XMLSchema" xmlns:xs="http://www.w3.org/2001/XMLSchema" xmlns:p="http://schemas.microsoft.com/office/2006/metadata/properties" xmlns:ns3="f972fc1b-2843-43ad-9fd6-3c49f303e829" xmlns:ns4="7f2d4146-e8cd-425b-a959-5bb8c804bd3a" targetNamespace="http://schemas.microsoft.com/office/2006/metadata/properties" ma:root="true" ma:fieldsID="12cac4a3503e6059e0c606618feaf99b" ns3:_="" ns4:_="">
    <xsd:import namespace="f972fc1b-2843-43ad-9fd6-3c49f303e829"/>
    <xsd:import namespace="7f2d4146-e8cd-425b-a959-5bb8c804bd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fc1b-2843-43ad-9fd6-3c49f303e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d4146-e8cd-425b-a959-5bb8c804bd3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DFDD2B-14BD-4D89-9632-1029DE957B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9A0781-70F3-4CC7-8B8A-F7ECA81E56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64EAD9-2469-4A41-AC0D-B672BBDF6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2fc1b-2843-43ad-9fd6-3c49f303e829"/>
    <ds:schemaRef ds:uri="7f2d4146-e8cd-425b-a959-5bb8c804b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Adair</dc:creator>
  <cp:keywords/>
  <dc:description/>
  <cp:lastModifiedBy>Tim Adair</cp:lastModifiedBy>
  <cp:revision>12</cp:revision>
  <dcterms:created xsi:type="dcterms:W3CDTF">2020-06-05T01:38:00Z</dcterms:created>
  <dcterms:modified xsi:type="dcterms:W3CDTF">2020-06-09T22:44:00Z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0x010100A3D6A96C962AF042A05211A2E13838B4</vt:lpwstr>
  </property>
</Properties>
</file>